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AFF1C" w14:textId="4C88CE24" w:rsidR="00B32207" w:rsidRPr="00B32207" w:rsidRDefault="00B32207" w:rsidP="00B32207">
      <w:pPr>
        <w:pBdr>
          <w:bottom w:val="single" w:sz="12" w:space="1" w:color="auto"/>
        </w:pBdr>
        <w:spacing w:after="160" w:line="256" w:lineRule="auto"/>
        <w:rPr>
          <w:rFonts w:ascii="Calibri" w:eastAsia="Calibri" w:hAnsi="Calibri" w:cs="Calibri"/>
          <w:b/>
          <w:i/>
          <w:sz w:val="56"/>
          <w:szCs w:val="56"/>
          <w:lang w:val="es-US"/>
        </w:rPr>
      </w:pPr>
      <w:r>
        <w:rPr>
          <w:rFonts w:ascii="Calibri" w:eastAsia="Calibri" w:hAnsi="Calibri" w:cs="Calibri"/>
          <w:b/>
          <w:i/>
          <w:noProof/>
          <w:sz w:val="56"/>
          <w:szCs w:val="56"/>
          <w:lang w:val="en-US"/>
        </w:rPr>
        <w:drawing>
          <wp:inline distT="0" distB="0" distL="0" distR="0" wp14:anchorId="141437BD" wp14:editId="0223B3A5">
            <wp:extent cx="1028700" cy="958850"/>
            <wp:effectExtent l="0" t="0" r="0" b="0"/>
            <wp:docPr id="1715915134" name="Picture 1" descr="A logo with a bird 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logo with a bird hea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207">
        <w:rPr>
          <w:rFonts w:ascii="Calibri" w:eastAsia="Calibri" w:hAnsi="Calibri" w:cs="Calibri"/>
          <w:b/>
          <w:i/>
          <w:sz w:val="56"/>
          <w:szCs w:val="56"/>
          <w:lang w:val="es-US"/>
        </w:rPr>
        <w:t xml:space="preserve">  J. F. Kennedy Elementary School</w:t>
      </w:r>
    </w:p>
    <w:p w14:paraId="4909D0E1" w14:textId="77777777" w:rsidR="00B32207" w:rsidRPr="00B32207" w:rsidRDefault="00B32207" w:rsidP="00B32207">
      <w:pPr>
        <w:spacing w:after="160" w:line="256" w:lineRule="auto"/>
        <w:rPr>
          <w:rFonts w:ascii="Georgia" w:eastAsia="Calibri" w:hAnsi="Georgia" w:cs="Calibri"/>
          <w:b/>
          <w:i/>
          <w:sz w:val="24"/>
          <w:szCs w:val="24"/>
          <w:lang w:val="es-US"/>
        </w:rPr>
      </w:pPr>
      <w:r w:rsidRPr="00B32207">
        <w:rPr>
          <w:rFonts w:ascii="Calibri" w:eastAsia="Calibri" w:hAnsi="Calibri" w:cs="Calibri"/>
          <w:b/>
          <w:i/>
          <w:sz w:val="56"/>
          <w:szCs w:val="56"/>
          <w:lang w:val="es-US"/>
        </w:rPr>
        <w:tab/>
      </w:r>
      <w:r w:rsidRPr="00B32207">
        <w:rPr>
          <w:rFonts w:ascii="Calibri" w:eastAsia="Calibri" w:hAnsi="Calibri" w:cs="Calibri"/>
          <w:b/>
          <w:i/>
          <w:sz w:val="56"/>
          <w:szCs w:val="56"/>
          <w:lang w:val="es-US"/>
        </w:rPr>
        <w:tab/>
      </w:r>
      <w:r w:rsidRPr="00B32207">
        <w:rPr>
          <w:rFonts w:ascii="Calibri" w:eastAsia="Calibri" w:hAnsi="Calibri" w:cs="Calibri"/>
          <w:b/>
          <w:i/>
          <w:sz w:val="56"/>
          <w:szCs w:val="56"/>
          <w:lang w:val="es-US"/>
        </w:rPr>
        <w:tab/>
      </w:r>
      <w:r w:rsidRPr="00B32207">
        <w:rPr>
          <w:rFonts w:ascii="Calibri" w:eastAsia="Calibri" w:hAnsi="Calibri" w:cs="Calibri"/>
          <w:b/>
          <w:i/>
          <w:sz w:val="56"/>
          <w:szCs w:val="56"/>
          <w:lang w:val="es-US"/>
        </w:rPr>
        <w:tab/>
      </w:r>
      <w:r w:rsidRPr="00B32207">
        <w:rPr>
          <w:rFonts w:ascii="Calibri" w:eastAsia="Calibri" w:hAnsi="Calibri" w:cs="Calibri"/>
          <w:b/>
          <w:i/>
          <w:sz w:val="56"/>
          <w:szCs w:val="56"/>
          <w:lang w:val="es-US"/>
        </w:rPr>
        <w:tab/>
      </w:r>
      <w:r w:rsidRPr="00B32207">
        <w:rPr>
          <w:rFonts w:ascii="Calibri" w:eastAsia="Calibri" w:hAnsi="Calibri" w:cs="Calibri"/>
          <w:b/>
          <w:i/>
          <w:sz w:val="56"/>
          <w:szCs w:val="56"/>
          <w:lang w:val="es-US"/>
        </w:rPr>
        <w:tab/>
      </w:r>
      <w:r w:rsidRPr="00B32207">
        <w:rPr>
          <w:rFonts w:ascii="Calibri" w:eastAsia="Calibri" w:hAnsi="Calibri" w:cs="Calibri"/>
          <w:b/>
          <w:i/>
          <w:sz w:val="56"/>
          <w:szCs w:val="56"/>
          <w:lang w:val="es-US"/>
        </w:rPr>
        <w:tab/>
      </w:r>
      <w:r w:rsidRPr="00B32207">
        <w:rPr>
          <w:rFonts w:ascii="Calibri" w:eastAsia="Calibri" w:hAnsi="Calibri" w:cs="Calibri"/>
          <w:b/>
          <w:i/>
          <w:sz w:val="56"/>
          <w:szCs w:val="56"/>
          <w:lang w:val="es-US"/>
        </w:rPr>
        <w:tab/>
      </w:r>
      <w:r w:rsidRPr="00B32207">
        <w:rPr>
          <w:rFonts w:ascii="Calibri" w:eastAsia="Calibri" w:hAnsi="Calibri" w:cs="Calibri"/>
          <w:b/>
          <w:i/>
          <w:sz w:val="56"/>
          <w:szCs w:val="56"/>
          <w:lang w:val="es-US"/>
        </w:rPr>
        <w:tab/>
      </w:r>
      <w:proofErr w:type="spellStart"/>
      <w:r w:rsidRPr="00B32207">
        <w:rPr>
          <w:rFonts w:ascii="Calibri" w:eastAsia="Calibri" w:hAnsi="Calibri" w:cs="Calibri"/>
          <w:b/>
          <w:i/>
          <w:sz w:val="24"/>
          <w:szCs w:val="24"/>
          <w:lang w:val="es-US"/>
        </w:rPr>
        <w:t>Maria</w:t>
      </w:r>
      <w:proofErr w:type="spellEnd"/>
      <w:r w:rsidRPr="00B32207">
        <w:rPr>
          <w:rFonts w:ascii="Calibri" w:eastAsia="Calibri" w:hAnsi="Calibri" w:cs="Calibri"/>
          <w:b/>
          <w:i/>
          <w:sz w:val="24"/>
          <w:szCs w:val="24"/>
          <w:lang w:val="es-US"/>
        </w:rPr>
        <w:t xml:space="preserve"> Lidia Garza, Principal</w:t>
      </w:r>
    </w:p>
    <w:p w14:paraId="189F1D4F" w14:textId="77777777" w:rsidR="00B32207" w:rsidRPr="00B32207" w:rsidRDefault="00B32207" w:rsidP="00B32207">
      <w:pPr>
        <w:spacing w:after="160" w:line="256" w:lineRule="auto"/>
        <w:jc w:val="right"/>
        <w:rPr>
          <w:rFonts w:ascii="Georgia" w:eastAsia="Calibri" w:hAnsi="Georgia" w:cs="Calibri"/>
          <w:b/>
          <w:i/>
          <w:sz w:val="28"/>
          <w:szCs w:val="28"/>
          <w:lang w:val="es-US"/>
        </w:rPr>
      </w:pPr>
      <w:r w:rsidRPr="00B32207">
        <w:rPr>
          <w:rFonts w:ascii="Georgia" w:eastAsia="Calibri" w:hAnsi="Georgia" w:cs="Calibri"/>
          <w:b/>
          <w:i/>
          <w:sz w:val="28"/>
          <w:szCs w:val="28"/>
          <w:lang w:val="es-US"/>
        </w:rPr>
        <w:t>Pacto entre Escuela y Padre</w:t>
      </w:r>
    </w:p>
    <w:p w14:paraId="2B3423D0" w14:textId="1A2B4AAF" w:rsidR="00B32207" w:rsidRPr="00B32207" w:rsidRDefault="00B32207" w:rsidP="00B32207">
      <w:pPr>
        <w:spacing w:after="160" w:line="256" w:lineRule="auto"/>
        <w:jc w:val="right"/>
        <w:rPr>
          <w:rFonts w:ascii="Georgia" w:eastAsia="Calibri" w:hAnsi="Georgia" w:cs="Calibri"/>
          <w:b/>
          <w:sz w:val="28"/>
          <w:szCs w:val="28"/>
          <w:lang w:val="es-US"/>
        </w:rPr>
      </w:pPr>
      <w:r w:rsidRPr="00B32207">
        <w:rPr>
          <w:rFonts w:ascii="Georgia" w:eastAsia="Calibri" w:hAnsi="Georgia" w:cs="Calibri"/>
          <w:b/>
          <w:sz w:val="28"/>
          <w:szCs w:val="28"/>
          <w:lang w:val="es-US"/>
        </w:rPr>
        <w:t>202</w:t>
      </w:r>
      <w:r>
        <w:rPr>
          <w:rFonts w:ascii="Georgia" w:eastAsia="Calibri" w:hAnsi="Georgia" w:cs="Calibri"/>
          <w:b/>
          <w:sz w:val="28"/>
          <w:szCs w:val="28"/>
          <w:lang w:val="es-US"/>
        </w:rPr>
        <w:t>6</w:t>
      </w:r>
      <w:r w:rsidRPr="00B32207">
        <w:rPr>
          <w:rFonts w:ascii="Georgia" w:eastAsia="Calibri" w:hAnsi="Georgia" w:cs="Calibri"/>
          <w:b/>
          <w:sz w:val="28"/>
          <w:szCs w:val="28"/>
          <w:lang w:val="es-US"/>
        </w:rPr>
        <w:t>-202</w:t>
      </w:r>
      <w:r>
        <w:rPr>
          <w:rFonts w:ascii="Georgia" w:eastAsia="Calibri" w:hAnsi="Georgia" w:cs="Calibri"/>
          <w:b/>
          <w:sz w:val="28"/>
          <w:szCs w:val="28"/>
          <w:lang w:val="es-US"/>
        </w:rPr>
        <w:t>7</w:t>
      </w:r>
    </w:p>
    <w:p w14:paraId="0A4E9A50" w14:textId="77777777" w:rsidR="00B32207" w:rsidRPr="00B32207" w:rsidRDefault="00B32207" w:rsidP="00B32207">
      <w:pPr>
        <w:spacing w:after="160" w:line="256" w:lineRule="auto"/>
        <w:rPr>
          <w:rFonts w:ascii="Times New Roman" w:eastAsia="Calibri" w:hAnsi="Times New Roman" w:cs="Times New Roman"/>
          <w:b/>
          <w:sz w:val="24"/>
          <w:szCs w:val="24"/>
          <w:lang w:val="es-US"/>
        </w:rPr>
      </w:pPr>
      <w:r w:rsidRPr="00B32207">
        <w:rPr>
          <w:rFonts w:ascii="Times New Roman" w:eastAsia="Calibri" w:hAnsi="Times New Roman" w:cs="Times New Roman"/>
          <w:b/>
          <w:sz w:val="24"/>
          <w:szCs w:val="24"/>
          <w:lang w:val="es-US"/>
        </w:rPr>
        <w:t>La Escuela Primaria J. F. Kennedy y los padres de los estudiantes que participan en actividades, servicios y programas financiados por el Título I, Parte A de la Ley de Educación Primaria y Secundaria (ESEA), están de acuerdo en que este pacto describe cómo los padres, todo el personal de la escuela y los estudiantes compartirán la responsabilidad de mejorar el rendimiento académico. Además, este pacto explica cómo la escuela y los padres construirán y desarrollarán una asociación que ayudará a los niños a alcanzar los altos estándares del Estado.</w:t>
      </w:r>
    </w:p>
    <w:p w14:paraId="0482A7F0" w14:textId="393D5CF3" w:rsidR="00B32207" w:rsidRPr="00B32207" w:rsidRDefault="00B32207" w:rsidP="00B32207">
      <w:pPr>
        <w:spacing w:after="160" w:line="256" w:lineRule="auto"/>
        <w:rPr>
          <w:rFonts w:ascii="Times New Roman" w:eastAsia="Calibri" w:hAnsi="Times New Roman" w:cs="Times New Roman"/>
          <w:b/>
          <w:bCs/>
          <w:sz w:val="24"/>
          <w:szCs w:val="24"/>
          <w:lang w:val="es-US"/>
        </w:rPr>
      </w:pPr>
      <w:r w:rsidRPr="00B32207">
        <w:rPr>
          <w:rFonts w:ascii="Times New Roman" w:eastAsia="Calibri" w:hAnsi="Times New Roman" w:cs="Times New Roman"/>
          <w:b/>
          <w:bCs/>
          <w:sz w:val="24"/>
          <w:szCs w:val="24"/>
          <w:lang w:val="es-US"/>
        </w:rPr>
        <w:t>Este pacto entre la escuela y los padres está vigente durante el año escolar 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s-US"/>
        </w:rPr>
        <w:t>6</w:t>
      </w:r>
      <w:r w:rsidRPr="00B32207">
        <w:rPr>
          <w:rFonts w:ascii="Times New Roman" w:eastAsia="Calibri" w:hAnsi="Times New Roman" w:cs="Times New Roman"/>
          <w:b/>
          <w:bCs/>
          <w:sz w:val="24"/>
          <w:szCs w:val="24"/>
          <w:lang w:val="es-US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s-US"/>
        </w:rPr>
        <w:t>7</w:t>
      </w:r>
      <w:r w:rsidRPr="00B32207">
        <w:rPr>
          <w:rFonts w:ascii="Times New Roman" w:eastAsia="Calibri" w:hAnsi="Times New Roman" w:cs="Times New Roman"/>
          <w:b/>
          <w:bCs/>
          <w:sz w:val="24"/>
          <w:szCs w:val="24"/>
          <w:lang w:val="es-US"/>
        </w:rPr>
        <w:t>.</w:t>
      </w:r>
    </w:p>
    <w:p w14:paraId="2371507F" w14:textId="77777777" w:rsidR="00B32207" w:rsidRPr="00B32207" w:rsidRDefault="00B32207" w:rsidP="00B32207">
      <w:pPr>
        <w:pStyle w:val="NormalWeb"/>
        <w:jc w:val="center"/>
        <w:rPr>
          <w:b/>
          <w:bCs/>
          <w:color w:val="000000"/>
          <w:lang w:val="es-US"/>
        </w:rPr>
      </w:pPr>
      <w:r w:rsidRPr="00B32207">
        <w:rPr>
          <w:b/>
          <w:bCs/>
          <w:color w:val="000000"/>
          <w:lang w:val="es-US"/>
        </w:rPr>
        <w:t>Responsabilidades elementales de John F. Kennedy</w:t>
      </w:r>
    </w:p>
    <w:p w14:paraId="4D29D55A" w14:textId="60B3D8B4" w:rsidR="00B32207" w:rsidRPr="00B32207" w:rsidRDefault="00B32207" w:rsidP="00B32207">
      <w:pPr>
        <w:pStyle w:val="NormalWeb"/>
        <w:rPr>
          <w:color w:val="000000"/>
          <w:lang w:val="es-US"/>
        </w:rPr>
      </w:pPr>
      <w:r w:rsidRPr="00B32207">
        <w:rPr>
          <w:color w:val="000000"/>
          <w:lang w:val="es-US"/>
        </w:rPr>
        <w:t xml:space="preserve">La facultad y el personal aceptan la responsabilidad de proporcionar instrucción de alta calidad para garantizar que todos los estudiantes cumplan con los objetivos académicos del HOUSTON ISD y el estado de Texas. Estamos comprometidos a comunicarnos con nuestros padres a través de conferencias, plataforma </w:t>
      </w:r>
      <w:r>
        <w:rPr>
          <w:color w:val="000000"/>
          <w:lang w:val="es-US"/>
        </w:rPr>
        <w:t>Parentsquare</w:t>
      </w:r>
      <w:r w:rsidRPr="00B32207">
        <w:rPr>
          <w:color w:val="000000"/>
          <w:lang w:val="es-US"/>
        </w:rPr>
        <w:t>, llamadas telefónicas, correos electrónicos y</w:t>
      </w:r>
      <w:r>
        <w:rPr>
          <w:color w:val="000000"/>
          <w:lang w:val="es-US"/>
        </w:rPr>
        <w:t xml:space="preserve"> </w:t>
      </w:r>
      <w:r w:rsidRPr="00B32207">
        <w:rPr>
          <w:color w:val="000000"/>
          <w:lang w:val="es-US"/>
        </w:rPr>
        <w:t>otras plataformas de comunicación. Queremos asegurarnos de proporcionar una educación global y digital para todos nuestros estudiantes puedan competir en el futuro.</w:t>
      </w:r>
    </w:p>
    <w:p w14:paraId="58EAC6E5" w14:textId="77777777" w:rsidR="00B32207" w:rsidRPr="00B32207" w:rsidRDefault="00B32207" w:rsidP="00B32207">
      <w:pPr>
        <w:pStyle w:val="NormalWeb"/>
        <w:jc w:val="center"/>
        <w:rPr>
          <w:b/>
          <w:bCs/>
          <w:color w:val="000000"/>
          <w:lang w:val="es-US"/>
        </w:rPr>
      </w:pPr>
      <w:r w:rsidRPr="00B32207">
        <w:rPr>
          <w:b/>
          <w:bCs/>
          <w:color w:val="000000"/>
          <w:lang w:val="es-US"/>
        </w:rPr>
        <w:t>Responsabilidades de los padres</w:t>
      </w:r>
    </w:p>
    <w:p w14:paraId="41DD19EE" w14:textId="77777777" w:rsidR="00B32207" w:rsidRPr="00B32207" w:rsidRDefault="00B32207" w:rsidP="00B32207">
      <w:pPr>
        <w:pStyle w:val="NormalWeb"/>
        <w:rPr>
          <w:color w:val="000000"/>
          <w:lang w:val="es-US"/>
        </w:rPr>
      </w:pPr>
      <w:r w:rsidRPr="00B32207">
        <w:rPr>
          <w:color w:val="000000"/>
          <w:lang w:val="es-US"/>
        </w:rPr>
        <w:t>Nos comprometemos con todas las responsabilidades que enfatizan la importancia de una educación holística, asegurando la asistencia diaria de nuestros hijos y la finalización de la tarea. Continuaremos trabajando con nuestros hijos para aumentar su comprensión de lectura y desarrollar su sentido numérico.</w:t>
      </w:r>
    </w:p>
    <w:p w14:paraId="5A389806" w14:textId="77777777" w:rsidR="00B32207" w:rsidRPr="00B32207" w:rsidRDefault="00B32207" w:rsidP="00B32207">
      <w:pPr>
        <w:pStyle w:val="NormalWeb"/>
        <w:jc w:val="center"/>
        <w:rPr>
          <w:b/>
          <w:bCs/>
          <w:color w:val="000000"/>
          <w:lang w:val="es-US"/>
        </w:rPr>
      </w:pPr>
      <w:r w:rsidRPr="00B32207">
        <w:rPr>
          <w:b/>
          <w:bCs/>
          <w:color w:val="000000"/>
          <w:lang w:val="es-US"/>
        </w:rPr>
        <w:t>Responsabilidades del estudiante</w:t>
      </w:r>
    </w:p>
    <w:p w14:paraId="482D12D8" w14:textId="77777777" w:rsidR="00B32207" w:rsidRPr="00B32207" w:rsidRDefault="00B32207" w:rsidP="00B32207">
      <w:pPr>
        <w:pStyle w:val="NormalWeb"/>
        <w:rPr>
          <w:color w:val="000000"/>
          <w:lang w:val="es-US"/>
        </w:rPr>
      </w:pPr>
      <w:r w:rsidRPr="00B32207">
        <w:rPr>
          <w:color w:val="000000"/>
          <w:lang w:val="es-US"/>
        </w:rPr>
        <w:t>Los estudiantes de Kennedy Elementary aceptan la responsabilidad de escuchar, hablar, sentir, razonar, leer, escribir con un propósito en mente, hacer lo mejor que pueda y no desperdiciar este día. Leeré al menos 20 minutos diarios y le daré a mis padres todos los avisos e información necesarios.</w:t>
      </w:r>
    </w:p>
    <w:p w14:paraId="1ABE467C" w14:textId="77777777" w:rsidR="00B32207" w:rsidRPr="00B32207" w:rsidRDefault="00B32207">
      <w:pPr>
        <w:rPr>
          <w:lang w:val="es-US"/>
        </w:rPr>
      </w:pPr>
    </w:p>
    <w:sectPr w:rsidR="00B32207" w:rsidRPr="00B322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207"/>
    <w:rsid w:val="00B32207"/>
    <w:rsid w:val="00CB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B67AF"/>
  <w15:chartTrackingRefBased/>
  <w15:docId w15:val="{7EFC5748-5913-4010-BCD5-B74B75FC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20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22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2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20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20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20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20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20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20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20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2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2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2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20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2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20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2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20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22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2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2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32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Escobedo, Roberta R</dc:creator>
  <cp:keywords/>
  <dc:description/>
  <cp:lastModifiedBy>Escobedo, Roberta R</cp:lastModifiedBy>
  <cp:revision>1</cp:revision>
  <dcterms:created xsi:type="dcterms:W3CDTF">2026-09-29T18:36:00Z</dcterms:created>
  <dcterms:modified xsi:type="dcterms:W3CDTF">2026-09-29T18:38:00Z</dcterms:modified>
</cp:coreProperties>
</file>