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CE9319" w14:textId="77777777" w:rsidR="004F7C48" w:rsidRPr="004F7C48" w:rsidRDefault="004F7C48" w:rsidP="004F7C48">
      <w:pPr>
        <w:jc w:val="center"/>
        <w:rPr>
          <w:sz w:val="32"/>
          <w:szCs w:val="32"/>
        </w:rPr>
      </w:pPr>
      <w:r w:rsidRPr="004F7C48">
        <w:rPr>
          <w:sz w:val="32"/>
          <w:szCs w:val="32"/>
        </w:rPr>
        <w:t xml:space="preserve">TESD Elementary ELA Benchmark Assessments/Criteria </w:t>
      </w:r>
    </w:p>
    <w:p w14:paraId="5EEDDF7A" w14:textId="77777777" w:rsidR="004F7C48" w:rsidRPr="004F7C48" w:rsidRDefault="004F7C48" w:rsidP="004F7C48">
      <w:pPr>
        <w:jc w:val="center"/>
        <w:rPr>
          <w:sz w:val="32"/>
          <w:szCs w:val="32"/>
        </w:rPr>
      </w:pPr>
      <w:r w:rsidRPr="004F7C48">
        <w:rPr>
          <w:sz w:val="32"/>
          <w:szCs w:val="32"/>
        </w:rPr>
        <w:t>by Marking Period</w:t>
      </w:r>
    </w:p>
    <w:tbl>
      <w:tblPr>
        <w:tblStyle w:val="TableGrid"/>
        <w:tblpPr w:leftFromText="180" w:rightFromText="180" w:vertAnchor="page" w:horzAnchor="margin" w:tblpXSpec="center" w:tblpY="3022"/>
        <w:tblW w:w="10440" w:type="dxa"/>
        <w:tblLook w:val="04A0" w:firstRow="1" w:lastRow="0" w:firstColumn="1" w:lastColumn="0" w:noHBand="0" w:noVBand="1"/>
      </w:tblPr>
      <w:tblGrid>
        <w:gridCol w:w="1075"/>
        <w:gridCol w:w="9365"/>
      </w:tblGrid>
      <w:tr w:rsidR="00AF7C2B" w14:paraId="37D8236E" w14:textId="77777777" w:rsidTr="00AF7C2B">
        <w:tc>
          <w:tcPr>
            <w:tcW w:w="1075" w:type="dxa"/>
            <w:tcBorders>
              <w:top w:val="nil"/>
              <w:left w:val="nil"/>
            </w:tcBorders>
          </w:tcPr>
          <w:p w14:paraId="50931C1B" w14:textId="77777777" w:rsidR="00AF7C2B" w:rsidRDefault="00AF7C2B" w:rsidP="00AF7C2B"/>
        </w:tc>
        <w:tc>
          <w:tcPr>
            <w:tcW w:w="9365" w:type="dxa"/>
            <w:shd w:val="clear" w:color="auto" w:fill="E7E6E6" w:themeFill="background2"/>
          </w:tcPr>
          <w:p w14:paraId="36AA219C" w14:textId="091674D8" w:rsidR="00AF7C2B" w:rsidRPr="00C80FF4" w:rsidRDefault="008E4F7C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>
              <w:rPr>
                <w:b/>
                <w:bCs/>
                <w:sz w:val="40"/>
                <w:szCs w:val="40"/>
              </w:rPr>
              <w:t>Spring</w:t>
            </w:r>
            <w:r w:rsidR="00DA2F06">
              <w:rPr>
                <w:b/>
                <w:bCs/>
                <w:sz w:val="40"/>
                <w:szCs w:val="40"/>
              </w:rPr>
              <w:t xml:space="preserve"> </w:t>
            </w:r>
          </w:p>
        </w:tc>
      </w:tr>
      <w:tr w:rsidR="00AF7C2B" w14:paraId="31AD0AD9" w14:textId="77777777" w:rsidTr="008840BB">
        <w:trPr>
          <w:trHeight w:val="840"/>
        </w:trPr>
        <w:tc>
          <w:tcPr>
            <w:tcW w:w="1075" w:type="dxa"/>
            <w:shd w:val="clear" w:color="auto" w:fill="E7E6E6" w:themeFill="background2"/>
          </w:tcPr>
          <w:p w14:paraId="79D410EB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K</w:t>
            </w:r>
          </w:p>
        </w:tc>
        <w:tc>
          <w:tcPr>
            <w:tcW w:w="9365" w:type="dxa"/>
          </w:tcPr>
          <w:p w14:paraId="24296CAA" w14:textId="72EFC193" w:rsidR="00587AB2" w:rsidRPr="005E5D57" w:rsidRDefault="00AF7C2B" w:rsidP="008D193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 Screening</w:t>
            </w:r>
            <w:r w:rsidR="008D1939">
              <w:rPr>
                <w:sz w:val="28"/>
                <w:szCs w:val="28"/>
              </w:rPr>
              <w:t xml:space="preserve"> </w:t>
            </w:r>
            <w:r w:rsidR="00587AB2">
              <w:rPr>
                <w:sz w:val="28"/>
                <w:szCs w:val="28"/>
              </w:rPr>
              <w:t>-</w:t>
            </w:r>
            <w:r w:rsidR="008D1939">
              <w:rPr>
                <w:sz w:val="28"/>
                <w:szCs w:val="28"/>
              </w:rPr>
              <w:t xml:space="preserve"> </w:t>
            </w:r>
            <w:r w:rsidR="00587AB2">
              <w:rPr>
                <w:sz w:val="28"/>
                <w:szCs w:val="28"/>
              </w:rPr>
              <w:t>UC</w:t>
            </w:r>
            <w:r w:rsidR="008D1939">
              <w:rPr>
                <w:sz w:val="28"/>
                <w:szCs w:val="28"/>
              </w:rPr>
              <w:t xml:space="preserve">, </w:t>
            </w:r>
            <w:r w:rsidR="00587AB2" w:rsidRPr="005E5D57">
              <w:rPr>
                <w:sz w:val="28"/>
                <w:szCs w:val="28"/>
              </w:rPr>
              <w:t>LC</w:t>
            </w:r>
            <w:r w:rsidR="008D1939">
              <w:rPr>
                <w:sz w:val="28"/>
                <w:szCs w:val="28"/>
              </w:rPr>
              <w:t>,</w:t>
            </w:r>
            <w:r w:rsidR="00587AB2" w:rsidRPr="005E5D57">
              <w:rPr>
                <w:sz w:val="28"/>
                <w:szCs w:val="28"/>
              </w:rPr>
              <w:t xml:space="preserve"> LS</w:t>
            </w:r>
            <w:r w:rsidR="008D1939">
              <w:rPr>
                <w:sz w:val="28"/>
                <w:szCs w:val="28"/>
              </w:rPr>
              <w:t xml:space="preserve">, </w:t>
            </w:r>
            <w:r w:rsidR="00587AB2" w:rsidRPr="005E5D57">
              <w:rPr>
                <w:sz w:val="28"/>
                <w:szCs w:val="28"/>
              </w:rPr>
              <w:t>Rhyming</w:t>
            </w:r>
            <w:r w:rsidR="006C3844">
              <w:rPr>
                <w:sz w:val="28"/>
                <w:szCs w:val="28"/>
              </w:rPr>
              <w:t xml:space="preserve">, Word Recognition </w:t>
            </w:r>
          </w:p>
          <w:p w14:paraId="7A8DEC3E" w14:textId="514A8EBE" w:rsidR="00AF7C2B" w:rsidRPr="005E5D57" w:rsidRDefault="00587AB2" w:rsidP="008D1939">
            <w:pPr>
              <w:spacing w:line="27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-</w:t>
            </w:r>
            <w:r w:rsidRPr="00916499">
              <w:rPr>
                <w:sz w:val="28"/>
                <w:szCs w:val="28"/>
              </w:rPr>
              <w:t xml:space="preserve"> LNF</w:t>
            </w:r>
            <w:r w:rsidR="003F17FB">
              <w:rPr>
                <w:sz w:val="28"/>
                <w:szCs w:val="28"/>
              </w:rPr>
              <w:t>, PSF, NWF-CLS, WWR</w:t>
            </w:r>
          </w:p>
        </w:tc>
      </w:tr>
      <w:tr w:rsidR="00AF7C2B" w14:paraId="63B28853" w14:textId="77777777" w:rsidTr="008840BB">
        <w:trPr>
          <w:trHeight w:val="444"/>
        </w:trPr>
        <w:tc>
          <w:tcPr>
            <w:tcW w:w="1075" w:type="dxa"/>
            <w:shd w:val="clear" w:color="auto" w:fill="E7E6E6" w:themeFill="background2"/>
          </w:tcPr>
          <w:p w14:paraId="5685F847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1st</w:t>
            </w:r>
          </w:p>
        </w:tc>
        <w:tc>
          <w:tcPr>
            <w:tcW w:w="9365" w:type="dxa"/>
          </w:tcPr>
          <w:p w14:paraId="510FBC2A" w14:textId="22CDD295" w:rsidR="00AF7C2B" w:rsidRPr="008840BB" w:rsidRDefault="005E5D57" w:rsidP="008D1939">
            <w:pPr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 </w:t>
            </w:r>
            <w:r w:rsidRPr="00916499">
              <w:rPr>
                <w:sz w:val="28"/>
                <w:szCs w:val="28"/>
              </w:rPr>
              <w:t>NWF-CLS</w:t>
            </w:r>
            <w:r w:rsidR="008D1939">
              <w:rPr>
                <w:sz w:val="28"/>
                <w:szCs w:val="28"/>
              </w:rPr>
              <w:t xml:space="preserve">, </w:t>
            </w:r>
            <w:r w:rsidRPr="00916499">
              <w:rPr>
                <w:sz w:val="28"/>
                <w:szCs w:val="28"/>
              </w:rPr>
              <w:t>WWR</w:t>
            </w:r>
            <w:r w:rsidR="003F17FB">
              <w:rPr>
                <w:sz w:val="28"/>
                <w:szCs w:val="28"/>
              </w:rPr>
              <w:t>, ORF</w:t>
            </w:r>
          </w:p>
        </w:tc>
      </w:tr>
      <w:tr w:rsidR="00AF7C2B" w14:paraId="5EE87F7F" w14:textId="77777777" w:rsidTr="00C965DC">
        <w:trPr>
          <w:trHeight w:val="480"/>
        </w:trPr>
        <w:tc>
          <w:tcPr>
            <w:tcW w:w="1075" w:type="dxa"/>
            <w:shd w:val="clear" w:color="auto" w:fill="E7E6E6" w:themeFill="background2"/>
          </w:tcPr>
          <w:p w14:paraId="5324B5A9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2nd</w:t>
            </w:r>
          </w:p>
        </w:tc>
        <w:tc>
          <w:tcPr>
            <w:tcW w:w="9365" w:type="dxa"/>
          </w:tcPr>
          <w:p w14:paraId="130917F3" w14:textId="0B794978" w:rsidR="00FF1188" w:rsidRPr="00916499" w:rsidRDefault="00AF7C2B" w:rsidP="008840BB">
            <w:pPr>
              <w:spacing w:line="276" w:lineRule="auto"/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</w:t>
            </w:r>
            <w:r w:rsidR="003F17FB">
              <w:rPr>
                <w:sz w:val="28"/>
                <w:szCs w:val="28"/>
              </w:rPr>
              <w:t xml:space="preserve"> </w:t>
            </w:r>
            <w:r w:rsidR="005E5D57" w:rsidRPr="00916499">
              <w:rPr>
                <w:sz w:val="28"/>
                <w:szCs w:val="28"/>
              </w:rPr>
              <w:t>ORF</w:t>
            </w:r>
            <w:r w:rsidR="00C15496">
              <w:rPr>
                <w:sz w:val="28"/>
                <w:szCs w:val="28"/>
              </w:rPr>
              <w:t>, iReady</w:t>
            </w:r>
          </w:p>
        </w:tc>
      </w:tr>
      <w:tr w:rsidR="00AF7C2B" w14:paraId="203430FF" w14:textId="77777777" w:rsidTr="00C965DC">
        <w:trPr>
          <w:trHeight w:val="534"/>
        </w:trPr>
        <w:tc>
          <w:tcPr>
            <w:tcW w:w="1075" w:type="dxa"/>
            <w:shd w:val="clear" w:color="auto" w:fill="E7E6E6" w:themeFill="background2"/>
          </w:tcPr>
          <w:p w14:paraId="18700A26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3rd</w:t>
            </w:r>
          </w:p>
        </w:tc>
        <w:tc>
          <w:tcPr>
            <w:tcW w:w="9365" w:type="dxa"/>
          </w:tcPr>
          <w:p w14:paraId="7B630142" w14:textId="7ADECD97" w:rsidR="00FF1188" w:rsidRPr="006C3844" w:rsidRDefault="00AF7C2B" w:rsidP="008840BB">
            <w:pPr>
              <w:spacing w:line="276" w:lineRule="auto"/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</w:t>
            </w:r>
            <w:r w:rsidR="005E5D57" w:rsidRPr="00B01219">
              <w:rPr>
                <w:sz w:val="28"/>
                <w:szCs w:val="28"/>
              </w:rPr>
              <w:t xml:space="preserve"> ORF</w:t>
            </w:r>
            <w:r w:rsidR="008D1939">
              <w:rPr>
                <w:sz w:val="28"/>
                <w:szCs w:val="28"/>
              </w:rPr>
              <w:t xml:space="preserve">, </w:t>
            </w:r>
            <w:r w:rsidR="005E5D57" w:rsidRPr="005E5D57">
              <w:rPr>
                <w:sz w:val="28"/>
                <w:szCs w:val="28"/>
              </w:rPr>
              <w:t>MAZE</w:t>
            </w:r>
            <w:r w:rsidR="00E92A6B">
              <w:rPr>
                <w:sz w:val="28"/>
                <w:szCs w:val="28"/>
              </w:rPr>
              <w:t>, iReady</w:t>
            </w:r>
          </w:p>
        </w:tc>
      </w:tr>
      <w:tr w:rsidR="00AF7C2B" w14:paraId="39ACE748" w14:textId="77777777" w:rsidTr="00C965DC">
        <w:trPr>
          <w:trHeight w:val="534"/>
        </w:trPr>
        <w:tc>
          <w:tcPr>
            <w:tcW w:w="1075" w:type="dxa"/>
            <w:shd w:val="clear" w:color="auto" w:fill="E7E6E6" w:themeFill="background2"/>
          </w:tcPr>
          <w:p w14:paraId="0D486F65" w14:textId="77777777" w:rsidR="00AF7C2B" w:rsidRPr="00C80FF4" w:rsidRDefault="00AF7C2B" w:rsidP="00AF7C2B">
            <w:pPr>
              <w:jc w:val="center"/>
              <w:rPr>
                <w:b/>
                <w:bCs/>
                <w:sz w:val="40"/>
                <w:szCs w:val="40"/>
              </w:rPr>
            </w:pPr>
            <w:r w:rsidRPr="00C80FF4">
              <w:rPr>
                <w:b/>
                <w:bCs/>
                <w:sz w:val="40"/>
                <w:szCs w:val="40"/>
              </w:rPr>
              <w:t>4th</w:t>
            </w:r>
          </w:p>
        </w:tc>
        <w:tc>
          <w:tcPr>
            <w:tcW w:w="9365" w:type="dxa"/>
          </w:tcPr>
          <w:p w14:paraId="7936782A" w14:textId="07E8B33E" w:rsidR="00FF1188" w:rsidRPr="006C3844" w:rsidRDefault="005E5D57" w:rsidP="008840BB">
            <w:pPr>
              <w:spacing w:line="276" w:lineRule="auto"/>
              <w:rPr>
                <w:sz w:val="28"/>
                <w:szCs w:val="28"/>
              </w:rPr>
            </w:pPr>
            <w:r w:rsidRPr="005E5D57">
              <w:rPr>
                <w:sz w:val="28"/>
                <w:szCs w:val="28"/>
              </w:rPr>
              <w:t>Acadience</w:t>
            </w:r>
            <w:r w:rsidR="008D1939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ORF</w:t>
            </w:r>
            <w:r w:rsidR="008D1939">
              <w:rPr>
                <w:sz w:val="28"/>
                <w:szCs w:val="28"/>
              </w:rPr>
              <w:t xml:space="preserve">, </w:t>
            </w:r>
            <w:r>
              <w:rPr>
                <w:sz w:val="28"/>
                <w:szCs w:val="28"/>
              </w:rPr>
              <w:t>MAZE</w:t>
            </w:r>
            <w:r w:rsidR="00E92A6B">
              <w:rPr>
                <w:sz w:val="28"/>
                <w:szCs w:val="28"/>
              </w:rPr>
              <w:t>, iReady</w:t>
            </w:r>
          </w:p>
        </w:tc>
      </w:tr>
    </w:tbl>
    <w:p w14:paraId="2D7DEA8D" w14:textId="7DCA5697" w:rsidR="00AF7C2B" w:rsidRPr="00AF7C2B" w:rsidRDefault="00AF7C2B" w:rsidP="00AF7C2B">
      <w:pPr>
        <w:pStyle w:val="ListParagraph"/>
        <w:jc w:val="center"/>
        <w:rPr>
          <w:sz w:val="32"/>
          <w:szCs w:val="32"/>
        </w:rPr>
      </w:pPr>
      <w:r>
        <w:rPr>
          <w:sz w:val="32"/>
          <w:szCs w:val="32"/>
        </w:rPr>
        <w:t>*</w:t>
      </w:r>
      <w:r w:rsidRPr="00AF7C2B">
        <w:rPr>
          <w:sz w:val="24"/>
          <w:szCs w:val="24"/>
        </w:rPr>
        <w:t xml:space="preserve">This document currently contains the </w:t>
      </w:r>
      <w:r w:rsidR="00E92A6B">
        <w:rPr>
          <w:sz w:val="24"/>
          <w:szCs w:val="24"/>
        </w:rPr>
        <w:t>spring</w:t>
      </w:r>
      <w:r w:rsidR="003F17FB">
        <w:rPr>
          <w:sz w:val="24"/>
          <w:szCs w:val="24"/>
        </w:rPr>
        <w:t xml:space="preserve"> </w:t>
      </w:r>
      <w:r w:rsidRPr="00AF7C2B">
        <w:rPr>
          <w:sz w:val="24"/>
          <w:szCs w:val="24"/>
        </w:rPr>
        <w:t xml:space="preserve">benchmark assessments. </w:t>
      </w:r>
    </w:p>
    <w:p w14:paraId="53247E3F" w14:textId="77777777" w:rsidR="00AF7C2B" w:rsidRDefault="00AF7C2B" w:rsidP="008737F6">
      <w:pPr>
        <w:spacing w:line="240" w:lineRule="auto"/>
        <w:rPr>
          <w:sz w:val="32"/>
          <w:szCs w:val="32"/>
        </w:rPr>
      </w:pPr>
    </w:p>
    <w:p w14:paraId="02D308F6" w14:textId="77777777" w:rsidR="00281AEB" w:rsidRDefault="00281AEB" w:rsidP="008D1939">
      <w:pPr>
        <w:spacing w:after="0" w:line="240" w:lineRule="auto"/>
        <w:rPr>
          <w:sz w:val="32"/>
          <w:szCs w:val="32"/>
        </w:rPr>
      </w:pPr>
    </w:p>
    <w:p w14:paraId="475C33B0" w14:textId="34A6ECB1" w:rsidR="008D1939" w:rsidRDefault="00587AB2" w:rsidP="008D193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UC</w:t>
      </w:r>
      <w:r w:rsidR="005E5D57">
        <w:rPr>
          <w:sz w:val="32"/>
          <w:szCs w:val="32"/>
        </w:rPr>
        <w:t>:</w:t>
      </w:r>
      <w:r w:rsidR="008D1939">
        <w:rPr>
          <w:sz w:val="32"/>
          <w:szCs w:val="32"/>
        </w:rPr>
        <w:t xml:space="preserve">           </w:t>
      </w:r>
      <w:r w:rsidRPr="008D1939">
        <w:rPr>
          <w:sz w:val="32"/>
          <w:szCs w:val="32"/>
        </w:rPr>
        <w:t>Upper Case Letters-Recognition</w:t>
      </w:r>
      <w:r w:rsidR="005E5D57">
        <w:rPr>
          <w:sz w:val="32"/>
          <w:szCs w:val="32"/>
        </w:rPr>
        <w:t xml:space="preserve">                                                   </w:t>
      </w:r>
      <w:r>
        <w:rPr>
          <w:sz w:val="32"/>
          <w:szCs w:val="32"/>
        </w:rPr>
        <w:t>LC</w:t>
      </w:r>
      <w:r w:rsidR="005E5D57">
        <w:rPr>
          <w:sz w:val="32"/>
          <w:szCs w:val="32"/>
        </w:rPr>
        <w:t>:</w:t>
      </w:r>
      <w:r w:rsidR="008D1939">
        <w:rPr>
          <w:sz w:val="32"/>
          <w:szCs w:val="32"/>
        </w:rPr>
        <w:t xml:space="preserve">            </w:t>
      </w:r>
      <w:r>
        <w:rPr>
          <w:sz w:val="32"/>
          <w:szCs w:val="32"/>
        </w:rPr>
        <w:t>Lower Case Letters- Recognition</w:t>
      </w:r>
    </w:p>
    <w:p w14:paraId="02AD8F3B" w14:textId="511428C3" w:rsidR="00587AB2" w:rsidRDefault="00587AB2" w:rsidP="008D1939">
      <w:pPr>
        <w:spacing w:after="0" w:line="240" w:lineRule="auto"/>
        <w:rPr>
          <w:sz w:val="32"/>
          <w:szCs w:val="32"/>
        </w:rPr>
      </w:pPr>
      <w:r>
        <w:rPr>
          <w:sz w:val="32"/>
          <w:szCs w:val="32"/>
        </w:rPr>
        <w:t>LS</w:t>
      </w:r>
      <w:r w:rsidR="005E5D57">
        <w:rPr>
          <w:sz w:val="32"/>
          <w:szCs w:val="32"/>
        </w:rPr>
        <w:t>:</w:t>
      </w:r>
      <w:r>
        <w:rPr>
          <w:sz w:val="32"/>
          <w:szCs w:val="32"/>
        </w:rPr>
        <w:t xml:space="preserve"> </w:t>
      </w:r>
      <w:r w:rsidR="008D1939">
        <w:rPr>
          <w:sz w:val="32"/>
          <w:szCs w:val="32"/>
        </w:rPr>
        <w:t xml:space="preserve">           </w:t>
      </w:r>
      <w:r>
        <w:rPr>
          <w:sz w:val="32"/>
          <w:szCs w:val="32"/>
        </w:rPr>
        <w:t>Letter Sound</w:t>
      </w:r>
      <w:r w:rsidR="008D1939">
        <w:rPr>
          <w:sz w:val="32"/>
          <w:szCs w:val="32"/>
        </w:rPr>
        <w:t xml:space="preserve"> </w:t>
      </w:r>
      <w:r w:rsidR="005E5D57">
        <w:rPr>
          <w:sz w:val="32"/>
          <w:szCs w:val="32"/>
        </w:rPr>
        <w:t>- Recognition</w:t>
      </w:r>
    </w:p>
    <w:p w14:paraId="617D572A" w14:textId="05441E8C" w:rsidR="008D1939" w:rsidRDefault="008737F6" w:rsidP="008D1939">
      <w:pPr>
        <w:spacing w:after="0" w:line="240" w:lineRule="auto"/>
        <w:rPr>
          <w:sz w:val="32"/>
          <w:szCs w:val="32"/>
        </w:rPr>
      </w:pPr>
      <w:r w:rsidRPr="00A35826">
        <w:rPr>
          <w:sz w:val="32"/>
          <w:szCs w:val="32"/>
        </w:rPr>
        <w:t xml:space="preserve">FSF:   </w:t>
      </w:r>
      <w:r w:rsidR="0055209D" w:rsidRPr="00A35826">
        <w:rPr>
          <w:sz w:val="32"/>
          <w:szCs w:val="32"/>
        </w:rPr>
        <w:t xml:space="preserve"> </w:t>
      </w:r>
      <w:r w:rsidR="008B6F79" w:rsidRPr="00A35826">
        <w:rPr>
          <w:sz w:val="32"/>
          <w:szCs w:val="32"/>
        </w:rPr>
        <w:t xml:space="preserve">     </w:t>
      </w:r>
      <w:r w:rsidR="0055209D" w:rsidRPr="00A35826">
        <w:rPr>
          <w:sz w:val="32"/>
          <w:szCs w:val="32"/>
        </w:rPr>
        <w:t xml:space="preserve"> </w:t>
      </w:r>
      <w:r w:rsidRPr="00A35826">
        <w:rPr>
          <w:sz w:val="32"/>
          <w:szCs w:val="32"/>
        </w:rPr>
        <w:t xml:space="preserve">First Sound Fluency </w:t>
      </w:r>
      <w:r w:rsidR="00C603ED" w:rsidRPr="00A35826">
        <w:rPr>
          <w:sz w:val="32"/>
          <w:szCs w:val="32"/>
        </w:rPr>
        <w:t xml:space="preserve">                                                                                       LNF:  </w:t>
      </w:r>
      <w:r w:rsidR="0055209D" w:rsidRPr="00A35826">
        <w:rPr>
          <w:sz w:val="32"/>
          <w:szCs w:val="32"/>
        </w:rPr>
        <w:t xml:space="preserve">  </w:t>
      </w:r>
      <w:r w:rsidR="008B6F79" w:rsidRPr="00A35826">
        <w:rPr>
          <w:sz w:val="32"/>
          <w:szCs w:val="32"/>
        </w:rPr>
        <w:t xml:space="preserve">     </w:t>
      </w:r>
      <w:r w:rsidR="008D1939">
        <w:rPr>
          <w:sz w:val="32"/>
          <w:szCs w:val="32"/>
        </w:rPr>
        <w:t xml:space="preserve"> </w:t>
      </w:r>
      <w:r w:rsidR="00C603ED" w:rsidRPr="00A35826">
        <w:rPr>
          <w:sz w:val="32"/>
          <w:szCs w:val="32"/>
        </w:rPr>
        <w:t>Letter Naming Fluency</w:t>
      </w:r>
      <w:r w:rsidR="00E64B2D" w:rsidRPr="00A35826">
        <w:rPr>
          <w:sz w:val="32"/>
          <w:szCs w:val="32"/>
        </w:rPr>
        <w:t xml:space="preserve">                                                                             PSF: </w:t>
      </w:r>
      <w:r w:rsidR="0055209D" w:rsidRPr="00A35826">
        <w:rPr>
          <w:sz w:val="32"/>
          <w:szCs w:val="32"/>
        </w:rPr>
        <w:t xml:space="preserve">   </w:t>
      </w:r>
      <w:r w:rsidR="008B6F79" w:rsidRPr="00A35826">
        <w:rPr>
          <w:sz w:val="32"/>
          <w:szCs w:val="32"/>
        </w:rPr>
        <w:t xml:space="preserve">     </w:t>
      </w:r>
      <w:r w:rsidR="008D1939">
        <w:rPr>
          <w:sz w:val="32"/>
          <w:szCs w:val="32"/>
        </w:rPr>
        <w:t xml:space="preserve"> </w:t>
      </w:r>
      <w:r w:rsidR="00E64B2D" w:rsidRPr="00A35826">
        <w:rPr>
          <w:sz w:val="32"/>
          <w:szCs w:val="32"/>
        </w:rPr>
        <w:t>Phonemic Segmentation Fluency</w:t>
      </w:r>
      <w:r w:rsidRPr="00A35826">
        <w:rPr>
          <w:sz w:val="32"/>
          <w:szCs w:val="32"/>
        </w:rPr>
        <w:t xml:space="preserve">     </w:t>
      </w:r>
      <w:r w:rsidR="0055209D" w:rsidRPr="00A35826">
        <w:rPr>
          <w:sz w:val="32"/>
          <w:szCs w:val="32"/>
        </w:rPr>
        <w:t xml:space="preserve">                                                       </w:t>
      </w:r>
      <w:r w:rsidRPr="00A35826">
        <w:rPr>
          <w:sz w:val="32"/>
          <w:szCs w:val="32"/>
        </w:rPr>
        <w:t xml:space="preserve"> </w:t>
      </w:r>
      <w:r w:rsidR="0055209D" w:rsidRPr="00A35826">
        <w:rPr>
          <w:sz w:val="32"/>
          <w:szCs w:val="32"/>
        </w:rPr>
        <w:t>NWF:</w:t>
      </w:r>
      <w:r w:rsidRPr="00A35826">
        <w:rPr>
          <w:sz w:val="32"/>
          <w:szCs w:val="32"/>
        </w:rPr>
        <w:t xml:space="preserve">    </w:t>
      </w:r>
      <w:r w:rsidR="008B6F79" w:rsidRPr="00A35826">
        <w:rPr>
          <w:sz w:val="32"/>
          <w:szCs w:val="32"/>
        </w:rPr>
        <w:t xml:space="preserve">   </w:t>
      </w:r>
      <w:r w:rsidR="008D1939">
        <w:rPr>
          <w:sz w:val="32"/>
          <w:szCs w:val="32"/>
        </w:rPr>
        <w:t xml:space="preserve"> </w:t>
      </w:r>
      <w:r w:rsidR="00EF69DD" w:rsidRPr="00A35826">
        <w:rPr>
          <w:sz w:val="32"/>
          <w:szCs w:val="32"/>
        </w:rPr>
        <w:t xml:space="preserve">Nonsense Word Fluency                                                                CLS:         </w:t>
      </w:r>
      <w:r w:rsidR="003A041A" w:rsidRPr="00A35826">
        <w:rPr>
          <w:sz w:val="32"/>
          <w:szCs w:val="32"/>
        </w:rPr>
        <w:t xml:space="preserve"> </w:t>
      </w:r>
      <w:r w:rsidR="006674C0" w:rsidRPr="00A35826">
        <w:rPr>
          <w:sz w:val="32"/>
          <w:szCs w:val="32"/>
        </w:rPr>
        <w:t xml:space="preserve">Correct Letter </w:t>
      </w:r>
      <w:r w:rsidR="00D409C2" w:rsidRPr="00A35826">
        <w:rPr>
          <w:sz w:val="32"/>
          <w:szCs w:val="32"/>
        </w:rPr>
        <w:t xml:space="preserve">Sound   </w:t>
      </w:r>
      <w:r w:rsidR="00E23306" w:rsidRPr="00A35826">
        <w:rPr>
          <w:sz w:val="32"/>
          <w:szCs w:val="32"/>
        </w:rPr>
        <w:t xml:space="preserve">                                                           </w:t>
      </w:r>
      <w:r w:rsidR="006674C0" w:rsidRPr="00A35826">
        <w:rPr>
          <w:sz w:val="32"/>
          <w:szCs w:val="32"/>
        </w:rPr>
        <w:t xml:space="preserve"> </w:t>
      </w:r>
    </w:p>
    <w:p w14:paraId="687D35EC" w14:textId="21549131" w:rsidR="008D1939" w:rsidRDefault="006674C0" w:rsidP="008D1939">
      <w:pPr>
        <w:spacing w:after="0" w:line="240" w:lineRule="auto"/>
        <w:rPr>
          <w:sz w:val="32"/>
          <w:szCs w:val="32"/>
        </w:rPr>
      </w:pPr>
      <w:r w:rsidRPr="00A35826">
        <w:rPr>
          <w:sz w:val="32"/>
          <w:szCs w:val="32"/>
        </w:rPr>
        <w:t>WWR</w:t>
      </w:r>
      <w:r w:rsidR="00E23306" w:rsidRPr="00A35826">
        <w:rPr>
          <w:sz w:val="32"/>
          <w:szCs w:val="32"/>
        </w:rPr>
        <w:t xml:space="preserve">:      Whole Word Read                                                                 </w:t>
      </w:r>
    </w:p>
    <w:p w14:paraId="4A253D29" w14:textId="77777777" w:rsidR="00FF1188" w:rsidRDefault="00E23306" w:rsidP="008D1939">
      <w:pPr>
        <w:spacing w:after="0" w:line="240" w:lineRule="auto"/>
        <w:rPr>
          <w:sz w:val="32"/>
          <w:szCs w:val="32"/>
        </w:rPr>
      </w:pPr>
      <w:r w:rsidRPr="00A35826">
        <w:rPr>
          <w:sz w:val="32"/>
          <w:szCs w:val="32"/>
        </w:rPr>
        <w:t xml:space="preserve">ORF:     </w:t>
      </w:r>
      <w:r w:rsidR="002940CC" w:rsidRPr="00A35826">
        <w:rPr>
          <w:sz w:val="32"/>
          <w:szCs w:val="32"/>
        </w:rPr>
        <w:t xml:space="preserve">  </w:t>
      </w:r>
      <w:r w:rsidR="000D0B91">
        <w:rPr>
          <w:sz w:val="32"/>
          <w:szCs w:val="32"/>
        </w:rPr>
        <w:t xml:space="preserve">  </w:t>
      </w:r>
      <w:r w:rsidRPr="00A35826">
        <w:rPr>
          <w:sz w:val="32"/>
          <w:szCs w:val="32"/>
        </w:rPr>
        <w:t>Oral Reading Fluency</w:t>
      </w:r>
    </w:p>
    <w:p w14:paraId="32989B3A" w14:textId="77777777" w:rsidR="008840BB" w:rsidRDefault="008840BB" w:rsidP="008840BB">
      <w:pPr>
        <w:spacing w:line="240" w:lineRule="auto"/>
        <w:rPr>
          <w:sz w:val="32"/>
          <w:szCs w:val="32"/>
        </w:rPr>
      </w:pPr>
    </w:p>
    <w:p w14:paraId="4F046B9A" w14:textId="5268590D" w:rsidR="00A13FA5" w:rsidRDefault="00562A64" w:rsidP="00A13FA5">
      <w:pPr>
        <w:spacing w:line="240" w:lineRule="auto"/>
        <w:rPr>
          <w:sz w:val="32"/>
          <w:szCs w:val="32"/>
        </w:rPr>
      </w:pPr>
      <w:r>
        <w:rPr>
          <w:sz w:val="32"/>
          <w:szCs w:val="32"/>
        </w:rPr>
        <w:t>For more information about each assessment,</w:t>
      </w:r>
      <w:r w:rsidR="009E2479">
        <w:rPr>
          <w:sz w:val="32"/>
          <w:szCs w:val="32"/>
        </w:rPr>
        <w:t xml:space="preserve"> click</w:t>
      </w:r>
      <w:r>
        <w:rPr>
          <w:sz w:val="32"/>
          <w:szCs w:val="32"/>
        </w:rPr>
        <w:t xml:space="preserve"> the </w:t>
      </w:r>
      <w:r w:rsidR="009E2479">
        <w:rPr>
          <w:sz w:val="32"/>
          <w:szCs w:val="32"/>
        </w:rPr>
        <w:t>link below</w:t>
      </w:r>
      <w:r w:rsidR="00C86E83">
        <w:rPr>
          <w:sz w:val="32"/>
          <w:szCs w:val="32"/>
        </w:rPr>
        <w:t>:</w:t>
      </w:r>
    </w:p>
    <w:p w14:paraId="56287B46" w14:textId="77777777" w:rsidR="00643E83" w:rsidRPr="00643E83" w:rsidRDefault="00643E83" w:rsidP="00643E83">
      <w:pPr>
        <w:spacing w:line="240" w:lineRule="auto"/>
        <w:rPr>
          <w:sz w:val="32"/>
          <w:szCs w:val="32"/>
        </w:rPr>
      </w:pPr>
      <w:hyperlink r:id="rId10" w:history="1">
        <w:r w:rsidRPr="00643E83">
          <w:rPr>
            <w:rStyle w:val="Hyperlink"/>
            <w:sz w:val="32"/>
            <w:szCs w:val="32"/>
          </w:rPr>
          <w:t>TESD ELA Assessment Overview</w:t>
        </w:r>
      </w:hyperlink>
    </w:p>
    <w:p w14:paraId="4BDBF8A7" w14:textId="000A8EF7" w:rsidR="008D1939" w:rsidRPr="00B71C51" w:rsidRDefault="008D1939" w:rsidP="00B71C51">
      <w:pPr>
        <w:spacing w:line="240" w:lineRule="auto"/>
        <w:rPr>
          <w:color w:val="0000FF"/>
          <w:u w:val="single"/>
        </w:rPr>
      </w:pPr>
      <w:r>
        <w:rPr>
          <w:sz w:val="32"/>
          <w:szCs w:val="32"/>
        </w:rPr>
        <w:t xml:space="preserve">These are the assessments that are administered; others may be used as well. Teachers use professional judgment to determine which assessments best meet the needs of the student.                                     </w:t>
      </w:r>
    </w:p>
    <w:sectPr w:rsidR="008D1939" w:rsidRPr="00B71C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10AED" w14:textId="77777777" w:rsidR="008D27B1" w:rsidRDefault="008D27B1" w:rsidP="00B44086">
      <w:pPr>
        <w:spacing w:after="0" w:line="240" w:lineRule="auto"/>
      </w:pPr>
      <w:r>
        <w:separator/>
      </w:r>
    </w:p>
  </w:endnote>
  <w:endnote w:type="continuationSeparator" w:id="0">
    <w:p w14:paraId="6FF2E0D3" w14:textId="77777777" w:rsidR="008D27B1" w:rsidRDefault="008D27B1" w:rsidP="00B44086">
      <w:pPr>
        <w:spacing w:after="0" w:line="240" w:lineRule="auto"/>
      </w:pPr>
      <w:r>
        <w:continuationSeparator/>
      </w:r>
    </w:p>
  </w:endnote>
  <w:endnote w:type="continuationNotice" w:id="1">
    <w:p w14:paraId="6C67E611" w14:textId="77777777" w:rsidR="008D27B1" w:rsidRDefault="008D27B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F8172" w14:textId="77777777" w:rsidR="008D27B1" w:rsidRDefault="008D27B1" w:rsidP="00B44086">
      <w:pPr>
        <w:spacing w:after="0" w:line="240" w:lineRule="auto"/>
      </w:pPr>
      <w:r>
        <w:separator/>
      </w:r>
    </w:p>
  </w:footnote>
  <w:footnote w:type="continuationSeparator" w:id="0">
    <w:p w14:paraId="126D5241" w14:textId="77777777" w:rsidR="008D27B1" w:rsidRDefault="008D27B1" w:rsidP="00B44086">
      <w:pPr>
        <w:spacing w:after="0" w:line="240" w:lineRule="auto"/>
      </w:pPr>
      <w:r>
        <w:continuationSeparator/>
      </w:r>
    </w:p>
  </w:footnote>
  <w:footnote w:type="continuationNotice" w:id="1">
    <w:p w14:paraId="25E62A4B" w14:textId="77777777" w:rsidR="008D27B1" w:rsidRDefault="008D27B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AE08AB"/>
    <w:multiLevelType w:val="hybridMultilevel"/>
    <w:tmpl w:val="9BFCB5EE"/>
    <w:lvl w:ilvl="0" w:tplc="AAB8F5D6">
      <w:start w:val="61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4869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47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44D"/>
    <w:rsid w:val="00037214"/>
    <w:rsid w:val="000439C1"/>
    <w:rsid w:val="00070070"/>
    <w:rsid w:val="00072F9B"/>
    <w:rsid w:val="00084744"/>
    <w:rsid w:val="00094446"/>
    <w:rsid w:val="00094A12"/>
    <w:rsid w:val="0009590B"/>
    <w:rsid w:val="000A337D"/>
    <w:rsid w:val="000A48DB"/>
    <w:rsid w:val="000D0B91"/>
    <w:rsid w:val="000E79E5"/>
    <w:rsid w:val="000F12D7"/>
    <w:rsid w:val="0011307B"/>
    <w:rsid w:val="00117E48"/>
    <w:rsid w:val="001468AE"/>
    <w:rsid w:val="00146EB0"/>
    <w:rsid w:val="001A6D2A"/>
    <w:rsid w:val="001C129B"/>
    <w:rsid w:val="001C3B84"/>
    <w:rsid w:val="001D27C5"/>
    <w:rsid w:val="001F30F7"/>
    <w:rsid w:val="001F4D6C"/>
    <w:rsid w:val="002240C5"/>
    <w:rsid w:val="0023600C"/>
    <w:rsid w:val="00254FB1"/>
    <w:rsid w:val="00281789"/>
    <w:rsid w:val="00281AEB"/>
    <w:rsid w:val="002940CC"/>
    <w:rsid w:val="002A2113"/>
    <w:rsid w:val="002B4FE6"/>
    <w:rsid w:val="002C5412"/>
    <w:rsid w:val="002D63E1"/>
    <w:rsid w:val="002E5B32"/>
    <w:rsid w:val="00301BBA"/>
    <w:rsid w:val="00336680"/>
    <w:rsid w:val="003618A2"/>
    <w:rsid w:val="00377AFF"/>
    <w:rsid w:val="003849B5"/>
    <w:rsid w:val="003856C0"/>
    <w:rsid w:val="003A041A"/>
    <w:rsid w:val="003A420A"/>
    <w:rsid w:val="003B5187"/>
    <w:rsid w:val="003D10ED"/>
    <w:rsid w:val="003D2361"/>
    <w:rsid w:val="003F17FB"/>
    <w:rsid w:val="0040374B"/>
    <w:rsid w:val="004359B6"/>
    <w:rsid w:val="00447ADA"/>
    <w:rsid w:val="004553D8"/>
    <w:rsid w:val="00467A60"/>
    <w:rsid w:val="00467B68"/>
    <w:rsid w:val="004867A0"/>
    <w:rsid w:val="00491F47"/>
    <w:rsid w:val="00496E1B"/>
    <w:rsid w:val="004B2D86"/>
    <w:rsid w:val="004D3AF4"/>
    <w:rsid w:val="004D67A6"/>
    <w:rsid w:val="004F626B"/>
    <w:rsid w:val="004F7C48"/>
    <w:rsid w:val="0055209D"/>
    <w:rsid w:val="005530D2"/>
    <w:rsid w:val="00562A64"/>
    <w:rsid w:val="005853B0"/>
    <w:rsid w:val="00587AB2"/>
    <w:rsid w:val="005A2DE8"/>
    <w:rsid w:val="005A781D"/>
    <w:rsid w:val="005E5578"/>
    <w:rsid w:val="005E5D57"/>
    <w:rsid w:val="00625D3B"/>
    <w:rsid w:val="00637FA6"/>
    <w:rsid w:val="00643E83"/>
    <w:rsid w:val="006674C0"/>
    <w:rsid w:val="0067541B"/>
    <w:rsid w:val="00686532"/>
    <w:rsid w:val="006A4B41"/>
    <w:rsid w:val="006A514D"/>
    <w:rsid w:val="006C202C"/>
    <w:rsid w:val="006C3844"/>
    <w:rsid w:val="006C5048"/>
    <w:rsid w:val="00704FEC"/>
    <w:rsid w:val="00721C4A"/>
    <w:rsid w:val="00752624"/>
    <w:rsid w:val="00754638"/>
    <w:rsid w:val="00765142"/>
    <w:rsid w:val="007808CF"/>
    <w:rsid w:val="0078396C"/>
    <w:rsid w:val="00796DB9"/>
    <w:rsid w:val="00797507"/>
    <w:rsid w:val="007A594D"/>
    <w:rsid w:val="007B0D76"/>
    <w:rsid w:val="007E75F9"/>
    <w:rsid w:val="00802E25"/>
    <w:rsid w:val="00804E2B"/>
    <w:rsid w:val="008244DD"/>
    <w:rsid w:val="00870717"/>
    <w:rsid w:val="008737F6"/>
    <w:rsid w:val="008840BB"/>
    <w:rsid w:val="0089093D"/>
    <w:rsid w:val="008A6992"/>
    <w:rsid w:val="008A7A72"/>
    <w:rsid w:val="008B6F79"/>
    <w:rsid w:val="008C4CCC"/>
    <w:rsid w:val="008D1939"/>
    <w:rsid w:val="008D27B1"/>
    <w:rsid w:val="008E4F7C"/>
    <w:rsid w:val="00916499"/>
    <w:rsid w:val="0095582D"/>
    <w:rsid w:val="009729D5"/>
    <w:rsid w:val="009B02DB"/>
    <w:rsid w:val="009C0CFC"/>
    <w:rsid w:val="009E2479"/>
    <w:rsid w:val="009E296D"/>
    <w:rsid w:val="009E7BA5"/>
    <w:rsid w:val="00A13FA5"/>
    <w:rsid w:val="00A14049"/>
    <w:rsid w:val="00A35826"/>
    <w:rsid w:val="00AA144D"/>
    <w:rsid w:val="00AB2824"/>
    <w:rsid w:val="00AC3F0B"/>
    <w:rsid w:val="00AD5E89"/>
    <w:rsid w:val="00AF3AAF"/>
    <w:rsid w:val="00AF7C2B"/>
    <w:rsid w:val="00B01219"/>
    <w:rsid w:val="00B01562"/>
    <w:rsid w:val="00B07C05"/>
    <w:rsid w:val="00B23F2A"/>
    <w:rsid w:val="00B33B53"/>
    <w:rsid w:val="00B42EC6"/>
    <w:rsid w:val="00B44086"/>
    <w:rsid w:val="00B63CC9"/>
    <w:rsid w:val="00B66AD9"/>
    <w:rsid w:val="00B71757"/>
    <w:rsid w:val="00B71C51"/>
    <w:rsid w:val="00B85C84"/>
    <w:rsid w:val="00B9734A"/>
    <w:rsid w:val="00BA112B"/>
    <w:rsid w:val="00BD01D3"/>
    <w:rsid w:val="00BD54EC"/>
    <w:rsid w:val="00BF348A"/>
    <w:rsid w:val="00C15496"/>
    <w:rsid w:val="00C42BFB"/>
    <w:rsid w:val="00C51D4C"/>
    <w:rsid w:val="00C5267F"/>
    <w:rsid w:val="00C603ED"/>
    <w:rsid w:val="00C80FF4"/>
    <w:rsid w:val="00C86E83"/>
    <w:rsid w:val="00C93003"/>
    <w:rsid w:val="00C965DC"/>
    <w:rsid w:val="00CE6B84"/>
    <w:rsid w:val="00D05006"/>
    <w:rsid w:val="00D10FA4"/>
    <w:rsid w:val="00D1644C"/>
    <w:rsid w:val="00D35506"/>
    <w:rsid w:val="00D409C2"/>
    <w:rsid w:val="00D43B41"/>
    <w:rsid w:val="00D61A3E"/>
    <w:rsid w:val="00D75AB6"/>
    <w:rsid w:val="00D76551"/>
    <w:rsid w:val="00D76DEA"/>
    <w:rsid w:val="00D838D1"/>
    <w:rsid w:val="00DA2F06"/>
    <w:rsid w:val="00DA54A1"/>
    <w:rsid w:val="00DC28E6"/>
    <w:rsid w:val="00DD2AFD"/>
    <w:rsid w:val="00DF7A03"/>
    <w:rsid w:val="00E118D3"/>
    <w:rsid w:val="00E21100"/>
    <w:rsid w:val="00E23306"/>
    <w:rsid w:val="00E515D5"/>
    <w:rsid w:val="00E6138D"/>
    <w:rsid w:val="00E64B2D"/>
    <w:rsid w:val="00E760A5"/>
    <w:rsid w:val="00E820BE"/>
    <w:rsid w:val="00E92A6B"/>
    <w:rsid w:val="00E96A31"/>
    <w:rsid w:val="00EA1028"/>
    <w:rsid w:val="00EA24F8"/>
    <w:rsid w:val="00EA64FA"/>
    <w:rsid w:val="00EB19F2"/>
    <w:rsid w:val="00EC669F"/>
    <w:rsid w:val="00EF537D"/>
    <w:rsid w:val="00EF69DD"/>
    <w:rsid w:val="00F046BD"/>
    <w:rsid w:val="00F150D5"/>
    <w:rsid w:val="00F21F52"/>
    <w:rsid w:val="00F66183"/>
    <w:rsid w:val="00F95662"/>
    <w:rsid w:val="00FB191C"/>
    <w:rsid w:val="00FD237E"/>
    <w:rsid w:val="00FE1896"/>
    <w:rsid w:val="00FE712E"/>
    <w:rsid w:val="00FE74AE"/>
    <w:rsid w:val="00FF1188"/>
    <w:rsid w:val="01A74287"/>
    <w:rsid w:val="06897B71"/>
    <w:rsid w:val="0E6BC275"/>
    <w:rsid w:val="1528B37B"/>
    <w:rsid w:val="18A2EFAA"/>
    <w:rsid w:val="4BA643BB"/>
    <w:rsid w:val="62AC5808"/>
    <w:rsid w:val="664C600A"/>
    <w:rsid w:val="77C5D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693F6"/>
  <w15:chartTrackingRefBased/>
  <w15:docId w15:val="{34991730-5C64-4204-A6B4-601AD3467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A1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44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4086"/>
  </w:style>
  <w:style w:type="paragraph" w:styleId="Footer">
    <w:name w:val="footer"/>
    <w:basedOn w:val="Normal"/>
    <w:link w:val="FooterChar"/>
    <w:uiPriority w:val="99"/>
    <w:unhideWhenUsed/>
    <w:rsid w:val="00B440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4086"/>
  </w:style>
  <w:style w:type="character" w:styleId="Hyperlink">
    <w:name w:val="Hyperlink"/>
    <w:basedOn w:val="DefaultParagraphFont"/>
    <w:uiPriority w:val="99"/>
    <w:unhideWhenUsed/>
    <w:rsid w:val="008C4CCC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C4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D63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D63E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D63E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D63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D63E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D63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D63E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F7C2B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587AB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35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https://resources.finalsite.net/images/v1789499936/tesdnet/b94nwb0ultk5yhekcwiz/TESDELAAssessmentOverview26-27.pdf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EE8824A7573B4484151D09815D660D" ma:contentTypeVersion="11" ma:contentTypeDescription="Create a new document." ma:contentTypeScope="" ma:versionID="cb872e541018e0ad47ec84bb8f1c76c4">
  <xsd:schema xmlns:xsd="http://www.w3.org/2001/XMLSchema" xmlns:xs="http://www.w3.org/2001/XMLSchema" xmlns:p="http://schemas.microsoft.com/office/2006/metadata/properties" xmlns:ns3="e2789367-4c1a-45ee-b144-9029bb20b912" xmlns:ns4="a32c9525-70d2-434d-89f9-b0ffc6d9a015" targetNamespace="http://schemas.microsoft.com/office/2006/metadata/properties" ma:root="true" ma:fieldsID="0ce7cf8c28015b0d5b8fcf9b108171e9" ns3:_="" ns4:_="">
    <xsd:import namespace="e2789367-4c1a-45ee-b144-9029bb20b912"/>
    <xsd:import namespace="a32c9525-70d2-434d-89f9-b0ffc6d9a01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789367-4c1a-45ee-b144-9029bb20b91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32c9525-70d2-434d-89f9-b0ffc6d9a01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4A9AB7-5C7D-47E6-87BE-D44669782ED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F0A295-0F96-41D8-8439-7236784E18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789367-4c1a-45ee-b144-9029bb20b912"/>
    <ds:schemaRef ds:uri="a32c9525-70d2-434d-89f9-b0ffc6d9a0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AAA0BA-1ECB-4CCE-8C10-2FC54A3F52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247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Links>
    <vt:vector size="6" baseType="variant">
      <vt:variant>
        <vt:i4>655389</vt:i4>
      </vt:variant>
      <vt:variant>
        <vt:i4>0</vt:i4>
      </vt:variant>
      <vt:variant>
        <vt:i4>0</vt:i4>
      </vt:variant>
      <vt:variant>
        <vt:i4>5</vt:i4>
      </vt:variant>
      <vt:variant>
        <vt:lpwstr>https://www.tesd.net/cms/lib/PA01001259/Centricity/Domain/33/TESD LA Assessment overview.pdf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Rooney, Horace</dc:creator>
  <cp:keywords/>
  <dc:description/>
  <cp:lastModifiedBy>Gately, Patrick</cp:lastModifiedBy>
  <cp:revision>8</cp:revision>
  <cp:lastPrinted>2019-09-03T15:02:00Z</cp:lastPrinted>
  <dcterms:created xsi:type="dcterms:W3CDTF">2023-08-31T14:18:00Z</dcterms:created>
  <dcterms:modified xsi:type="dcterms:W3CDTF">2026-09-25T15:32:00Z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0x01010059EE8824A7573B4484151D09815D660D</vt:lpwstr>
  </property>
</Properties>
</file>