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1B881" w14:textId="07D32645" w:rsidR="16002081" w:rsidRDefault="007452A9" w:rsidP="006E1489">
      <w:pPr>
        <w:pStyle w:val="NoSpacing"/>
        <w:jc w:val="center"/>
      </w:pPr>
      <w:r>
        <w:rPr>
          <w:noProof/>
        </w:rPr>
        <w:drawing>
          <wp:inline distT="0" distB="0" distL="0" distR="0" wp14:anchorId="5327E4D7" wp14:editId="67C8B930">
            <wp:extent cx="3438525" cy="2552844"/>
            <wp:effectExtent l="0" t="0" r="0" b="0"/>
            <wp:docPr id="1871529067" name="Picture 2" descr="Xây dựng chương trình tốt hơn: Ví dụ về kế hoạch gắn kết gia đình thúc đẩy sự hài lòng của người tham gia và gia đì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ilding Better Programs: Family Engagement Plan Examples That Drive  Participant and Family Satisfact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46701" cy="2558914"/>
                    </a:xfrm>
                    <a:prstGeom prst="rect">
                      <a:avLst/>
                    </a:prstGeom>
                    <a:noFill/>
                    <a:ln>
                      <a:noFill/>
                    </a:ln>
                  </pic:spPr>
                </pic:pic>
              </a:graphicData>
            </a:graphic>
          </wp:inline>
        </w:drawing>
      </w:r>
    </w:p>
    <w:p w14:paraId="6CDF363D" w14:textId="4E5B9153" w:rsidR="00766E44" w:rsidRPr="00CF5340" w:rsidRDefault="00CB56F6" w:rsidP="00CB56F6">
      <w:pPr>
        <w:jc w:val="center"/>
        <w:rPr>
          <w:b/>
          <w:bCs/>
          <w:sz w:val="24"/>
          <w:szCs w:val="24"/>
        </w:rPr>
      </w:pPr>
      <w:r w:rsidRPr="749D4A19">
        <w:rPr>
          <w:b/>
          <w:bCs/>
          <w:sz w:val="24"/>
          <w:szCs w:val="24"/>
        </w:rPr>
        <w:t>Kế hoạch Tham gia Cha mẹ và Gia đình Title I 2026-2027</w:t>
      </w:r>
    </w:p>
    <w:p w14:paraId="49F52694" w14:textId="3C06438D" w:rsidR="003E4F37" w:rsidRPr="00CF5340" w:rsidRDefault="00CB56F6" w:rsidP="00CB56F6">
      <w:pPr>
        <w:jc w:val="center"/>
        <w:rPr>
          <w:b/>
          <w:bCs/>
          <w:sz w:val="24"/>
          <w:szCs w:val="24"/>
        </w:rPr>
      </w:pPr>
      <w:r w:rsidRPr="00CF5340">
        <w:rPr>
          <w:b/>
          <w:bCs/>
          <w:sz w:val="24"/>
          <w:szCs w:val="24"/>
        </w:rPr>
        <w:t>Tên trường: MK Rawlings</w:t>
      </w:r>
    </w:p>
    <w:tbl>
      <w:tblPr>
        <w:tblStyle w:val="TableGrid"/>
        <w:tblW w:w="0" w:type="auto"/>
        <w:tblLook w:val="04A0" w:firstRow="1" w:lastRow="0" w:firstColumn="1" w:lastColumn="0" w:noHBand="0" w:noVBand="1"/>
      </w:tblPr>
      <w:tblGrid>
        <w:gridCol w:w="14390"/>
      </w:tblGrid>
      <w:tr w:rsidR="003E4F37" w14:paraId="4E999C70" w14:textId="77777777" w:rsidTr="003E4F37">
        <w:tc>
          <w:tcPr>
            <w:tcW w:w="14616" w:type="dxa"/>
          </w:tcPr>
          <w:p w14:paraId="5987BB21" w14:textId="4497B047" w:rsidR="003960F3" w:rsidRPr="00265AAE" w:rsidRDefault="003960F3" w:rsidP="00A30EA8">
            <w:pPr>
              <w:jc w:val="center"/>
              <w:rPr>
                <w:b/>
                <w:bCs/>
                <w:sz w:val="24"/>
                <w:szCs w:val="24"/>
                <w:u w:val="single"/>
              </w:rPr>
            </w:pPr>
            <w:r w:rsidRPr="00265AAE">
              <w:rPr>
                <w:b/>
                <w:bCs/>
                <w:sz w:val="24"/>
                <w:szCs w:val="24"/>
                <w:u w:val="single"/>
              </w:rPr>
              <w:t>Vui lòng sử dụng Dữ liệu Đánh giá Nhu cầu Toàn diện và bất kỳ dữ liệu tương tác gia đình nào khác để hoàn thành các bước sau:</w:t>
            </w:r>
          </w:p>
          <w:p w14:paraId="1EEF7471" w14:textId="77777777" w:rsidR="003960F3" w:rsidRDefault="003960F3" w:rsidP="00294372">
            <w:pPr>
              <w:rPr>
                <w:sz w:val="24"/>
                <w:szCs w:val="24"/>
              </w:rPr>
            </w:pPr>
          </w:p>
          <w:p w14:paraId="5A704F18" w14:textId="3200E1A9" w:rsidR="003E4F37" w:rsidRDefault="003E4F37" w:rsidP="00294372">
            <w:pPr>
              <w:rPr>
                <w:sz w:val="24"/>
                <w:szCs w:val="24"/>
              </w:rPr>
            </w:pPr>
            <w:r>
              <w:rPr>
                <w:sz w:val="24"/>
                <w:szCs w:val="24"/>
              </w:rPr>
              <w:t xml:space="preserve">Tuyên bố sứ mệnh của trường: </w:t>
            </w:r>
          </w:p>
          <w:p w14:paraId="48A5DD76" w14:textId="1E2DCC9D" w:rsidR="00294372" w:rsidRDefault="00294372" w:rsidP="00294372">
            <w:pPr>
              <w:rPr>
                <w:sz w:val="24"/>
                <w:szCs w:val="24"/>
              </w:rPr>
            </w:pPr>
          </w:p>
          <w:p w14:paraId="5E0F6738" w14:textId="20A01A8A" w:rsidR="00294372" w:rsidRDefault="00294372" w:rsidP="00294372">
            <w:pPr>
              <w:rPr>
                <w:sz w:val="24"/>
                <w:szCs w:val="24"/>
              </w:rPr>
            </w:pPr>
            <w:r>
              <w:rPr>
                <w:sz w:val="24"/>
                <w:szCs w:val="24"/>
              </w:rPr>
              <w:t xml:space="preserve">Kết quả có thể đo lường được: </w:t>
            </w:r>
          </w:p>
          <w:p w14:paraId="13AF7EA1" w14:textId="6D44C00A" w:rsidR="003E4F37" w:rsidRDefault="003E4F37" w:rsidP="003960F3">
            <w:pPr>
              <w:rPr>
                <w:b/>
                <w:bCs/>
                <w:sz w:val="24"/>
                <w:szCs w:val="24"/>
              </w:rPr>
            </w:pPr>
          </w:p>
        </w:tc>
      </w:tr>
    </w:tbl>
    <w:p w14:paraId="7D802480" w14:textId="049FB898" w:rsidR="003E4F37" w:rsidRPr="00CF52B8" w:rsidRDefault="003E4F37" w:rsidP="00931AB9">
      <w:pPr>
        <w:rPr>
          <w:i/>
          <w:iCs/>
          <w:sz w:val="12"/>
          <w:szCs w:val="12"/>
        </w:rPr>
      </w:pPr>
    </w:p>
    <w:tbl>
      <w:tblPr>
        <w:tblStyle w:val="TableGrid"/>
        <w:tblW w:w="0" w:type="auto"/>
        <w:tblLook w:val="04A0" w:firstRow="1" w:lastRow="0" w:firstColumn="1" w:lastColumn="0" w:noHBand="0" w:noVBand="1"/>
      </w:tblPr>
      <w:tblGrid>
        <w:gridCol w:w="14390"/>
      </w:tblGrid>
      <w:tr w:rsidR="003E4F37" w14:paraId="5936C491" w14:textId="77777777" w:rsidTr="7EBB3D44">
        <w:tc>
          <w:tcPr>
            <w:tcW w:w="14390" w:type="dxa"/>
          </w:tcPr>
          <w:p w14:paraId="60A29B90" w14:textId="0A747B0C" w:rsidR="003E4F37" w:rsidRDefault="003E4F37" w:rsidP="00855902">
            <w:pPr>
              <w:rPr>
                <w:b/>
                <w:bCs/>
                <w:sz w:val="28"/>
                <w:szCs w:val="28"/>
              </w:rPr>
            </w:pPr>
            <w:commentRangeStart w:id="0"/>
            <w:r>
              <w:rPr>
                <w:b/>
                <w:bCs/>
                <w:sz w:val="28"/>
                <w:szCs w:val="28"/>
              </w:rPr>
              <w:t>Xây dựng năng lực cho các gia đình</w:t>
            </w:r>
            <w:commentRangeEnd w:id="0"/>
            <w:r w:rsidR="006E3C73">
              <w:rPr>
                <w:rStyle w:val="CommentReference"/>
                <w:b/>
                <w:bCs/>
                <w:sz w:val="28"/>
                <w:szCs w:val="28"/>
              </w:rPr>
              <w:commentReference w:id="0"/>
            </w:r>
          </w:p>
        </w:tc>
      </w:tr>
      <w:tr w:rsidR="003E4F37" w14:paraId="53C8CEAB" w14:textId="77777777" w:rsidTr="7EBB3D44">
        <w:tc>
          <w:tcPr>
            <w:tcW w:w="14390" w:type="dxa"/>
          </w:tcPr>
          <w:p w14:paraId="6FA1E544" w14:textId="77777777" w:rsidR="003E4F37" w:rsidRDefault="003E4F37" w:rsidP="00855902">
            <w:pPr>
              <w:rPr>
                <w:sz w:val="24"/>
                <w:szCs w:val="24"/>
              </w:rPr>
            </w:pPr>
            <w:r w:rsidRPr="002861E0">
              <w:rPr>
                <w:sz w:val="24"/>
                <w:szCs w:val="24"/>
              </w:rPr>
              <w:t xml:space="preserve">Mô tả cách trường sẽ triển khai các hoạt động nhằm xây dựng năng lực cho các hoạt động của phụ huynh và gia đình mạnh mẽ, nhằm đảm bảo sự tham gia hiệu quả của phụ huynh và hỗ trợ sự hợp tác giữa nhà trường, phụ huynh, cộng đồng nhằm nâng cao thành tích học tập của học sinh [Mục 1118(e)]. Mô tả các hành động mà trường sẽ thực hiện để cung cấp tài liệu và đào tạo giúp phụ huynh làm việc cùng con nhằm cải thiện thành tích học tập của con [Mục 1118(e)(2)]. Bao gồm thông tin về cách trường sẽ cung cấp các hỗ trợ hợp lý khác cho các hoạt động tham gia của phụ huynh theo Mục 1118 khi phụ huynh có thể yêu cầu [Mục 1118(e)(14)]. </w:t>
            </w:r>
          </w:p>
          <w:p w14:paraId="251FE60A" w14:textId="3441133E" w:rsidR="003E4F37" w:rsidRPr="002861E0" w:rsidRDefault="003E4F37" w:rsidP="00855902">
            <w:pPr>
              <w:rPr>
                <w:b/>
                <w:bCs/>
                <w:sz w:val="24"/>
                <w:szCs w:val="24"/>
              </w:rPr>
            </w:pPr>
          </w:p>
        </w:tc>
      </w:tr>
      <w:tr w:rsidR="003E4F37" w14:paraId="359D9EBD" w14:textId="77777777" w:rsidTr="7EBB3D44">
        <w:tc>
          <w:tcPr>
            <w:tcW w:w="14390" w:type="dxa"/>
          </w:tcPr>
          <w:p w14:paraId="3F307622" w14:textId="77777777" w:rsidR="00C37FF7" w:rsidRDefault="00C37FF7" w:rsidP="00F11D8F">
            <w:pPr>
              <w:rPr>
                <w:rFonts w:ascii="Segoe UI" w:hAnsi="Segoe UI" w:cs="Segoe UI"/>
                <w:sz w:val="24"/>
                <w:szCs w:val="24"/>
              </w:rPr>
            </w:pPr>
          </w:p>
          <w:p w14:paraId="57911E4B" w14:textId="77777777" w:rsidR="0078306F" w:rsidRDefault="0078306F" w:rsidP="00F11D8F">
            <w:pPr>
              <w:rPr>
                <w:rFonts w:ascii="Segoe UI" w:hAnsi="Segoe UI" w:cs="Segoe UI"/>
                <w:sz w:val="24"/>
                <w:szCs w:val="24"/>
              </w:rPr>
            </w:pPr>
          </w:p>
          <w:p w14:paraId="4C84C456" w14:textId="77777777" w:rsidR="0078306F" w:rsidRDefault="0078306F" w:rsidP="00F11D8F">
            <w:pPr>
              <w:rPr>
                <w:rFonts w:ascii="Segoe UI" w:hAnsi="Segoe UI" w:cs="Segoe UI"/>
                <w:sz w:val="24"/>
                <w:szCs w:val="24"/>
              </w:rPr>
            </w:pPr>
          </w:p>
          <w:p w14:paraId="51839AB9" w14:textId="77777777" w:rsidR="00E503B9" w:rsidRDefault="00E503B9" w:rsidP="00F11D8F">
            <w:pPr>
              <w:rPr>
                <w:rFonts w:ascii="Segoe UI" w:hAnsi="Segoe UI" w:cs="Segoe UI"/>
                <w:sz w:val="24"/>
                <w:szCs w:val="24"/>
              </w:rPr>
            </w:pPr>
          </w:p>
          <w:p w14:paraId="33BFAE7D" w14:textId="77777777" w:rsidR="00C37FF7" w:rsidRDefault="00C37FF7" w:rsidP="00F11D8F">
            <w:pPr>
              <w:rPr>
                <w:rFonts w:ascii="Segoe UI" w:hAnsi="Segoe UI" w:cs="Segoe UI"/>
                <w:sz w:val="24"/>
                <w:szCs w:val="24"/>
              </w:rPr>
            </w:pPr>
          </w:p>
          <w:p w14:paraId="0695A312" w14:textId="4D7DC616" w:rsidR="00E50046" w:rsidRPr="00C37FF7" w:rsidRDefault="00C05ABB" w:rsidP="00CF52B8">
            <w:pPr>
              <w:rPr>
                <w:rFonts w:ascii="Segoe UI" w:hAnsi="Segoe UI" w:cs="Segoe UI"/>
                <w:sz w:val="24"/>
                <w:szCs w:val="24"/>
              </w:rPr>
            </w:pPr>
            <w:r w:rsidRPr="004902EC">
              <w:rPr>
                <w:rFonts w:ascii="Segoe UI" w:hAnsi="Segoe UI" w:cs="Segoe UI"/>
                <w:sz w:val="24"/>
                <w:szCs w:val="24"/>
              </w:rPr>
              <w:t xml:space="preserve"> </w:t>
            </w:r>
          </w:p>
        </w:tc>
      </w:tr>
      <w:tr w:rsidR="004E6336" w14:paraId="7D3557BE" w14:textId="77777777" w:rsidTr="7EBB3D44">
        <w:tc>
          <w:tcPr>
            <w:tcW w:w="14390" w:type="dxa"/>
          </w:tcPr>
          <w:p w14:paraId="704AB602" w14:textId="3950DD0E" w:rsidR="004E6336" w:rsidRDefault="004E6336" w:rsidP="00855902">
            <w:pPr>
              <w:rPr>
                <w:b/>
                <w:bCs/>
                <w:sz w:val="28"/>
                <w:szCs w:val="28"/>
              </w:rPr>
            </w:pPr>
            <w:commentRangeStart w:id="1"/>
            <w:r>
              <w:rPr>
                <w:b/>
                <w:bCs/>
                <w:sz w:val="28"/>
                <w:szCs w:val="28"/>
              </w:rPr>
              <w:lastRenderedPageBreak/>
              <w:t>Phát triển chuyên môn nhân viên liên quan đến sự gắn kết gia đình</w:t>
            </w:r>
            <w:commentRangeEnd w:id="1"/>
            <w:r w:rsidR="00D671A5">
              <w:rPr>
                <w:rStyle w:val="CommentReference"/>
                <w:b/>
                <w:bCs/>
                <w:sz w:val="28"/>
                <w:szCs w:val="28"/>
              </w:rPr>
              <w:commentReference w:id="1"/>
            </w:r>
          </w:p>
        </w:tc>
      </w:tr>
      <w:tr w:rsidR="004E6336" w14:paraId="3BE233AD" w14:textId="77777777" w:rsidTr="7EBB3D44">
        <w:tc>
          <w:tcPr>
            <w:tcW w:w="14390" w:type="dxa"/>
          </w:tcPr>
          <w:p w14:paraId="6C5C4308" w14:textId="77777777" w:rsidR="004E6336" w:rsidRDefault="004E6336" w:rsidP="00855902">
            <w:pPr>
              <w:rPr>
                <w:sz w:val="24"/>
                <w:szCs w:val="24"/>
              </w:rPr>
            </w:pPr>
            <w:r w:rsidRPr="002861E0">
              <w:rPr>
                <w:sz w:val="24"/>
                <w:szCs w:val="24"/>
              </w:rPr>
              <w:t>Mô tả các hoạt động phát triển chuyên môn mà trường sẽ cung cấp để giáo dục giáo viên, nhân viên dịch vụ học sinh, hiệu trưởng và các nhân viên khác về cách tiếp cận, giao tiếp và làm việc với phụ huynh như những đối tác bình đẳng, về giá trị và tính hữu ích của đóng góp của phụ huynh, cũng như cách triển khai và phối hợp các chương trình dành cho phụ huynh, cũng như xây dựng mối quan hệ giữa phụ huynh và nhà trường [Mục 1118(e)(3)]</w:t>
            </w:r>
          </w:p>
          <w:p w14:paraId="02741F52" w14:textId="4BED5ED7" w:rsidR="007E5261" w:rsidRPr="002861E0" w:rsidRDefault="007E5261" w:rsidP="00855902">
            <w:pPr>
              <w:rPr>
                <w:b/>
                <w:bCs/>
                <w:sz w:val="24"/>
                <w:szCs w:val="24"/>
              </w:rPr>
            </w:pPr>
          </w:p>
        </w:tc>
      </w:tr>
      <w:tr w:rsidR="004E6336" w14:paraId="25B8F55E" w14:textId="77777777" w:rsidTr="7EBB3D44">
        <w:tc>
          <w:tcPr>
            <w:tcW w:w="14390" w:type="dxa"/>
          </w:tcPr>
          <w:p w14:paraId="1784E675" w14:textId="00472EB4" w:rsidR="00A30EA8" w:rsidRPr="007E5261" w:rsidRDefault="00A30EA8" w:rsidP="00855902">
            <w:pPr>
              <w:rPr>
                <w:b/>
                <w:bCs/>
                <w:sz w:val="4"/>
                <w:szCs w:val="4"/>
              </w:rPr>
            </w:pPr>
          </w:p>
          <w:p w14:paraId="04F128BE" w14:textId="06703753" w:rsidR="00814267" w:rsidRDefault="00814267" w:rsidP="00855902">
            <w:pPr>
              <w:rPr>
                <w:rStyle w:val="cf01"/>
                <w:sz w:val="24"/>
                <w:szCs w:val="24"/>
              </w:rPr>
            </w:pPr>
            <w:r>
              <w:rPr>
                <w:rStyle w:val="cf01"/>
                <w:sz w:val="24"/>
                <w:szCs w:val="24"/>
              </w:rPr>
              <w:t>Lãnh đạo nhà trường sẽ chủ động xây dựng năng lực giáo viên và nhân viên liên quan đến sự gắn kết liên tục của gia đình với mục tiêu học tập như thế nào?</w:t>
            </w:r>
          </w:p>
          <w:p w14:paraId="2EF218AE" w14:textId="77777777" w:rsidR="00980893" w:rsidRDefault="00980893" w:rsidP="00855902">
            <w:pPr>
              <w:rPr>
                <w:rStyle w:val="cf01"/>
              </w:rPr>
            </w:pPr>
          </w:p>
          <w:p w14:paraId="48169758" w14:textId="0DDF5F3A" w:rsidR="007F583D" w:rsidRPr="007F583D" w:rsidRDefault="007F583D" w:rsidP="00855902">
            <w:pPr>
              <w:rPr>
                <w:i/>
                <w:iCs/>
                <w:sz w:val="24"/>
                <w:szCs w:val="24"/>
              </w:rPr>
            </w:pPr>
          </w:p>
        </w:tc>
      </w:tr>
    </w:tbl>
    <w:p w14:paraId="3DF28819" w14:textId="63EB56B5" w:rsidR="00CB56F6" w:rsidRDefault="00CB56F6" w:rsidP="00CF52B8">
      <w:pPr>
        <w:rPr>
          <w:b/>
          <w:bCs/>
          <w:sz w:val="28"/>
          <w:szCs w:val="28"/>
        </w:rPr>
      </w:pPr>
    </w:p>
    <w:tbl>
      <w:tblPr>
        <w:tblStyle w:val="TableGrid"/>
        <w:tblW w:w="0" w:type="auto"/>
        <w:tblLook w:val="04A0" w:firstRow="1" w:lastRow="0" w:firstColumn="1" w:lastColumn="0" w:noHBand="0" w:noVBand="1"/>
      </w:tblPr>
      <w:tblGrid>
        <w:gridCol w:w="14390"/>
      </w:tblGrid>
      <w:tr w:rsidR="00931AB9" w14:paraId="1169A258" w14:textId="77777777" w:rsidTr="001F77A1">
        <w:trPr>
          <w:trHeight w:val="440"/>
        </w:trPr>
        <w:tc>
          <w:tcPr>
            <w:tcW w:w="14616" w:type="dxa"/>
          </w:tcPr>
          <w:p w14:paraId="51DFCA88" w14:textId="779944E3" w:rsidR="00CB56F6" w:rsidRDefault="0038756F" w:rsidP="00CB56F6">
            <w:pPr>
              <w:rPr>
                <w:b/>
                <w:bCs/>
                <w:sz w:val="28"/>
                <w:szCs w:val="28"/>
              </w:rPr>
            </w:pPr>
            <w:r>
              <w:rPr>
                <w:b/>
                <w:bCs/>
                <w:sz w:val="28"/>
                <w:szCs w:val="28"/>
              </w:rPr>
              <w:t>Trải nghiệm họp phụ huynh thường niên Title I</w:t>
            </w:r>
          </w:p>
        </w:tc>
      </w:tr>
      <w:tr w:rsidR="00931AB9" w14:paraId="1F48D39F" w14:textId="77777777" w:rsidTr="001F77A1">
        <w:tc>
          <w:tcPr>
            <w:tcW w:w="14616" w:type="dxa"/>
          </w:tcPr>
          <w:p w14:paraId="528DA6E7" w14:textId="787B816B" w:rsidR="001849AE" w:rsidRPr="00324FF2" w:rsidRDefault="00585B64" w:rsidP="00CB56F6">
            <w:pPr>
              <w:rPr>
                <w:b/>
                <w:bCs/>
                <w:sz w:val="24"/>
                <w:szCs w:val="24"/>
              </w:rPr>
            </w:pPr>
            <w:r>
              <w:rPr>
                <w:sz w:val="24"/>
                <w:szCs w:val="24"/>
              </w:rPr>
              <w:t xml:space="preserve">Mỗi trường sẽ tổ chức một cuộc họp thường niên nhằm thông báo cho phụ huynh về chương trình Title I của trường, bản chất của chương trình Title I (hỗ trợ toàn trường hoặc có mục tiêu), lựa chọn trường học, các dịch vụ giáo dục bổ sung và quyền lợi của phụ huynh. [Mục 1118(c)(1)]. </w:t>
            </w:r>
          </w:p>
        </w:tc>
      </w:tr>
      <w:tr w:rsidR="00931AB9" w14:paraId="073665BB" w14:textId="77777777" w:rsidTr="001F77A1">
        <w:tc>
          <w:tcPr>
            <w:tcW w:w="14616" w:type="dxa"/>
          </w:tcPr>
          <w:p w14:paraId="0C057671" w14:textId="65E52E16" w:rsidR="00782418" w:rsidRPr="004902EC" w:rsidRDefault="00782418" w:rsidP="00782418">
            <w:pPr>
              <w:rPr>
                <w:rFonts w:ascii="Segoe UI" w:hAnsi="Segoe UI" w:cs="Segoe UI"/>
                <w:b/>
                <w:bCs/>
                <w:sz w:val="24"/>
                <w:szCs w:val="24"/>
              </w:rPr>
            </w:pPr>
            <w:r w:rsidRPr="004902EC">
              <w:rPr>
                <w:rFonts w:ascii="Segoe UI" w:hAnsi="Segoe UI" w:cs="Segoe UI"/>
                <w:sz w:val="24"/>
                <w:szCs w:val="24"/>
              </w:rPr>
              <w:t>Bạn sẽ nhận phản hồi ghi âm từ phụ huynh về cuộc họp như thế nào? Phản hồi ghi âm sẽ được sử dụng như thế nào để định hướng các sự kiện trong tương lai?</w:t>
            </w:r>
          </w:p>
          <w:p w14:paraId="4EB9281C" w14:textId="77777777" w:rsidR="00DC56C4" w:rsidRPr="004902EC" w:rsidRDefault="00DC56C4" w:rsidP="00782418">
            <w:pPr>
              <w:rPr>
                <w:rFonts w:ascii="Segoe UI" w:hAnsi="Segoe UI" w:cs="Segoe UI"/>
                <w:b/>
                <w:bCs/>
                <w:sz w:val="24"/>
                <w:szCs w:val="24"/>
              </w:rPr>
            </w:pPr>
          </w:p>
          <w:p w14:paraId="79707287" w14:textId="69E69F19" w:rsidR="00782418" w:rsidRPr="004902EC" w:rsidRDefault="00782418" w:rsidP="00782418">
            <w:pPr>
              <w:rPr>
                <w:rFonts w:ascii="Segoe UI" w:hAnsi="Segoe UI" w:cs="Segoe UI"/>
                <w:sz w:val="24"/>
                <w:szCs w:val="24"/>
              </w:rPr>
            </w:pPr>
          </w:p>
          <w:p w14:paraId="1F896719" w14:textId="7544E426" w:rsidR="00782418" w:rsidRPr="004902EC" w:rsidRDefault="00782418" w:rsidP="00782418">
            <w:pPr>
              <w:rPr>
                <w:rFonts w:ascii="Segoe UI" w:hAnsi="Segoe UI" w:cs="Segoe UI"/>
                <w:sz w:val="24"/>
                <w:szCs w:val="24"/>
              </w:rPr>
            </w:pPr>
          </w:p>
          <w:p w14:paraId="415E7BAE" w14:textId="5E1EAB7B" w:rsidR="00782418" w:rsidRPr="004902EC" w:rsidRDefault="00102082" w:rsidP="00782418">
            <w:pPr>
              <w:rPr>
                <w:rFonts w:ascii="Segoe UI" w:hAnsi="Segoe UI" w:cs="Segoe UI"/>
                <w:sz w:val="24"/>
                <w:szCs w:val="24"/>
              </w:rPr>
            </w:pPr>
            <w:r>
              <w:rPr>
                <w:rFonts w:ascii="Segoe UI" w:hAnsi="Segoe UI" w:cs="Segoe UI"/>
                <w:sz w:val="24"/>
                <w:szCs w:val="24"/>
              </w:rPr>
              <w:t>Bạn sẽ giải quyết các rào cản để tăng tỷ lệ đi học và hỗ trợ học tập tại nhà như thế nào?</w:t>
            </w:r>
          </w:p>
          <w:p w14:paraId="12FB70D9" w14:textId="5324F51F" w:rsidR="00782418" w:rsidRPr="004902EC" w:rsidRDefault="00782418" w:rsidP="00782418">
            <w:pPr>
              <w:rPr>
                <w:rFonts w:ascii="Segoe UI" w:hAnsi="Segoe UI" w:cs="Segoe UI"/>
                <w:sz w:val="24"/>
                <w:szCs w:val="24"/>
              </w:rPr>
            </w:pPr>
          </w:p>
          <w:p w14:paraId="2C7A0FD1" w14:textId="659BB9DB" w:rsidR="00782418" w:rsidRPr="004902EC" w:rsidRDefault="00782418" w:rsidP="00782418">
            <w:pPr>
              <w:rPr>
                <w:rFonts w:ascii="Segoe UI" w:hAnsi="Segoe UI" w:cs="Segoe UI"/>
                <w:b/>
                <w:bCs/>
                <w:sz w:val="24"/>
                <w:szCs w:val="24"/>
              </w:rPr>
            </w:pPr>
            <w:r w:rsidRPr="004902EC">
              <w:rPr>
                <w:rFonts w:ascii="Segoe UI" w:hAnsi="Segoe UI" w:cs="Segoe UI"/>
                <w:sz w:val="24"/>
                <w:szCs w:val="24"/>
              </w:rPr>
              <w:t>Làm thế nào để bạn chuyển thông tin về nhà cho phụ huynh bằng các phương pháp khác nhau mà không tham dự?</w:t>
            </w:r>
          </w:p>
          <w:p w14:paraId="6EF17D3D" w14:textId="77777777" w:rsidR="00782418" w:rsidRDefault="00782418" w:rsidP="00782418">
            <w:pPr>
              <w:rPr>
                <w:i/>
                <w:iCs/>
                <w:sz w:val="26"/>
                <w:szCs w:val="26"/>
              </w:rPr>
            </w:pPr>
          </w:p>
          <w:p w14:paraId="2FAA2694" w14:textId="15864E01" w:rsidR="002861E0" w:rsidRDefault="002861E0" w:rsidP="00782418">
            <w:pPr>
              <w:rPr>
                <w:b/>
                <w:bCs/>
                <w:sz w:val="28"/>
                <w:szCs w:val="28"/>
              </w:rPr>
            </w:pPr>
          </w:p>
          <w:p w14:paraId="201CD30E" w14:textId="0CD98DB7" w:rsidR="006D3DC2" w:rsidRDefault="006D3DC2" w:rsidP="00782418">
            <w:pPr>
              <w:rPr>
                <w:b/>
                <w:bCs/>
                <w:sz w:val="28"/>
                <w:szCs w:val="28"/>
              </w:rPr>
            </w:pPr>
          </w:p>
          <w:p w14:paraId="111E5FDA" w14:textId="77777777" w:rsidR="006D3DC2" w:rsidRDefault="006D3DC2" w:rsidP="00782418">
            <w:pPr>
              <w:rPr>
                <w:b/>
                <w:bCs/>
                <w:sz w:val="28"/>
                <w:szCs w:val="28"/>
              </w:rPr>
            </w:pPr>
          </w:p>
          <w:p w14:paraId="390EC8B4" w14:textId="2B5CA151" w:rsidR="002861E0" w:rsidRDefault="002861E0" w:rsidP="002E39ED">
            <w:pPr>
              <w:rPr>
                <w:b/>
                <w:bCs/>
                <w:sz w:val="28"/>
                <w:szCs w:val="28"/>
              </w:rPr>
            </w:pPr>
          </w:p>
        </w:tc>
      </w:tr>
    </w:tbl>
    <w:p w14:paraId="193EB09D" w14:textId="77777777" w:rsidR="004902EC" w:rsidRDefault="004902EC" w:rsidP="00962E22">
      <w:pPr>
        <w:rPr>
          <w:b/>
          <w:bCs/>
          <w:sz w:val="28"/>
          <w:szCs w:val="28"/>
        </w:rPr>
      </w:pPr>
    </w:p>
    <w:tbl>
      <w:tblPr>
        <w:tblStyle w:val="TableGrid"/>
        <w:tblW w:w="0" w:type="auto"/>
        <w:tblLook w:val="04A0" w:firstRow="1" w:lastRow="0" w:firstColumn="1" w:lastColumn="0" w:noHBand="0" w:noVBand="1"/>
      </w:tblPr>
      <w:tblGrid>
        <w:gridCol w:w="14390"/>
      </w:tblGrid>
      <w:tr w:rsidR="00962E22" w14:paraId="3E8D4F43" w14:textId="77777777">
        <w:tc>
          <w:tcPr>
            <w:tcW w:w="14390" w:type="dxa"/>
          </w:tcPr>
          <w:p w14:paraId="522A5F0D" w14:textId="7653A976" w:rsidR="00962E22" w:rsidRDefault="00962E22">
            <w:pPr>
              <w:rPr>
                <w:b/>
                <w:bCs/>
                <w:sz w:val="28"/>
                <w:szCs w:val="28"/>
              </w:rPr>
            </w:pPr>
            <w:r>
              <w:rPr>
                <w:b/>
                <w:bCs/>
                <w:sz w:val="28"/>
                <w:szCs w:val="28"/>
              </w:rPr>
              <w:t>Truyền thông</w:t>
            </w:r>
          </w:p>
        </w:tc>
      </w:tr>
      <w:tr w:rsidR="00962E22" w14:paraId="39DBAD60" w14:textId="77777777">
        <w:tc>
          <w:tcPr>
            <w:tcW w:w="14390" w:type="dxa"/>
          </w:tcPr>
          <w:p w14:paraId="4E269980" w14:textId="2235EA71" w:rsidR="00962E22" w:rsidRPr="002861E0" w:rsidRDefault="00962E22">
            <w:pPr>
              <w:rPr>
                <w:b/>
                <w:bCs/>
                <w:sz w:val="24"/>
                <w:szCs w:val="24"/>
              </w:rPr>
            </w:pPr>
            <w:r w:rsidRPr="002861E0">
              <w:rPr>
                <w:sz w:val="24"/>
                <w:szCs w:val="24"/>
              </w:rPr>
              <w:lastRenderedPageBreak/>
              <w:t>Mô tả cách trường sẽ cung cấp cho phụ huynh của trẻ tham gia các thông tin sau [Mục 1118(c)(4)] • Thông tin kịp thời về các chương trình Tiêu đề I [Mục 1118(c)(4)(A)]; • Mô tả và giải thích chương trình giảng dạy tại trường, các hình thức đánh giá học thuật dùng để đo lường tiến trình học sinh, và trình độ học sinh được kỳ vọng đạt [Mục 1118(c)(4)(B)]; • Nếu phụ huynh yêu cầu, có cơ hội họp thường xuyên để đề xuất và tham gia, khi thích hợp, vào các quyết định liên quan đến giáo dục con cái [Mục 1118(c)(4)(C)]; và • Nếu kế hoạch chương trình toàn trường theo Mục 1114(b)(2) không làm phụ huynh của trẻ tham gia thỏa đáng, trường sẽ gửi ý kiến cho phụ huynh kèm theo kế hoạch sẽ được cung cấp cho cơ quan giáo dục địa phương [Mục 1118(c)(5)].</w:t>
            </w:r>
          </w:p>
        </w:tc>
      </w:tr>
      <w:tr w:rsidR="00962E22" w14:paraId="7565524E" w14:textId="77777777">
        <w:tc>
          <w:tcPr>
            <w:tcW w:w="14390" w:type="dxa"/>
          </w:tcPr>
          <w:p w14:paraId="3B97089A" w14:textId="77777777" w:rsidR="00962E22" w:rsidRDefault="00962E22">
            <w:pPr>
              <w:rPr>
                <w:b/>
                <w:bCs/>
                <w:sz w:val="28"/>
                <w:szCs w:val="28"/>
              </w:rPr>
            </w:pPr>
          </w:p>
          <w:p w14:paraId="2FDE1200" w14:textId="77777777" w:rsidR="00962E22" w:rsidRDefault="00962E22" w:rsidP="006E3C73">
            <w:pPr>
              <w:rPr>
                <w:b/>
                <w:bCs/>
                <w:sz w:val="28"/>
                <w:szCs w:val="28"/>
              </w:rPr>
            </w:pPr>
          </w:p>
        </w:tc>
      </w:tr>
    </w:tbl>
    <w:p w14:paraId="254BDCD8" w14:textId="09744548" w:rsidR="00962E22" w:rsidRPr="0058313F" w:rsidRDefault="00962E22" w:rsidP="00962E22">
      <w:pPr>
        <w:rPr>
          <w:b/>
          <w:bCs/>
          <w:sz w:val="4"/>
          <w:szCs w:val="4"/>
        </w:rPr>
      </w:pPr>
    </w:p>
    <w:tbl>
      <w:tblPr>
        <w:tblStyle w:val="TableGrid"/>
        <w:tblW w:w="0" w:type="auto"/>
        <w:tblLook w:val="04A0" w:firstRow="1" w:lastRow="0" w:firstColumn="1" w:lastColumn="0" w:noHBand="0" w:noVBand="1"/>
      </w:tblPr>
      <w:tblGrid>
        <w:gridCol w:w="14390"/>
      </w:tblGrid>
      <w:tr w:rsidR="00297DBC" w14:paraId="54DDBDB1" w14:textId="77777777" w:rsidTr="00297DBC">
        <w:tc>
          <w:tcPr>
            <w:tcW w:w="14390" w:type="dxa"/>
          </w:tcPr>
          <w:p w14:paraId="2C79B9E8" w14:textId="18986245" w:rsidR="00297DBC" w:rsidRDefault="00297DBC">
            <w:pPr>
              <w:rPr>
                <w:b/>
                <w:bCs/>
                <w:sz w:val="28"/>
                <w:szCs w:val="28"/>
              </w:rPr>
            </w:pPr>
            <w:r>
              <w:rPr>
                <w:b/>
                <w:bCs/>
                <w:sz w:val="28"/>
                <w:szCs w:val="28"/>
              </w:rPr>
              <w:t>Họp phụ huynh linh hoạt</w:t>
            </w:r>
          </w:p>
        </w:tc>
      </w:tr>
      <w:tr w:rsidR="00297DBC" w14:paraId="2953E67C" w14:textId="77777777" w:rsidTr="00297DBC">
        <w:trPr>
          <w:trHeight w:val="782"/>
        </w:trPr>
        <w:tc>
          <w:tcPr>
            <w:tcW w:w="14390" w:type="dxa"/>
          </w:tcPr>
          <w:p w14:paraId="59C302EB" w14:textId="5A1CE762" w:rsidR="00297DBC" w:rsidRPr="00297DBC" w:rsidRDefault="00297DBC">
            <w:pPr>
              <w:rPr>
                <w:b/>
                <w:bCs/>
                <w:sz w:val="24"/>
                <w:szCs w:val="24"/>
              </w:rPr>
            </w:pPr>
            <w:r w:rsidRPr="00297DBC">
              <w:rPr>
                <w:sz w:val="24"/>
                <w:szCs w:val="24"/>
              </w:rPr>
              <w:t>Mô tả cách trường sẽ cung cấp số lượng cuộc họp linh hoạt, như họp vào buổi sáng hoặc buổi tối, và có thể cung cấp kinh phí Title I, phương tiện đi lại, chăm sóc trẻ em hoặc thăm nhà, cũng như các dịch vụ liên quan đến sự tham gia của phụ huynh [Mục 1118(c)(2)].</w:t>
            </w:r>
          </w:p>
        </w:tc>
      </w:tr>
      <w:tr w:rsidR="00962E22" w14:paraId="00E73342" w14:textId="77777777">
        <w:tc>
          <w:tcPr>
            <w:tcW w:w="14390" w:type="dxa"/>
          </w:tcPr>
          <w:p w14:paraId="6BDFB9C9" w14:textId="2DE0230D" w:rsidR="00962E22" w:rsidRDefault="00962E22">
            <w:pPr>
              <w:rPr>
                <w:b/>
                <w:bCs/>
                <w:sz w:val="28"/>
                <w:szCs w:val="28"/>
              </w:rPr>
            </w:pPr>
            <w:r>
              <w:rPr>
                <w:b/>
                <w:bCs/>
                <w:sz w:val="28"/>
                <w:szCs w:val="28"/>
              </w:rPr>
              <w:t>Khả năng tiếp cận</w:t>
            </w:r>
          </w:p>
        </w:tc>
      </w:tr>
      <w:tr w:rsidR="00962E22" w14:paraId="3F27A29C" w14:textId="77777777">
        <w:tc>
          <w:tcPr>
            <w:tcW w:w="14390" w:type="dxa"/>
          </w:tcPr>
          <w:p w14:paraId="745043F7" w14:textId="77777777" w:rsidR="00962E22" w:rsidRDefault="00962E22">
            <w:pPr>
              <w:rPr>
                <w:sz w:val="24"/>
                <w:szCs w:val="24"/>
              </w:rPr>
            </w:pPr>
            <w:r w:rsidRPr="002861E0">
              <w:rPr>
                <w:sz w:val="24"/>
                <w:szCs w:val="24"/>
              </w:rPr>
              <w:t>Mô tả cách trường sẽ cung cấp đầy đủ cơ hội tham gia các hoạt động gắn kết của phụ huynh và gia đình cho tất cả phụ huynh (bao gồm cả phụ huynh có trình độ tiếng Anh hạn chế, khuyết tật và trẻ em di cư). Bao gồm cách trường dự định chia sẻ thông tin liên quan đến các chương trình của trường và phụ huynh, các cuộc họp, báo cáo học tập và các hoạt động khác trong một định dạng dễ hiểu, đồng nhất và trong phạm vi khả thi, bằng ngôn ngữ mà phụ huynh có thể hiểu [Mục 1118(e)(5) và 1118(f)].</w:t>
            </w:r>
          </w:p>
          <w:p w14:paraId="3BC9BC97" w14:textId="77777777" w:rsidR="0058313F" w:rsidRDefault="0058313F">
            <w:pPr>
              <w:rPr>
                <w:sz w:val="24"/>
                <w:szCs w:val="24"/>
              </w:rPr>
            </w:pPr>
          </w:p>
          <w:p w14:paraId="6165A02D" w14:textId="77777777" w:rsidR="0058313F" w:rsidRDefault="0058313F">
            <w:pPr>
              <w:rPr>
                <w:sz w:val="24"/>
                <w:szCs w:val="24"/>
              </w:rPr>
            </w:pPr>
          </w:p>
          <w:p w14:paraId="40A6195C" w14:textId="24004B5E" w:rsidR="0058313F" w:rsidRPr="002861E0" w:rsidRDefault="0058313F">
            <w:pPr>
              <w:rPr>
                <w:b/>
                <w:bCs/>
                <w:sz w:val="24"/>
                <w:szCs w:val="24"/>
              </w:rPr>
            </w:pPr>
          </w:p>
        </w:tc>
      </w:tr>
    </w:tbl>
    <w:p w14:paraId="68881043" w14:textId="605A6B4C" w:rsidR="00297DBC" w:rsidRPr="00CB56F6" w:rsidRDefault="00297DBC" w:rsidP="00962E22">
      <w:pPr>
        <w:rPr>
          <w:b/>
          <w:bCs/>
          <w:sz w:val="28"/>
          <w:szCs w:val="28"/>
        </w:rPr>
      </w:pPr>
    </w:p>
    <w:sectPr w:rsidR="00297DBC" w:rsidRPr="00CB56F6" w:rsidSect="00CB56F6">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titbois Merlande" w:date="2024-03-03T09:48:00Z" w:initials="MP">
    <w:p w14:paraId="48EA15D4" w14:textId="77777777" w:rsidR="006E3C73" w:rsidRDefault="006E3C73" w:rsidP="006E3C73">
      <w:pPr>
        <w:pStyle w:val="CommentText"/>
      </w:pPr>
      <w:r>
        <w:rPr>
          <w:rStyle w:val="CommentReference"/>
        </w:rPr>
        <w:annotationRef/>
      </w:r>
      <w:r>
        <w:t xml:space="preserve">Xin hãy nhấn mạnh cách các gia đình sẽ được tận dụng để hỗ trợ Giai đoạn I liên quan đến mục tiêu cải thiện trường học của bạn. </w:t>
      </w:r>
    </w:p>
  </w:comment>
  <w:comment w:id="1" w:author="Petitbois Merlande" w:date="2024-03-03T09:50:00Z" w:initials="MP">
    <w:p w14:paraId="72BA8B98" w14:textId="77777777" w:rsidR="00D671A5" w:rsidRDefault="00D671A5" w:rsidP="00D671A5">
      <w:pPr>
        <w:pStyle w:val="CommentText"/>
      </w:pPr>
      <w:r>
        <w:rPr>
          <w:rStyle w:val="CommentReference"/>
        </w:rPr>
        <w:annotationRef/>
      </w:r>
      <w:r>
        <w:t xml:space="preserve">Vui lòng nhấn mạnh cách bạn sẽ xây dựng năng lực nhân viên để sử dụng GIÁ TRỊ VÀ TIỆN ÍCH của các gia đình nhằm hỗ trợ sự gắn kết của gia đình. Việc này nên diễn ra ít nhất một lần mỗi học kỳ.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EA15D4" w15:done="0"/>
  <w15:commentEx w15:paraId="72BA8B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9F0AC9" w16cex:dateUtc="2024-03-03T14:48:00Z"/>
  <w16cex:commentExtensible w16cex:durableId="27189C18" w16cex:dateUtc="2024-03-03T14: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EA15D4" w16cid:durableId="009F0AC9"/>
  <w16cid:commentId w16cid:paraId="72BA8B98" w16cid:durableId="27189C1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F0C1E"/>
    <w:multiLevelType w:val="hybridMultilevel"/>
    <w:tmpl w:val="5B6EE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883AE2"/>
    <w:multiLevelType w:val="hybridMultilevel"/>
    <w:tmpl w:val="E0ACA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3858634">
    <w:abstractNumId w:val="1"/>
  </w:num>
  <w:num w:numId="2" w16cid:durableId="42869623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titbois Merlande">
    <w15:presenceInfo w15:providerId="AD" w15:userId="S::PETITBOISM@pcsb.org::d560b51f-e84e-452d-9200-3cf14e8f47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6F6"/>
    <w:rsid w:val="00013BEE"/>
    <w:rsid w:val="00036C0E"/>
    <w:rsid w:val="000D6091"/>
    <w:rsid w:val="000E5FFF"/>
    <w:rsid w:val="000F2024"/>
    <w:rsid w:val="000F2400"/>
    <w:rsid w:val="00102082"/>
    <w:rsid w:val="00115555"/>
    <w:rsid w:val="0013726D"/>
    <w:rsid w:val="00137F17"/>
    <w:rsid w:val="001533F2"/>
    <w:rsid w:val="00183444"/>
    <w:rsid w:val="001849AE"/>
    <w:rsid w:val="001A422D"/>
    <w:rsid w:val="001C3EEA"/>
    <w:rsid w:val="001F77A1"/>
    <w:rsid w:val="002213DF"/>
    <w:rsid w:val="00265AAE"/>
    <w:rsid w:val="002861E0"/>
    <w:rsid w:val="00294372"/>
    <w:rsid w:val="00297DBC"/>
    <w:rsid w:val="002E086E"/>
    <w:rsid w:val="002E39ED"/>
    <w:rsid w:val="002F18C9"/>
    <w:rsid w:val="00313688"/>
    <w:rsid w:val="00324FF2"/>
    <w:rsid w:val="00355869"/>
    <w:rsid w:val="0038756F"/>
    <w:rsid w:val="003960F3"/>
    <w:rsid w:val="003E4F37"/>
    <w:rsid w:val="003F7997"/>
    <w:rsid w:val="00423654"/>
    <w:rsid w:val="00443F7E"/>
    <w:rsid w:val="004902EC"/>
    <w:rsid w:val="004D2C60"/>
    <w:rsid w:val="004E2B96"/>
    <w:rsid w:val="004E6336"/>
    <w:rsid w:val="004F6383"/>
    <w:rsid w:val="00511DDF"/>
    <w:rsid w:val="00532FFC"/>
    <w:rsid w:val="0058313F"/>
    <w:rsid w:val="00585B64"/>
    <w:rsid w:val="005C3BAA"/>
    <w:rsid w:val="00660808"/>
    <w:rsid w:val="006A3BA8"/>
    <w:rsid w:val="006D3DC2"/>
    <w:rsid w:val="006E00D7"/>
    <w:rsid w:val="006E1489"/>
    <w:rsid w:val="006E37AC"/>
    <w:rsid w:val="006E3C73"/>
    <w:rsid w:val="00703A48"/>
    <w:rsid w:val="00705497"/>
    <w:rsid w:val="00713ED5"/>
    <w:rsid w:val="007452A9"/>
    <w:rsid w:val="00766E44"/>
    <w:rsid w:val="00775BDC"/>
    <w:rsid w:val="00780D6A"/>
    <w:rsid w:val="00782418"/>
    <w:rsid w:val="0078306F"/>
    <w:rsid w:val="00786B20"/>
    <w:rsid w:val="00793F59"/>
    <w:rsid w:val="00797A19"/>
    <w:rsid w:val="007B02D5"/>
    <w:rsid w:val="007C75DA"/>
    <w:rsid w:val="007E5261"/>
    <w:rsid w:val="007F583D"/>
    <w:rsid w:val="007F597C"/>
    <w:rsid w:val="00807D21"/>
    <w:rsid w:val="00814267"/>
    <w:rsid w:val="008306EE"/>
    <w:rsid w:val="0084667C"/>
    <w:rsid w:val="00855902"/>
    <w:rsid w:val="00905EA3"/>
    <w:rsid w:val="00931AB9"/>
    <w:rsid w:val="00945BE1"/>
    <w:rsid w:val="00962E22"/>
    <w:rsid w:val="00973C33"/>
    <w:rsid w:val="00980893"/>
    <w:rsid w:val="009E48E2"/>
    <w:rsid w:val="009F1090"/>
    <w:rsid w:val="00A17F1E"/>
    <w:rsid w:val="00A30EA8"/>
    <w:rsid w:val="00A514F8"/>
    <w:rsid w:val="00AB1A6A"/>
    <w:rsid w:val="00AC27A3"/>
    <w:rsid w:val="00AD07A2"/>
    <w:rsid w:val="00AD26E1"/>
    <w:rsid w:val="00AD300F"/>
    <w:rsid w:val="00AD4000"/>
    <w:rsid w:val="00B30ED4"/>
    <w:rsid w:val="00B73F9A"/>
    <w:rsid w:val="00BA2D70"/>
    <w:rsid w:val="00BC7043"/>
    <w:rsid w:val="00BF40A7"/>
    <w:rsid w:val="00C05ABB"/>
    <w:rsid w:val="00C145D8"/>
    <w:rsid w:val="00C37FF7"/>
    <w:rsid w:val="00C962AF"/>
    <w:rsid w:val="00CA6212"/>
    <w:rsid w:val="00CB56F6"/>
    <w:rsid w:val="00CC02D1"/>
    <w:rsid w:val="00CD0874"/>
    <w:rsid w:val="00CD1671"/>
    <w:rsid w:val="00CF52B8"/>
    <w:rsid w:val="00CF5340"/>
    <w:rsid w:val="00D64766"/>
    <w:rsid w:val="00D671A5"/>
    <w:rsid w:val="00D7596F"/>
    <w:rsid w:val="00D853DF"/>
    <w:rsid w:val="00DA0202"/>
    <w:rsid w:val="00DC56C4"/>
    <w:rsid w:val="00E07FA3"/>
    <w:rsid w:val="00E113F0"/>
    <w:rsid w:val="00E15051"/>
    <w:rsid w:val="00E2209D"/>
    <w:rsid w:val="00E235F6"/>
    <w:rsid w:val="00E24115"/>
    <w:rsid w:val="00E50046"/>
    <w:rsid w:val="00E503B9"/>
    <w:rsid w:val="00E7180A"/>
    <w:rsid w:val="00E956E8"/>
    <w:rsid w:val="00EC4DAE"/>
    <w:rsid w:val="00EE3176"/>
    <w:rsid w:val="00EF3C24"/>
    <w:rsid w:val="00EF6BF7"/>
    <w:rsid w:val="00F06391"/>
    <w:rsid w:val="00F11D8F"/>
    <w:rsid w:val="00F21FF2"/>
    <w:rsid w:val="00F422F6"/>
    <w:rsid w:val="00F7454F"/>
    <w:rsid w:val="00F85DED"/>
    <w:rsid w:val="00F94B99"/>
    <w:rsid w:val="0653F04A"/>
    <w:rsid w:val="0C696C38"/>
    <w:rsid w:val="0C9DE5AE"/>
    <w:rsid w:val="0F2D40B3"/>
    <w:rsid w:val="11A21989"/>
    <w:rsid w:val="16002081"/>
    <w:rsid w:val="16CF7747"/>
    <w:rsid w:val="1DF20A09"/>
    <w:rsid w:val="2C08142E"/>
    <w:rsid w:val="3E389F2F"/>
    <w:rsid w:val="3EA700BF"/>
    <w:rsid w:val="45F6FF5D"/>
    <w:rsid w:val="4775E590"/>
    <w:rsid w:val="4DFA6352"/>
    <w:rsid w:val="50CC56F5"/>
    <w:rsid w:val="5213AFBE"/>
    <w:rsid w:val="6676FD67"/>
    <w:rsid w:val="6D0FD16E"/>
    <w:rsid w:val="749D4A19"/>
    <w:rsid w:val="7D161A31"/>
    <w:rsid w:val="7EBB3D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1DD28"/>
  <w15:docId w15:val="{9E4D2AF0-7913-4CB6-97D8-B96C309BA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5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B56F6"/>
    <w:rPr>
      <w:sz w:val="16"/>
      <w:szCs w:val="16"/>
    </w:rPr>
  </w:style>
  <w:style w:type="paragraph" w:styleId="CommentText">
    <w:name w:val="annotation text"/>
    <w:basedOn w:val="Normal"/>
    <w:link w:val="CommentTextChar"/>
    <w:uiPriority w:val="99"/>
    <w:unhideWhenUsed/>
    <w:rsid w:val="00CB56F6"/>
    <w:pPr>
      <w:spacing w:line="240" w:lineRule="auto"/>
    </w:pPr>
    <w:rPr>
      <w:sz w:val="20"/>
      <w:szCs w:val="20"/>
    </w:rPr>
  </w:style>
  <w:style w:type="character" w:customStyle="1" w:styleId="CommentTextChar">
    <w:name w:val="Comment Text Char"/>
    <w:basedOn w:val="DefaultParagraphFont"/>
    <w:link w:val="CommentText"/>
    <w:uiPriority w:val="99"/>
    <w:rsid w:val="00CB56F6"/>
    <w:rPr>
      <w:sz w:val="20"/>
      <w:szCs w:val="20"/>
    </w:rPr>
  </w:style>
  <w:style w:type="paragraph" w:styleId="CommentSubject">
    <w:name w:val="annotation subject"/>
    <w:basedOn w:val="CommentText"/>
    <w:next w:val="CommentText"/>
    <w:link w:val="CommentSubjectChar"/>
    <w:uiPriority w:val="99"/>
    <w:semiHidden/>
    <w:unhideWhenUsed/>
    <w:rsid w:val="00CB56F6"/>
    <w:rPr>
      <w:b/>
      <w:bCs/>
    </w:rPr>
  </w:style>
  <w:style w:type="character" w:customStyle="1" w:styleId="CommentSubjectChar">
    <w:name w:val="Comment Subject Char"/>
    <w:basedOn w:val="CommentTextChar"/>
    <w:link w:val="CommentSubject"/>
    <w:uiPriority w:val="99"/>
    <w:semiHidden/>
    <w:rsid w:val="00CB56F6"/>
    <w:rPr>
      <w:b/>
      <w:bCs/>
      <w:sz w:val="20"/>
      <w:szCs w:val="20"/>
    </w:rPr>
  </w:style>
  <w:style w:type="paragraph" w:styleId="ListParagraph">
    <w:name w:val="List Paragraph"/>
    <w:basedOn w:val="Normal"/>
    <w:uiPriority w:val="34"/>
    <w:qFormat/>
    <w:rsid w:val="007F597C"/>
    <w:pPr>
      <w:ind w:left="720"/>
      <w:contextualSpacing/>
    </w:pPr>
  </w:style>
  <w:style w:type="character" w:customStyle="1" w:styleId="cf01">
    <w:name w:val="cf01"/>
    <w:basedOn w:val="DefaultParagraphFont"/>
    <w:rsid w:val="007F583D"/>
    <w:rPr>
      <w:rFonts w:ascii="Segoe UI" w:hAnsi="Segoe UI" w:cs="Segoe UI" w:hint="default"/>
      <w:sz w:val="18"/>
      <w:szCs w:val="18"/>
    </w:rPr>
  </w:style>
  <w:style w:type="paragraph" w:customStyle="1" w:styleId="pf0">
    <w:name w:val="pf0"/>
    <w:basedOn w:val="Normal"/>
    <w:rsid w:val="00013B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13ED5"/>
    <w:rPr>
      <w:color w:val="0000FF"/>
      <w:u w:val="single"/>
    </w:rPr>
  </w:style>
  <w:style w:type="character" w:styleId="FollowedHyperlink">
    <w:name w:val="FollowedHyperlink"/>
    <w:basedOn w:val="DefaultParagraphFont"/>
    <w:uiPriority w:val="99"/>
    <w:semiHidden/>
    <w:unhideWhenUsed/>
    <w:rsid w:val="004902EC"/>
    <w:rPr>
      <w:color w:val="954F72" w:themeColor="followedHyperlink"/>
      <w:u w:val="single"/>
    </w:rPr>
  </w:style>
  <w:style w:type="character" w:styleId="UnresolvedMention">
    <w:name w:val="Unresolved Mention"/>
    <w:basedOn w:val="DefaultParagraphFont"/>
    <w:uiPriority w:val="99"/>
    <w:semiHidden/>
    <w:unhideWhenUsed/>
    <w:rsid w:val="002213DF"/>
    <w:rPr>
      <w:color w:val="605E5C"/>
      <w:shd w:val="clear" w:color="auto" w:fill="E1DFDD"/>
    </w:rPr>
  </w:style>
  <w:style w:type="paragraph" w:styleId="NoSpacing">
    <w:name w:val="No Spacing"/>
    <w:uiPriority w:val="1"/>
    <w:qFormat/>
    <w:pPr>
      <w:spacing w:after="0" w:line="240" w:lineRule="auto"/>
    </w:pPr>
  </w:style>
  <w:style w:type="character" w:styleId="PlaceholderText">
    <w:name w:val="Placeholder Text"/>
    <w:basedOn w:val="DefaultParagraphFont"/>
    <w:uiPriority w:val="99"/>
    <w:semiHidden/>
    <w:rsid w:val="00EC4DA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78524">
      <w:bodyDiv w:val="1"/>
      <w:marLeft w:val="0"/>
      <w:marRight w:val="0"/>
      <w:marTop w:val="0"/>
      <w:marBottom w:val="0"/>
      <w:divBdr>
        <w:top w:val="none" w:sz="0" w:space="0" w:color="auto"/>
        <w:left w:val="none" w:sz="0" w:space="0" w:color="auto"/>
        <w:bottom w:val="none" w:sz="0" w:space="0" w:color="auto"/>
        <w:right w:val="none" w:sz="0" w:space="0" w:color="auto"/>
      </w:divBdr>
    </w:div>
    <w:div w:id="171991959">
      <w:bodyDiv w:val="1"/>
      <w:marLeft w:val="0"/>
      <w:marRight w:val="0"/>
      <w:marTop w:val="0"/>
      <w:marBottom w:val="0"/>
      <w:divBdr>
        <w:top w:val="none" w:sz="0" w:space="0" w:color="auto"/>
        <w:left w:val="none" w:sz="0" w:space="0" w:color="auto"/>
        <w:bottom w:val="none" w:sz="0" w:space="0" w:color="auto"/>
        <w:right w:val="none" w:sz="0" w:space="0" w:color="auto"/>
      </w:divBdr>
    </w:div>
    <w:div w:id="353924101">
      <w:bodyDiv w:val="1"/>
      <w:marLeft w:val="0"/>
      <w:marRight w:val="0"/>
      <w:marTop w:val="0"/>
      <w:marBottom w:val="0"/>
      <w:divBdr>
        <w:top w:val="none" w:sz="0" w:space="0" w:color="auto"/>
        <w:left w:val="none" w:sz="0" w:space="0" w:color="auto"/>
        <w:bottom w:val="none" w:sz="0" w:space="0" w:color="auto"/>
        <w:right w:val="none" w:sz="0" w:space="0" w:color="auto"/>
      </w:divBdr>
    </w:div>
    <w:div w:id="395934832">
      <w:bodyDiv w:val="1"/>
      <w:marLeft w:val="0"/>
      <w:marRight w:val="0"/>
      <w:marTop w:val="0"/>
      <w:marBottom w:val="0"/>
      <w:divBdr>
        <w:top w:val="none" w:sz="0" w:space="0" w:color="auto"/>
        <w:left w:val="none" w:sz="0" w:space="0" w:color="auto"/>
        <w:bottom w:val="none" w:sz="0" w:space="0" w:color="auto"/>
        <w:right w:val="none" w:sz="0" w:space="0" w:color="auto"/>
      </w:divBdr>
    </w:div>
    <w:div w:id="1150058263">
      <w:bodyDiv w:val="1"/>
      <w:marLeft w:val="0"/>
      <w:marRight w:val="0"/>
      <w:marTop w:val="0"/>
      <w:marBottom w:val="0"/>
      <w:divBdr>
        <w:top w:val="none" w:sz="0" w:space="0" w:color="auto"/>
        <w:left w:val="none" w:sz="0" w:space="0" w:color="auto"/>
        <w:bottom w:val="none" w:sz="0" w:space="0" w:color="auto"/>
        <w:right w:val="none" w:sz="0" w:space="0" w:color="auto"/>
      </w:divBdr>
    </w:div>
    <w:div w:id="14125041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20/10/relationships/intelligence" Target="intelligence2.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Pinellas County Schools</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Petitbois Merlande</dc:creator>
  <cp:keywords/>
  <dc:description/>
  <cp:lastModifiedBy>Oester Jacqueline</cp:lastModifiedBy>
  <cp:revision>1</cp:revision>
  <cp:lastPrinted>2023-02-27T13:28:00Z</cp:lastPrinted>
  <dcterms:created xsi:type="dcterms:W3CDTF">2026-09-22T22:03:00Z</dcterms:created>
  <dcterms:modified xsi:type="dcterms:W3CDTF">2026-09-22T22:06:00Z</dcterms:modified>
</cp:coreProperties>
</file>