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82D" w:rsidRDefault="0060182D" w:rsidP="0060182D">
      <w:pPr>
        <w:pStyle w:val="Heading1"/>
        <w:rPr>
          <w:color w:val="auto"/>
          <w:sz w:val="48"/>
        </w:rPr>
      </w:pPr>
      <w:r>
        <w:t>CHRISTOPHER HIGH SCHOOL</w:t>
      </w:r>
    </w:p>
    <w:p w:rsidR="0060182D" w:rsidRDefault="0060182D" w:rsidP="0060182D">
      <w:pPr>
        <w:pStyle w:val="Heading2"/>
      </w:pPr>
      <w:r>
        <w:t>Política de Deportes y Actividades</w:t>
      </w:r>
    </w:p>
    <w:p w:rsidR="0060182D" w:rsidRDefault="0060182D" w:rsidP="0060182D">
      <w:pPr>
        <w:pStyle w:val="isselectedend"/>
      </w:pPr>
      <w:r>
        <w:t>Christopher High School reconoce que los deportes y las actividades son partes integrales del entorno escolar en su totalidad y contribuyen en gran medida al desarrollo educativo completo de un estudiante. Como tal, creemos que todos los estudiantes deben tener la oportunidad de participar en deportes y actividades, y que dicha participación debe fomentar un crecimiento académico y social positivo. Tanto el participante como el deporte o la actividad en sí deben ser un motivo de orgullo para Christopher High School y para la comunidad. El Distrito Escolar Unificado de Gilroy reconoce que un programa eficaz de deportes y actividades es producto de la cooperación responsable entre sus cuatro principales participantes: el estudiante, el personal, la administración del plantel y del distrito, y los padres del estudiante.</w:t>
      </w:r>
    </w:p>
    <w:p w:rsidR="0060182D" w:rsidRDefault="0060182D" w:rsidP="0060182D">
      <w:pPr>
        <w:pStyle w:val="isselectedend"/>
      </w:pPr>
      <w:r>
        <w:t>El personal de Christopher High School espera que los participantes desarrollen un código personal de conducta coherente con los valores de deportividad, aprovechamiento académico, integridad y compromiso con uno mismo y con el equipo. Las siguientes reglas constituyen los requisitos básicos para participar en deportes y actividades en Christopher High School.</w:t>
      </w:r>
    </w:p>
    <w:p w:rsidR="0060182D" w:rsidRDefault="0060182D" w:rsidP="0060182D">
      <w:pPr>
        <w:pStyle w:val="isselectedend"/>
      </w:pPr>
      <w:r>
        <w:t>Al participar, usted es considerado representante de Christopher High School. Por lo tanto, se espera que mantenga un comportamiento y una ciudadanía ejemplares en todo momento. Como participante en deportes y actividades de Christopher High School, su conducta está sujeta a esta política. En esta política, los términos entrenador y asesor son intercambiables.</w:t>
      </w:r>
    </w:p>
    <w:p w:rsidR="0060182D" w:rsidRPr="0060182D" w:rsidRDefault="0060182D" w:rsidP="0060182D">
      <w:pPr>
        <w:pStyle w:val="Heading3"/>
        <w:rPr>
          <w:b/>
          <w:color w:val="auto"/>
        </w:rPr>
      </w:pPr>
      <w:r w:rsidRPr="0060182D">
        <w:rPr>
          <w:b/>
          <w:color w:val="auto"/>
        </w:rPr>
        <w:t>Los estudiantes que participan en las siguientes actividades estarán sujetos a esta política:</w:t>
      </w:r>
    </w:p>
    <w:p w:rsidR="0060182D" w:rsidRDefault="0060182D" w:rsidP="0060182D">
      <w:pPr>
        <w:numPr>
          <w:ilvl w:val="0"/>
          <w:numId w:val="6"/>
        </w:numPr>
        <w:spacing w:before="100" w:beforeAutospacing="1" w:after="100" w:afterAutospacing="1" w:line="240" w:lineRule="auto"/>
      </w:pPr>
      <w:r>
        <w:t>Estudiantes-atletas</w:t>
      </w:r>
    </w:p>
    <w:p w:rsidR="0060182D" w:rsidRDefault="0060182D" w:rsidP="0060182D">
      <w:pPr>
        <w:numPr>
          <w:ilvl w:val="0"/>
          <w:numId w:val="6"/>
        </w:numPr>
        <w:spacing w:before="100" w:beforeAutospacing="1" w:after="100" w:afterAutospacing="1" w:line="240" w:lineRule="auto"/>
      </w:pPr>
      <w:r>
        <w:t>Porristas</w:t>
      </w:r>
    </w:p>
    <w:p w:rsidR="0060182D" w:rsidRDefault="0060182D" w:rsidP="0060182D">
      <w:pPr>
        <w:numPr>
          <w:ilvl w:val="0"/>
          <w:numId w:val="6"/>
        </w:numPr>
        <w:spacing w:before="100" w:beforeAutospacing="1" w:after="100" w:afterAutospacing="1" w:line="240" w:lineRule="auto"/>
      </w:pPr>
      <w:r>
        <w:t>Oficiales del cuerpo estudiantil y de las clases</w:t>
      </w:r>
    </w:p>
    <w:p w:rsidR="0060182D" w:rsidRDefault="0060182D" w:rsidP="0060182D">
      <w:pPr>
        <w:numPr>
          <w:ilvl w:val="0"/>
          <w:numId w:val="6"/>
        </w:numPr>
        <w:spacing w:before="100" w:beforeAutospacing="1" w:after="100" w:afterAutospacing="1" w:line="240" w:lineRule="auto"/>
      </w:pPr>
      <w:r>
        <w:t>Banda</w:t>
      </w:r>
    </w:p>
    <w:p w:rsidR="0060182D" w:rsidRDefault="0060182D" w:rsidP="0060182D">
      <w:pPr>
        <w:numPr>
          <w:ilvl w:val="0"/>
          <w:numId w:val="6"/>
        </w:numPr>
        <w:spacing w:before="100" w:beforeAutospacing="1" w:after="100" w:afterAutospacing="1" w:line="240" w:lineRule="auto"/>
      </w:pPr>
      <w:r>
        <w:t>Coro</w:t>
      </w:r>
    </w:p>
    <w:p w:rsidR="0060182D" w:rsidRDefault="0060182D" w:rsidP="0060182D">
      <w:pPr>
        <w:numPr>
          <w:ilvl w:val="0"/>
          <w:numId w:val="6"/>
        </w:numPr>
        <w:spacing w:before="100" w:beforeAutospacing="1" w:after="100" w:afterAutospacing="1" w:line="240" w:lineRule="auto"/>
      </w:pPr>
      <w:r>
        <w:t>Entrenadores deportivos</w:t>
      </w:r>
    </w:p>
    <w:p w:rsidR="0060182D" w:rsidRDefault="0060182D" w:rsidP="0060182D">
      <w:pPr>
        <w:numPr>
          <w:ilvl w:val="0"/>
          <w:numId w:val="6"/>
        </w:numPr>
        <w:spacing w:before="100" w:beforeAutospacing="1" w:after="100" w:afterAutospacing="1" w:line="240" w:lineRule="auto"/>
      </w:pPr>
      <w:r>
        <w:t>Cualquier otro grupo que represente a Christopher High School en una competencia</w:t>
      </w:r>
    </w:p>
    <w:p w:rsidR="0060182D" w:rsidRPr="0060182D" w:rsidRDefault="0060182D" w:rsidP="0060182D">
      <w:pPr>
        <w:pStyle w:val="Heading2"/>
        <w:rPr>
          <w:b/>
          <w:color w:val="auto"/>
        </w:rPr>
      </w:pPr>
      <w:r w:rsidRPr="0060182D">
        <w:rPr>
          <w:b/>
          <w:color w:val="auto"/>
        </w:rPr>
        <w:t>Requisitos generales de elegibilidad:</w:t>
      </w:r>
    </w:p>
    <w:p w:rsidR="0060182D" w:rsidRDefault="0060182D" w:rsidP="0060182D">
      <w:pPr>
        <w:numPr>
          <w:ilvl w:val="0"/>
          <w:numId w:val="7"/>
        </w:numPr>
        <w:spacing w:before="100" w:beforeAutospacing="1" w:after="100" w:afterAutospacing="1" w:line="240" w:lineRule="auto"/>
      </w:pPr>
      <w:r>
        <w:t>Desde la fecha en que un estudiante se matricula por primera vez en la escuela secundaria, solo puede competir en deportes durante ocho semestres consecutivos (4 años).</w:t>
      </w:r>
    </w:p>
    <w:p w:rsidR="0060182D" w:rsidRDefault="0060182D" w:rsidP="0060182D">
      <w:pPr>
        <w:numPr>
          <w:ilvl w:val="0"/>
          <w:numId w:val="7"/>
        </w:numPr>
        <w:spacing w:before="100" w:beforeAutospacing="1" w:after="100" w:afterAutospacing="1" w:line="240" w:lineRule="auto"/>
      </w:pPr>
      <w:r>
        <w:t>Ningún estudiante que cumpla 19 años antes del 15 de junio podrá participar o practicar en ningún equipo deportivo durante el siguiente año escolar.</w:t>
      </w:r>
    </w:p>
    <w:p w:rsidR="0038285D" w:rsidRDefault="007A38F1">
      <w:pPr>
        <w:spacing w:after="153" w:line="259" w:lineRule="auto"/>
        <w:ind w:left="360" w:firstLine="0"/>
      </w:pPr>
      <w:r>
        <w:rPr>
          <w:sz w:val="20"/>
        </w:rPr>
        <w:t xml:space="preserve"> </w:t>
      </w:r>
    </w:p>
    <w:p w:rsidR="0038285D" w:rsidRDefault="0038285D">
      <w:pPr>
        <w:spacing w:after="177" w:line="259" w:lineRule="auto"/>
        <w:ind w:left="360" w:firstLine="0"/>
      </w:pPr>
    </w:p>
    <w:p w:rsidR="0038285D" w:rsidRDefault="007A38F1">
      <w:pPr>
        <w:spacing w:after="172" w:line="259" w:lineRule="auto"/>
        <w:ind w:left="360" w:firstLine="0"/>
      </w:pPr>
      <w:r>
        <w:rPr>
          <w:b/>
          <w:i/>
          <w:sz w:val="27"/>
        </w:rPr>
        <w:t xml:space="preserve"> </w:t>
      </w:r>
    </w:p>
    <w:p w:rsidR="0038285D" w:rsidRDefault="007A38F1">
      <w:pPr>
        <w:spacing w:after="0" w:line="259" w:lineRule="auto"/>
        <w:ind w:left="360" w:firstLine="0"/>
      </w:pPr>
      <w:r>
        <w:rPr>
          <w:b/>
          <w:i/>
          <w:sz w:val="27"/>
        </w:rPr>
        <w:t xml:space="preserve"> </w:t>
      </w:r>
    </w:p>
    <w:p w:rsidR="0060182D" w:rsidRPr="0060182D" w:rsidRDefault="0060182D" w:rsidP="0060182D">
      <w:pPr>
        <w:pStyle w:val="Heading2"/>
        <w:rPr>
          <w:b/>
          <w:color w:val="auto"/>
          <w:sz w:val="36"/>
        </w:rPr>
      </w:pPr>
      <w:r w:rsidRPr="0060182D">
        <w:rPr>
          <w:b/>
          <w:color w:val="auto"/>
        </w:rPr>
        <w:lastRenderedPageBreak/>
        <w:t>Elegibilidad residencial:</w:t>
      </w:r>
    </w:p>
    <w:p w:rsidR="0060182D" w:rsidRDefault="0060182D" w:rsidP="0060182D">
      <w:pPr>
        <w:numPr>
          <w:ilvl w:val="0"/>
          <w:numId w:val="8"/>
        </w:numPr>
        <w:spacing w:before="100" w:beforeAutospacing="1" w:after="100" w:afterAutospacing="1" w:line="240" w:lineRule="auto"/>
      </w:pPr>
      <w:r>
        <w:t>La California Interscholastic Federation exige que los estudiantes que participen en un equipo deportivo generalmente vivan con padres o tutores legales que residan dentro de los límites de asistencia de la escuela. Todas las excepciones a esta regla requieren un permiso especial del Comisionado de la Sección de CIF, y los formularios y cartas de aprobación deben estar archivados antes de que un estudiante pueda ser declarado elegible. Las preguntas sobre estas excepciones deben dirigirse al director deportivo o al administrador encargado de los deportes.</w:t>
      </w:r>
    </w:p>
    <w:p w:rsidR="0060182D" w:rsidRDefault="0060182D" w:rsidP="0060182D">
      <w:pPr>
        <w:numPr>
          <w:ilvl w:val="0"/>
          <w:numId w:val="8"/>
        </w:numPr>
        <w:spacing w:before="100" w:beforeAutospacing="1" w:after="100" w:afterAutospacing="1" w:line="240" w:lineRule="auto"/>
      </w:pPr>
      <w:r>
        <w:t>Debido a que la sanción por permitir que un atleta no elegible participe es severa (el equipo debe perder todos los partidos en los que participó el atleta), cualquier atleta que viva fuera del área de asistencia de la escuela debe informar a su entrenador sobre su residencia al comienzo de la temporada para que el entrenador pueda asegurarse de que todos los formularios y aprobaciones correspondientes estén archivados. Además, cualquier estudiante que no haya asistido a Christopher High desde el comienzo de su primer año debe informar inmediatamente a su entrenador.</w:t>
      </w:r>
    </w:p>
    <w:p w:rsidR="0060182D" w:rsidRPr="0060182D" w:rsidRDefault="0060182D" w:rsidP="0060182D">
      <w:pPr>
        <w:pStyle w:val="Heading2"/>
        <w:rPr>
          <w:b/>
        </w:rPr>
      </w:pPr>
      <w:r w:rsidRPr="0060182D">
        <w:rPr>
          <w:b/>
          <w:color w:val="auto"/>
        </w:rPr>
        <w:t>Requisito de elegibilidad académica:</w:t>
      </w:r>
    </w:p>
    <w:p w:rsidR="0060182D" w:rsidRDefault="0060182D" w:rsidP="0060182D">
      <w:pPr>
        <w:numPr>
          <w:ilvl w:val="0"/>
          <w:numId w:val="9"/>
        </w:numPr>
        <w:spacing w:before="100" w:beforeAutospacing="1" w:after="100" w:afterAutospacing="1" w:line="240" w:lineRule="auto"/>
      </w:pPr>
      <w:r>
        <w:t>Para fomentar y promover la excelencia académica, todos los estudiantes que participen en deportes y actividades deberán demostrar un progreso mínimo satisfactorio para cumplir con los requisitos de graduación, siguiendo el programa de estudios establecido y cumpliendo con los estándares de competencia establecidos por CIF y el Distrito.</w:t>
      </w:r>
    </w:p>
    <w:p w:rsidR="0060182D" w:rsidRDefault="0060182D" w:rsidP="0060182D">
      <w:pPr>
        <w:numPr>
          <w:ilvl w:val="0"/>
          <w:numId w:val="9"/>
        </w:numPr>
        <w:spacing w:before="100" w:beforeAutospacing="1" w:after="100" w:afterAutospacing="1" w:line="240" w:lineRule="auto"/>
      </w:pPr>
      <w:r>
        <w:t>Para enfatizar la importancia del rendimiento académico, los siguientes constituyen los requisitos mínimos para la participación de los estudiantes en deportes y actividades estudiantiles:</w:t>
      </w:r>
    </w:p>
    <w:p w:rsidR="0060182D" w:rsidRDefault="0060182D" w:rsidP="0060182D">
      <w:pPr>
        <w:pStyle w:val="isselectedend"/>
      </w:pPr>
      <w:r>
        <w:rPr>
          <w:rStyle w:val="Strong"/>
          <w:rFonts w:eastAsiaTheme="majorEastAsia"/>
        </w:rPr>
        <w:t>A.</w:t>
      </w:r>
      <w:r>
        <w:t xml:space="preserve"> Un promedio de calificaciones de "C" (2.0 en una escala de 4.0) en todas las clases y ninguna calificación de "F", "I" o "NM". El estudiante debe recibir una calificación aprobatoria en todas las clases en cada período de calificaciones. Para determinar la elegibilidad se utilizará el GPA no ponderado.</w:t>
      </w:r>
    </w:p>
    <w:p w:rsidR="0060182D" w:rsidRDefault="0060182D" w:rsidP="0060182D">
      <w:pPr>
        <w:pStyle w:val="isselectedend"/>
      </w:pPr>
      <w:r>
        <w:rPr>
          <w:rStyle w:val="Strong"/>
          <w:rFonts w:eastAsiaTheme="majorEastAsia"/>
        </w:rPr>
        <w:t>B.</w:t>
      </w:r>
      <w:r>
        <w:t xml:space="preserve"> Los estudiantes que reciban una "F" durante un período de calificaciones pueden solicitar al Director Deportivo (de acuerdo con BP 6145 Instruction) una exención única de la F. Si se aprueba, la exención será válida por el resto del período de calificaciones actual. Los estudiantes pueden utilizar la exención de la F una (1) vez durante sus cuatro años de trayectoria escolar.</w:t>
      </w:r>
    </w:p>
    <w:p w:rsidR="0060182D" w:rsidRDefault="0060182D" w:rsidP="0060182D">
      <w:pPr>
        <w:pStyle w:val="isselectedend"/>
      </w:pPr>
      <w:r>
        <w:rPr>
          <w:rStyle w:val="Strong"/>
          <w:rFonts w:eastAsiaTheme="majorEastAsia"/>
        </w:rPr>
        <w:t>C.</w:t>
      </w:r>
      <w:r>
        <w:t xml:space="preserve"> No se contarán más de 5 créditos por clase.</w:t>
      </w:r>
    </w:p>
    <w:p w:rsidR="0060182D" w:rsidRDefault="0060182D" w:rsidP="0060182D">
      <w:pPr>
        <w:pStyle w:val="isselectedend"/>
      </w:pPr>
      <w:r>
        <w:rPr>
          <w:rStyle w:val="Strong"/>
          <w:rFonts w:eastAsiaTheme="majorEastAsia"/>
        </w:rPr>
        <w:t>D.</w:t>
      </w:r>
      <w:r>
        <w:t xml:space="preserve"> Los estudiantes nuevos en GUSD estarán sujetos a los estándares estatales de elegibilidad, excluyendo las disposiciones de período de prueba, hasta el primer período de calificaciones.</w:t>
      </w:r>
    </w:p>
    <w:p w:rsidR="0060182D" w:rsidRDefault="0060182D" w:rsidP="0060182D">
      <w:pPr>
        <w:pStyle w:val="isselectedend"/>
      </w:pPr>
      <w:r>
        <w:rPr>
          <w:rStyle w:val="Strong"/>
          <w:rFonts w:eastAsiaTheme="majorEastAsia"/>
        </w:rPr>
        <w:t>E.</w:t>
      </w:r>
      <w:r>
        <w:t xml:space="preserve"> No podrá recibir más de una calificación de "Needs Improvement" en ciudadanía durante un período de calificaciones.</w:t>
      </w:r>
    </w:p>
    <w:p w:rsidR="0060182D" w:rsidRDefault="0060182D" w:rsidP="0060182D">
      <w:pPr>
        <w:pStyle w:val="isselectedend"/>
      </w:pPr>
      <w:r>
        <w:rPr>
          <w:rStyle w:val="Strong"/>
          <w:rFonts w:eastAsiaTheme="majorEastAsia"/>
        </w:rPr>
        <w:t>F.</w:t>
      </w:r>
      <w:r>
        <w:t xml:space="preserve"> La elegibilidad se verificará cada trimestre. Si un estudiante queda por debajo de los requisitos anteriores, no será elegible para participar en deportes/actividades durante el siguiente período de calificaciones de nueve semanas.</w:t>
      </w:r>
    </w:p>
    <w:p w:rsidR="0060182D" w:rsidRDefault="0060182D" w:rsidP="0060182D">
      <w:pPr>
        <w:pStyle w:val="isselectedend"/>
      </w:pPr>
      <w:r>
        <w:rPr>
          <w:rStyle w:val="Strong"/>
          <w:rFonts w:eastAsiaTheme="majorEastAsia"/>
        </w:rPr>
        <w:lastRenderedPageBreak/>
        <w:t>G.</w:t>
      </w:r>
      <w:r>
        <w:t xml:space="preserve"> Un período de calificaciones constituirá un período de elegibilidad. Las calificaciones emitidas al final de cada trimestre y semestre se utilizarán para determinar la elegibilidad.</w:t>
      </w:r>
    </w:p>
    <w:p w:rsidR="0060182D" w:rsidRDefault="0060182D" w:rsidP="0060182D">
      <w:pPr>
        <w:pStyle w:val="NormalWeb"/>
      </w:pPr>
      <w:r>
        <w:rPr>
          <w:rStyle w:val="Strong"/>
          <w:rFonts w:eastAsiaTheme="majorEastAsia"/>
        </w:rPr>
        <w:t>H.</w:t>
      </w:r>
      <w:r>
        <w:t xml:space="preserve"> Todos los estudiantes transferidos de fuera del distrito también deben cumplir con los requisitos de elegibilidad, además de los requisitos de CIF, para poder participar.</w:t>
      </w:r>
    </w:p>
    <w:p w:rsidR="0060182D" w:rsidRDefault="0060182D" w:rsidP="0060182D">
      <w:pPr>
        <w:pStyle w:val="isselectedend"/>
      </w:pPr>
      <w:r>
        <w:rPr>
          <w:rStyle w:val="Strong"/>
        </w:rPr>
        <w:t>I.</w:t>
      </w:r>
      <w:r>
        <w:t xml:space="preserve"> Los estudiantes no serán declarados "elegibles" o "no elegibles" hasta que se emita el informe generado por computadora (aproximadamente una semana después de finalizar cada trimestre).</w:t>
      </w:r>
    </w:p>
    <w:p w:rsidR="0060182D" w:rsidRDefault="0060182D" w:rsidP="0060182D">
      <w:pPr>
        <w:pStyle w:val="isselectedend"/>
      </w:pPr>
      <w:r>
        <w:rPr>
          <w:rStyle w:val="Strong"/>
        </w:rPr>
        <w:t>J.</w:t>
      </w:r>
      <w:r>
        <w:t xml:space="preserve"> Las calificaciones de la escuela de verano se contabilizarán al calcular el GPA del estudiante siempre que las clases de la escuela de verano cumplan con los requisitos correspondientes para mejorar una calificación. Las calificaciones de la escuela de verano no necesariamente mejorarán la elegibilidad.</w:t>
      </w:r>
    </w:p>
    <w:p w:rsidR="0060182D" w:rsidRDefault="0060182D" w:rsidP="0060182D">
      <w:pPr>
        <w:pStyle w:val="isselectedend"/>
      </w:pPr>
      <w:r>
        <w:rPr>
          <w:rStyle w:val="Strong"/>
        </w:rPr>
        <w:t>K.</w:t>
      </w:r>
      <w:r>
        <w:t xml:space="preserve"> Los estudiantes que acumulen 3 o más días de suspensión quedarán inmediatamente no elegibles durante las siguientes seis semanas. Esto incluye participación y práctica.</w:t>
      </w:r>
    </w:p>
    <w:p w:rsidR="0060182D" w:rsidRDefault="0060182D" w:rsidP="0060182D">
      <w:pPr>
        <w:pStyle w:val="NormalWeb"/>
      </w:pPr>
      <w:r>
        <w:rPr>
          <w:rStyle w:val="Strong"/>
        </w:rPr>
        <w:t>L.</w:t>
      </w:r>
      <w:r>
        <w:t xml:space="preserve"> El Director Deportivo o su designado autorizará la participación de todos los estudiantes involucrados en deportes después de que cumplan con los requisitos de elegibilidad.</w:t>
      </w:r>
    </w:p>
    <w:p w:rsidR="0038285D" w:rsidRDefault="0038285D">
      <w:pPr>
        <w:spacing w:after="0" w:line="259" w:lineRule="auto"/>
        <w:ind w:left="0" w:firstLine="0"/>
      </w:pPr>
    </w:p>
    <w:p w:rsidR="0060182D" w:rsidRPr="0060182D" w:rsidRDefault="0060182D" w:rsidP="0060182D">
      <w:pPr>
        <w:pStyle w:val="Heading2"/>
        <w:rPr>
          <w:b/>
          <w:color w:val="auto"/>
          <w:sz w:val="36"/>
        </w:rPr>
      </w:pPr>
      <w:r w:rsidRPr="0060182D">
        <w:rPr>
          <w:b/>
          <w:color w:val="auto"/>
        </w:rPr>
        <w:t>Resumen</w:t>
      </w:r>
    </w:p>
    <w:p w:rsidR="0060182D" w:rsidRDefault="0060182D" w:rsidP="0060182D">
      <w:pPr>
        <w:pStyle w:val="isselectedend"/>
      </w:pPr>
      <w:r>
        <w:t xml:space="preserve">Las declaraciones abreviadas de los requisitos de elegibilidad anteriores se ofrecen para una comprensión general de dichas regulaciones. Para una comprensión más completa de estos requisitos, puede consultar los estatutos completos de CIF disponibles en el sitio web de CIF en </w:t>
      </w:r>
      <w:hyperlink r:id="rId7" w:history="1">
        <w:r>
          <w:rPr>
            <w:rStyle w:val="Hyperlink"/>
            <w:rFonts w:eastAsiaTheme="majorEastAsia"/>
          </w:rPr>
          <w:t>www.cifstate.org</w:t>
        </w:r>
      </w:hyperlink>
      <w:r>
        <w:t>. Si tiene preguntas específicas, consulte al Director Deportivo.</w:t>
      </w:r>
    </w:p>
    <w:p w:rsidR="0060182D" w:rsidRDefault="0060182D" w:rsidP="0060182D">
      <w:pPr>
        <w:pStyle w:val="isselectedend"/>
      </w:pPr>
      <w:r>
        <w:t>Como se ha indicado, las reglas se aplican a todos los estudiantes independientemente de su capacidad atlética o edad. Pueden surgir circunstancias que den la impresión de ser injustas, que resulten en que un estudiante no pueda hacer algo que desea mucho hacer y que provoquen que las familias se molesten por la forma en que los requisitos se aplican a sus familiares. Cada requisito de elegibilidad deportiva cumple un propósito importante y se ha establecido con base en necesidades anteriores y actuales para garantizar que nuestros programas cumplan con los objetivos educativos establecidos para ellos. Modificar las reglas, aplicarlas de manera inconsistente o realizar declaraciones de hechos que no sean completamente sinceras son prácticas incompatibles con la educación de nuestros estudiantes y no serán toleradas por educadores profesionales y ciudadanos comprometidos.</w:t>
      </w:r>
    </w:p>
    <w:p w:rsidR="0060182D" w:rsidRDefault="0060182D" w:rsidP="0060182D">
      <w:pPr>
        <w:pStyle w:val="isselectedend"/>
      </w:pPr>
      <w:r>
        <w:t>La participación en deportes de la escuela secundaria es un privilegio, no un derecho de propiedad, según se ha determinado consistentemente en los tribunales de justicia de todo Estados Unidos. Dicho privilegio está sujeto a regulación por parte de los representantes de las distintas escuelas y distritos del Estado de California. Cada uno de dichos representantes ha sido designado por la junta escolar con jurisdicción sobre las escuelas miembros y actúa en nombre de todos los estudiantes del estado.</w:t>
      </w:r>
    </w:p>
    <w:p w:rsidR="0060182D" w:rsidRPr="0060182D" w:rsidRDefault="0060182D" w:rsidP="0060182D">
      <w:pPr>
        <w:pStyle w:val="Heading2"/>
        <w:rPr>
          <w:b/>
          <w:color w:val="auto"/>
        </w:rPr>
      </w:pPr>
      <w:r w:rsidRPr="0060182D">
        <w:rPr>
          <w:b/>
          <w:color w:val="auto"/>
        </w:rPr>
        <w:lastRenderedPageBreak/>
        <w:t>Autorización deportiva:</w:t>
      </w:r>
    </w:p>
    <w:p w:rsidR="0060182D" w:rsidRDefault="0060182D" w:rsidP="0060182D">
      <w:pPr>
        <w:numPr>
          <w:ilvl w:val="0"/>
          <w:numId w:val="10"/>
        </w:numPr>
        <w:spacing w:before="100" w:beforeAutospacing="1" w:after="100" w:afterAutospacing="1" w:line="240" w:lineRule="auto"/>
      </w:pPr>
      <w:r>
        <w:t xml:space="preserve">Ningún estudiante podrá practicar o participar hasta que haya completado la autorización en línea en </w:t>
      </w:r>
      <w:hyperlink r:id="rId8" w:history="1">
        <w:r>
          <w:rPr>
            <w:rStyle w:val="Hyperlink"/>
            <w:rFonts w:eastAsiaTheme="majorEastAsia"/>
          </w:rPr>
          <w:t>https://www.homecampus.com/</w:t>
        </w:r>
      </w:hyperlink>
      <w:r>
        <w:t xml:space="preserve"> </w:t>
      </w:r>
      <w:r>
        <w:rPr>
          <w:rStyle w:val="Strong"/>
        </w:rPr>
        <w:t>Y</w:t>
      </w:r>
      <w:r>
        <w:t xml:space="preserve"> haya sido autorizado por el personal deportivo y haya recogido su tarjeta de emergencia en la oficina de ASB.</w:t>
      </w:r>
    </w:p>
    <w:p w:rsidR="0060182D" w:rsidRDefault="0060182D" w:rsidP="0060182D">
      <w:pPr>
        <w:numPr>
          <w:ilvl w:val="0"/>
          <w:numId w:val="10"/>
        </w:numPr>
        <w:spacing w:before="100" w:beforeAutospacing="1" w:after="100" w:afterAutospacing="1" w:line="240" w:lineRule="auto"/>
      </w:pPr>
      <w:r>
        <w:t>Haber comprado un sello de Actividades Estudiantiles de ASB.</w:t>
      </w:r>
    </w:p>
    <w:p w:rsidR="0060182D" w:rsidRPr="0060182D" w:rsidRDefault="0060182D" w:rsidP="0060182D">
      <w:pPr>
        <w:pStyle w:val="Heading2"/>
        <w:rPr>
          <w:b/>
          <w:color w:val="auto"/>
        </w:rPr>
      </w:pPr>
      <w:r w:rsidRPr="0060182D">
        <w:rPr>
          <w:b/>
          <w:color w:val="auto"/>
        </w:rPr>
        <w:t>Asistencia:</w:t>
      </w:r>
    </w:p>
    <w:p w:rsidR="0060182D" w:rsidRDefault="0060182D" w:rsidP="0060182D">
      <w:pPr>
        <w:numPr>
          <w:ilvl w:val="0"/>
          <w:numId w:val="11"/>
        </w:numPr>
        <w:spacing w:before="100" w:beforeAutospacing="1" w:after="100" w:afterAutospacing="1" w:line="240" w:lineRule="auto"/>
      </w:pPr>
      <w:r>
        <w:t>La asistencia regular a las prácticas es obligatoria, a menos que exista una justificación médica o un acuerdo con el entrenador del deporte.</w:t>
      </w:r>
    </w:p>
    <w:p w:rsidR="0060182D" w:rsidRDefault="0060182D" w:rsidP="0060182D">
      <w:pPr>
        <w:numPr>
          <w:ilvl w:val="0"/>
          <w:numId w:val="11"/>
        </w:numPr>
        <w:spacing w:before="100" w:beforeAutospacing="1" w:after="100" w:afterAutospacing="1" w:line="240" w:lineRule="auto"/>
      </w:pPr>
      <w:r>
        <w:t>La ausencia de la escuela el día de un partido impide participar en una competencia deportiva. (A menos que la ausencia esté relacionada con la escuela, por ejemplo, excursiones).</w:t>
      </w:r>
    </w:p>
    <w:p w:rsidR="0060182D" w:rsidRDefault="0060182D" w:rsidP="0060182D">
      <w:pPr>
        <w:numPr>
          <w:ilvl w:val="0"/>
          <w:numId w:val="12"/>
        </w:numPr>
        <w:spacing w:before="100" w:beforeAutospacing="1" w:after="100" w:afterAutospacing="1" w:line="240" w:lineRule="auto"/>
        <w:rPr>
          <w:color w:val="auto"/>
        </w:rPr>
      </w:pPr>
      <w:r>
        <w:t>Los atletas deben estar en la escuela durante 3 de los 4 períodos en días de horario por bloques y durante 4 de los 6 períodos en días de horario tradicional en los que estén matriculados, a menos que la administración los haya excusado. La ausencia de uno o más bloques el día de un evento puede resultar en que el atleta no participe en el evento deportivo de ese día.</w:t>
      </w:r>
    </w:p>
    <w:p w:rsidR="0060182D" w:rsidRDefault="0060182D" w:rsidP="0060182D">
      <w:pPr>
        <w:numPr>
          <w:ilvl w:val="0"/>
          <w:numId w:val="12"/>
        </w:numPr>
        <w:spacing w:before="100" w:beforeAutospacing="1" w:after="100" w:afterAutospacing="1" w:line="240" w:lineRule="auto"/>
      </w:pPr>
      <w:r>
        <w:t>Si una competencia se lleva a cabo en un día en que no hay clases, el estudiante debe asistir a un día escolar completo el día escolar anterior a la competencia, a menos que la administración lo haya excusado.</w:t>
      </w:r>
    </w:p>
    <w:p w:rsidR="0060182D" w:rsidRDefault="0060182D" w:rsidP="0060182D">
      <w:pPr>
        <w:numPr>
          <w:ilvl w:val="0"/>
          <w:numId w:val="12"/>
        </w:numPr>
        <w:spacing w:before="100" w:beforeAutospacing="1" w:after="100" w:afterAutospacing="1" w:line="240" w:lineRule="auto"/>
      </w:pPr>
      <w:r>
        <w:t>Las ausencias injustificadas de las prácticas, o no mantener una buena asistencia, pueden ser motivo para retirar al estudiante del equipo.</w:t>
      </w:r>
    </w:p>
    <w:p w:rsidR="0060182D" w:rsidRDefault="0060182D" w:rsidP="0060182D">
      <w:pPr>
        <w:numPr>
          <w:ilvl w:val="0"/>
          <w:numId w:val="12"/>
        </w:numPr>
        <w:spacing w:before="100" w:beforeAutospacing="1" w:after="100" w:afterAutospacing="1" w:line="240" w:lineRule="auto"/>
      </w:pPr>
      <w:r>
        <w:rPr>
          <w:rStyle w:val="Strong"/>
        </w:rPr>
        <w:t>Nota:</w:t>
      </w:r>
      <w:r>
        <w:t xml:space="preserve"> Los entrenadores pueden establecer reglas individuales para la asistencia a prácticas y competencias.</w:t>
      </w:r>
    </w:p>
    <w:p w:rsidR="0060182D" w:rsidRPr="0060182D" w:rsidRDefault="0060182D" w:rsidP="0060182D">
      <w:pPr>
        <w:pStyle w:val="Heading2"/>
        <w:rPr>
          <w:b/>
          <w:color w:val="auto"/>
        </w:rPr>
      </w:pPr>
      <w:r w:rsidRPr="0060182D">
        <w:rPr>
          <w:b/>
          <w:color w:val="auto"/>
        </w:rPr>
        <w:t>Deportividad:</w:t>
      </w:r>
    </w:p>
    <w:p w:rsidR="0060182D" w:rsidRDefault="0060182D" w:rsidP="0060182D">
      <w:pPr>
        <w:pStyle w:val="isselectedend"/>
      </w:pPr>
      <w:r>
        <w:t>Se espera que los participantes:</w:t>
      </w:r>
    </w:p>
    <w:p w:rsidR="0060182D" w:rsidRDefault="0060182D" w:rsidP="0060182D">
      <w:pPr>
        <w:numPr>
          <w:ilvl w:val="0"/>
          <w:numId w:val="13"/>
        </w:numPr>
        <w:spacing w:before="100" w:beforeAutospacing="1" w:after="100" w:afterAutospacing="1" w:line="240" w:lineRule="auto"/>
      </w:pPr>
      <w:r>
        <w:t>Cumplan con los principios establecidos en el "Código de Conducta para Estudiantes-Atletas Interescolares".</w:t>
      </w:r>
    </w:p>
    <w:p w:rsidR="0060182D" w:rsidRDefault="0060182D" w:rsidP="0060182D">
      <w:pPr>
        <w:numPr>
          <w:ilvl w:val="0"/>
          <w:numId w:val="13"/>
        </w:numPr>
        <w:spacing w:before="100" w:beforeAutospacing="1" w:after="100" w:afterAutospacing="1" w:line="240" w:lineRule="auto"/>
      </w:pPr>
      <w:r>
        <w:t>Ayuden a que los visitantes se sientan bienvenidos mediante un trato amable y cortés.</w:t>
      </w:r>
    </w:p>
    <w:p w:rsidR="0060182D" w:rsidRDefault="0060182D" w:rsidP="0060182D">
      <w:pPr>
        <w:numPr>
          <w:ilvl w:val="0"/>
          <w:numId w:val="13"/>
        </w:numPr>
        <w:spacing w:before="100" w:beforeAutospacing="1" w:after="100" w:afterAutospacing="1" w:line="240" w:lineRule="auto"/>
      </w:pPr>
      <w:r>
        <w:t>Acepten las reglas de la competencia, las decisiones de los oficiales y las instrucciones del personal de servicio con un espíritu positivo y cooperativo.</w:t>
      </w:r>
    </w:p>
    <w:p w:rsidR="0060182D" w:rsidRDefault="0060182D" w:rsidP="0060182D">
      <w:pPr>
        <w:numPr>
          <w:ilvl w:val="0"/>
          <w:numId w:val="13"/>
        </w:numPr>
        <w:spacing w:before="100" w:beforeAutospacing="1" w:after="100" w:afterAutospacing="1" w:line="240" w:lineRule="auto"/>
      </w:pPr>
      <w:r>
        <w:t>Sean amigables y positivos en su comportamiento, incluidos sus comentarios y gestos.</w:t>
      </w:r>
    </w:p>
    <w:p w:rsidR="0060182D" w:rsidRDefault="0060182D" w:rsidP="0060182D">
      <w:pPr>
        <w:numPr>
          <w:ilvl w:val="0"/>
          <w:numId w:val="13"/>
        </w:numPr>
        <w:spacing w:before="100" w:beforeAutospacing="1" w:after="100" w:afterAutospacing="1" w:line="240" w:lineRule="auto"/>
      </w:pPr>
      <w:r>
        <w:t>Se abstengan de comentarios groseros, insultos, lenguaje profano o comentarios que reflejen negativamente sobre la raza, sexo, religión, origen étnico, edad, discapacidad, comunidad escolar o autoestima de cualquier persona.</w:t>
      </w:r>
    </w:p>
    <w:p w:rsidR="0060182D" w:rsidRDefault="0060182D" w:rsidP="0060182D">
      <w:pPr>
        <w:numPr>
          <w:ilvl w:val="0"/>
          <w:numId w:val="13"/>
        </w:numPr>
        <w:spacing w:before="100" w:beforeAutospacing="1" w:after="100" w:afterAutospacing="1" w:line="240" w:lineRule="auto"/>
      </w:pPr>
      <w:r>
        <w:t>Acepten la victoria y la derrota con dignidad.</w:t>
      </w:r>
    </w:p>
    <w:p w:rsidR="0060182D" w:rsidRDefault="0060182D" w:rsidP="0060182D">
      <w:pPr>
        <w:numPr>
          <w:ilvl w:val="0"/>
          <w:numId w:val="13"/>
        </w:numPr>
        <w:spacing w:before="100" w:beforeAutospacing="1" w:after="100" w:afterAutospacing="1" w:line="240" w:lineRule="auto"/>
      </w:pPr>
      <w:r>
        <w:t>Cuiden todo el equipo deportivo.</w:t>
      </w:r>
    </w:p>
    <w:p w:rsidR="0060182D" w:rsidRPr="0060182D" w:rsidRDefault="0060182D" w:rsidP="0060182D">
      <w:pPr>
        <w:pStyle w:val="Heading2"/>
        <w:rPr>
          <w:b/>
          <w:color w:val="auto"/>
        </w:rPr>
      </w:pPr>
      <w:r w:rsidRPr="0060182D">
        <w:rPr>
          <w:b/>
          <w:color w:val="auto"/>
        </w:rPr>
        <w:t>Ciudadanía:</w:t>
      </w:r>
    </w:p>
    <w:p w:rsidR="0060182D" w:rsidRDefault="0060182D" w:rsidP="0060182D">
      <w:pPr>
        <w:pStyle w:val="isselectedend"/>
      </w:pPr>
      <w:r>
        <w:t xml:space="preserve">Se espera que los participantes mantengan una ciudadanía excelente (comportamiento). Los estándares individuales de comportamiento deben ser de la más alta calidad para no afectar </w:t>
      </w:r>
      <w:r>
        <w:lastRenderedPageBreak/>
        <w:t>negativamente a sus equipos o a la escuela, incluyendo el comportamiento en clases, reuniones, asambleas, eventos deportivos y en la comunidad.</w:t>
      </w:r>
    </w:p>
    <w:p w:rsidR="0060182D" w:rsidRPr="0060182D" w:rsidRDefault="0060182D" w:rsidP="0060182D">
      <w:pPr>
        <w:pStyle w:val="Heading2"/>
        <w:rPr>
          <w:b/>
          <w:color w:val="auto"/>
        </w:rPr>
      </w:pPr>
      <w:r w:rsidRPr="0060182D">
        <w:rPr>
          <w:b/>
          <w:color w:val="auto"/>
        </w:rPr>
        <w:t>Comportamiento general:</w:t>
      </w:r>
    </w:p>
    <w:p w:rsidR="0060182D" w:rsidRDefault="0060182D" w:rsidP="0060182D">
      <w:pPr>
        <w:pStyle w:val="isselectedend"/>
      </w:pPr>
      <w:r>
        <w:t>Es responsabilidad del entrenador conocer el manual de conducta estudiantil de GUSD y hacer cumplir todas las reglas escolares en todo momento.</w:t>
      </w:r>
    </w:p>
    <w:p w:rsidR="0060182D" w:rsidRDefault="0060182D" w:rsidP="0060182D">
      <w:pPr>
        <w:pStyle w:val="isselectedend"/>
      </w:pPr>
      <w:r>
        <w:t>Es responsabilidad del entrenador asegurarse de que cada atleta comprenda las reglas de entrenamiento, las infracciones y los requisitos de elegibilidad establecidos por CIF, CCS, BVAL y GUSD.</w:t>
      </w:r>
    </w:p>
    <w:p w:rsidR="0060182D" w:rsidRDefault="0060182D" w:rsidP="0060182D">
      <w:pPr>
        <w:pStyle w:val="isselectedend"/>
      </w:pPr>
      <w:r>
        <w:t>Las siguientes reglas se consideran estándares mínimos de conducta para todos los participantes de deportes y actividades de GUSD. Cada entrenador deberá mantener estos estándares para el entrenamiento y el comportamiento. Todos los entrenadores deben presentar las reglas y consecuencias de su equipo al Director Deportivo antes del comienzo de la temporada.</w:t>
      </w:r>
    </w:p>
    <w:p w:rsidR="0060182D" w:rsidRPr="0060182D" w:rsidRDefault="0060182D" w:rsidP="0060182D">
      <w:pPr>
        <w:spacing w:before="100" w:beforeAutospacing="1" w:after="100" w:afterAutospacing="1" w:line="240" w:lineRule="auto"/>
        <w:ind w:left="0" w:firstLine="0"/>
        <w:rPr>
          <w:color w:val="auto"/>
          <w:szCs w:val="24"/>
        </w:rPr>
      </w:pPr>
      <w:r w:rsidRPr="0060182D">
        <w:rPr>
          <w:color w:val="auto"/>
          <w:szCs w:val="24"/>
        </w:rPr>
        <w:t>Las infracciones específicas, incluyendo, entre otras, las siguientes, resultarán en medidas disciplinarias:</w:t>
      </w:r>
    </w:p>
    <w:p w:rsidR="0060182D" w:rsidRPr="0060182D" w:rsidRDefault="0060182D" w:rsidP="0060182D">
      <w:pPr>
        <w:numPr>
          <w:ilvl w:val="0"/>
          <w:numId w:val="3"/>
        </w:numPr>
        <w:tabs>
          <w:tab w:val="left" w:pos="900"/>
        </w:tabs>
        <w:spacing w:before="100" w:beforeAutospacing="1" w:after="100" w:afterAutospacing="1" w:line="240" w:lineRule="auto"/>
        <w:ind w:left="1800" w:hanging="1260"/>
        <w:rPr>
          <w:color w:val="auto"/>
          <w:szCs w:val="24"/>
        </w:rPr>
      </w:pPr>
      <w:r w:rsidRPr="0060182D">
        <w:rPr>
          <w:color w:val="auto"/>
          <w:szCs w:val="24"/>
        </w:rPr>
        <w:t>Interrumpir actividades escolares o desafiar de cualquier otra manera la autoridad válida del personal escolar.</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Cometer un acto obsceno, utilizar lenguaje profano, comportamiento vulgar, amenazas o acoso.</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Poseer un objeto que no tenga un uso razonable para un estudiante en la escuela.</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Dañar o desfigurar propiedad escolar, pública o privada.</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Ausentismo habitual y/o llegar tarde a una o más clases o prácticas.</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Violar los estándares de deportividad/ciudadanía.</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Comportamiento irrespetuoso hacia entrenadores, funcionarios escolares, maestros, supervisores del plantel, árbitros, agentes del orden público, otros adultos en posiciones de autoridad o miembros individuales del equipo.</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Hablar constantemente cuando se está dando una instrucción, desafiar a la autoridad o hablar de otros miembros del equipo de manera despectiva.</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Posesión o uso de alcohol.</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Posesión o uso de sustancias controladas (drogas), incluidos esteroides, excepto aquellas que sean recetadas médicamente.</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Posesión de parafernalia relacionada con drogas.</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Posesión de tabaco, incluido tabaco para masticar.</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Novatadas.</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Apuestas.</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Causar o intentar causar lesiones físicas a otra persona (peleas, etc.).</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Posesión de un objeto peligroso/arma o arma de fuego de imitación.</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Intentar o cometer robo o recibir propiedad robada.</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Acosar, amenazar o intimidar a un testigo.</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Cometer un delito grave.</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Cometer o intentar cometer robo/extorsión.</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Venta de una sustancia controlada.</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Ofrecer, organizar o negociar la venta de cualquier sustancia controlada "parecida" o vender cualquier sustancia "parecida".</w:t>
      </w:r>
    </w:p>
    <w:p w:rsidR="0060182D" w:rsidRPr="0060182D" w:rsidRDefault="0060182D" w:rsidP="0060182D">
      <w:pPr>
        <w:numPr>
          <w:ilvl w:val="0"/>
          <w:numId w:val="3"/>
        </w:numPr>
        <w:tabs>
          <w:tab w:val="left" w:pos="900"/>
        </w:tabs>
        <w:spacing w:before="100" w:beforeAutospacing="1" w:after="100" w:afterAutospacing="1" w:line="240" w:lineRule="auto"/>
        <w:ind w:hanging="1260"/>
        <w:rPr>
          <w:color w:val="auto"/>
          <w:szCs w:val="24"/>
        </w:rPr>
      </w:pPr>
      <w:r w:rsidRPr="0060182D">
        <w:rPr>
          <w:color w:val="auto"/>
          <w:szCs w:val="24"/>
        </w:rPr>
        <w:t>Exhibir un arma.</w:t>
      </w:r>
    </w:p>
    <w:p w:rsidR="0060182D" w:rsidRPr="0060182D" w:rsidRDefault="0060182D" w:rsidP="0060182D">
      <w:pPr>
        <w:numPr>
          <w:ilvl w:val="0"/>
          <w:numId w:val="15"/>
        </w:numPr>
        <w:spacing w:before="100" w:beforeAutospacing="1" w:after="100" w:afterAutospacing="1" w:line="240" w:lineRule="auto"/>
        <w:rPr>
          <w:color w:val="auto"/>
          <w:szCs w:val="24"/>
        </w:rPr>
      </w:pPr>
      <w:r w:rsidRPr="0060182D">
        <w:rPr>
          <w:color w:val="auto"/>
          <w:szCs w:val="24"/>
        </w:rPr>
        <w:lastRenderedPageBreak/>
        <w:t>Agresión o ataque físico que resulte en lesiones graves o daños.</w:t>
      </w:r>
    </w:p>
    <w:p w:rsidR="0060182D" w:rsidRPr="0060182D" w:rsidRDefault="0060182D" w:rsidP="0060182D">
      <w:pPr>
        <w:numPr>
          <w:ilvl w:val="0"/>
          <w:numId w:val="15"/>
        </w:numPr>
        <w:spacing w:before="100" w:beforeAutospacing="1" w:after="100" w:afterAutospacing="1" w:line="240" w:lineRule="auto"/>
        <w:rPr>
          <w:color w:val="auto"/>
          <w:szCs w:val="24"/>
        </w:rPr>
      </w:pPr>
      <w:r w:rsidRPr="0060182D">
        <w:rPr>
          <w:color w:val="auto"/>
          <w:szCs w:val="24"/>
        </w:rPr>
        <w:t>Poseer, vender o proporcionar un arma de fuego.</w:t>
      </w:r>
    </w:p>
    <w:p w:rsidR="0060182D" w:rsidRPr="0060182D" w:rsidRDefault="0060182D" w:rsidP="0060182D">
      <w:pPr>
        <w:numPr>
          <w:ilvl w:val="0"/>
          <w:numId w:val="15"/>
        </w:numPr>
        <w:spacing w:before="100" w:beforeAutospacing="1" w:after="100" w:afterAutospacing="1" w:line="240" w:lineRule="auto"/>
        <w:rPr>
          <w:color w:val="auto"/>
          <w:szCs w:val="24"/>
        </w:rPr>
      </w:pPr>
      <w:r w:rsidRPr="0060182D">
        <w:rPr>
          <w:color w:val="auto"/>
          <w:szCs w:val="24"/>
        </w:rPr>
        <w:t>Cometer o intentar cometer una agresión sexual o cometer una agresión sexual física.</w:t>
      </w:r>
    </w:p>
    <w:p w:rsidR="0060182D" w:rsidRPr="0060182D" w:rsidRDefault="0060182D" w:rsidP="0060182D">
      <w:pPr>
        <w:numPr>
          <w:ilvl w:val="0"/>
          <w:numId w:val="15"/>
        </w:numPr>
        <w:spacing w:before="100" w:beforeAutospacing="1" w:after="100" w:afterAutospacing="1" w:line="240" w:lineRule="auto"/>
        <w:rPr>
          <w:color w:val="auto"/>
          <w:szCs w:val="24"/>
        </w:rPr>
      </w:pPr>
      <w:r w:rsidRPr="0060182D">
        <w:rPr>
          <w:color w:val="auto"/>
          <w:szCs w:val="24"/>
        </w:rPr>
        <w:t>Causar o intentar causar, o participar en un acto de violencia por odio.</w:t>
      </w:r>
    </w:p>
    <w:p w:rsidR="0060182D" w:rsidRPr="0060182D" w:rsidRDefault="0060182D" w:rsidP="0060182D">
      <w:pPr>
        <w:numPr>
          <w:ilvl w:val="0"/>
          <w:numId w:val="15"/>
        </w:numPr>
        <w:spacing w:before="100" w:beforeAutospacing="1" w:after="100" w:afterAutospacing="1" w:line="240" w:lineRule="auto"/>
        <w:rPr>
          <w:color w:val="auto"/>
          <w:szCs w:val="24"/>
        </w:rPr>
      </w:pPr>
      <w:r w:rsidRPr="0060182D">
        <w:rPr>
          <w:color w:val="auto"/>
          <w:szCs w:val="24"/>
        </w:rPr>
        <w:t>Amenazas terroristas contra la escuela o el personal escolar.</w:t>
      </w:r>
    </w:p>
    <w:p w:rsidR="0060182D" w:rsidRPr="0060182D" w:rsidRDefault="0060182D" w:rsidP="0060182D">
      <w:pPr>
        <w:spacing w:before="100" w:beforeAutospacing="1" w:after="100" w:afterAutospacing="1" w:line="240" w:lineRule="auto"/>
        <w:ind w:left="0" w:firstLine="0"/>
        <w:rPr>
          <w:color w:val="auto"/>
          <w:szCs w:val="24"/>
        </w:rPr>
      </w:pPr>
      <w:r w:rsidRPr="0060182D">
        <w:rPr>
          <w:color w:val="auto"/>
          <w:szCs w:val="24"/>
        </w:rPr>
        <w:t>El personal escolar puede utilizar uno o más de los siguientes métodos, no necesariamente en el orden indicado, para mantener la disciplina del equipo y respaldar las reglas y regulaciones deportivas:</w:t>
      </w:r>
    </w:p>
    <w:p w:rsidR="0060182D" w:rsidRPr="0060182D" w:rsidRDefault="0060182D" w:rsidP="0060182D">
      <w:pPr>
        <w:numPr>
          <w:ilvl w:val="0"/>
          <w:numId w:val="16"/>
        </w:numPr>
        <w:spacing w:before="100" w:beforeAutospacing="1" w:after="100" w:afterAutospacing="1" w:line="240" w:lineRule="auto"/>
        <w:rPr>
          <w:color w:val="auto"/>
          <w:szCs w:val="24"/>
        </w:rPr>
      </w:pPr>
      <w:r w:rsidRPr="0060182D">
        <w:rPr>
          <w:color w:val="auto"/>
          <w:szCs w:val="24"/>
        </w:rPr>
        <w:t>Amonestación.</w:t>
      </w:r>
    </w:p>
    <w:p w:rsidR="0060182D" w:rsidRPr="0060182D" w:rsidRDefault="0060182D" w:rsidP="0060182D">
      <w:pPr>
        <w:numPr>
          <w:ilvl w:val="0"/>
          <w:numId w:val="16"/>
        </w:numPr>
        <w:spacing w:before="100" w:beforeAutospacing="1" w:after="100" w:afterAutospacing="1" w:line="240" w:lineRule="auto"/>
        <w:rPr>
          <w:color w:val="auto"/>
          <w:szCs w:val="24"/>
        </w:rPr>
      </w:pPr>
      <w:r w:rsidRPr="0060182D">
        <w:rPr>
          <w:color w:val="auto"/>
          <w:szCs w:val="24"/>
        </w:rPr>
        <w:t>Reunión con el atleta.</w:t>
      </w:r>
    </w:p>
    <w:p w:rsidR="0060182D" w:rsidRPr="0060182D" w:rsidRDefault="0060182D" w:rsidP="0060182D">
      <w:pPr>
        <w:numPr>
          <w:ilvl w:val="0"/>
          <w:numId w:val="16"/>
        </w:numPr>
        <w:spacing w:before="100" w:beforeAutospacing="1" w:after="100" w:afterAutospacing="1" w:line="240" w:lineRule="auto"/>
        <w:rPr>
          <w:color w:val="auto"/>
          <w:szCs w:val="24"/>
        </w:rPr>
      </w:pPr>
      <w:r w:rsidRPr="0060182D">
        <w:rPr>
          <w:color w:val="auto"/>
          <w:szCs w:val="24"/>
        </w:rPr>
        <w:t>Reunión con el atleta y:</w:t>
      </w:r>
    </w:p>
    <w:p w:rsidR="0060182D" w:rsidRPr="0060182D" w:rsidRDefault="0060182D" w:rsidP="0060182D">
      <w:pPr>
        <w:numPr>
          <w:ilvl w:val="1"/>
          <w:numId w:val="16"/>
        </w:numPr>
        <w:spacing w:before="100" w:beforeAutospacing="1" w:after="100" w:afterAutospacing="1" w:line="240" w:lineRule="auto"/>
        <w:rPr>
          <w:color w:val="auto"/>
          <w:szCs w:val="24"/>
        </w:rPr>
      </w:pPr>
      <w:r w:rsidRPr="0060182D">
        <w:rPr>
          <w:color w:val="auto"/>
          <w:szCs w:val="24"/>
        </w:rPr>
        <w:t>Padre/madre</w:t>
      </w:r>
    </w:p>
    <w:p w:rsidR="0060182D" w:rsidRPr="0060182D" w:rsidRDefault="0060182D" w:rsidP="0060182D">
      <w:pPr>
        <w:numPr>
          <w:ilvl w:val="1"/>
          <w:numId w:val="16"/>
        </w:numPr>
        <w:spacing w:before="100" w:beforeAutospacing="1" w:after="100" w:afterAutospacing="1" w:line="240" w:lineRule="auto"/>
        <w:rPr>
          <w:color w:val="auto"/>
          <w:szCs w:val="24"/>
        </w:rPr>
      </w:pPr>
      <w:r w:rsidRPr="0060182D">
        <w:rPr>
          <w:color w:val="auto"/>
          <w:szCs w:val="24"/>
        </w:rPr>
        <w:t>Personal escolar</w:t>
      </w:r>
    </w:p>
    <w:p w:rsidR="0060182D" w:rsidRPr="0060182D" w:rsidRDefault="0060182D" w:rsidP="0060182D">
      <w:pPr>
        <w:numPr>
          <w:ilvl w:val="1"/>
          <w:numId w:val="16"/>
        </w:numPr>
        <w:spacing w:before="100" w:beforeAutospacing="1" w:after="100" w:afterAutospacing="1" w:line="240" w:lineRule="auto"/>
        <w:rPr>
          <w:color w:val="auto"/>
          <w:szCs w:val="24"/>
        </w:rPr>
      </w:pPr>
      <w:r w:rsidRPr="0060182D">
        <w:rPr>
          <w:color w:val="auto"/>
          <w:szCs w:val="24"/>
        </w:rPr>
        <w:t>Miembros del equipo</w:t>
      </w:r>
    </w:p>
    <w:p w:rsidR="0060182D" w:rsidRPr="0060182D" w:rsidRDefault="0060182D" w:rsidP="0060182D">
      <w:pPr>
        <w:numPr>
          <w:ilvl w:val="1"/>
          <w:numId w:val="16"/>
        </w:numPr>
        <w:spacing w:before="100" w:beforeAutospacing="1" w:after="100" w:afterAutospacing="1" w:line="240" w:lineRule="auto"/>
        <w:rPr>
          <w:color w:val="auto"/>
          <w:szCs w:val="24"/>
        </w:rPr>
      </w:pPr>
      <w:r w:rsidRPr="0060182D">
        <w:rPr>
          <w:color w:val="auto"/>
          <w:szCs w:val="24"/>
        </w:rPr>
        <w:t>Representantes de la comunidad</w:t>
      </w:r>
    </w:p>
    <w:p w:rsidR="0060182D" w:rsidRPr="0060182D" w:rsidRDefault="0060182D" w:rsidP="0060182D">
      <w:pPr>
        <w:numPr>
          <w:ilvl w:val="1"/>
          <w:numId w:val="16"/>
        </w:numPr>
        <w:spacing w:before="100" w:beforeAutospacing="1" w:after="100" w:afterAutospacing="1" w:line="240" w:lineRule="auto"/>
        <w:rPr>
          <w:color w:val="auto"/>
          <w:szCs w:val="24"/>
        </w:rPr>
      </w:pPr>
      <w:r w:rsidRPr="0060182D">
        <w:rPr>
          <w:color w:val="auto"/>
          <w:szCs w:val="24"/>
        </w:rPr>
        <w:t>Agentes del orden público</w:t>
      </w:r>
    </w:p>
    <w:p w:rsidR="0060182D" w:rsidRPr="0060182D" w:rsidRDefault="0060182D" w:rsidP="0060182D">
      <w:pPr>
        <w:numPr>
          <w:ilvl w:val="1"/>
          <w:numId w:val="16"/>
        </w:numPr>
        <w:spacing w:before="100" w:beforeAutospacing="1" w:after="100" w:afterAutospacing="1" w:line="240" w:lineRule="auto"/>
        <w:rPr>
          <w:color w:val="auto"/>
          <w:szCs w:val="24"/>
        </w:rPr>
      </w:pPr>
      <w:r w:rsidRPr="0060182D">
        <w:rPr>
          <w:color w:val="auto"/>
          <w:szCs w:val="24"/>
        </w:rPr>
        <w:t>O cualquier combinación apropiada de los anteriores.</w:t>
      </w:r>
    </w:p>
    <w:p w:rsidR="0060182D" w:rsidRPr="0060182D" w:rsidRDefault="0060182D" w:rsidP="0060182D">
      <w:pPr>
        <w:numPr>
          <w:ilvl w:val="0"/>
          <w:numId w:val="16"/>
        </w:numPr>
        <w:spacing w:before="100" w:beforeAutospacing="1" w:after="100" w:afterAutospacing="1" w:line="240" w:lineRule="auto"/>
        <w:rPr>
          <w:color w:val="auto"/>
          <w:szCs w:val="24"/>
        </w:rPr>
      </w:pPr>
      <w:r w:rsidRPr="0060182D">
        <w:rPr>
          <w:color w:val="auto"/>
          <w:szCs w:val="24"/>
        </w:rPr>
        <w:t>Suspensión de:</w:t>
      </w:r>
    </w:p>
    <w:p w:rsidR="0060182D" w:rsidRPr="0060182D" w:rsidRDefault="0060182D" w:rsidP="0060182D">
      <w:pPr>
        <w:numPr>
          <w:ilvl w:val="1"/>
          <w:numId w:val="16"/>
        </w:numPr>
        <w:spacing w:before="100" w:beforeAutospacing="1" w:after="100" w:afterAutospacing="1" w:line="240" w:lineRule="auto"/>
        <w:rPr>
          <w:color w:val="auto"/>
          <w:szCs w:val="24"/>
        </w:rPr>
      </w:pPr>
      <w:r w:rsidRPr="0060182D">
        <w:rPr>
          <w:color w:val="auto"/>
          <w:szCs w:val="24"/>
        </w:rPr>
        <w:t>la(s) siguiente(s) competencia(s) programada(s) de la actividad deportiva*;</w:t>
      </w:r>
    </w:p>
    <w:p w:rsidR="0060182D" w:rsidRPr="0060182D" w:rsidRDefault="0060182D" w:rsidP="0060182D">
      <w:pPr>
        <w:numPr>
          <w:ilvl w:val="1"/>
          <w:numId w:val="16"/>
        </w:numPr>
        <w:spacing w:before="100" w:beforeAutospacing="1" w:after="100" w:afterAutospacing="1" w:line="240" w:lineRule="auto"/>
        <w:rPr>
          <w:color w:val="auto"/>
          <w:szCs w:val="24"/>
        </w:rPr>
      </w:pPr>
      <w:r w:rsidRPr="0060182D">
        <w:rPr>
          <w:color w:val="auto"/>
          <w:szCs w:val="24"/>
        </w:rPr>
        <w:t>el equipo por el resto de la temporada de la actividad deportiva.</w:t>
      </w:r>
    </w:p>
    <w:p w:rsidR="0060182D" w:rsidRPr="0060182D" w:rsidRDefault="0060182D" w:rsidP="0060182D">
      <w:pPr>
        <w:numPr>
          <w:ilvl w:val="0"/>
          <w:numId w:val="16"/>
        </w:numPr>
        <w:spacing w:before="100" w:beforeAutospacing="1" w:after="100" w:afterAutospacing="1" w:line="240" w:lineRule="auto"/>
        <w:rPr>
          <w:color w:val="auto"/>
          <w:szCs w:val="24"/>
        </w:rPr>
      </w:pPr>
      <w:r w:rsidRPr="0060182D">
        <w:rPr>
          <w:color w:val="auto"/>
          <w:szCs w:val="24"/>
        </w:rPr>
        <w:t>Pérdida de los privilegios deportivos/de actividades durante un año.</w:t>
      </w:r>
    </w:p>
    <w:p w:rsidR="0060182D" w:rsidRPr="0060182D" w:rsidRDefault="0060182D" w:rsidP="0060182D">
      <w:pPr>
        <w:numPr>
          <w:ilvl w:val="0"/>
          <w:numId w:val="16"/>
        </w:numPr>
        <w:spacing w:before="100" w:beforeAutospacing="1" w:after="100" w:afterAutospacing="1" w:line="240" w:lineRule="auto"/>
        <w:rPr>
          <w:color w:val="auto"/>
          <w:szCs w:val="24"/>
        </w:rPr>
      </w:pPr>
      <w:r w:rsidRPr="0060182D">
        <w:rPr>
          <w:color w:val="auto"/>
          <w:szCs w:val="24"/>
        </w:rPr>
        <w:t>Pérdida de los privilegios deportivos/de actividades durante el resto de su carrera en la escuela secundaria.</w:t>
      </w:r>
    </w:p>
    <w:p w:rsidR="0060182D" w:rsidRPr="0060182D" w:rsidRDefault="0060182D" w:rsidP="0060182D">
      <w:pPr>
        <w:numPr>
          <w:ilvl w:val="0"/>
          <w:numId w:val="16"/>
        </w:numPr>
        <w:spacing w:before="100" w:beforeAutospacing="1" w:after="100" w:afterAutospacing="1" w:line="240" w:lineRule="auto"/>
        <w:rPr>
          <w:color w:val="auto"/>
          <w:szCs w:val="24"/>
        </w:rPr>
      </w:pPr>
      <w:r w:rsidRPr="0060182D">
        <w:rPr>
          <w:color w:val="auto"/>
          <w:szCs w:val="24"/>
        </w:rPr>
        <w:t>Un atleta puede ser suspendido o expulsado de la participación deportiva por conducta fuera del plantel que sea perjudicial para el bienestar de la escuela o de la actividad deportiva, o que afecte negativamente la disciplina de la escuela o del equipo. Se pueden imponer medidas disciplinarias menores. Los funcionarios escolares y entrenadores, en cooperación con un representante de una agencia del orden público cuando corresponda, y los padres del atleta deberán tomar medidas que sirvan apropiadamente a los mejores intereses del distrito, la escuela, el equipo y el atleta.</w:t>
      </w:r>
    </w:p>
    <w:p w:rsidR="0060182D" w:rsidRPr="0060182D" w:rsidRDefault="0060182D" w:rsidP="0060182D">
      <w:pPr>
        <w:spacing w:before="100" w:beforeAutospacing="1" w:after="100" w:afterAutospacing="1" w:line="240" w:lineRule="auto"/>
        <w:ind w:left="0" w:firstLine="0"/>
        <w:rPr>
          <w:color w:val="auto"/>
          <w:szCs w:val="24"/>
        </w:rPr>
      </w:pPr>
      <w:r w:rsidRPr="0060182D">
        <w:rPr>
          <w:color w:val="auto"/>
          <w:szCs w:val="24"/>
        </w:rPr>
        <w:t>*Los días de elegibilidad utilizados para determinar la duración de la suspensión de deportes y actividades se definen como días escolares, excluyendo fines de semana y días festivos. El día se cuenta si se lleva a cabo un partido o una práctica de equipo programada durante un fin de semana o día festivo.</w:t>
      </w:r>
    </w:p>
    <w:p w:rsidR="0060182D" w:rsidRPr="0060182D" w:rsidRDefault="0060182D" w:rsidP="0060182D">
      <w:pPr>
        <w:spacing w:before="100" w:beforeAutospacing="1" w:after="100" w:afterAutospacing="1" w:line="240" w:lineRule="auto"/>
        <w:ind w:left="0" w:firstLine="0"/>
        <w:rPr>
          <w:color w:val="auto"/>
          <w:szCs w:val="24"/>
        </w:rPr>
      </w:pPr>
      <w:r w:rsidRPr="0060182D">
        <w:rPr>
          <w:color w:val="auto"/>
          <w:szCs w:val="24"/>
        </w:rPr>
        <w:t>Debe señalarse que las Políticas Disciplinarias de Christopher High School siempre tendrán precedencia sobre esta Política de Deportes y Actividades.</w:t>
      </w:r>
    </w:p>
    <w:p w:rsidR="0060182D" w:rsidRPr="0060182D" w:rsidRDefault="0060182D" w:rsidP="0060182D">
      <w:pPr>
        <w:spacing w:before="100" w:beforeAutospacing="1" w:after="100" w:afterAutospacing="1" w:line="240" w:lineRule="auto"/>
        <w:ind w:left="0" w:firstLine="0"/>
        <w:rPr>
          <w:color w:val="auto"/>
          <w:szCs w:val="24"/>
        </w:rPr>
      </w:pPr>
      <w:r w:rsidRPr="0060182D">
        <w:rPr>
          <w:b/>
          <w:bCs/>
          <w:color w:val="auto"/>
          <w:szCs w:val="24"/>
        </w:rPr>
        <w:t>Nota:</w:t>
      </w:r>
      <w:r w:rsidRPr="0060182D">
        <w:rPr>
          <w:color w:val="auto"/>
          <w:szCs w:val="24"/>
        </w:rPr>
        <w:t xml:space="preserve"> Las infracciones de la Política de Deportes y Actividades de Christopher High School se acumulan durante toda la trayectoria del estudiante en la escuela secundaria, comenzando con su primera participación en un deporte o actividad.</w:t>
      </w:r>
    </w:p>
    <w:p w:rsidR="0060182D" w:rsidRDefault="0060182D" w:rsidP="0060182D">
      <w:pPr>
        <w:pStyle w:val="isselectedend"/>
      </w:pPr>
      <w:r>
        <w:t xml:space="preserve">Aunque las consecuencias establecidas en esta política tienen como objetivo desalentar el comportamiento negativo, existe un fuerte énfasis en actividades de reparación que ayuden a los estudiantes a aprender de sus errores. Se enfatiza la participación de todo el personal escolar apropiado para ayudar en este proceso. Todos los estudiantes que participen en actividades </w:t>
      </w:r>
      <w:r>
        <w:lastRenderedPageBreak/>
        <w:t>extracurriculares deberán cumplir las reglas en todo momento, incluidos los períodos de vacaciones escolares, fines de semana y horas fuera del horario escolar.</w:t>
      </w:r>
    </w:p>
    <w:p w:rsidR="0060182D" w:rsidRPr="0060182D" w:rsidRDefault="0060182D" w:rsidP="0060182D">
      <w:pPr>
        <w:pStyle w:val="Heading2"/>
        <w:rPr>
          <w:b/>
          <w:color w:val="auto"/>
        </w:rPr>
      </w:pPr>
      <w:r w:rsidRPr="0060182D">
        <w:rPr>
          <w:b/>
          <w:color w:val="auto"/>
        </w:rPr>
        <w:t>Comportamiento diverso:</w:t>
      </w:r>
    </w:p>
    <w:p w:rsidR="0060182D" w:rsidRPr="0060182D" w:rsidRDefault="0060182D" w:rsidP="0060182D">
      <w:pPr>
        <w:pStyle w:val="Heading3"/>
        <w:rPr>
          <w:b/>
          <w:color w:val="auto"/>
        </w:rPr>
      </w:pPr>
      <w:r w:rsidRPr="0060182D">
        <w:rPr>
          <w:b/>
          <w:color w:val="auto"/>
        </w:rPr>
        <w:t>Premios deportivos</w:t>
      </w:r>
    </w:p>
    <w:p w:rsidR="0060182D" w:rsidRDefault="0060182D" w:rsidP="0060182D">
      <w:pPr>
        <w:pStyle w:val="isselectedend"/>
      </w:pPr>
      <w:r>
        <w:t>Un atleta debe estar en buena situación, ser académicamente elegible y ser miembro de un equipo durante toda una temporada (a menos que sea un estudiante transferido) para poder recibir un premio deportivo o bloque.</w:t>
      </w:r>
    </w:p>
    <w:p w:rsidR="0060182D" w:rsidRPr="0060182D" w:rsidRDefault="0060182D" w:rsidP="0060182D">
      <w:pPr>
        <w:pStyle w:val="Heading3"/>
        <w:rPr>
          <w:b/>
          <w:color w:val="auto"/>
        </w:rPr>
      </w:pPr>
      <w:r w:rsidRPr="0060182D">
        <w:rPr>
          <w:b/>
          <w:color w:val="auto"/>
        </w:rPr>
        <w:t>Política de vestimenta/arreglo personal</w:t>
      </w:r>
    </w:p>
    <w:p w:rsidR="0060182D" w:rsidRDefault="0060182D" w:rsidP="0060182D">
      <w:pPr>
        <w:pStyle w:val="isselectedend"/>
      </w:pPr>
      <w:r>
        <w:t>Un estudiante que participe como miembro de un equipo deportivo o actividad de Christopher High School cubierta por esta política es considerado representante de la escuela secundaria. Por lo tanto, el arreglo personal del estudiante es una cuestión de interés. Los entrenadores serán responsables de determinar los estándares para su deporte o actividad. El día o la noche de una actividad, cada participante deberá vestirse según las indicaciones del entrenador.</w:t>
      </w:r>
    </w:p>
    <w:p w:rsidR="0060182D" w:rsidRPr="0060182D" w:rsidRDefault="0060182D" w:rsidP="0060182D">
      <w:pPr>
        <w:pStyle w:val="Heading3"/>
        <w:rPr>
          <w:b/>
          <w:color w:val="auto"/>
        </w:rPr>
      </w:pPr>
      <w:r w:rsidRPr="0060182D">
        <w:rPr>
          <w:b/>
          <w:color w:val="auto"/>
        </w:rPr>
        <w:t>Participación en deportes simultáneos</w:t>
      </w:r>
    </w:p>
    <w:p w:rsidR="0060182D" w:rsidRDefault="0060182D" w:rsidP="0060182D">
      <w:pPr>
        <w:pStyle w:val="isselectedend"/>
      </w:pPr>
      <w:r>
        <w:t>Un estudiante puede participar en dos deportes simultáneamente si cuenta con el consentimiento por escrito de ambos entrenadores. El estudiante debe designar un deporte principal. Si surge un conflicto en los eventos programados, prevalecerá el deporte principal.</w:t>
      </w:r>
    </w:p>
    <w:p w:rsidR="0060182D" w:rsidRPr="0060182D" w:rsidRDefault="0060182D" w:rsidP="0060182D">
      <w:pPr>
        <w:pStyle w:val="Heading3"/>
        <w:rPr>
          <w:b/>
          <w:color w:val="auto"/>
        </w:rPr>
      </w:pPr>
      <w:r w:rsidRPr="0060182D">
        <w:rPr>
          <w:b/>
          <w:color w:val="auto"/>
        </w:rPr>
        <w:t>Uniformes apropiados</w:t>
      </w:r>
    </w:p>
    <w:p w:rsidR="0060182D" w:rsidRDefault="0060182D" w:rsidP="0060182D">
      <w:pPr>
        <w:pStyle w:val="isselectedend"/>
      </w:pPr>
      <w:r>
        <w:t>Los atletas deben usar los uniformes o equipos especificados por el Entrenador/Director Deportivo.</w:t>
      </w:r>
    </w:p>
    <w:p w:rsidR="0060182D" w:rsidRPr="0060182D" w:rsidRDefault="0060182D" w:rsidP="0060182D">
      <w:pPr>
        <w:pStyle w:val="Heading3"/>
        <w:rPr>
          <w:b/>
          <w:color w:val="auto"/>
        </w:rPr>
      </w:pPr>
      <w:r w:rsidRPr="0060182D">
        <w:rPr>
          <w:b/>
          <w:color w:val="auto"/>
        </w:rPr>
        <w:t>Abandonar o cambiar de deporte</w:t>
      </w:r>
    </w:p>
    <w:p w:rsidR="0060182D" w:rsidRDefault="0060182D" w:rsidP="0060182D">
      <w:pPr>
        <w:pStyle w:val="isselectedend"/>
      </w:pPr>
      <w:r>
        <w:t>Si un estudiante abandona un deporte sin el permiso del entrenador, ese atleta no podrá participar en otro deporte hasta que termine esa temporada deportiva. El final de la temporada se define como el último partido de liga de BVAL programado regularmente.</w:t>
      </w:r>
    </w:p>
    <w:p w:rsidR="0060182D" w:rsidRPr="0060182D" w:rsidRDefault="0060182D" w:rsidP="0060182D">
      <w:pPr>
        <w:pStyle w:val="Heading3"/>
        <w:rPr>
          <w:b/>
          <w:color w:val="auto"/>
        </w:rPr>
      </w:pPr>
      <w:r w:rsidRPr="0060182D">
        <w:rPr>
          <w:b/>
          <w:color w:val="auto"/>
        </w:rPr>
        <w:t>Transporte</w:t>
      </w:r>
    </w:p>
    <w:p w:rsidR="0060182D" w:rsidRDefault="0060182D" w:rsidP="0060182D">
      <w:pPr>
        <w:pStyle w:val="isselectedend"/>
      </w:pPr>
      <w:r>
        <w:t>Cuando la escuela proporciona transporte, se espera que los miembros del equipo vayan y regresen en el mismo autobús o mediante el sistema de transporte compartido organizado por la escuela.</w:t>
      </w:r>
    </w:p>
    <w:p w:rsidR="0060182D" w:rsidRDefault="0060182D" w:rsidP="0060182D">
      <w:pPr>
        <w:pStyle w:val="isselectedend"/>
      </w:pPr>
      <w:r>
        <w:t>En el viaje de regreso, los estudiantes pueden ser entregados a sus padres o tutores legales si estos firman un formulario de autorización en el evento. Los estudiantes no pueden ser entregados a ninguna otra persona, incluidos hermanos u otros familiares que no figuren como contacto de emergencia.</w:t>
      </w:r>
    </w:p>
    <w:p w:rsidR="0060182D" w:rsidRDefault="0060182D" w:rsidP="0060182D">
      <w:pPr>
        <w:pStyle w:val="isselectedend"/>
      </w:pPr>
      <w:r>
        <w:t>En caso de emergencia o circunstancias extraordinarias, los padres pueden solicitar que se les permita hacer sus propios arreglos de transporte para llevar y recoger a su estudiante del evento. Esto está sujeto a la aprobación del entrenador o de la administración.</w:t>
      </w:r>
    </w:p>
    <w:p w:rsidR="0060182D" w:rsidRDefault="0060182D" w:rsidP="0060182D">
      <w:pPr>
        <w:pStyle w:val="NormalWeb"/>
      </w:pPr>
      <w:r>
        <w:lastRenderedPageBreak/>
        <w:t>Los padres que se ofrezcan como voluntarios para participar en el transporte compartido deben ser aprobados por GUSD. Los conductores deben proporcionar prueba de seguro para las áreas cubiertas por la póliza y proporcionar una copia de su licencia de conducir, junto con los demás formularios necesarios. No se pueden transportar más de 8 pasajeros, incluido el conductor, en ningún vehículo que no sea un autobús escolar.</w:t>
      </w:r>
    </w:p>
    <w:p w:rsidR="0038285D" w:rsidRDefault="007A38F1">
      <w:pPr>
        <w:spacing w:after="0" w:line="259" w:lineRule="auto"/>
        <w:ind w:left="975" w:firstLine="0"/>
      </w:pPr>
      <w:r>
        <w:t xml:space="preserve"> </w:t>
      </w:r>
    </w:p>
    <w:p w:rsidR="0060182D" w:rsidRPr="0060182D" w:rsidRDefault="0060182D" w:rsidP="0060182D">
      <w:pPr>
        <w:pStyle w:val="Heading2"/>
        <w:rPr>
          <w:b/>
          <w:color w:val="auto"/>
          <w:sz w:val="36"/>
        </w:rPr>
      </w:pPr>
      <w:r w:rsidRPr="0060182D">
        <w:rPr>
          <w:b/>
          <w:color w:val="auto"/>
        </w:rPr>
        <w:t>Pruebas de selección</w:t>
      </w:r>
    </w:p>
    <w:p w:rsidR="0060182D" w:rsidRDefault="0060182D" w:rsidP="0060182D">
      <w:pPr>
        <w:numPr>
          <w:ilvl w:val="0"/>
          <w:numId w:val="17"/>
        </w:numPr>
        <w:spacing w:before="100" w:beforeAutospacing="1" w:after="100" w:afterAutospacing="1" w:line="240" w:lineRule="auto"/>
      </w:pPr>
      <w:r>
        <w:t>Habrá un período de pruebas de selección para los estudiantes en todas las actividades deportivas.</w:t>
      </w:r>
    </w:p>
    <w:p w:rsidR="0060182D" w:rsidRDefault="0060182D" w:rsidP="0060182D">
      <w:pPr>
        <w:numPr>
          <w:ilvl w:val="0"/>
          <w:numId w:val="17"/>
        </w:numPr>
        <w:spacing w:before="100" w:beforeAutospacing="1" w:after="100" w:afterAutospacing="1" w:line="240" w:lineRule="auto"/>
      </w:pPr>
      <w:r>
        <w:t>Cada estudiante elegible tiene derecho a un período de pruebas de selección por cada actividad deportiva.</w:t>
      </w:r>
    </w:p>
    <w:p w:rsidR="0060182D" w:rsidRDefault="0060182D" w:rsidP="0060182D">
      <w:pPr>
        <w:numPr>
          <w:ilvl w:val="0"/>
          <w:numId w:val="17"/>
        </w:numPr>
        <w:spacing w:before="100" w:beforeAutospacing="1" w:after="100" w:afterAutospacing="1" w:line="240" w:lineRule="auto"/>
      </w:pPr>
      <w:r>
        <w:t>A un estudiante transferido de otra escuela se le permitirá el mismo período de pruebas de selección de una semana una vez que sea declarado elegible.</w:t>
      </w:r>
    </w:p>
    <w:p w:rsidR="0060182D" w:rsidRDefault="0060182D" w:rsidP="0060182D">
      <w:pPr>
        <w:numPr>
          <w:ilvl w:val="0"/>
          <w:numId w:val="17"/>
        </w:numPr>
        <w:spacing w:before="100" w:beforeAutospacing="1" w:after="100" w:afterAutospacing="1" w:line="240" w:lineRule="auto"/>
      </w:pPr>
      <w:r>
        <w:t>Se recomienda encarecidamente que los estudiantes que realicen pruebas para actividades deportivas que tengan una fecha de inicio de prácticas autorizada por la Sección de la Costa Central anterior al comienzo de clases se presenten y realicen las pruebas para la actividad deportiva de acuerdo con la fecha de inicio de prácticas. El Artículo 19, sección de Fútbol Americano, de los Estatutos de la California Interscholastic Federation especifica que: "Cada estudiante individual del equipo debe haber tenido al menos 10 días de práctica antes de poder competir en un partido."</w:t>
      </w:r>
    </w:p>
    <w:p w:rsidR="0060182D" w:rsidRDefault="0060182D" w:rsidP="0060182D">
      <w:pPr>
        <w:numPr>
          <w:ilvl w:val="0"/>
          <w:numId w:val="17"/>
        </w:numPr>
        <w:spacing w:before="100" w:beforeAutospacing="1" w:after="100" w:afterAutospacing="1" w:line="240" w:lineRule="auto"/>
      </w:pPr>
      <w:r>
        <w:t>Un estudiante descartado por un entrenador debido a limitaciones de cupo del equipo, o un estudiante que decida abandonar una actividad deportiva durante el período de pruebas de selección de una semana, puede realizar pruebas para otro deporte durante la misma temporada, siempre que el entrenador del nuevo deporte proporcione autorización por escrito al Director Deportivo.</w:t>
      </w:r>
    </w:p>
    <w:p w:rsidR="0060182D" w:rsidRDefault="0060182D" w:rsidP="0060182D">
      <w:pPr>
        <w:numPr>
          <w:ilvl w:val="0"/>
          <w:numId w:val="17"/>
        </w:numPr>
        <w:spacing w:before="100" w:beforeAutospacing="1" w:after="100" w:afterAutospacing="1" w:line="240" w:lineRule="auto"/>
      </w:pPr>
      <w:r>
        <w:t>Un estudiante descartado por un entrenador después del período de pruebas de selección de una semana, y que se encuentre en buena situación, puede realizar pruebas para otro deporte durante la misma temporada, siempre que el entrenador del nuevo deporte proporcione autorización por escrito al Director Deportivo. En el mejor interés de los estudiantes y de las demás actividades deportivas, se requiere que los descartes se realicen al final del período de pruebas de selección de una semana.</w:t>
      </w:r>
    </w:p>
    <w:p w:rsidR="0060182D" w:rsidRPr="0060182D" w:rsidRDefault="0060182D" w:rsidP="0060182D">
      <w:pPr>
        <w:pStyle w:val="Heading2"/>
        <w:rPr>
          <w:b/>
          <w:color w:val="auto"/>
        </w:rPr>
      </w:pPr>
      <w:r w:rsidRPr="0060182D">
        <w:rPr>
          <w:b/>
          <w:color w:val="auto"/>
        </w:rPr>
        <w:t>Procedimientos para presentar quejas:</w:t>
      </w:r>
    </w:p>
    <w:p w:rsidR="0060182D" w:rsidRDefault="0060182D" w:rsidP="0060182D">
      <w:pPr>
        <w:pStyle w:val="isselectedend"/>
      </w:pPr>
      <w:r>
        <w:t>Las personas que aleguen discriminación contra estudiantes, padres o miembros de la comunidad por motivos de etnia, religión, edad, género, color o discapacidad física o mental deben completar y presentar al Superintendente un Formulario de Queja del Distrito. Los formularios de queja del distrito están disponibles en la oficina del Superintendente.</w:t>
      </w:r>
    </w:p>
    <w:p w:rsidR="0060182D" w:rsidRDefault="0060182D" w:rsidP="0060182D">
      <w:pPr>
        <w:pStyle w:val="isselectedend"/>
      </w:pPr>
      <w:r>
        <w:t>Para todas las demás quejas, los padres deben seguir el siguiente procedimiento:</w:t>
      </w:r>
    </w:p>
    <w:p w:rsidR="0060182D" w:rsidRDefault="0060182D" w:rsidP="0060182D">
      <w:pPr>
        <w:pStyle w:val="isselectedend"/>
      </w:pPr>
      <w:r>
        <w:rPr>
          <w:rStyle w:val="Strong"/>
          <w:rFonts w:eastAsiaTheme="majorEastAsia"/>
        </w:rPr>
        <w:t>Primer nivel:</w:t>
      </w:r>
      <w:r>
        <w:t xml:space="preserve"> Reunirse con el entrenador mencionado en la queja.</w:t>
      </w:r>
    </w:p>
    <w:p w:rsidR="0060182D" w:rsidRDefault="0060182D" w:rsidP="0060182D">
      <w:pPr>
        <w:pStyle w:val="isselectedend"/>
      </w:pPr>
      <w:r>
        <w:rPr>
          <w:rStyle w:val="Strong"/>
          <w:rFonts w:eastAsiaTheme="majorEastAsia"/>
        </w:rPr>
        <w:t>Segundo nivel:</w:t>
      </w:r>
      <w:r>
        <w:t xml:space="preserve"> Reunirse con el entrenador principal. Los padres deben dirigirse directamente al entrenador sobre los problemas o inquietudes. En deportes con múltiples niveles (Frosh, JV y Varsity), los padres deben comunicarse posteriormente con el entrenador del nivel Varsity.</w:t>
      </w:r>
    </w:p>
    <w:p w:rsidR="0060182D" w:rsidRDefault="0060182D" w:rsidP="0060182D">
      <w:pPr>
        <w:pStyle w:val="isselectedend"/>
      </w:pPr>
      <w:r>
        <w:rPr>
          <w:rStyle w:val="Strong"/>
          <w:rFonts w:eastAsiaTheme="majorEastAsia"/>
        </w:rPr>
        <w:lastRenderedPageBreak/>
        <w:t>Tercer nivel:</w:t>
      </w:r>
      <w:r>
        <w:t xml:space="preserve"> Reunirse con el Director Deportivo.</w:t>
      </w:r>
    </w:p>
    <w:p w:rsidR="0060182D" w:rsidRDefault="0060182D" w:rsidP="0060182D">
      <w:pPr>
        <w:pStyle w:val="isselectedend"/>
      </w:pPr>
      <w:r>
        <w:rPr>
          <w:rStyle w:val="Strong"/>
          <w:rFonts w:eastAsiaTheme="majorEastAsia"/>
        </w:rPr>
        <w:t>Cuarto nivel:</w:t>
      </w:r>
      <w:r>
        <w:t xml:space="preserve"> Reunirse con el Director o su designado.</w:t>
      </w:r>
    </w:p>
    <w:p w:rsidR="0060182D" w:rsidRDefault="0060182D" w:rsidP="0060182D">
      <w:pPr>
        <w:pStyle w:val="isselectedend"/>
      </w:pPr>
      <w:r>
        <w:t>Si estas reuniones no logran resolver el problema, los reclamantes pueden apelar por escrito ante el Superintendente y, posteriormente, ante la Junta de Fideicomisarios.</w:t>
      </w:r>
    </w:p>
    <w:p w:rsidR="0060182D" w:rsidRDefault="0060182D" w:rsidP="0060182D">
      <w:pPr>
        <w:pStyle w:val="isselectedend"/>
      </w:pPr>
      <w:r>
        <w:t>Las quejas deben dirigirse a la persona en cuestión o al Director Deportivo. Si/cuando se contacta al Director Deportivo sobre un problema, este facilitará una reunión entre las partes involucradas, si fuera necesario.</w:t>
      </w:r>
    </w:p>
    <w:p w:rsidR="0060182D" w:rsidRDefault="0060182D" w:rsidP="0060182D">
      <w:r>
        <w:pict>
          <v:rect id="_x0000_i1028" style="width:0;height:1.5pt" o:hralign="center" o:hrstd="t" o:hr="t" fillcolor="#a0a0a0" stroked="f"/>
        </w:pict>
      </w:r>
    </w:p>
    <w:p w:rsidR="0060182D" w:rsidRPr="0060182D" w:rsidRDefault="0060182D" w:rsidP="0060182D">
      <w:pPr>
        <w:spacing w:after="188"/>
        <w:ind w:left="-5"/>
        <w:jc w:val="center"/>
        <w:rPr>
          <w:b/>
          <w:color w:val="auto"/>
          <w:sz w:val="32"/>
        </w:rPr>
      </w:pPr>
      <w:r w:rsidRPr="0060182D">
        <w:rPr>
          <w:b/>
          <w:color w:val="auto"/>
          <w:sz w:val="32"/>
        </w:rPr>
        <w:t>ADVERTENCIA PARA ESTUDIANTES Y PADRES</w:t>
      </w:r>
    </w:p>
    <w:p w:rsidR="0060182D" w:rsidRPr="0060182D" w:rsidRDefault="0060182D" w:rsidP="00425D3A">
      <w:pPr>
        <w:spacing w:after="12"/>
        <w:ind w:left="10"/>
        <w:rPr>
          <w:b/>
        </w:rPr>
      </w:pPr>
      <w:r w:rsidRPr="0060182D">
        <w:rPr>
          <w:b/>
        </w:rPr>
        <w:t>UNA LESIÓN GRAVE, CATASTRÓFICA Y POSIBLEMENTE FATAL PUEDE RESULTAR DE LA PARTICIPACIÓN EN DEPORTES</w:t>
      </w:r>
    </w:p>
    <w:p w:rsidR="0060182D" w:rsidRDefault="0060182D" w:rsidP="0060182D">
      <w:pPr>
        <w:pStyle w:val="isselectedend"/>
      </w:pPr>
      <w:r>
        <w:t>Por su propia naturaleza, los deportes competitivos pueden poner a los estudiantes en situaciones en las que pueden ocurrir ACCIDENTES GRAVES, CATASTRÓFICOS y FATALES.</w:t>
      </w:r>
    </w:p>
    <w:p w:rsidR="0060182D" w:rsidRDefault="0060182D" w:rsidP="0060182D">
      <w:pPr>
        <w:pStyle w:val="isselectedend"/>
      </w:pPr>
      <w:r>
        <w:t>Muchas formas de competencia deportiva implican contacto físico violento entre jugadores, el uso de equipos que puede resultar en accidentes, esfuerzo físico intenso y numerosas exposiciones al riesgo de lesiones.</w:t>
      </w:r>
    </w:p>
    <w:p w:rsidR="0060182D" w:rsidRDefault="0060182D" w:rsidP="0060182D">
      <w:pPr>
        <w:pStyle w:val="isselectedend"/>
      </w:pPr>
      <w:r>
        <w:t>Los estudiantes y padres deben evaluar los riesgos involucrados en dicha participación y tomar su decisión de participar a pesar de esos riesgos. Ninguna cantidad de instrucción, precaución o supervisión eliminará por completo todo riesgo de lesión. Así como conducir un automóvil implica aceptar un riesgo, la participación de estudiantes de secundaria en deportes también puede ser inherentemente peligrosa. La obligación de los padres y estudiantes al tomar esta decisión de participar no puede enfatizarse lo suficiente. Han ocurrido accidentes que han provocado la muerte, paraplejia, cuadriplejia y otras discapacidades físicas permanentes muy graves como resultado de la competencia deportiva.</w:t>
      </w:r>
    </w:p>
    <w:p w:rsidR="0060182D" w:rsidRDefault="0060182D" w:rsidP="0060182D">
      <w:pPr>
        <w:pStyle w:val="isselectedend"/>
      </w:pPr>
      <w:r>
        <w:t>Al otorgar permiso para que su estudiante participe en una competencia deportiva, usted, como padre/madre o tutor, reconoce que existe dicho riesgo.</w:t>
      </w:r>
    </w:p>
    <w:p w:rsidR="0060182D" w:rsidRDefault="0060182D" w:rsidP="0060182D">
      <w:pPr>
        <w:pStyle w:val="isselectedend"/>
      </w:pPr>
      <w:r>
        <w:t>Al elegir participar, usted, como estudiante, reconoce que existe dicho riesgo.</w:t>
      </w:r>
    </w:p>
    <w:p w:rsidR="0060182D" w:rsidRDefault="0060182D" w:rsidP="0060182D">
      <w:pPr>
        <w:pStyle w:val="isselectedend"/>
      </w:pPr>
      <w:r>
        <w:t>Los estudiantes recibirán instrucción sobre las técnicas apropiadas que deben utilizarse en la competencia deportiva y sobre el uso adecuado de todo el equipo utilizado o portado durante las prácticas y competencias. Los estudiantes deben seguir dichas instrucciones y utilizar correctamente el equipo, y deben abstenerse de usos y técnicas inapropiados.</w:t>
      </w:r>
    </w:p>
    <w:p w:rsidR="0060182D" w:rsidRDefault="0060182D" w:rsidP="0060182D">
      <w:pPr>
        <w:pStyle w:val="isselectedend"/>
      </w:pPr>
      <w:r>
        <w:t xml:space="preserve">Como se indicó anteriormente, ninguna cantidad de instrucción, precaución o supervisión </w:t>
      </w:r>
      <w:bookmarkStart w:id="0" w:name="_GoBack"/>
      <w:bookmarkEnd w:id="0"/>
      <w:r>
        <w:t>eliminará por completo todo riesgo de lesión grave, catastrófica o incluso fatal.</w:t>
      </w:r>
    </w:p>
    <w:p w:rsidR="0038285D" w:rsidRPr="00893F4A" w:rsidRDefault="0060182D" w:rsidP="0060182D">
      <w:pPr>
        <w:pStyle w:val="NormalWeb"/>
      </w:pPr>
      <w:r>
        <w:t>Si alguno de los puntos anteriores no se comprende completamente, comuníquese con el subdirector para obtener más información.</w:t>
      </w:r>
    </w:p>
    <w:sectPr w:rsidR="0038285D" w:rsidRPr="00893F4A">
      <w:footerReference w:type="even" r:id="rId9"/>
      <w:footerReference w:type="default" r:id="rId10"/>
      <w:footerReference w:type="first" r:id="rId11"/>
      <w:pgSz w:w="12240" w:h="15840"/>
      <w:pgMar w:top="887" w:right="1431" w:bottom="714" w:left="1452" w:header="72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9AF" w:rsidRDefault="007A38F1">
      <w:pPr>
        <w:spacing w:after="0" w:line="240" w:lineRule="auto"/>
      </w:pPr>
      <w:r>
        <w:separator/>
      </w:r>
    </w:p>
  </w:endnote>
  <w:endnote w:type="continuationSeparator" w:id="0">
    <w:p w:rsidR="002E59AF" w:rsidRDefault="007A3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85D" w:rsidRDefault="007A38F1">
    <w:pPr>
      <w:tabs>
        <w:tab w:val="center" w:pos="4320"/>
        <w:tab w:val="center" w:pos="8539"/>
      </w:tabs>
      <w:spacing w:after="0" w:line="259" w:lineRule="auto"/>
      <w:ind w:left="0" w:firstLine="0"/>
    </w:pPr>
    <w:r>
      <w:rPr>
        <w:sz w:val="20"/>
      </w:rPr>
      <w:t xml:space="preserve">07/2015 </w:t>
    </w:r>
    <w:r>
      <w:rPr>
        <w:sz w:val="20"/>
      </w:rPr>
      <w:tab/>
      <w:t xml:space="preserve"> </w:t>
    </w:r>
    <w:r>
      <w:rPr>
        <w:sz w:val="20"/>
      </w:rPr>
      <w:tab/>
    </w:r>
    <w:r>
      <w:fldChar w:fldCharType="begin"/>
    </w:r>
    <w:r>
      <w:instrText xml:space="preserve"> PAGE   \* MERGEFORMAT </w:instrText>
    </w:r>
    <w:r>
      <w:fldChar w:fldCharType="separate"/>
    </w:r>
    <w:r>
      <w:rPr>
        <w:sz w:val="20"/>
      </w:rPr>
      <w:t>10</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85D" w:rsidRDefault="00893F4A">
    <w:pPr>
      <w:tabs>
        <w:tab w:val="center" w:pos="4320"/>
        <w:tab w:val="center" w:pos="8539"/>
      </w:tabs>
      <w:spacing w:after="0" w:line="259" w:lineRule="auto"/>
      <w:ind w:left="0" w:firstLine="0"/>
    </w:pPr>
    <w:r>
      <w:rPr>
        <w:sz w:val="20"/>
      </w:rPr>
      <w:t>6/2025</w:t>
    </w:r>
    <w:r w:rsidR="007A38F1">
      <w:rPr>
        <w:sz w:val="20"/>
      </w:rPr>
      <w:t xml:space="preserve"> </w:t>
    </w:r>
    <w:r w:rsidR="007A38F1">
      <w:rPr>
        <w:sz w:val="20"/>
      </w:rPr>
      <w:tab/>
      <w:t xml:space="preserve"> </w:t>
    </w:r>
    <w:r w:rsidR="007A38F1">
      <w:rPr>
        <w:sz w:val="20"/>
      </w:rPr>
      <w:tab/>
    </w:r>
    <w:r w:rsidR="007A38F1">
      <w:fldChar w:fldCharType="begin"/>
    </w:r>
    <w:r w:rsidR="007A38F1">
      <w:instrText xml:space="preserve"> PAGE   \* MERGEFORMAT </w:instrText>
    </w:r>
    <w:r w:rsidR="007A38F1">
      <w:fldChar w:fldCharType="separate"/>
    </w:r>
    <w:r w:rsidR="0060182D" w:rsidRPr="0060182D">
      <w:rPr>
        <w:noProof/>
        <w:sz w:val="20"/>
      </w:rPr>
      <w:t>8</w:t>
    </w:r>
    <w:r w:rsidR="007A38F1">
      <w:rPr>
        <w:sz w:val="20"/>
      </w:rPr>
      <w:fldChar w:fldCharType="end"/>
    </w:r>
    <w:r w:rsidR="007A38F1">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85D" w:rsidRDefault="007A38F1">
    <w:pPr>
      <w:tabs>
        <w:tab w:val="center" w:pos="4320"/>
        <w:tab w:val="center" w:pos="8539"/>
      </w:tabs>
      <w:spacing w:after="0" w:line="259" w:lineRule="auto"/>
      <w:ind w:left="0" w:firstLine="0"/>
    </w:pPr>
    <w:r>
      <w:rPr>
        <w:sz w:val="20"/>
      </w:rPr>
      <w:t xml:space="preserve">07/2015 </w:t>
    </w:r>
    <w:r>
      <w:rPr>
        <w:sz w:val="20"/>
      </w:rPr>
      <w:tab/>
      <w:t xml:space="preserve"> </w:t>
    </w:r>
    <w:r>
      <w:rPr>
        <w:sz w:val="20"/>
      </w:rPr>
      <w:tab/>
    </w:r>
    <w:r>
      <w:fldChar w:fldCharType="begin"/>
    </w:r>
    <w:r>
      <w:instrText xml:space="preserve"> PAGE   \* MERGEFORMAT </w:instrText>
    </w:r>
    <w:r>
      <w:fldChar w:fldCharType="separate"/>
    </w:r>
    <w:r>
      <w:rPr>
        <w:sz w:val="20"/>
      </w:rPr>
      <w:t>10</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9AF" w:rsidRDefault="007A38F1">
      <w:pPr>
        <w:spacing w:after="0" w:line="240" w:lineRule="auto"/>
      </w:pPr>
      <w:r>
        <w:separator/>
      </w:r>
    </w:p>
  </w:footnote>
  <w:footnote w:type="continuationSeparator" w:id="0">
    <w:p w:rsidR="002E59AF" w:rsidRDefault="007A38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F749E"/>
    <w:multiLevelType w:val="hybridMultilevel"/>
    <w:tmpl w:val="35A6787C"/>
    <w:lvl w:ilvl="0" w:tplc="B7BA0B1C">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EE629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C8C94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CA4FB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80677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64045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2E674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8D94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50DF1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6331B2"/>
    <w:multiLevelType w:val="multilevel"/>
    <w:tmpl w:val="7CF8C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73A85"/>
    <w:multiLevelType w:val="multilevel"/>
    <w:tmpl w:val="9E3262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260848"/>
    <w:multiLevelType w:val="multilevel"/>
    <w:tmpl w:val="B310E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B0663"/>
    <w:multiLevelType w:val="hybridMultilevel"/>
    <w:tmpl w:val="79F085C6"/>
    <w:lvl w:ilvl="0" w:tplc="5E9627D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D6E7E4">
      <w:start w:val="1"/>
      <w:numFmt w:val="upperLetter"/>
      <w:lvlText w:val="%2."/>
      <w:lvlJc w:val="left"/>
      <w:pPr>
        <w:ind w:left="17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D1EDD1C">
      <w:start w:val="1"/>
      <w:numFmt w:val="lowerRoman"/>
      <w:lvlText w:val="%3"/>
      <w:lvlJc w:val="left"/>
      <w:pPr>
        <w:ind w:left="22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D648442">
      <w:start w:val="1"/>
      <w:numFmt w:val="decimal"/>
      <w:lvlText w:val="%4"/>
      <w:lvlJc w:val="left"/>
      <w:pPr>
        <w:ind w:left="29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20003C4">
      <w:start w:val="1"/>
      <w:numFmt w:val="lowerLetter"/>
      <w:lvlText w:val="%5"/>
      <w:lvlJc w:val="left"/>
      <w:pPr>
        <w:ind w:left="36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D96A4E0">
      <w:start w:val="1"/>
      <w:numFmt w:val="lowerRoman"/>
      <w:lvlText w:val="%6"/>
      <w:lvlJc w:val="left"/>
      <w:pPr>
        <w:ind w:left="44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C963BFE">
      <w:start w:val="1"/>
      <w:numFmt w:val="decimal"/>
      <w:lvlText w:val="%7"/>
      <w:lvlJc w:val="left"/>
      <w:pPr>
        <w:ind w:left="51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A2877A8">
      <w:start w:val="1"/>
      <w:numFmt w:val="lowerLetter"/>
      <w:lvlText w:val="%8"/>
      <w:lvlJc w:val="left"/>
      <w:pPr>
        <w:ind w:left="58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3C0CEC2">
      <w:start w:val="1"/>
      <w:numFmt w:val="lowerRoman"/>
      <w:lvlText w:val="%9"/>
      <w:lvlJc w:val="left"/>
      <w:pPr>
        <w:ind w:left="65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ED72054"/>
    <w:multiLevelType w:val="multilevel"/>
    <w:tmpl w:val="EDDE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484FA5"/>
    <w:multiLevelType w:val="multilevel"/>
    <w:tmpl w:val="6D20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5C22D4"/>
    <w:multiLevelType w:val="hybridMultilevel"/>
    <w:tmpl w:val="AEAEEB0A"/>
    <w:lvl w:ilvl="0" w:tplc="A1282ACE">
      <w:start w:val="1"/>
      <w:numFmt w:val="bullet"/>
      <w:lvlText w:val="•"/>
      <w:lvlJc w:val="left"/>
      <w:pPr>
        <w:ind w:left="17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F2C540">
      <w:start w:val="1"/>
      <w:numFmt w:val="bullet"/>
      <w:lvlText w:val="o"/>
      <w:lvlJc w:val="left"/>
      <w:pPr>
        <w:ind w:left="20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DE63A8">
      <w:start w:val="1"/>
      <w:numFmt w:val="bullet"/>
      <w:lvlText w:val="▪"/>
      <w:lvlJc w:val="left"/>
      <w:pPr>
        <w:ind w:left="27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D922BDA">
      <w:start w:val="1"/>
      <w:numFmt w:val="bullet"/>
      <w:lvlText w:val="•"/>
      <w:lvlJc w:val="left"/>
      <w:pPr>
        <w:ind w:left="34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DEDD56">
      <w:start w:val="1"/>
      <w:numFmt w:val="bullet"/>
      <w:lvlText w:val="o"/>
      <w:lvlJc w:val="left"/>
      <w:pPr>
        <w:ind w:left="42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986C0CC">
      <w:start w:val="1"/>
      <w:numFmt w:val="bullet"/>
      <w:lvlText w:val="▪"/>
      <w:lvlJc w:val="left"/>
      <w:pPr>
        <w:ind w:left="49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121090">
      <w:start w:val="1"/>
      <w:numFmt w:val="bullet"/>
      <w:lvlText w:val="•"/>
      <w:lvlJc w:val="left"/>
      <w:pPr>
        <w:ind w:left="5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A866C6">
      <w:start w:val="1"/>
      <w:numFmt w:val="bullet"/>
      <w:lvlText w:val="o"/>
      <w:lvlJc w:val="left"/>
      <w:pPr>
        <w:ind w:left="63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4C12FC">
      <w:start w:val="1"/>
      <w:numFmt w:val="bullet"/>
      <w:lvlText w:val="▪"/>
      <w:lvlJc w:val="left"/>
      <w:pPr>
        <w:ind w:left="70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FE44D91"/>
    <w:multiLevelType w:val="multilevel"/>
    <w:tmpl w:val="FA540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C36A3B"/>
    <w:multiLevelType w:val="multilevel"/>
    <w:tmpl w:val="5BF8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980F2D"/>
    <w:multiLevelType w:val="hybridMultilevel"/>
    <w:tmpl w:val="EB2E018A"/>
    <w:lvl w:ilvl="0" w:tplc="62E8F55E">
      <w:start w:val="1"/>
      <w:numFmt w:val="bullet"/>
      <w:lvlText w:val="•"/>
      <w:lvlJc w:val="left"/>
      <w:pPr>
        <w:ind w:left="17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FA917A">
      <w:start w:val="1"/>
      <w:numFmt w:val="bullet"/>
      <w:lvlText w:val="o"/>
      <w:lvlJc w:val="left"/>
      <w:pPr>
        <w:ind w:left="15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E69DBA">
      <w:start w:val="1"/>
      <w:numFmt w:val="bullet"/>
      <w:lvlText w:val="▪"/>
      <w:lvlJc w:val="left"/>
      <w:pPr>
        <w:ind w:left="22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1E74BA">
      <w:start w:val="1"/>
      <w:numFmt w:val="bullet"/>
      <w:lvlText w:val="•"/>
      <w:lvlJc w:val="left"/>
      <w:pPr>
        <w:ind w:left="29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D056B6">
      <w:start w:val="1"/>
      <w:numFmt w:val="bullet"/>
      <w:lvlText w:val="o"/>
      <w:lvlJc w:val="left"/>
      <w:pPr>
        <w:ind w:left="37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9CE6C6A">
      <w:start w:val="1"/>
      <w:numFmt w:val="bullet"/>
      <w:lvlText w:val="▪"/>
      <w:lvlJc w:val="left"/>
      <w:pPr>
        <w:ind w:left="44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444762">
      <w:start w:val="1"/>
      <w:numFmt w:val="bullet"/>
      <w:lvlText w:val="•"/>
      <w:lvlJc w:val="left"/>
      <w:pPr>
        <w:ind w:left="5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94EFF8">
      <w:start w:val="1"/>
      <w:numFmt w:val="bullet"/>
      <w:lvlText w:val="o"/>
      <w:lvlJc w:val="left"/>
      <w:pPr>
        <w:ind w:left="58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42D40E">
      <w:start w:val="1"/>
      <w:numFmt w:val="bullet"/>
      <w:lvlText w:val="▪"/>
      <w:lvlJc w:val="left"/>
      <w:pPr>
        <w:ind w:left="65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2401CBF"/>
    <w:multiLevelType w:val="multilevel"/>
    <w:tmpl w:val="1B56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E16088"/>
    <w:multiLevelType w:val="multilevel"/>
    <w:tmpl w:val="07CA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3264AC"/>
    <w:multiLevelType w:val="hybridMultilevel"/>
    <w:tmpl w:val="C2BC2602"/>
    <w:lvl w:ilvl="0" w:tplc="A2681EB2">
      <w:start w:val="1"/>
      <w:numFmt w:val="bullet"/>
      <w:lvlText w:val="•"/>
      <w:lvlJc w:val="left"/>
      <w:pPr>
        <w:ind w:left="1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EE3DB6">
      <w:start w:val="1"/>
      <w:numFmt w:val="bullet"/>
      <w:lvlText w:val="o"/>
      <w:lvlJc w:val="left"/>
      <w:pPr>
        <w:ind w:left="20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9A92FE">
      <w:start w:val="1"/>
      <w:numFmt w:val="bullet"/>
      <w:lvlText w:val="▪"/>
      <w:lvlJc w:val="left"/>
      <w:pPr>
        <w:ind w:left="2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C945CD2">
      <w:start w:val="1"/>
      <w:numFmt w:val="bullet"/>
      <w:lvlText w:val="•"/>
      <w:lvlJc w:val="left"/>
      <w:pPr>
        <w:ind w:left="3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8C407E">
      <w:start w:val="1"/>
      <w:numFmt w:val="bullet"/>
      <w:lvlText w:val="o"/>
      <w:lvlJc w:val="left"/>
      <w:pPr>
        <w:ind w:left="42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04409E">
      <w:start w:val="1"/>
      <w:numFmt w:val="bullet"/>
      <w:lvlText w:val="▪"/>
      <w:lvlJc w:val="left"/>
      <w:pPr>
        <w:ind w:left="49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C4BACE">
      <w:start w:val="1"/>
      <w:numFmt w:val="bullet"/>
      <w:lvlText w:val="•"/>
      <w:lvlJc w:val="left"/>
      <w:pPr>
        <w:ind w:left="56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1C99B2">
      <w:start w:val="1"/>
      <w:numFmt w:val="bullet"/>
      <w:lvlText w:val="o"/>
      <w:lvlJc w:val="left"/>
      <w:pPr>
        <w:ind w:left="63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B68AEC">
      <w:start w:val="1"/>
      <w:numFmt w:val="bullet"/>
      <w:lvlText w:val="▪"/>
      <w:lvlJc w:val="left"/>
      <w:pPr>
        <w:ind w:left="7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28B1C12"/>
    <w:multiLevelType w:val="multilevel"/>
    <w:tmpl w:val="04FA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2B6553"/>
    <w:multiLevelType w:val="multilevel"/>
    <w:tmpl w:val="F650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C634DD"/>
    <w:multiLevelType w:val="multilevel"/>
    <w:tmpl w:val="87CE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10"/>
  </w:num>
  <w:num w:numId="4">
    <w:abstractNumId w:val="13"/>
  </w:num>
  <w:num w:numId="5">
    <w:abstractNumId w:val="0"/>
  </w:num>
  <w:num w:numId="6">
    <w:abstractNumId w:val="9"/>
  </w:num>
  <w:num w:numId="7">
    <w:abstractNumId w:val="15"/>
  </w:num>
  <w:num w:numId="8">
    <w:abstractNumId w:val="11"/>
  </w:num>
  <w:num w:numId="9">
    <w:abstractNumId w:val="1"/>
  </w:num>
  <w:num w:numId="10">
    <w:abstractNumId w:val="8"/>
  </w:num>
  <w:num w:numId="11">
    <w:abstractNumId w:val="16"/>
  </w:num>
  <w:num w:numId="12">
    <w:abstractNumId w:val="12"/>
  </w:num>
  <w:num w:numId="13">
    <w:abstractNumId w:val="6"/>
  </w:num>
  <w:num w:numId="14">
    <w:abstractNumId w:val="5"/>
  </w:num>
  <w:num w:numId="15">
    <w:abstractNumId w:val="3"/>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85D"/>
    <w:rsid w:val="002E59AF"/>
    <w:rsid w:val="0038285D"/>
    <w:rsid w:val="00425D3A"/>
    <w:rsid w:val="0060182D"/>
    <w:rsid w:val="007A38F1"/>
    <w:rsid w:val="0086792B"/>
    <w:rsid w:val="00893F4A"/>
    <w:rsid w:val="00CF7DCE"/>
    <w:rsid w:val="00F34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F5FE3"/>
  <w15:docId w15:val="{1F3D4D16-FA46-41BB-B427-5DD8731AC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5" w:line="248" w:lineRule="auto"/>
      <w:ind w:left="37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i/>
      <w:color w:val="000000"/>
      <w:sz w:val="28"/>
    </w:rPr>
  </w:style>
  <w:style w:type="paragraph" w:styleId="Heading2">
    <w:name w:val="heading 2"/>
    <w:basedOn w:val="Normal"/>
    <w:next w:val="Normal"/>
    <w:link w:val="Heading2Char"/>
    <w:uiPriority w:val="9"/>
    <w:semiHidden/>
    <w:unhideWhenUsed/>
    <w:qFormat/>
    <w:rsid w:val="0060182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0182D"/>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8"/>
    </w:rPr>
  </w:style>
  <w:style w:type="paragraph" w:styleId="Header">
    <w:name w:val="header"/>
    <w:basedOn w:val="Normal"/>
    <w:link w:val="HeaderChar"/>
    <w:uiPriority w:val="99"/>
    <w:unhideWhenUsed/>
    <w:rsid w:val="00F34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86E"/>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semiHidden/>
    <w:rsid w:val="0060182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0182D"/>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Normal"/>
    <w:rsid w:val="0060182D"/>
    <w:pPr>
      <w:spacing w:before="100" w:beforeAutospacing="1" w:after="100" w:afterAutospacing="1" w:line="240" w:lineRule="auto"/>
      <w:ind w:left="0" w:firstLine="0"/>
    </w:pPr>
    <w:rPr>
      <w:color w:val="auto"/>
      <w:szCs w:val="24"/>
    </w:rPr>
  </w:style>
  <w:style w:type="character" w:styleId="Strong">
    <w:name w:val="Strong"/>
    <w:basedOn w:val="DefaultParagraphFont"/>
    <w:uiPriority w:val="22"/>
    <w:qFormat/>
    <w:rsid w:val="0060182D"/>
    <w:rPr>
      <w:b/>
      <w:bCs/>
    </w:rPr>
  </w:style>
  <w:style w:type="paragraph" w:styleId="NormalWeb">
    <w:name w:val="Normal (Web)"/>
    <w:basedOn w:val="Normal"/>
    <w:uiPriority w:val="99"/>
    <w:unhideWhenUsed/>
    <w:rsid w:val="0060182D"/>
    <w:pPr>
      <w:spacing w:before="100" w:beforeAutospacing="1" w:after="100" w:afterAutospacing="1" w:line="240" w:lineRule="auto"/>
      <w:ind w:left="0" w:firstLine="0"/>
    </w:pPr>
    <w:rPr>
      <w:color w:val="auto"/>
      <w:szCs w:val="24"/>
    </w:rPr>
  </w:style>
  <w:style w:type="character" w:styleId="Hyperlink">
    <w:name w:val="Hyperlink"/>
    <w:basedOn w:val="DefaultParagraphFont"/>
    <w:uiPriority w:val="99"/>
    <w:semiHidden/>
    <w:unhideWhenUsed/>
    <w:rsid w:val="006018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64411">
      <w:bodyDiv w:val="1"/>
      <w:marLeft w:val="0"/>
      <w:marRight w:val="0"/>
      <w:marTop w:val="0"/>
      <w:marBottom w:val="0"/>
      <w:divBdr>
        <w:top w:val="none" w:sz="0" w:space="0" w:color="auto"/>
        <w:left w:val="none" w:sz="0" w:space="0" w:color="auto"/>
        <w:bottom w:val="none" w:sz="0" w:space="0" w:color="auto"/>
        <w:right w:val="none" w:sz="0" w:space="0" w:color="auto"/>
      </w:divBdr>
    </w:div>
    <w:div w:id="268899348">
      <w:bodyDiv w:val="1"/>
      <w:marLeft w:val="0"/>
      <w:marRight w:val="0"/>
      <w:marTop w:val="0"/>
      <w:marBottom w:val="0"/>
      <w:divBdr>
        <w:top w:val="none" w:sz="0" w:space="0" w:color="auto"/>
        <w:left w:val="none" w:sz="0" w:space="0" w:color="auto"/>
        <w:bottom w:val="none" w:sz="0" w:space="0" w:color="auto"/>
        <w:right w:val="none" w:sz="0" w:space="0" w:color="auto"/>
      </w:divBdr>
    </w:div>
    <w:div w:id="507523480">
      <w:bodyDiv w:val="1"/>
      <w:marLeft w:val="0"/>
      <w:marRight w:val="0"/>
      <w:marTop w:val="0"/>
      <w:marBottom w:val="0"/>
      <w:divBdr>
        <w:top w:val="none" w:sz="0" w:space="0" w:color="auto"/>
        <w:left w:val="none" w:sz="0" w:space="0" w:color="auto"/>
        <w:bottom w:val="none" w:sz="0" w:space="0" w:color="auto"/>
        <w:right w:val="none" w:sz="0" w:space="0" w:color="auto"/>
      </w:divBdr>
    </w:div>
    <w:div w:id="838079396">
      <w:bodyDiv w:val="1"/>
      <w:marLeft w:val="0"/>
      <w:marRight w:val="0"/>
      <w:marTop w:val="0"/>
      <w:marBottom w:val="0"/>
      <w:divBdr>
        <w:top w:val="none" w:sz="0" w:space="0" w:color="auto"/>
        <w:left w:val="none" w:sz="0" w:space="0" w:color="auto"/>
        <w:bottom w:val="none" w:sz="0" w:space="0" w:color="auto"/>
        <w:right w:val="none" w:sz="0" w:space="0" w:color="auto"/>
      </w:divBdr>
    </w:div>
    <w:div w:id="1010764680">
      <w:bodyDiv w:val="1"/>
      <w:marLeft w:val="0"/>
      <w:marRight w:val="0"/>
      <w:marTop w:val="0"/>
      <w:marBottom w:val="0"/>
      <w:divBdr>
        <w:top w:val="none" w:sz="0" w:space="0" w:color="auto"/>
        <w:left w:val="none" w:sz="0" w:space="0" w:color="auto"/>
        <w:bottom w:val="none" w:sz="0" w:space="0" w:color="auto"/>
        <w:right w:val="none" w:sz="0" w:space="0" w:color="auto"/>
      </w:divBdr>
    </w:div>
    <w:div w:id="1062682409">
      <w:bodyDiv w:val="1"/>
      <w:marLeft w:val="0"/>
      <w:marRight w:val="0"/>
      <w:marTop w:val="0"/>
      <w:marBottom w:val="0"/>
      <w:divBdr>
        <w:top w:val="none" w:sz="0" w:space="0" w:color="auto"/>
        <w:left w:val="none" w:sz="0" w:space="0" w:color="auto"/>
        <w:bottom w:val="none" w:sz="0" w:space="0" w:color="auto"/>
        <w:right w:val="none" w:sz="0" w:space="0" w:color="auto"/>
      </w:divBdr>
    </w:div>
    <w:div w:id="1148016319">
      <w:bodyDiv w:val="1"/>
      <w:marLeft w:val="0"/>
      <w:marRight w:val="0"/>
      <w:marTop w:val="0"/>
      <w:marBottom w:val="0"/>
      <w:divBdr>
        <w:top w:val="none" w:sz="0" w:space="0" w:color="auto"/>
        <w:left w:val="none" w:sz="0" w:space="0" w:color="auto"/>
        <w:bottom w:val="none" w:sz="0" w:space="0" w:color="auto"/>
        <w:right w:val="none" w:sz="0" w:space="0" w:color="auto"/>
      </w:divBdr>
    </w:div>
    <w:div w:id="1267730247">
      <w:bodyDiv w:val="1"/>
      <w:marLeft w:val="0"/>
      <w:marRight w:val="0"/>
      <w:marTop w:val="0"/>
      <w:marBottom w:val="0"/>
      <w:divBdr>
        <w:top w:val="none" w:sz="0" w:space="0" w:color="auto"/>
        <w:left w:val="none" w:sz="0" w:space="0" w:color="auto"/>
        <w:bottom w:val="none" w:sz="0" w:space="0" w:color="auto"/>
        <w:right w:val="none" w:sz="0" w:space="0" w:color="auto"/>
      </w:divBdr>
    </w:div>
    <w:div w:id="1421372848">
      <w:bodyDiv w:val="1"/>
      <w:marLeft w:val="0"/>
      <w:marRight w:val="0"/>
      <w:marTop w:val="0"/>
      <w:marBottom w:val="0"/>
      <w:divBdr>
        <w:top w:val="none" w:sz="0" w:space="0" w:color="auto"/>
        <w:left w:val="none" w:sz="0" w:space="0" w:color="auto"/>
        <w:bottom w:val="none" w:sz="0" w:space="0" w:color="auto"/>
        <w:right w:val="none" w:sz="0" w:space="0" w:color="auto"/>
      </w:divBdr>
    </w:div>
    <w:div w:id="1652950704">
      <w:bodyDiv w:val="1"/>
      <w:marLeft w:val="0"/>
      <w:marRight w:val="0"/>
      <w:marTop w:val="0"/>
      <w:marBottom w:val="0"/>
      <w:divBdr>
        <w:top w:val="none" w:sz="0" w:space="0" w:color="auto"/>
        <w:left w:val="none" w:sz="0" w:space="0" w:color="auto"/>
        <w:bottom w:val="none" w:sz="0" w:space="0" w:color="auto"/>
        <w:right w:val="none" w:sz="0" w:space="0" w:color="auto"/>
      </w:divBdr>
      <w:divsChild>
        <w:div w:id="1123578497">
          <w:marLeft w:val="0"/>
          <w:marRight w:val="0"/>
          <w:marTop w:val="0"/>
          <w:marBottom w:val="0"/>
          <w:divBdr>
            <w:top w:val="none" w:sz="0" w:space="0" w:color="auto"/>
            <w:left w:val="none" w:sz="0" w:space="0" w:color="auto"/>
            <w:bottom w:val="none" w:sz="0" w:space="0" w:color="auto"/>
            <w:right w:val="none" w:sz="0" w:space="0" w:color="auto"/>
          </w:divBdr>
        </w:div>
      </w:divsChild>
    </w:div>
    <w:div w:id="1895265746">
      <w:bodyDiv w:val="1"/>
      <w:marLeft w:val="0"/>
      <w:marRight w:val="0"/>
      <w:marTop w:val="0"/>
      <w:marBottom w:val="0"/>
      <w:divBdr>
        <w:top w:val="none" w:sz="0" w:space="0" w:color="auto"/>
        <w:left w:val="none" w:sz="0" w:space="0" w:color="auto"/>
        <w:bottom w:val="none" w:sz="0" w:space="0" w:color="auto"/>
        <w:right w:val="none" w:sz="0" w:space="0" w:color="auto"/>
      </w:divBdr>
    </w:div>
    <w:div w:id="2041584343">
      <w:bodyDiv w:val="1"/>
      <w:marLeft w:val="0"/>
      <w:marRight w:val="0"/>
      <w:marTop w:val="0"/>
      <w:marBottom w:val="0"/>
      <w:divBdr>
        <w:top w:val="none" w:sz="0" w:space="0" w:color="auto"/>
        <w:left w:val="none" w:sz="0" w:space="0" w:color="auto"/>
        <w:bottom w:val="none" w:sz="0" w:space="0" w:color="auto"/>
        <w:right w:val="none" w:sz="0" w:space="0" w:color="auto"/>
      </w:divBdr>
    </w:div>
    <w:div w:id="2139494770">
      <w:bodyDiv w:val="1"/>
      <w:marLeft w:val="0"/>
      <w:marRight w:val="0"/>
      <w:marTop w:val="0"/>
      <w:marBottom w:val="0"/>
      <w:divBdr>
        <w:top w:val="none" w:sz="0" w:space="0" w:color="auto"/>
        <w:left w:val="none" w:sz="0" w:space="0" w:color="auto"/>
        <w:bottom w:val="none" w:sz="0" w:space="0" w:color="auto"/>
        <w:right w:val="none" w:sz="0" w:space="0" w:color="auto"/>
      </w:divBdr>
      <w:divsChild>
        <w:div w:id="11617740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omecampu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ifstate.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3604</Words>
  <Characters>20546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Microsoft Word - Athletics and Activities Policy.doc</vt:lpstr>
    </vt:vector>
  </TitlesOfParts>
  <Company>Gilroy Unified School District</Company>
  <LinksUpToDate>false</LinksUpToDate>
  <CharactersWithSpaces>24102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Athletics and Activities Policy.doc</dc:title>
  <dc:subject/>
  <dc:creator>Ryan Dequin</dc:creator>
  <cp:keywords/>
  <cp:lastModifiedBy>Ryan Dequin</cp:lastModifiedBy>
  <cp:revision>2</cp:revision>
  <cp:lastPrinted>2023-06-12T18:48:00Z</cp:lastPrinted>
  <dcterms:created xsi:type="dcterms:W3CDTF">2026-09-18T18:31:00Z</dcterms:created>
  <dcterms:modified xsi:type="dcterms:W3CDTF">2026-09-18T18:31:00Z</dcterms:modified>
</cp:coreProperties>
</file>