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bottom w:color="000000" w:space="0" w:sz="0" w:val="none"/>
          <w:between w:color="000000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>Carta sobre el Derecho de los Padres a Saber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Wyoming Valley West School District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Chester Street Elementary School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>11 de agosto de 2026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w2cawxnxqhyk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>Notificación sobre el Derecho de los Padres a Saber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>Ley Cada Estudiante Triunfa (ESSA) – Sección 1112(e)(1)(A)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>Estimado(s) padre(s)/tutor(es) legal(es):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>La Escuela Primaria Chester Street recibe fondos federales a través del Título I, Parte A de la Ley Cada Estudiante Triunfa (ESSA) para ayudar a garantizar que todos los estudiantes tengan la oportunidad de cumplir con los rigurosos estándares académicos de Pensilvania.</w:t>
      </w:r>
      <w:r w:rsidDel="00000000" w:rsidR="00000000" w:rsidRPr="00000000">
        <w:rPr>
          <w:b w:val="1"/>
          <w:bCs w:val="1"/>
          <w:rtl w:val="0"/>
        </w:rPr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>Como escuela del Título I, estamos obligados a proporcionar a los padres información sobre sus derechos conforme a ESSA. Esta carta le informa que usted tiene derecho a solicitar información sobre las cualificaciones profesionales de los maestros de aula de su hijo y de cualquier paraprofesional que proporcione apoyo educativo a su hijo.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>A solicitud suya, el Distrito proporcionará información sobre si el maestro de su hijo: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>Cumple con los requisitos de certificación y licencia de Pensilvania para el nivel de grado y la materia que enseña;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>Está enseñando bajo una certificación de emergencia, de pasantía u otro estatus provisional mediante el cual se hayan eximido los requisitos de certificación o licencia de Pensilvania;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>Posee títulos universitarios y de posgrado, incluyendo el campo o los campos de estudio, certificaciones de posgrado y cualquier otra credencial adicional.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>Si su hijo recibe apoyo educativo de un paraprofesional, usted también tiene derecho a solicitar información sobre las cualificaciones del paraprofesional.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>Además, si su hijo ha sido asignado a, o ha recibido enseñanza durante cuatro (4) o más semanas consecutivas de, un maestro que no cumple con los requisitos aplicables de certificación o licencia de Pensilvania para el nivel de grado y la materia que enseña, usted recibirá una notificación escrita oportuna del Distrito.</w:t>
      </w:r>
      <w:r w:rsidDel="00000000" w:rsidR="00000000" w:rsidRPr="00000000">
        <w:rPr>
          <w:b w:val="1"/>
          <w:bCs w:val="1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>Nuestro personal docente y administrativo está comprometido a brindar a cada estudiante una experiencia educativa de alta calidad que promueva el rendimiento académico, el pensamiento crítico y el éxito a lo largo de la vida. Estamos orgullosos de nuestros dedicados educadores y comprometidos a garantizar que todo el personal educativo cumpla con los requisitos aplicables de certificación y cualificación de Pensilvania.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>Si tiene alguna pregunta o desea solicitar información sobre las cualificaciones del maestro o paraprofesional de su hijo, comuníquese con: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Mr. Patrick Keating</w:t>
        <w:br w:type="textWrapping"/>
      </w:r>
      <w:r w:rsidDel="00000000" w:rsidR="00000000" w:rsidRPr="00000000">
        <w:rPr>
          <w:rtl w:val="0"/>
        </w:rPr>
        <w:t xml:space="preserve"> Principal, Chester Street Elementary School</w:t>
        <w:br w:type="textWrapping"/>
        <w:t xml:space="preserve"> Phone: (570) 287-2438</w:t>
        <w:br w:type="textWrapping"/>
        <w:t xml:space="preserve"> Email: pkeating@wvwsd.org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>Gracias por su continua colaboración en la educación de su hijo.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>Atentamente,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Mr. Patrick Keating</w:t>
        <w:br w:type="textWrapping"/>
      </w:r>
      <w:r w:rsidDel="00000000" w:rsidR="00000000" w:rsidRPr="00000000">
        <w:rPr>
          <w:rtl w:val="0"/>
        </w:rPr>
        <w:t xml:space="preserve"> Principal</w:t>
        <w:br w:type="textWrapping"/>
        <w:t xml:space="preserve"> Chester Street Elementary School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footerReference r:id="rId9" w:type="even"/>
      <w:headerReference w:type="first" r:id="rId10"/>
      <w:footerReference w:type="default" r:id="rId11"/>
      <w:footerReference w:type="first" r:id="rId12"/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pBdr>
        <w:top w:color="000000" w:space="0" w:sz="0" w:val="none"/>
        <w:bottom w:color="000000" w:space="0" w:sz="0" w:val="none"/>
        <w:between w:color="000000" w:space="0" w:sz="0" w:val="none"/>
      </w:pBdr>
      <w:spacing w:line="240" w:lineRule="auto"/>
      <w:rPr/>
    </w:pPr>
    <w:r w:rsidDel="00000000" w:rsidR="00000000" w:rsidRPr="00000000">
      <w:rPr>
        <w:rtl w:val="0"/>
      </w:rPr>
    </w:r>
  </w:p>
  <w:tbl>
    <w:tblPr>
      <w:tblStyle w:val="Table1"/>
      <w:tblW w:w="7560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600"/>
    </w:tblPr>
    <w:tblGrid>
      <w:gridCol w:w="2010"/>
      <w:gridCol w:w="5550"/>
      <w:tblGridChange w:id="0">
        <w:tblGrid>
          <w:gridCol w:w="2010"/>
          <w:gridCol w:w="5550"/>
        </w:tblGrid>
      </w:tblGridChange>
    </w:tblGrid>
    <w:tr>
      <w:trPr>
        <w:cantSplit w:val="0"/>
        <w:trHeight w:val="2235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100.0" w:type="dxa"/>
            <w:bottom w:w="0.0" w:type="dxa"/>
            <w:right w:w="100.0" w:type="dxa"/>
          </w:tcMar>
          <w:vAlign w:val="top"/>
        </w:tcPr>
        <w:p w:rsidR="00000000" w:rsidDel="00000000" w:rsidP="00000000" w:rsidRDefault="00000000" w:rsidRPr="00000000" w14:paraId="00000018">
          <w:pPr>
            <w:pBdr>
              <w:top w:color="000000" w:space="0" w:sz="0" w:val="none"/>
              <w:bottom w:color="000000" w:space="0" w:sz="0" w:val="none"/>
              <w:between w:color="000000" w:space="0" w:sz="0" w:val="none"/>
            </w:pBdr>
            <w:spacing w:before="240" w:lineRule="auto"/>
            <w:jc w:val="center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495300" cy="787400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5300" cy="787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100.0" w:type="dxa"/>
            <w:bottom w:w="0.0" w:type="dxa"/>
            <w:right w:w="100.0" w:type="dxa"/>
          </w:tcMar>
          <w:vAlign w:val="top"/>
        </w:tcPr>
        <w:p w:rsidR="00000000" w:rsidDel="00000000" w:rsidP="00000000" w:rsidRDefault="00000000" w:rsidRPr="00000000" w14:paraId="00000019">
          <w:pPr>
            <w:pBdr>
              <w:top w:color="000000" w:space="0" w:sz="0" w:val="none"/>
              <w:bottom w:color="000000" w:space="0" w:sz="0" w:val="none"/>
              <w:between w:color="000000" w:space="0" w:sz="0" w:val="none"/>
            </w:pBdr>
            <w:spacing w:line="24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  <w:rtl w:val="0"/>
            </w:rPr>
            <w:t xml:space="preserve">Wyoming Valley West School District</w:t>
          </w:r>
        </w:p>
        <w:p w:rsidR="00000000" w:rsidDel="00000000" w:rsidP="00000000" w:rsidRDefault="00000000" w:rsidRPr="00000000" w14:paraId="0000001A">
          <w:pPr>
            <w:pBdr>
              <w:top w:color="000000" w:space="0" w:sz="0" w:val="none"/>
              <w:bottom w:color="000000" w:space="0" w:sz="0" w:val="none"/>
              <w:between w:color="000000" w:space="0" w:sz="0" w:val="none"/>
            </w:pBdr>
            <w:spacing w:line="24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  <w:rtl w:val="0"/>
            </w:rPr>
            <w:t xml:space="preserve">Chester Street Elementary School</w:t>
          </w:r>
        </w:p>
        <w:p w:rsidR="00000000" w:rsidDel="00000000" w:rsidP="00000000" w:rsidRDefault="00000000" w:rsidRPr="00000000" w14:paraId="0000001B">
          <w:pPr>
            <w:pBdr>
              <w:top w:color="000000" w:space="0" w:sz="0" w:val="none"/>
              <w:bottom w:color="000000" w:space="0" w:sz="0" w:val="none"/>
              <w:between w:color="000000" w:space="0" w:sz="0" w:val="none"/>
            </w:pBdr>
            <w:spacing w:line="24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  <w:rtl w:val="0"/>
            </w:rPr>
            <w:t xml:space="preserve">110 Chester Street</w:t>
          </w:r>
        </w:p>
        <w:p w:rsidR="00000000" w:rsidDel="00000000" w:rsidP="00000000" w:rsidRDefault="00000000" w:rsidRPr="00000000" w14:paraId="0000001C">
          <w:pPr>
            <w:pBdr>
              <w:top w:color="000000" w:space="0" w:sz="0" w:val="none"/>
              <w:bottom w:color="000000" w:space="0" w:sz="0" w:val="none"/>
              <w:between w:color="000000" w:space="0" w:sz="0" w:val="none"/>
            </w:pBdr>
            <w:spacing w:line="24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  <w:rtl w:val="0"/>
            </w:rPr>
            <w:t xml:space="preserve">Kingston, Pennsylvania 18704-5131</w:t>
          </w:r>
        </w:p>
        <w:p w:rsidR="00000000" w:rsidDel="00000000" w:rsidP="00000000" w:rsidRDefault="00000000" w:rsidRPr="00000000" w14:paraId="0000001D">
          <w:pPr>
            <w:pBdr>
              <w:top w:color="000000" w:space="0" w:sz="0" w:val="none"/>
              <w:bottom w:color="000000" w:space="0" w:sz="0" w:val="none"/>
              <w:between w:color="000000" w:space="0" w:sz="0" w:val="none"/>
            </w:pBdr>
            <w:spacing w:before="24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  <w:rtl w:val="0"/>
            </w:rPr>
            <w:t xml:space="preserve">Telephone: (570) 287-2438</w:t>
          </w:r>
        </w:p>
      </w:tc>
    </w:tr>
  </w:tbl>
  <w:p w:rsidR="00000000" w:rsidDel="00000000" w:rsidP="00000000" w:rsidRDefault="00000000" w:rsidRPr="00000000" w14:paraId="0000001E">
    <w:pPr>
      <w:pBdr>
        <w:top w:color="000000" w:space="0" w:sz="0" w:val="none"/>
        <w:bottom w:color="000000" w:space="0" w:sz="0" w:val="none"/>
        <w:between w:color="000000" w:space="0" w:sz="0" w:val="none"/>
      </w:pBdr>
      <w:spacing w:line="240" w:lineRule="auto"/>
      <w:jc w:val="center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EOwlk76F3KUwTN+nAAyykQE2+A==">CgMxLjAyDmgudzJjYXd4bnhxaHlrOAByITF0WTJOREd3Y1Bsb2JlMUFYRTJMTWItOFlrd1c5ODVpQg==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