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CenturyGothic-bold.ttf" ContentType="application/x-font-ttf"/>
  <Override PartName="/word/fonts/CenturyGothic-boldItalic.ttf" ContentType="application/x-font-ttf"/>
  <Override PartName="/word/fonts/CenturyGothic-italic.ttf" ContentType="application/x-font-ttf"/>
  <Override PartName="/word/fonts/CenturyGothic-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entury Gothic" w:cs="Century Gothic" w:eastAsia="Century Gothic" w:hAnsi="Century Gothic"/>
          <w:b w:val="1"/>
          <w:bCs w:val="1"/>
          <w:sz w:val="24"/>
          <w:szCs w:val="24"/>
        </w:rPr>
      </w:pPr>
      <w:r w:rsidDel="00000000" w:rsidR="00000000" w:rsidRPr="00000000">
        <w:rPr>
          <w:rtl w:val="0"/>
        </w:rPr>
      </w:r>
    </w:p>
    <w:tbl>
      <w:tblPr>
        <w:tblStyle w:val="Table1"/>
        <w:tblW w:w="103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0"/>
        <w:gridCol w:w="8940"/>
        <w:tblGridChange w:id="0">
          <w:tblGrid>
            <w:gridCol w:w="1440"/>
            <w:gridCol w:w="8940"/>
          </w:tblGrid>
        </w:tblGridChange>
      </w:tblGrid>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spacing w:line="240" w:lineRule="auto"/>
              <w:jc w:val="center"/>
              <w:rPr/>
            </w:pPr>
            <w:r w:rsidDel="00000000" w:rsidR="00000000" w:rsidRPr="00000000">
              <w:rPr>
                <w:rtl w:val="0"/>
              </w:rPr>
            </w:r>
          </w:p>
          <w:p w:rsidR="00000000" w:rsidDel="00000000" w:rsidP="00000000" w:rsidRDefault="00000000" w:rsidRPr="00000000" w14:paraId="00000003">
            <w:pPr>
              <w:spacing w:line="240" w:lineRule="auto"/>
              <w:jc w:val="center"/>
              <w:rPr/>
            </w:pPr>
            <w:r w:rsidDel="00000000" w:rsidR="00000000" w:rsidRPr="00000000">
              <w:rPr/>
              <w:drawing>
                <wp:inline distB="0" distT="0" distL="0" distR="0">
                  <wp:extent cx="742950" cy="83185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42950" cy="83185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4">
            <w:pPr>
              <w:spacing w:line="240" w:lineRule="auto"/>
              <w:jc w:val="center"/>
              <w:rPr>
                <w:rFonts w:ascii="Century Gothic" w:cs="Century Gothic" w:eastAsia="Century Gothic" w:hAnsi="Century Gothic"/>
                <w:b w:val="1"/>
                <w:bCs w:val="1"/>
                <w:sz w:val="40"/>
                <w:szCs w:val="40"/>
              </w:rPr>
            </w:pPr>
            <w:r w:rsidDel="00000000" w:rsidR="00000000" w:rsidRPr="00000000">
              <w:rPr>
                <w:rFonts w:ascii="Century Gothic" w:cs="Century Gothic" w:eastAsia="Century Gothic" w:hAnsi="Century Gothic"/>
                <w:b w:val="1"/>
                <w:bCs w:val="1"/>
                <w:sz w:val="36"/>
                <w:szCs w:val="36"/>
                <w:rtl w:val="0"/>
              </w:rPr>
              <w:t xml:space="preserve">Chester Street Elementary</w:t>
            </w:r>
            <w:r w:rsidDel="00000000" w:rsidR="00000000" w:rsidRPr="00000000">
              <w:rPr>
                <w:rtl w:val="0"/>
              </w:rPr>
            </w:r>
          </w:p>
          <w:p w:rsidR="00000000" w:rsidDel="00000000" w:rsidP="00000000" w:rsidRDefault="00000000" w:rsidRPr="00000000" w14:paraId="00000005">
            <w:pPr>
              <w:spacing w:line="240" w:lineRule="auto"/>
              <w:jc w:val="center"/>
              <w:rPr>
                <w:rFonts w:ascii="Century Gothic" w:cs="Century Gothic" w:eastAsia="Century Gothic" w:hAnsi="Century Gothic"/>
                <w:b w:val="1"/>
                <w:bCs w:val="1"/>
                <w:sz w:val="40"/>
                <w:szCs w:val="40"/>
              </w:rPr>
            </w:pPr>
            <w:r w:rsidDel="00000000" w:rsidR="00000000" w:rsidRPr="00000000">
              <w:rPr>
                <w:rFonts w:ascii="Century Gothic" w:cs="Century Gothic" w:eastAsia="Century Gothic" w:hAnsi="Century Gothic"/>
                <w:b w:val="1"/>
                <w:bCs w:val="1"/>
                <w:sz w:val="36"/>
                <w:szCs w:val="36"/>
                <w:rtl w:val="0"/>
              </w:rPr>
              <w:t xml:space="preserve">Wyoming Valley West School District</w:t>
            </w:r>
            <w:r w:rsidDel="00000000" w:rsidR="00000000" w:rsidRPr="00000000">
              <w:rPr>
                <w:rtl w:val="0"/>
              </w:rPr>
            </w:r>
          </w:p>
          <w:p w:rsidR="00000000" w:rsidDel="00000000" w:rsidP="00000000" w:rsidRDefault="00000000" w:rsidRPr="00000000" w14:paraId="00000006">
            <w:pPr>
              <w:spacing w:line="240" w:lineRule="auto"/>
              <w:jc w:val="center"/>
              <w:rPr>
                <w:rFonts w:ascii="Century Gothic" w:cs="Century Gothic" w:eastAsia="Century Gothic" w:hAnsi="Century Gothic"/>
                <w:b w:val="1"/>
                <w:bCs w:val="1"/>
                <w:sz w:val="36"/>
                <w:szCs w:val="36"/>
              </w:rPr>
            </w:pPr>
            <w:r w:rsidDel="00000000" w:rsidR="00000000" w:rsidRPr="00000000">
              <w:rPr>
                <w:rFonts w:ascii="Century Gothic" w:cs="Century Gothic" w:eastAsia="Century Gothic" w:hAnsi="Century Gothic"/>
                <w:b w:val="1"/>
                <w:bCs w:val="1"/>
                <w:sz w:val="36"/>
                <w:szCs w:val="36"/>
                <w:rtl w:val="0"/>
              </w:rPr>
              <w:t xml:space="preserve">Title I Parent and Family Engagement Policy</w:t>
            </w:r>
          </w:p>
          <w:p w:rsidR="00000000" w:rsidDel="00000000" w:rsidP="00000000" w:rsidRDefault="00000000" w:rsidRPr="00000000" w14:paraId="00000007">
            <w:pPr>
              <w:spacing w:line="240" w:lineRule="auto"/>
              <w:jc w:val="center"/>
              <w:rPr>
                <w:rFonts w:ascii="Century Gothic" w:cs="Century Gothic" w:eastAsia="Century Gothic" w:hAnsi="Century Gothic"/>
                <w:b w:val="1"/>
                <w:bCs w:val="1"/>
                <w:sz w:val="32"/>
                <w:szCs w:val="32"/>
              </w:rPr>
            </w:pPr>
            <w:r w:rsidDel="00000000" w:rsidR="00000000" w:rsidRPr="00000000">
              <w:rPr>
                <w:rFonts w:ascii="Century Gothic" w:cs="Century Gothic" w:eastAsia="Century Gothic" w:hAnsi="Century Gothic"/>
                <w:b w:val="1"/>
                <w:bCs w:val="1"/>
                <w:sz w:val="32"/>
                <w:szCs w:val="32"/>
                <w:rtl w:val="0"/>
              </w:rPr>
              <w:t xml:space="preserve">2026-2027</w:t>
            </w:r>
          </w:p>
        </w:tc>
      </w:tr>
    </w:tbl>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6" w:lineRule="auto"/>
        <w:ind w:left="9360" w:right="0" w:firstLine="0"/>
        <w:jc w:val="both"/>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09">
      <w:pPr>
        <w:pStyle w:val="Heading1"/>
        <w:keepNext w:val="0"/>
        <w:keepLines w:val="0"/>
        <w:jc w:val="both"/>
        <w:rPr>
          <w:rFonts w:ascii="Century Gothic" w:cs="Century Gothic" w:eastAsia="Century Gothic" w:hAnsi="Century Gothic"/>
          <w:sz w:val="46"/>
          <w:szCs w:val="46"/>
        </w:rPr>
      </w:pPr>
      <w:bookmarkStart w:colFirst="0" w:colLast="0" w:name="_heading=h.4vc2trqcunpd" w:id="0"/>
      <w:bookmarkEnd w:id="0"/>
      <w:r w:rsidDel="00000000" w:rsidR="00000000" w:rsidRPr="00000000">
        <w:rPr>
          <w:rFonts w:ascii="Century Gothic" w:cs="Century Gothic" w:eastAsia="Century Gothic" w:hAnsi="Century Gothic"/>
          <w:sz w:val="46"/>
          <w:szCs w:val="46"/>
          <w:rtl w:val="0"/>
        </w:rPr>
        <w:t>Escuela Primaria Chester Street</w:t>
      </w:r>
    </w:p>
    <w:p w:rsidR="00000000" w:rsidDel="00000000" w:rsidP="00000000" w:rsidRDefault="00000000" w:rsidRPr="00000000" w14:paraId="0000000A">
      <w:pPr>
        <w:pStyle w:val="Heading2"/>
        <w:keepNext w:val="0"/>
        <w:keepLines w:val="0"/>
        <w:jc w:val="both"/>
        <w:rPr>
          <w:rFonts w:ascii="Century Gothic" w:cs="Century Gothic" w:eastAsia="Century Gothic" w:hAnsi="Century Gothic"/>
          <w:sz w:val="34"/>
          <w:szCs w:val="34"/>
        </w:rPr>
      </w:pPr>
      <w:bookmarkStart w:colFirst="0" w:colLast="0" w:name="_heading=h.7n5vdfsgm33v" w:id="1"/>
      <w:bookmarkEnd w:id="1"/>
      <w:r w:rsidDel="00000000" w:rsidR="00000000" w:rsidRPr="00000000">
        <w:rPr>
          <w:rFonts w:ascii="Century Gothic" w:cs="Century Gothic" w:eastAsia="Century Gothic" w:hAnsi="Century Gothic"/>
          <w:sz w:val="34"/>
          <w:szCs w:val="34"/>
          <w:rtl w:val="0"/>
        </w:rPr>
        <w:t>Distrito Escolar de Wyoming Valley West</w:t>
      </w:r>
    </w:p>
    <w:p w:rsidR="00000000" w:rsidDel="00000000" w:rsidP="00000000" w:rsidRDefault="00000000" w:rsidRPr="00000000" w14:paraId="0000000B">
      <w:pPr>
        <w:pStyle w:val="Heading2"/>
        <w:keepNext w:val="0"/>
        <w:keepLines w:val="0"/>
        <w:jc w:val="both"/>
        <w:rPr>
          <w:rFonts w:ascii="Century Gothic" w:cs="Century Gothic" w:eastAsia="Century Gothic" w:hAnsi="Century Gothic"/>
          <w:sz w:val="34"/>
          <w:szCs w:val="34"/>
        </w:rPr>
      </w:pPr>
      <w:bookmarkStart w:colFirst="0" w:colLast="0" w:name="_heading=h.oj58h2hal7jq" w:id="2"/>
      <w:bookmarkEnd w:id="2"/>
      <w:r w:rsidDel="00000000" w:rsidR="00000000" w:rsidRPr="00000000">
        <w:rPr>
          <w:rFonts w:ascii="Century Gothic" w:cs="Century Gothic" w:eastAsia="Century Gothic" w:hAnsi="Century Gothic"/>
          <w:sz w:val="34"/>
          <w:szCs w:val="34"/>
          <w:rtl w:val="0"/>
        </w:rPr>
        <w:t>Política de Participación de los Padres y las Familias del Título I</w:t>
      </w:r>
    </w:p>
    <w:p w:rsidR="00000000" w:rsidDel="00000000" w:rsidP="00000000" w:rsidRDefault="00000000" w:rsidRPr="00000000" w14:paraId="0000000C">
      <w:pPr>
        <w:pStyle w:val="Heading3"/>
        <w:keepNext w:val="0"/>
        <w:keepLines w:val="0"/>
        <w:jc w:val="both"/>
        <w:rPr>
          <w:rFonts w:ascii="Century Gothic" w:cs="Century Gothic" w:eastAsia="Century Gothic" w:hAnsi="Century Gothic"/>
          <w:sz w:val="26"/>
          <w:szCs w:val="26"/>
        </w:rPr>
      </w:pPr>
      <w:bookmarkStart w:colFirst="0" w:colLast="0" w:name="_heading=h.roijh6yjjy7" w:id="3"/>
      <w:bookmarkEnd w:id="3"/>
      <w:r w:rsidDel="00000000" w:rsidR="00000000" w:rsidRPr="00000000">
        <w:rPr>
          <w:rFonts w:ascii="Century Gothic" w:cs="Century Gothic" w:eastAsia="Century Gothic" w:hAnsi="Century Gothic"/>
          <w:sz w:val="26"/>
          <w:szCs w:val="26"/>
          <w:rtl w:val="0"/>
        </w:rPr>
        <w:t>2026-2027</w:t>
      </w:r>
    </w:p>
    <w:p w:rsidR="00000000" w:rsidDel="00000000" w:rsidP="00000000" w:rsidRDefault="00000000" w:rsidRPr="00000000" w14:paraId="0000000D">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reconoce que los padres y familiares son los primeros y más importantes maestros de sus hijos. Valoramos las contribuciones de los padres y familiares como socios iguales en la educación y estamos comprometidos a construir alianzas sólidas que apoyen el rendimiento académico de los estudiantes. El propósito de esta política es describir cómo la Escuela Primaria Chester Street cumplirá con los requisitos de participación de los padres y las familias de la Ley Cada Estudiante Triunfa (ESSA), Sección 1116, y fortalecerá las alianzas significativas entre la escuela, el hogar y la comunidad.</w:t>
      </w:r>
      <w:r w:rsidDel="00000000" w:rsidR="00000000" w:rsidRPr="00000000">
        <w:rPr>
          <w:rFonts w:ascii="Century Gothic" w:cs="Century Gothic" w:eastAsia="Century Gothic" w:hAnsi="Century Gothic"/>
          <w:b w:val="1"/>
          <w:bCs w:val="1"/>
          <w:sz w:val="18"/>
          <w:szCs w:val="18"/>
          <w:rtl w:val="0"/>
        </w:rPr>
      </w:r>
      <w:r w:rsidDel="00000000" w:rsidR="00000000" w:rsidRPr="00000000">
        <w:rPr>
          <w:rFonts w:ascii="Century Gothic" w:cs="Century Gothic" w:eastAsia="Century Gothic" w:hAnsi="Century Gothic"/>
          <w:sz w:val="18"/>
          <w:szCs w:val="18"/>
          <w:rtl w:val="0"/>
        </w:rPr>
      </w:r>
    </w:p>
    <w:p w:rsidR="00000000" w:rsidDel="00000000" w:rsidP="00000000" w:rsidRDefault="00000000" w:rsidRPr="00000000" w14:paraId="0000000E">
      <w:pPr>
        <w:pStyle w:val="Heading3"/>
        <w:keepNext w:val="0"/>
        <w:keepLines w:val="0"/>
        <w:jc w:val="both"/>
        <w:rPr>
          <w:rFonts w:ascii="Century Gothic" w:cs="Century Gothic" w:eastAsia="Century Gothic" w:hAnsi="Century Gothic"/>
          <w:sz w:val="26"/>
          <w:szCs w:val="26"/>
        </w:rPr>
      </w:pPr>
      <w:bookmarkStart w:colFirst="0" w:colLast="0" w:name="_heading=h.geh7ef6h3udj" w:id="4"/>
      <w:bookmarkEnd w:id="4"/>
      <w:r w:rsidDel="00000000" w:rsidR="00000000" w:rsidRPr="00000000">
        <w:rPr>
          <w:rFonts w:ascii="Century Gothic" w:cs="Century Gothic" w:eastAsia="Century Gothic" w:hAnsi="Century Gothic"/>
          <w:sz w:val="26"/>
          <w:szCs w:val="26"/>
          <w:rtl w:val="0"/>
        </w:rPr>
        <w:t>1. Desarrollo y Revisión Anual de la Política de Participación de los Padres y las Familias</w:t>
      </w:r>
    </w:p>
    <w:p w:rsidR="00000000" w:rsidDel="00000000" w:rsidP="00000000" w:rsidRDefault="00000000" w:rsidRPr="00000000" w14:paraId="0000000F">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maestros, padres y familiares de la Escuela Primaria Chester Street desarrollaron conjuntamente esta Política de Participación de los Padres y las Familias para mejorar el rendimiento académico de todos los estudiantes. Esta política se distribuirá anualmente a todos los padres y familiares al comienzo de cada año escolar en un idioma y formato que puedan comprender y estará disponible en el sitio web del Distrito y en el Centro de Recursos para Padres.</w:t>
      </w:r>
    </w:p>
    <w:p w:rsidR="00000000" w:rsidDel="00000000" w:rsidP="00000000" w:rsidRDefault="00000000" w:rsidRPr="00000000" w14:paraId="00000010">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política se revisará anualmente con los padres y familiares para evaluar la eficacia del Programa de Participación de los Padres y las Familias para mejorar el rendimiento académico de los estudiantes. La evaluación identificará las barreras para la participación, especialmente para las familias económicamente desfavorecidas, las familias con discapacidades, las familias con dominio limitado del inglés, las familias con alfabetización limitada y las familias de niños migratorios. Los resultados de la evaluación se utilizarán para revisar la política y mejorar las futuras actividades de participación de los padres.</w:t>
      </w:r>
    </w:p>
    <w:p w:rsidR="00000000" w:rsidDel="00000000" w:rsidP="00000000" w:rsidRDefault="00000000" w:rsidRPr="00000000" w14:paraId="00000011">
      <w:pPr>
        <w:pStyle w:val="Heading3"/>
        <w:keepNext w:val="0"/>
        <w:keepLines w:val="0"/>
        <w:jc w:val="both"/>
        <w:rPr>
          <w:rFonts w:ascii="Century Gothic" w:cs="Century Gothic" w:eastAsia="Century Gothic" w:hAnsi="Century Gothic"/>
          <w:sz w:val="26"/>
          <w:szCs w:val="26"/>
        </w:rPr>
      </w:pPr>
      <w:bookmarkStart w:colFirst="0" w:colLast="0" w:name="_heading=h.i5thyn29f56j" w:id="5"/>
      <w:bookmarkEnd w:id="5"/>
      <w:r w:rsidDel="00000000" w:rsidR="00000000" w:rsidRPr="00000000">
        <w:rPr>
          <w:rFonts w:ascii="Century Gothic" w:cs="Century Gothic" w:eastAsia="Century Gothic" w:hAnsi="Century Gothic"/>
          <w:sz w:val="26"/>
          <w:szCs w:val="26"/>
          <w:rtl w:val="0"/>
        </w:rPr>
        <w:t>2. Reunión Anual del Título I</w:t>
      </w:r>
    </w:p>
    <w:p w:rsidR="00000000" w:rsidDel="00000000" w:rsidP="00000000" w:rsidRDefault="00000000" w:rsidRPr="00000000" w14:paraId="00000012">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celebrará una reunión anual del Título I al comienzo de cada año escolar en un horario conveniente. Todos los padres y familiares de los estudiantes participantes serán invitados y alentados a asistir.</w:t>
      </w:r>
    </w:p>
    <w:p w:rsidR="00000000" w:rsidDel="00000000" w:rsidP="00000000" w:rsidRDefault="00000000" w:rsidRPr="00000000" w14:paraId="00000013">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padres recibirán información sobre:</w:t>
      </w:r>
    </w:p>
    <w:p w:rsidR="00000000" w:rsidDel="00000000" w:rsidP="00000000" w:rsidRDefault="00000000" w:rsidRPr="00000000" w14:paraId="00000014">
      <w:pPr>
        <w:numPr>
          <w:ilvl w:val="0"/>
          <w:numId w:val="11"/>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El Programa Escolar de Título I</w:t>
      </w:r>
    </w:p>
    <w:p w:rsidR="00000000" w:rsidDel="00000000" w:rsidP="00000000" w:rsidRDefault="00000000" w:rsidRPr="00000000" w14:paraId="00000015">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requisitos de ESSA</w:t>
      </w:r>
    </w:p>
    <w:p w:rsidR="00000000" w:rsidDel="00000000" w:rsidP="00000000" w:rsidRDefault="00000000" w:rsidRPr="00000000" w14:paraId="00000016">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derechos de los padres bajo el Título I</w:t>
      </w:r>
    </w:p>
    <w:p w:rsidR="00000000" w:rsidDel="00000000" w:rsidP="00000000" w:rsidRDefault="00000000" w:rsidRPr="00000000" w14:paraId="00000017">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El Acuerdo Escuela-Padres</w:t>
      </w:r>
    </w:p>
    <w:p w:rsidR="00000000" w:rsidDel="00000000" w:rsidP="00000000" w:rsidRDefault="00000000" w:rsidRPr="00000000" w14:paraId="00000018">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Política Escolar de Participación de los Padres y las Familias</w:t>
      </w:r>
    </w:p>
    <w:p w:rsidR="00000000" w:rsidDel="00000000" w:rsidP="00000000" w:rsidRDefault="00000000" w:rsidRPr="00000000" w14:paraId="00000019">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Política Distrital de Participación de los Padres y las Familias</w:t>
      </w:r>
    </w:p>
    <w:p w:rsidR="00000000" w:rsidDel="00000000" w:rsidP="00000000" w:rsidRDefault="00000000" w:rsidRPr="00000000" w14:paraId="0000001A">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Información sobre el Derecho de los Padres a Saber</w:t>
      </w:r>
    </w:p>
    <w:p w:rsidR="00000000" w:rsidDel="00000000" w:rsidP="00000000" w:rsidRDefault="00000000" w:rsidRPr="00000000" w14:paraId="0000001B">
      <w:pPr>
        <w:numPr>
          <w:ilvl w:val="0"/>
          <w:numId w:val="1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Requisitos de Cualificación de los Maestros</w:t>
      </w:r>
    </w:p>
    <w:p w:rsidR="00000000" w:rsidDel="00000000" w:rsidP="00000000" w:rsidRDefault="00000000" w:rsidRPr="00000000" w14:paraId="0000001C">
      <w:pPr>
        <w:numPr>
          <w:ilvl w:val="0"/>
          <w:numId w:val="11"/>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Programas y servicios de instrucción del Título I</w:t>
      </w:r>
    </w:p>
    <w:p w:rsidR="00000000" w:rsidDel="00000000" w:rsidP="00000000" w:rsidRDefault="00000000" w:rsidRPr="00000000" w14:paraId="0000001D">
      <w:pPr>
        <w:pStyle w:val="Heading3"/>
        <w:keepNext w:val="0"/>
        <w:keepLines w:val="0"/>
        <w:jc w:val="both"/>
        <w:rPr>
          <w:rFonts w:ascii="Century Gothic" w:cs="Century Gothic" w:eastAsia="Century Gothic" w:hAnsi="Century Gothic"/>
          <w:sz w:val="26"/>
          <w:szCs w:val="26"/>
        </w:rPr>
      </w:pPr>
      <w:bookmarkStart w:colFirst="0" w:colLast="0" w:name="_heading=h.mck6yrk1yut5" w:id="6"/>
      <w:bookmarkEnd w:id="6"/>
      <w:r w:rsidDel="00000000" w:rsidR="00000000" w:rsidRPr="00000000">
        <w:rPr>
          <w:rFonts w:ascii="Century Gothic" w:cs="Century Gothic" w:eastAsia="Century Gothic" w:hAnsi="Century Gothic"/>
          <w:sz w:val="26"/>
          <w:szCs w:val="26"/>
          <w:rtl w:val="0"/>
        </w:rPr>
        <w:t>3. Oportunidades Flexibles para Reuniones</w:t>
      </w:r>
    </w:p>
    <w:p w:rsidR="00000000" w:rsidDel="00000000" w:rsidP="00000000" w:rsidRDefault="00000000" w:rsidRPr="00000000" w14:paraId="0000001E">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ofrecerá un número flexible de reuniones en diferentes horarios para maximizar la participación de los padres.</w:t>
      </w:r>
    </w:p>
    <w:p w:rsidR="00000000" w:rsidDel="00000000" w:rsidP="00000000" w:rsidRDefault="00000000" w:rsidRPr="00000000" w14:paraId="0000001F">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ejemplos incluyen:</w:t>
      </w:r>
    </w:p>
    <w:p w:rsidR="00000000" w:rsidDel="00000000" w:rsidP="00000000" w:rsidRDefault="00000000" w:rsidRPr="00000000" w14:paraId="00000020">
      <w:pPr>
        <w:numPr>
          <w:ilvl w:val="0"/>
          <w:numId w:val="12"/>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Reunión Anual del Título I (por la tarde/noche)</w:t>
      </w:r>
    </w:p>
    <w:p w:rsidR="00000000" w:rsidDel="00000000" w:rsidP="00000000" w:rsidRDefault="00000000" w:rsidRPr="00000000" w14:paraId="00000021">
      <w:pPr>
        <w:numPr>
          <w:ilvl w:val="0"/>
          <w:numId w:val="1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Casa Abierta / Conozca al Maestro (por la tarde/noche)</w:t>
      </w:r>
    </w:p>
    <w:p w:rsidR="00000000" w:rsidDel="00000000" w:rsidP="00000000" w:rsidRDefault="00000000" w:rsidRPr="00000000" w14:paraId="00000022">
      <w:pPr>
        <w:numPr>
          <w:ilvl w:val="0"/>
          <w:numId w:val="1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Conferencias de Padres y Maestros (por la tarde y noche)</w:t>
      </w:r>
    </w:p>
    <w:p w:rsidR="00000000" w:rsidDel="00000000" w:rsidP="00000000" w:rsidRDefault="00000000" w:rsidRPr="00000000" w14:paraId="00000023">
      <w:pPr>
        <w:numPr>
          <w:ilvl w:val="0"/>
          <w:numId w:val="1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Reuniones solicitadas por padres o maestros (mañana y tarde)</w:t>
      </w:r>
    </w:p>
    <w:p w:rsidR="00000000" w:rsidDel="00000000" w:rsidP="00000000" w:rsidRDefault="00000000" w:rsidRPr="00000000" w14:paraId="00000024">
      <w:pPr>
        <w:numPr>
          <w:ilvl w:val="0"/>
          <w:numId w:val="1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Talleres para Padres</w:t>
      </w:r>
    </w:p>
    <w:p w:rsidR="00000000" w:rsidDel="00000000" w:rsidP="00000000" w:rsidRDefault="00000000" w:rsidRPr="00000000" w14:paraId="00000025">
      <w:pPr>
        <w:numPr>
          <w:ilvl w:val="0"/>
          <w:numId w:val="1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Reunión de Primavera para Revisión con los Padres</w:t>
      </w:r>
    </w:p>
    <w:p w:rsidR="00000000" w:rsidDel="00000000" w:rsidP="00000000" w:rsidRDefault="00000000" w:rsidRPr="00000000" w14:paraId="00000026">
      <w:pPr>
        <w:numPr>
          <w:ilvl w:val="0"/>
          <w:numId w:val="12"/>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Reuniones virtuales cuando corresponda</w:t>
      </w:r>
    </w:p>
    <w:p w:rsidR="00000000" w:rsidDel="00000000" w:rsidP="00000000" w:rsidRDefault="00000000" w:rsidRPr="00000000" w14:paraId="00000027">
      <w:pPr>
        <w:pStyle w:val="Heading3"/>
        <w:keepNext w:val="0"/>
        <w:keepLines w:val="0"/>
        <w:jc w:val="both"/>
        <w:rPr>
          <w:rFonts w:ascii="Century Gothic" w:cs="Century Gothic" w:eastAsia="Century Gothic" w:hAnsi="Century Gothic"/>
          <w:sz w:val="26"/>
          <w:szCs w:val="26"/>
        </w:rPr>
      </w:pPr>
      <w:bookmarkStart w:colFirst="0" w:colLast="0" w:name="_heading=h.xkb5p5az6p1o" w:id="7"/>
      <w:bookmarkEnd w:id="7"/>
      <w:r w:rsidDel="00000000" w:rsidR="00000000" w:rsidRPr="00000000">
        <w:rPr>
          <w:rFonts w:ascii="Century Gothic" w:cs="Century Gothic" w:eastAsia="Century Gothic" w:hAnsi="Century Gothic"/>
          <w:sz w:val="26"/>
          <w:szCs w:val="26"/>
          <w:rtl w:val="0"/>
        </w:rPr>
        <w:t>4. Participación Continua de los Padres</w:t>
      </w:r>
    </w:p>
    <w:p w:rsidR="00000000" w:rsidDel="00000000" w:rsidP="00000000" w:rsidRDefault="00000000" w:rsidRPr="00000000" w14:paraId="00000028">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padres y familiares participarán de manera organizada, continua y oportuna en la planificación, revisión y mejora del programa del Título I y de la Política de Participación de los Padres y las Familias.</w:t>
      </w:r>
    </w:p>
    <w:p w:rsidR="00000000" w:rsidDel="00000000" w:rsidP="00000000" w:rsidRDefault="00000000" w:rsidRPr="00000000" w14:paraId="00000029">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Las actividades incluyen:</w:t>
      </w:r>
    </w:p>
    <w:p w:rsidR="00000000" w:rsidDel="00000000" w:rsidP="00000000" w:rsidRDefault="00000000" w:rsidRPr="00000000" w14:paraId="0000002A">
      <w:pPr>
        <w:numPr>
          <w:ilvl w:val="0"/>
          <w:numId w:val="8"/>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Reuniones anuales de revisión y modificación</w:t>
      </w:r>
    </w:p>
    <w:p w:rsidR="00000000" w:rsidDel="00000000" w:rsidP="00000000" w:rsidRDefault="00000000" w:rsidRPr="00000000" w14:paraId="0000002B">
      <w:pPr>
        <w:numPr>
          <w:ilvl w:val="0"/>
          <w:numId w:val="8"/>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Encuestas y cuestionarios para padres</w:t>
      </w:r>
    </w:p>
    <w:p w:rsidR="00000000" w:rsidDel="00000000" w:rsidP="00000000" w:rsidRDefault="00000000" w:rsidRPr="00000000" w14:paraId="0000002C">
      <w:pPr>
        <w:numPr>
          <w:ilvl w:val="0"/>
          <w:numId w:val="8"/>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Comentarios recopilados durante los eventos del Título I</w:t>
      </w:r>
    </w:p>
    <w:p w:rsidR="00000000" w:rsidDel="00000000" w:rsidP="00000000" w:rsidRDefault="00000000" w:rsidRPr="00000000" w14:paraId="0000002D">
      <w:pPr>
        <w:numPr>
          <w:ilvl w:val="0"/>
          <w:numId w:val="8"/>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Revisión de los resultados de la evaluación anual</w:t>
      </w:r>
    </w:p>
    <w:p w:rsidR="00000000" w:rsidDel="00000000" w:rsidP="00000000" w:rsidRDefault="00000000" w:rsidRPr="00000000" w14:paraId="0000002E">
      <w:pPr>
        <w:numPr>
          <w:ilvl w:val="0"/>
          <w:numId w:val="8"/>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Participación de los padres en la planificación de futuras actividades de participación</w:t>
      </w:r>
    </w:p>
    <w:p w:rsidR="00000000" w:rsidDel="00000000" w:rsidP="00000000" w:rsidRDefault="00000000" w:rsidRPr="00000000" w14:paraId="0000002F">
      <w:pPr>
        <w:pStyle w:val="Heading3"/>
        <w:keepNext w:val="0"/>
        <w:keepLines w:val="0"/>
        <w:jc w:val="both"/>
        <w:rPr>
          <w:rFonts w:ascii="Century Gothic" w:cs="Century Gothic" w:eastAsia="Century Gothic" w:hAnsi="Century Gothic"/>
          <w:sz w:val="26"/>
          <w:szCs w:val="26"/>
        </w:rPr>
      </w:pPr>
      <w:bookmarkStart w:colFirst="0" w:colLast="0" w:name="_heading=h.lpla7nfx3f5e" w:id="8"/>
      <w:bookmarkEnd w:id="8"/>
      <w:r w:rsidDel="00000000" w:rsidR="00000000" w:rsidRPr="00000000">
        <w:rPr>
          <w:rFonts w:ascii="Century Gothic" w:cs="Century Gothic" w:eastAsia="Century Gothic" w:hAnsi="Century Gothic"/>
          <w:sz w:val="26"/>
          <w:szCs w:val="26"/>
          <w:rtl w:val="0"/>
        </w:rPr>
        <w:t>5. Información Oportuna</w:t>
      </w:r>
    </w:p>
    <w:p w:rsidR="00000000" w:rsidDel="00000000" w:rsidP="00000000" w:rsidRDefault="00000000" w:rsidRPr="00000000" w14:paraId="00000030">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proporcionará información oportuna sobre los programas del Título I en inglés, español y otros idiomas cuando se solicite.</w:t>
      </w:r>
    </w:p>
    <w:p w:rsidR="00000000" w:rsidDel="00000000" w:rsidP="00000000" w:rsidRDefault="00000000" w:rsidRPr="00000000" w14:paraId="00000031">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información incluye:</w:t>
      </w:r>
    </w:p>
    <w:p w:rsidR="00000000" w:rsidDel="00000000" w:rsidP="00000000" w:rsidRDefault="00000000" w:rsidRPr="00000000" w14:paraId="00000032">
      <w:pPr>
        <w:numPr>
          <w:ilvl w:val="0"/>
          <w:numId w:val="9"/>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Acuerdo Escuela-Padres</w:t>
      </w:r>
    </w:p>
    <w:p w:rsidR="00000000" w:rsidDel="00000000" w:rsidP="00000000" w:rsidRDefault="00000000" w:rsidRPr="00000000" w14:paraId="00000033">
      <w:pPr>
        <w:numPr>
          <w:ilvl w:val="0"/>
          <w:numId w:val="9"/>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Política Escolar de Participación de los Padres y las Familias</w:t>
      </w:r>
    </w:p>
    <w:p w:rsidR="00000000" w:rsidDel="00000000" w:rsidP="00000000" w:rsidRDefault="00000000" w:rsidRPr="00000000" w14:paraId="00000034">
      <w:pPr>
        <w:numPr>
          <w:ilvl w:val="0"/>
          <w:numId w:val="9"/>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Política Distrital de Participación de los Padres y las Familias</w:t>
      </w:r>
    </w:p>
    <w:p w:rsidR="00000000" w:rsidDel="00000000" w:rsidP="00000000" w:rsidRDefault="00000000" w:rsidRPr="00000000" w14:paraId="00000035">
      <w:pPr>
        <w:numPr>
          <w:ilvl w:val="0"/>
          <w:numId w:val="9"/>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Carta sobre el Derecho de los Padres a Saber</w:t>
      </w:r>
    </w:p>
    <w:p w:rsidR="00000000" w:rsidDel="00000000" w:rsidP="00000000" w:rsidRDefault="00000000" w:rsidRPr="00000000" w14:paraId="00000036">
      <w:pPr>
        <w:numPr>
          <w:ilvl w:val="0"/>
          <w:numId w:val="9"/>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Materiales informativos del Título I</w:t>
      </w:r>
    </w:p>
    <w:p w:rsidR="00000000" w:rsidDel="00000000" w:rsidP="00000000" w:rsidRDefault="00000000" w:rsidRPr="00000000" w14:paraId="00000037">
      <w:pPr>
        <w:numPr>
          <w:ilvl w:val="0"/>
          <w:numId w:val="9"/>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Avisos e invitaciones a reuniones</w:t>
      </w:r>
    </w:p>
    <w:p w:rsidR="00000000" w:rsidDel="00000000" w:rsidP="00000000" w:rsidRDefault="00000000" w:rsidRPr="00000000" w14:paraId="00000038">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información se distribuirá mediante:</w:t>
      </w:r>
    </w:p>
    <w:p w:rsidR="00000000" w:rsidDel="00000000" w:rsidP="00000000" w:rsidRDefault="00000000" w:rsidRPr="00000000" w14:paraId="00000039">
      <w:pPr>
        <w:numPr>
          <w:ilvl w:val="0"/>
          <w:numId w:val="16"/>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Carpetas que los estudiantes llevan a casa</w:t>
      </w:r>
    </w:p>
    <w:p w:rsidR="00000000" w:rsidDel="00000000" w:rsidP="00000000" w:rsidRDefault="00000000" w:rsidRPr="00000000" w14:paraId="0000003A">
      <w:pPr>
        <w:numPr>
          <w:ilvl w:val="0"/>
          <w:numId w:val="1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Sitio web del Distrito</w:t>
      </w:r>
    </w:p>
    <w:p w:rsidR="00000000" w:rsidDel="00000000" w:rsidP="00000000" w:rsidRDefault="00000000" w:rsidRPr="00000000" w14:paraId="0000003B">
      <w:pPr>
        <w:numPr>
          <w:ilvl w:val="0"/>
          <w:numId w:val="1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Remind</w:t>
      </w:r>
    </w:p>
    <w:p w:rsidR="00000000" w:rsidDel="00000000" w:rsidP="00000000" w:rsidRDefault="00000000" w:rsidRPr="00000000" w14:paraId="0000003C">
      <w:pPr>
        <w:numPr>
          <w:ilvl w:val="0"/>
          <w:numId w:val="1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Correo electrónico</w:t>
      </w:r>
    </w:p>
    <w:p w:rsidR="00000000" w:rsidDel="00000000" w:rsidP="00000000" w:rsidRDefault="00000000" w:rsidRPr="00000000" w14:paraId="0000003D">
      <w:pPr>
        <w:numPr>
          <w:ilvl w:val="0"/>
          <w:numId w:val="1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Boletines del Distrito</w:t>
      </w:r>
    </w:p>
    <w:p w:rsidR="00000000" w:rsidDel="00000000" w:rsidP="00000000" w:rsidRDefault="00000000" w:rsidRPr="00000000" w14:paraId="0000003E">
      <w:pPr>
        <w:numPr>
          <w:ilvl w:val="0"/>
          <w:numId w:val="16"/>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Otras plataformas de comunicación, según corresponda</w:t>
      </w:r>
    </w:p>
    <w:p w:rsidR="00000000" w:rsidDel="00000000" w:rsidP="00000000" w:rsidRDefault="00000000" w:rsidRPr="00000000" w14:paraId="0000003F">
      <w:pPr>
        <w:pStyle w:val="Heading3"/>
        <w:keepNext w:val="0"/>
        <w:keepLines w:val="0"/>
        <w:jc w:val="both"/>
        <w:rPr>
          <w:rFonts w:ascii="Century Gothic" w:cs="Century Gothic" w:eastAsia="Century Gothic" w:hAnsi="Century Gothic"/>
          <w:sz w:val="26"/>
          <w:szCs w:val="26"/>
        </w:rPr>
      </w:pPr>
      <w:bookmarkStart w:colFirst="0" w:colLast="0" w:name="_heading=h.1oh3pr9z7oj7" w:id="9"/>
      <w:bookmarkEnd w:id="9"/>
      <w:r w:rsidDel="00000000" w:rsidR="00000000" w:rsidRPr="00000000">
        <w:rPr>
          <w:rFonts w:ascii="Century Gothic" w:cs="Century Gothic" w:eastAsia="Century Gothic" w:hAnsi="Century Gothic"/>
          <w:sz w:val="26"/>
          <w:szCs w:val="26"/>
          <w:rtl w:val="0"/>
        </w:rPr>
        <w:t>6. Currículo y Evaluaciones</w:t>
      </w:r>
    </w:p>
    <w:p w:rsidR="00000000" w:rsidDel="00000000" w:rsidP="00000000" w:rsidRDefault="00000000" w:rsidRPr="00000000" w14:paraId="00000040">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proporcionará a los padres información sobre:</w:t>
      </w:r>
    </w:p>
    <w:p w:rsidR="00000000" w:rsidDel="00000000" w:rsidP="00000000" w:rsidRDefault="00000000" w:rsidRPr="00000000" w14:paraId="00000041">
      <w:pPr>
        <w:numPr>
          <w:ilvl w:val="0"/>
          <w:numId w:val="10"/>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Estándares Académicos de Pensilvania</w:t>
      </w:r>
    </w:p>
    <w:p w:rsidR="00000000" w:rsidDel="00000000" w:rsidP="00000000" w:rsidRDefault="00000000" w:rsidRPr="00000000" w14:paraId="00000042">
      <w:pPr>
        <w:numPr>
          <w:ilvl w:val="0"/>
          <w:numId w:val="10"/>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Currículo del Distrito</w:t>
      </w:r>
    </w:p>
    <w:p w:rsidR="00000000" w:rsidDel="00000000" w:rsidP="00000000" w:rsidRDefault="00000000" w:rsidRPr="00000000" w14:paraId="00000043">
      <w:pPr>
        <w:numPr>
          <w:ilvl w:val="0"/>
          <w:numId w:val="10"/>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Programas de instrucción del aula</w:t>
      </w:r>
    </w:p>
    <w:p w:rsidR="00000000" w:rsidDel="00000000" w:rsidP="00000000" w:rsidRDefault="00000000" w:rsidRPr="00000000" w14:paraId="00000044">
      <w:pPr>
        <w:numPr>
          <w:ilvl w:val="0"/>
          <w:numId w:val="10"/>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Evaluaciones estatales (PSSA)</w:t>
      </w:r>
    </w:p>
    <w:p w:rsidR="00000000" w:rsidDel="00000000" w:rsidP="00000000" w:rsidRDefault="00000000" w:rsidRPr="00000000" w14:paraId="00000045">
      <w:pPr>
        <w:numPr>
          <w:ilvl w:val="0"/>
          <w:numId w:val="10"/>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Evaluaciones locales (STAR Renaissance y otras evaluaciones del Distrito)</w:t>
      </w:r>
    </w:p>
    <w:p w:rsidR="00000000" w:rsidDel="00000000" w:rsidP="00000000" w:rsidRDefault="00000000" w:rsidRPr="00000000" w14:paraId="00000046">
      <w:pPr>
        <w:numPr>
          <w:ilvl w:val="0"/>
          <w:numId w:val="10"/>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Expectativas de rendimiento estudiantil</w:t>
      </w:r>
    </w:p>
    <w:p w:rsidR="00000000" w:rsidDel="00000000" w:rsidP="00000000" w:rsidRDefault="00000000" w:rsidRPr="00000000" w14:paraId="00000047">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padres recibirán esta información mediante:</w:t>
      </w:r>
    </w:p>
    <w:p w:rsidR="00000000" w:rsidDel="00000000" w:rsidP="00000000" w:rsidRDefault="00000000" w:rsidRPr="00000000" w14:paraId="00000048">
      <w:pPr>
        <w:numPr>
          <w:ilvl w:val="0"/>
          <w:numId w:val="1"/>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Talleres para padres</w:t>
      </w:r>
    </w:p>
    <w:p w:rsidR="00000000" w:rsidDel="00000000" w:rsidP="00000000" w:rsidRDefault="00000000" w:rsidRPr="00000000" w14:paraId="00000049">
      <w:pPr>
        <w:numPr>
          <w:ilvl w:val="0"/>
          <w:numId w:val="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Conferencias de padres y maestros</w:t>
      </w:r>
    </w:p>
    <w:p w:rsidR="00000000" w:rsidDel="00000000" w:rsidP="00000000" w:rsidRDefault="00000000" w:rsidRPr="00000000" w14:paraId="0000004A">
      <w:pPr>
        <w:numPr>
          <w:ilvl w:val="0"/>
          <w:numId w:val="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Boletines de calificaciones de los estudiantes</w:t>
      </w:r>
    </w:p>
    <w:p w:rsidR="00000000" w:rsidDel="00000000" w:rsidP="00000000" w:rsidRDefault="00000000" w:rsidRPr="00000000" w14:paraId="0000004B">
      <w:pPr>
        <w:numPr>
          <w:ilvl w:val="0"/>
          <w:numId w:val="1"/>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Reuniones de padres</w:t>
      </w:r>
    </w:p>
    <w:p w:rsidR="00000000" w:rsidDel="00000000" w:rsidP="00000000" w:rsidRDefault="00000000" w:rsidRPr="00000000" w14:paraId="0000004C">
      <w:pPr>
        <w:numPr>
          <w:ilvl w:val="0"/>
          <w:numId w:val="1"/>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Materiales del Centro de Recursos para Padres</w:t>
      </w:r>
    </w:p>
    <w:p w:rsidR="00000000" w:rsidDel="00000000" w:rsidP="00000000" w:rsidRDefault="00000000" w:rsidRPr="00000000" w14:paraId="0000004D">
      <w:pPr>
        <w:pStyle w:val="Heading3"/>
        <w:keepNext w:val="0"/>
        <w:keepLines w:val="0"/>
        <w:jc w:val="both"/>
        <w:rPr>
          <w:rFonts w:ascii="Century Gothic" w:cs="Century Gothic" w:eastAsia="Century Gothic" w:hAnsi="Century Gothic"/>
          <w:sz w:val="26"/>
          <w:szCs w:val="26"/>
        </w:rPr>
      </w:pPr>
      <w:bookmarkStart w:colFirst="0" w:colLast="0" w:name="_heading=h.hfg6jtgnslsk" w:id="10"/>
      <w:bookmarkEnd w:id="10"/>
      <w:r w:rsidDel="00000000" w:rsidR="00000000" w:rsidRPr="00000000">
        <w:rPr>
          <w:rFonts w:ascii="Century Gothic" w:cs="Century Gothic" w:eastAsia="Century Gothic" w:hAnsi="Century Gothic"/>
          <w:sz w:val="26"/>
          <w:szCs w:val="26"/>
          <w:rtl w:val="0"/>
        </w:rPr>
        <w:t>7. Aportes de los Padres y Toma de Decisiones</w:t>
      </w:r>
    </w:p>
    <w:p w:rsidR="00000000" w:rsidDel="00000000" w:rsidP="00000000" w:rsidRDefault="00000000" w:rsidRPr="00000000" w14:paraId="0000004E">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padres pueden solicitar reuniones relacionadas con la educación de sus hijos y participar, según corresponda, en las decisiones educativas.</w:t>
      </w:r>
    </w:p>
    <w:p w:rsidR="00000000" w:rsidDel="00000000" w:rsidP="00000000" w:rsidRDefault="00000000" w:rsidRPr="00000000" w14:paraId="0000004F">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ejemplos incluyen:</w:t>
      </w:r>
    </w:p>
    <w:p w:rsidR="00000000" w:rsidDel="00000000" w:rsidP="00000000" w:rsidRDefault="00000000" w:rsidRPr="00000000" w14:paraId="00000050">
      <w:pPr>
        <w:numPr>
          <w:ilvl w:val="0"/>
          <w:numId w:val="7"/>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Conferencias de Padres y Maestros</w:t>
      </w:r>
    </w:p>
    <w:p w:rsidR="00000000" w:rsidDel="00000000" w:rsidP="00000000" w:rsidRDefault="00000000" w:rsidRPr="00000000" w14:paraId="00000051">
      <w:pPr>
        <w:numPr>
          <w:ilvl w:val="0"/>
          <w:numId w:val="7"/>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Reuniones del Equipo de Estudio del Niño</w:t>
      </w:r>
    </w:p>
    <w:p w:rsidR="00000000" w:rsidDel="00000000" w:rsidP="00000000" w:rsidRDefault="00000000" w:rsidRPr="00000000" w14:paraId="00000052">
      <w:pPr>
        <w:numPr>
          <w:ilvl w:val="0"/>
          <w:numId w:val="7"/>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Reuniones anuales de revisión de la política y el acuerdo</w:t>
      </w:r>
    </w:p>
    <w:p w:rsidR="00000000" w:rsidDel="00000000" w:rsidP="00000000" w:rsidRDefault="00000000" w:rsidRPr="00000000" w14:paraId="00000053">
      <w:pPr>
        <w:numPr>
          <w:ilvl w:val="0"/>
          <w:numId w:val="7"/>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Encuestas para padres</w:t>
      </w:r>
    </w:p>
    <w:p w:rsidR="00000000" w:rsidDel="00000000" w:rsidP="00000000" w:rsidRDefault="00000000" w:rsidRPr="00000000" w14:paraId="00000054">
      <w:pPr>
        <w:numPr>
          <w:ilvl w:val="0"/>
          <w:numId w:val="7"/>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Reuniones individuales solicitadas por padres o personal</w:t>
      </w:r>
    </w:p>
    <w:p w:rsidR="00000000" w:rsidDel="00000000" w:rsidP="00000000" w:rsidRDefault="00000000" w:rsidRPr="00000000" w14:paraId="00000055">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responderá oportunamente a las recomendaciones de los padres siempre que sea posible.</w:t>
      </w:r>
    </w:p>
    <w:p w:rsidR="00000000" w:rsidDel="00000000" w:rsidP="00000000" w:rsidRDefault="00000000" w:rsidRPr="00000000" w14:paraId="00000056">
      <w:pPr>
        <w:pStyle w:val="Heading3"/>
        <w:keepNext w:val="0"/>
        <w:keepLines w:val="0"/>
        <w:jc w:val="both"/>
        <w:rPr>
          <w:rFonts w:ascii="Century Gothic" w:cs="Century Gothic" w:eastAsia="Century Gothic" w:hAnsi="Century Gothic"/>
          <w:sz w:val="26"/>
          <w:szCs w:val="26"/>
        </w:rPr>
      </w:pPr>
      <w:bookmarkStart w:colFirst="0" w:colLast="0" w:name="_heading=h.v0ybntsyx29y" w:id="11"/>
      <w:bookmarkEnd w:id="11"/>
      <w:r w:rsidDel="00000000" w:rsidR="00000000" w:rsidRPr="00000000">
        <w:rPr>
          <w:rFonts w:ascii="Century Gothic" w:cs="Century Gothic" w:eastAsia="Century Gothic" w:hAnsi="Century Gothic"/>
          <w:sz w:val="26"/>
          <w:szCs w:val="26"/>
          <w:rtl w:val="0"/>
        </w:rPr>
        <w:t>8. Desarrollo de la Capacidad del Personal</w:t>
      </w:r>
    </w:p>
    <w:p w:rsidR="00000000" w:rsidDel="00000000" w:rsidP="00000000" w:rsidRDefault="00000000" w:rsidRPr="00000000" w14:paraId="00000057">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capacitará a los maestros, al personal de apoyo educativo especializado, a los directores y a otro personal, con la asistencia de los padres, sobre:</w:t>
      </w:r>
    </w:p>
    <w:p w:rsidR="00000000" w:rsidDel="00000000" w:rsidP="00000000" w:rsidRDefault="00000000" w:rsidRPr="00000000" w14:paraId="00000058">
      <w:pPr>
        <w:numPr>
          <w:ilvl w:val="0"/>
          <w:numId w:val="4"/>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El valor de la participación de los padres y las familias</w:t>
      </w:r>
    </w:p>
    <w:p w:rsidR="00000000" w:rsidDel="00000000" w:rsidP="00000000" w:rsidRDefault="00000000" w:rsidRPr="00000000" w14:paraId="00000059">
      <w:pPr>
        <w:numPr>
          <w:ilvl w:val="0"/>
          <w:numId w:val="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Estrategias eficaces de comunicación</w:t>
      </w:r>
    </w:p>
    <w:p w:rsidR="00000000" w:rsidDel="00000000" w:rsidP="00000000" w:rsidRDefault="00000000" w:rsidRPr="00000000" w14:paraId="0000005A">
      <w:pPr>
        <w:numPr>
          <w:ilvl w:val="0"/>
          <w:numId w:val="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Construcción de alianzas positivas entre la escuela y las familias</w:t>
      </w:r>
    </w:p>
    <w:p w:rsidR="00000000" w:rsidDel="00000000" w:rsidP="00000000" w:rsidRDefault="00000000" w:rsidRPr="00000000" w14:paraId="0000005B">
      <w:pPr>
        <w:numPr>
          <w:ilvl w:val="0"/>
          <w:numId w:val="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Participación familiar culturalmente receptiva</w:t>
      </w:r>
    </w:p>
    <w:p w:rsidR="00000000" w:rsidDel="00000000" w:rsidP="00000000" w:rsidRDefault="00000000" w:rsidRPr="00000000" w14:paraId="0000005C">
      <w:pPr>
        <w:numPr>
          <w:ilvl w:val="0"/>
          <w:numId w:val="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Coordinación de programas de participación de los padres</w:t>
      </w:r>
    </w:p>
    <w:p w:rsidR="00000000" w:rsidDel="00000000" w:rsidP="00000000" w:rsidRDefault="00000000" w:rsidRPr="00000000" w14:paraId="0000005D">
      <w:pPr>
        <w:numPr>
          <w:ilvl w:val="0"/>
          <w:numId w:val="4"/>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Trabajo con las familias como socios iguales</w:t>
      </w:r>
    </w:p>
    <w:p w:rsidR="00000000" w:rsidDel="00000000" w:rsidP="00000000" w:rsidRDefault="00000000" w:rsidRPr="00000000" w14:paraId="0000005E">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Las oportunidades de aprendizaje profesional incluyen:</w:t>
      </w:r>
    </w:p>
    <w:p w:rsidR="00000000" w:rsidDel="00000000" w:rsidP="00000000" w:rsidRDefault="00000000" w:rsidRPr="00000000" w14:paraId="0000005F">
      <w:pPr>
        <w:numPr>
          <w:ilvl w:val="0"/>
          <w:numId w:val="3"/>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Desarrollo Profesional ACT 48</w:t>
      </w:r>
    </w:p>
    <w:p w:rsidR="00000000" w:rsidDel="00000000" w:rsidP="00000000" w:rsidRDefault="00000000" w:rsidRPr="00000000" w14:paraId="00000060">
      <w:pPr>
        <w:numPr>
          <w:ilvl w:val="0"/>
          <w:numId w:val="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Reuniones del Personal Docente</w:t>
      </w:r>
    </w:p>
    <w:p w:rsidR="00000000" w:rsidDel="00000000" w:rsidP="00000000" w:rsidRDefault="00000000" w:rsidRPr="00000000" w14:paraId="00000061">
      <w:pPr>
        <w:numPr>
          <w:ilvl w:val="0"/>
          <w:numId w:val="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Consejo Asesor Estatal de Padres (SPAC)</w:t>
      </w:r>
    </w:p>
    <w:p w:rsidR="00000000" w:rsidDel="00000000" w:rsidP="00000000" w:rsidRDefault="00000000" w:rsidRPr="00000000" w14:paraId="00000062">
      <w:pPr>
        <w:numPr>
          <w:ilvl w:val="0"/>
          <w:numId w:val="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Capacitación de la Unidad Intermedia de Luzerne</w:t>
      </w:r>
    </w:p>
    <w:p w:rsidR="00000000" w:rsidDel="00000000" w:rsidP="00000000" w:rsidRDefault="00000000" w:rsidRPr="00000000" w14:paraId="00000063">
      <w:pPr>
        <w:numPr>
          <w:ilvl w:val="0"/>
          <w:numId w:val="3"/>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Capacitaciones exigidas por el estado</w:t>
      </w:r>
    </w:p>
    <w:p w:rsidR="00000000" w:rsidDel="00000000" w:rsidP="00000000" w:rsidRDefault="00000000" w:rsidRPr="00000000" w14:paraId="00000064">
      <w:pPr>
        <w:pStyle w:val="Heading3"/>
        <w:keepNext w:val="0"/>
        <w:keepLines w:val="0"/>
        <w:jc w:val="both"/>
        <w:rPr>
          <w:rFonts w:ascii="Century Gothic" w:cs="Century Gothic" w:eastAsia="Century Gothic" w:hAnsi="Century Gothic"/>
          <w:sz w:val="26"/>
          <w:szCs w:val="26"/>
        </w:rPr>
      </w:pPr>
      <w:bookmarkStart w:colFirst="0" w:colLast="0" w:name="_heading=h.3g8r2ks05xrg" w:id="12"/>
      <w:bookmarkEnd w:id="12"/>
      <w:r w:rsidDel="00000000" w:rsidR="00000000" w:rsidRPr="00000000">
        <w:rPr>
          <w:rFonts w:ascii="Century Gothic" w:cs="Century Gothic" w:eastAsia="Century Gothic" w:hAnsi="Century Gothic"/>
          <w:sz w:val="26"/>
          <w:szCs w:val="26"/>
          <w:rtl w:val="0"/>
        </w:rPr>
        <w:t>9. Desarrollo de la Capacidad de los Padres</w:t>
      </w:r>
    </w:p>
    <w:p w:rsidR="00000000" w:rsidDel="00000000" w:rsidP="00000000" w:rsidRDefault="00000000" w:rsidRPr="00000000" w14:paraId="00000065">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ayudará a los padres a comprender:</w:t>
      </w:r>
    </w:p>
    <w:p w:rsidR="00000000" w:rsidDel="00000000" w:rsidP="00000000" w:rsidRDefault="00000000" w:rsidRPr="00000000" w14:paraId="00000066">
      <w:pPr>
        <w:numPr>
          <w:ilvl w:val="0"/>
          <w:numId w:val="6"/>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Estándares Académicos de Pensilvania</w:t>
      </w:r>
    </w:p>
    <w:p w:rsidR="00000000" w:rsidDel="00000000" w:rsidP="00000000" w:rsidRDefault="00000000" w:rsidRPr="00000000" w14:paraId="00000067">
      <w:pPr>
        <w:numPr>
          <w:ilvl w:val="0"/>
          <w:numId w:val="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Evaluaciones estatales y locales</w:t>
      </w:r>
    </w:p>
    <w:p w:rsidR="00000000" w:rsidDel="00000000" w:rsidP="00000000" w:rsidRDefault="00000000" w:rsidRPr="00000000" w14:paraId="00000068">
      <w:pPr>
        <w:numPr>
          <w:ilvl w:val="0"/>
          <w:numId w:val="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Monitoreo del progreso de los estudiantes</w:t>
      </w:r>
    </w:p>
    <w:p w:rsidR="00000000" w:rsidDel="00000000" w:rsidP="00000000" w:rsidRDefault="00000000" w:rsidRPr="00000000" w14:paraId="00000069">
      <w:pPr>
        <w:numPr>
          <w:ilvl w:val="0"/>
          <w:numId w:val="6"/>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Requisitos del Título I</w:t>
      </w:r>
    </w:p>
    <w:p w:rsidR="00000000" w:rsidDel="00000000" w:rsidP="00000000" w:rsidRDefault="00000000" w:rsidRPr="00000000" w14:paraId="0000006A">
      <w:pPr>
        <w:numPr>
          <w:ilvl w:val="0"/>
          <w:numId w:val="6"/>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Estrategias para apoyar el aprendizaje en el hogar</w:t>
      </w:r>
    </w:p>
    <w:p w:rsidR="00000000" w:rsidDel="00000000" w:rsidP="00000000" w:rsidRDefault="00000000" w:rsidRPr="00000000" w14:paraId="0000006B">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padres recibirán asistencia mediante:</w:t>
      </w:r>
    </w:p>
    <w:p w:rsidR="00000000" w:rsidDel="00000000" w:rsidP="00000000" w:rsidRDefault="00000000" w:rsidRPr="00000000" w14:paraId="0000006C">
      <w:pPr>
        <w:numPr>
          <w:ilvl w:val="0"/>
          <w:numId w:val="13"/>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Talleres del Título I</w:t>
      </w:r>
    </w:p>
    <w:p w:rsidR="00000000" w:rsidDel="00000000" w:rsidP="00000000" w:rsidRDefault="00000000" w:rsidRPr="00000000" w14:paraId="0000006D">
      <w:pPr>
        <w:numPr>
          <w:ilvl w:val="0"/>
          <w:numId w:val="1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Noches de Alfabetización y Matemáticas para Padres</w:t>
      </w:r>
    </w:p>
    <w:p w:rsidR="00000000" w:rsidDel="00000000" w:rsidP="00000000" w:rsidRDefault="00000000" w:rsidRPr="00000000" w14:paraId="0000006E">
      <w:pPr>
        <w:numPr>
          <w:ilvl w:val="0"/>
          <w:numId w:val="1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Conferencias de Padres y Maestros</w:t>
      </w:r>
    </w:p>
    <w:p w:rsidR="00000000" w:rsidDel="00000000" w:rsidP="00000000" w:rsidRDefault="00000000" w:rsidRPr="00000000" w14:paraId="0000006F">
      <w:pPr>
        <w:numPr>
          <w:ilvl w:val="0"/>
          <w:numId w:val="13"/>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Reuniones de Estudio del Niño</w:t>
      </w:r>
    </w:p>
    <w:p w:rsidR="00000000" w:rsidDel="00000000" w:rsidP="00000000" w:rsidRDefault="00000000" w:rsidRPr="00000000" w14:paraId="00000070">
      <w:pPr>
        <w:numPr>
          <w:ilvl w:val="0"/>
          <w:numId w:val="13"/>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Acceso a la información estudiantil mediante Skyward</w:t>
      </w:r>
    </w:p>
    <w:p w:rsidR="00000000" w:rsidDel="00000000" w:rsidP="00000000" w:rsidRDefault="00000000" w:rsidRPr="00000000" w14:paraId="00000071">
      <w:pPr>
        <w:pStyle w:val="Heading3"/>
        <w:keepNext w:val="0"/>
        <w:keepLines w:val="0"/>
        <w:jc w:val="both"/>
        <w:rPr>
          <w:rFonts w:ascii="Century Gothic" w:cs="Century Gothic" w:eastAsia="Century Gothic" w:hAnsi="Century Gothic"/>
          <w:sz w:val="26"/>
          <w:szCs w:val="26"/>
        </w:rPr>
      </w:pPr>
      <w:bookmarkStart w:colFirst="0" w:colLast="0" w:name="_heading=h.kseauefbnwrg" w:id="13"/>
      <w:bookmarkEnd w:id="13"/>
      <w:r w:rsidDel="00000000" w:rsidR="00000000" w:rsidRPr="00000000">
        <w:rPr>
          <w:rFonts w:ascii="Century Gothic" w:cs="Century Gothic" w:eastAsia="Century Gothic" w:hAnsi="Century Gothic"/>
          <w:sz w:val="26"/>
          <w:szCs w:val="26"/>
          <w:rtl w:val="0"/>
        </w:rPr>
        <w:t>10. Acuerdo Escuela-Padres</w:t>
      </w:r>
    </w:p>
    <w:p w:rsidR="00000000" w:rsidDel="00000000" w:rsidP="00000000" w:rsidRDefault="00000000" w:rsidRPr="00000000" w14:paraId="00000072">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desarrollará conjuntamente y revisará anualmente un Acuerdo Escuela-Padres que describa la responsabilidad compartida de los padres, estudiantes y personal escolar para mejorar el rendimiento académico.</w:t>
      </w:r>
    </w:p>
    <w:p w:rsidR="00000000" w:rsidDel="00000000" w:rsidP="00000000" w:rsidRDefault="00000000" w:rsidRPr="00000000" w14:paraId="00000073">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El acuerdo será:</w:t>
      </w:r>
    </w:p>
    <w:p w:rsidR="00000000" w:rsidDel="00000000" w:rsidP="00000000" w:rsidRDefault="00000000" w:rsidRPr="00000000" w14:paraId="00000074">
      <w:pPr>
        <w:numPr>
          <w:ilvl w:val="0"/>
          <w:numId w:val="14"/>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Revisado anualmente durante la Reunión de Primavera para Revisión</w:t>
      </w:r>
    </w:p>
    <w:p w:rsidR="00000000" w:rsidDel="00000000" w:rsidP="00000000" w:rsidRDefault="00000000" w:rsidRPr="00000000" w14:paraId="00000075">
      <w:pPr>
        <w:numPr>
          <w:ilvl w:val="0"/>
          <w:numId w:val="1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Distribuido al comienzo de cada año escolar</w:t>
      </w:r>
    </w:p>
    <w:p w:rsidR="00000000" w:rsidDel="00000000" w:rsidP="00000000" w:rsidRDefault="00000000" w:rsidRPr="00000000" w14:paraId="00000076">
      <w:pPr>
        <w:numPr>
          <w:ilvl w:val="0"/>
          <w:numId w:val="1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Disponible durante los eventos del Título I</w:t>
      </w:r>
    </w:p>
    <w:p w:rsidR="00000000" w:rsidDel="00000000" w:rsidP="00000000" w:rsidRDefault="00000000" w:rsidRPr="00000000" w14:paraId="00000077">
      <w:pPr>
        <w:numPr>
          <w:ilvl w:val="0"/>
          <w:numId w:val="14"/>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Publicado en el sitio web del Distrito</w:t>
      </w:r>
    </w:p>
    <w:p w:rsidR="00000000" w:rsidDel="00000000" w:rsidP="00000000" w:rsidRDefault="00000000" w:rsidRPr="00000000" w14:paraId="00000078">
      <w:pPr>
        <w:numPr>
          <w:ilvl w:val="0"/>
          <w:numId w:val="14"/>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Disponible en inglés, español y otros idiomas cuando se solicite</w:t>
      </w:r>
    </w:p>
    <w:p w:rsidR="00000000" w:rsidDel="00000000" w:rsidP="00000000" w:rsidRDefault="00000000" w:rsidRPr="00000000" w14:paraId="00000079">
      <w:pPr>
        <w:pStyle w:val="Heading3"/>
        <w:keepNext w:val="0"/>
        <w:keepLines w:val="0"/>
        <w:jc w:val="both"/>
        <w:rPr>
          <w:rFonts w:ascii="Century Gothic" w:cs="Century Gothic" w:eastAsia="Century Gothic" w:hAnsi="Century Gothic"/>
          <w:sz w:val="26"/>
          <w:szCs w:val="26"/>
        </w:rPr>
      </w:pPr>
      <w:bookmarkStart w:colFirst="0" w:colLast="0" w:name="_heading=h.o5dom4kyf3t3" w:id="14"/>
      <w:bookmarkEnd w:id="14"/>
      <w:r w:rsidDel="00000000" w:rsidR="00000000" w:rsidRPr="00000000">
        <w:rPr>
          <w:rFonts w:ascii="Century Gothic" w:cs="Century Gothic" w:eastAsia="Century Gothic" w:hAnsi="Century Gothic"/>
          <w:sz w:val="26"/>
          <w:szCs w:val="26"/>
          <w:rtl w:val="0"/>
        </w:rPr>
        <w:t>11. Capacitación y Materiales para Padres</w:t>
      </w:r>
    </w:p>
    <w:p w:rsidR="00000000" w:rsidDel="00000000" w:rsidP="00000000" w:rsidRDefault="00000000" w:rsidRPr="00000000" w14:paraId="0000007A">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proporcionará a los padres capacitación y materiales que les ayuden a apoyar el aprendizaje de los estudiantes en el hogar.</w:t>
      </w:r>
    </w:p>
    <w:p w:rsidR="00000000" w:rsidDel="00000000" w:rsidP="00000000" w:rsidRDefault="00000000" w:rsidRPr="00000000" w14:paraId="0000007B">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recursos incluyen:</w:t>
      </w:r>
    </w:p>
    <w:p w:rsidR="00000000" w:rsidDel="00000000" w:rsidP="00000000" w:rsidRDefault="00000000" w:rsidRPr="00000000" w14:paraId="0000007C">
      <w:pPr>
        <w:numPr>
          <w:ilvl w:val="0"/>
          <w:numId w:val="15"/>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Talleres de alfabetización</w:t>
      </w:r>
    </w:p>
    <w:p w:rsidR="00000000" w:rsidDel="00000000" w:rsidP="00000000" w:rsidRDefault="00000000" w:rsidRPr="00000000" w14:paraId="0000007D">
      <w:pPr>
        <w:numPr>
          <w:ilvl w:val="0"/>
          <w:numId w:val="15"/>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Talleres de matemáticas</w:t>
      </w:r>
    </w:p>
    <w:p w:rsidR="00000000" w:rsidDel="00000000" w:rsidP="00000000" w:rsidRDefault="00000000" w:rsidRPr="00000000" w14:paraId="0000007E">
      <w:pPr>
        <w:numPr>
          <w:ilvl w:val="0"/>
          <w:numId w:val="15"/>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Capacitación en tecnología educativa</w:t>
      </w:r>
    </w:p>
    <w:p w:rsidR="00000000" w:rsidDel="00000000" w:rsidP="00000000" w:rsidRDefault="00000000" w:rsidRPr="00000000" w14:paraId="0000007F">
      <w:pPr>
        <w:numPr>
          <w:ilvl w:val="0"/>
          <w:numId w:val="15"/>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Materiales de aprendizaje por nivel de grado</w:t>
      </w:r>
    </w:p>
    <w:p w:rsidR="00000000" w:rsidDel="00000000" w:rsidP="00000000" w:rsidRDefault="00000000" w:rsidRPr="00000000" w14:paraId="00000080">
      <w:pPr>
        <w:numPr>
          <w:ilvl w:val="0"/>
          <w:numId w:val="15"/>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Estrategias para mejorar las habilidades de lectura y matemáticas en el hogar</w:t>
      </w:r>
    </w:p>
    <w:p w:rsidR="00000000" w:rsidDel="00000000" w:rsidP="00000000" w:rsidRDefault="00000000" w:rsidRPr="00000000" w14:paraId="00000081">
      <w:pPr>
        <w:pStyle w:val="Heading3"/>
        <w:keepNext w:val="0"/>
        <w:keepLines w:val="0"/>
        <w:jc w:val="both"/>
        <w:rPr>
          <w:rFonts w:ascii="Century Gothic" w:cs="Century Gothic" w:eastAsia="Century Gothic" w:hAnsi="Century Gothic"/>
          <w:sz w:val="26"/>
          <w:szCs w:val="26"/>
        </w:rPr>
      </w:pPr>
      <w:bookmarkStart w:colFirst="0" w:colLast="0" w:name="_heading=h.llkc4z4hmkqb" w:id="15"/>
      <w:bookmarkEnd w:id="15"/>
      <w:r w:rsidDel="00000000" w:rsidR="00000000" w:rsidRPr="00000000">
        <w:rPr>
          <w:rFonts w:ascii="Century Gothic" w:cs="Century Gothic" w:eastAsia="Century Gothic" w:hAnsi="Century Gothic"/>
          <w:sz w:val="26"/>
          <w:szCs w:val="26"/>
          <w:rtl w:val="0"/>
        </w:rPr>
        <w:t>12. Coordinación con Otros Programas</w:t>
      </w:r>
    </w:p>
    <w:p w:rsidR="00000000" w:rsidDel="00000000" w:rsidP="00000000" w:rsidRDefault="00000000" w:rsidRPr="00000000" w14:paraId="00000082">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coordinará las actividades de participación de los padres con otros programas federales, estatales, locales y comunitarios cuando corresponda.</w:t>
      </w:r>
    </w:p>
    <w:p w:rsidR="00000000" w:rsidDel="00000000" w:rsidP="00000000" w:rsidRDefault="00000000" w:rsidRPr="00000000" w14:paraId="00000083">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Las alianzas incluyen:</w:t>
      </w:r>
    </w:p>
    <w:p w:rsidR="00000000" w:rsidDel="00000000" w:rsidP="00000000" w:rsidRDefault="00000000" w:rsidRPr="00000000" w14:paraId="00000084">
      <w:pPr>
        <w:numPr>
          <w:ilvl w:val="0"/>
          <w:numId w:val="2"/>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Head Start</w:t>
      </w:r>
    </w:p>
    <w:p w:rsidR="00000000" w:rsidDel="00000000" w:rsidP="00000000" w:rsidRDefault="00000000" w:rsidRPr="00000000" w14:paraId="00000085">
      <w:pPr>
        <w:numPr>
          <w:ilvl w:val="0"/>
          <w:numId w:val="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Programas de Intervención Temprana</w:t>
      </w:r>
    </w:p>
    <w:p w:rsidR="00000000" w:rsidDel="00000000" w:rsidP="00000000" w:rsidRDefault="00000000" w:rsidRPr="00000000" w14:paraId="00000086">
      <w:pPr>
        <w:numPr>
          <w:ilvl w:val="0"/>
          <w:numId w:val="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Servicios de Salud Conductual Comunitarios y Escolares (CSBBH)</w:t>
      </w:r>
    </w:p>
    <w:p w:rsidR="00000000" w:rsidDel="00000000" w:rsidP="00000000" w:rsidRDefault="00000000" w:rsidRPr="00000000" w14:paraId="00000087">
      <w:pPr>
        <w:numPr>
          <w:ilvl w:val="0"/>
          <w:numId w:val="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Programa de Tutoría Después de la Escuela SHINE</w:t>
      </w:r>
    </w:p>
    <w:p w:rsidR="00000000" w:rsidDel="00000000" w:rsidP="00000000" w:rsidRDefault="00000000" w:rsidRPr="00000000" w14:paraId="00000088">
      <w:pPr>
        <w:numPr>
          <w:ilvl w:val="0"/>
          <w:numId w:val="2"/>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Programa de Abuelos Adoptivos</w:t>
      </w:r>
    </w:p>
    <w:p w:rsidR="00000000" w:rsidDel="00000000" w:rsidP="00000000" w:rsidRDefault="00000000" w:rsidRPr="00000000" w14:paraId="00000089">
      <w:pPr>
        <w:numPr>
          <w:ilvl w:val="0"/>
          <w:numId w:val="2"/>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Agencias comunitarias que apoyan a las familias</w:t>
      </w:r>
    </w:p>
    <w:p w:rsidR="00000000" w:rsidDel="00000000" w:rsidP="00000000" w:rsidRDefault="00000000" w:rsidRPr="00000000" w14:paraId="0000008A">
      <w:pPr>
        <w:pStyle w:val="Heading3"/>
        <w:keepNext w:val="0"/>
        <w:keepLines w:val="0"/>
        <w:jc w:val="both"/>
        <w:rPr>
          <w:rFonts w:ascii="Century Gothic" w:cs="Century Gothic" w:eastAsia="Century Gothic" w:hAnsi="Century Gothic"/>
          <w:sz w:val="26"/>
          <w:szCs w:val="26"/>
        </w:rPr>
      </w:pPr>
      <w:bookmarkStart w:colFirst="0" w:colLast="0" w:name="_heading=h.53umuwexi9tz" w:id="16"/>
      <w:bookmarkEnd w:id="16"/>
      <w:r w:rsidDel="00000000" w:rsidR="00000000" w:rsidRPr="00000000">
        <w:rPr>
          <w:rFonts w:ascii="Century Gothic" w:cs="Century Gothic" w:eastAsia="Century Gothic" w:hAnsi="Century Gothic"/>
          <w:sz w:val="26"/>
          <w:szCs w:val="26"/>
          <w:rtl w:val="0"/>
        </w:rPr>
        <w:t>13. Accesibilidad</w:t>
      </w:r>
    </w:p>
    <w:p w:rsidR="00000000" w:rsidDel="00000000" w:rsidP="00000000" w:rsidRDefault="00000000" w:rsidRPr="00000000" w14:paraId="0000008B">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garantizará que toda la información y los informes escolares se proporcionen en un idioma y formato que los padres puedan comprender.</w:t>
      </w:r>
    </w:p>
    <w:p w:rsidR="00000000" w:rsidDel="00000000" w:rsidP="00000000" w:rsidRDefault="00000000" w:rsidRPr="00000000" w14:paraId="0000008C">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Se proporcionarán servicios de traducción e interpretación cuando se soliciten.</w:t>
      </w:r>
    </w:p>
    <w:p w:rsidR="00000000" w:rsidDel="00000000" w:rsidP="00000000" w:rsidRDefault="00000000" w:rsidRPr="00000000" w14:paraId="0000008D">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Los documentos se traducirán al español y a otros idiomas según sea necesario.</w:t>
      </w:r>
    </w:p>
    <w:p w:rsidR="00000000" w:rsidDel="00000000" w:rsidP="00000000" w:rsidRDefault="00000000" w:rsidRPr="00000000" w14:paraId="0000008E">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Las reuniones se llevarán a cabo en lugares accesibles y se proporcionarán adaptaciones razonables para las personas con discapacidades.</w:t>
      </w:r>
    </w:p>
    <w:p w:rsidR="00000000" w:rsidDel="00000000" w:rsidP="00000000" w:rsidRDefault="00000000" w:rsidRPr="00000000" w14:paraId="0000008F">
      <w:pPr>
        <w:pStyle w:val="Heading3"/>
        <w:keepNext w:val="0"/>
        <w:keepLines w:val="0"/>
        <w:jc w:val="both"/>
        <w:rPr>
          <w:rFonts w:ascii="Century Gothic" w:cs="Century Gothic" w:eastAsia="Century Gothic" w:hAnsi="Century Gothic"/>
          <w:sz w:val="26"/>
          <w:szCs w:val="26"/>
        </w:rPr>
      </w:pPr>
      <w:bookmarkStart w:colFirst="0" w:colLast="0" w:name="_heading=h.rgz40pwt4ej" w:id="17"/>
      <w:bookmarkEnd w:id="17"/>
      <w:r w:rsidDel="00000000" w:rsidR="00000000" w:rsidRPr="00000000">
        <w:rPr>
          <w:rFonts w:ascii="Century Gothic" w:cs="Century Gothic" w:eastAsia="Century Gothic" w:hAnsi="Century Gothic"/>
          <w:sz w:val="26"/>
          <w:szCs w:val="26"/>
          <w:rtl w:val="0"/>
        </w:rPr>
        <w:t>14. Participación de Todas las Familias</w:t>
      </w:r>
    </w:p>
    <w:p w:rsidR="00000000" w:rsidDel="00000000" w:rsidP="00000000" w:rsidRDefault="00000000" w:rsidRPr="00000000" w14:paraId="00000090">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Escuela Primaria Chester Street proporcionará oportunidades, en la medida de lo posible, para la participación de todos los padres y familiares, incluyendo:</w:t>
      </w:r>
    </w:p>
    <w:p w:rsidR="00000000" w:rsidDel="00000000" w:rsidP="00000000" w:rsidRDefault="00000000" w:rsidRPr="00000000" w14:paraId="00000091">
      <w:pPr>
        <w:numPr>
          <w:ilvl w:val="0"/>
          <w:numId w:val="5"/>
        </w:numPr>
        <w:spacing w:after="0" w:before="24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Padres con dominio limitado del inglés</w:t>
      </w:r>
    </w:p>
    <w:p w:rsidR="00000000" w:rsidDel="00000000" w:rsidP="00000000" w:rsidRDefault="00000000" w:rsidRPr="00000000" w14:paraId="00000092">
      <w:pPr>
        <w:numPr>
          <w:ilvl w:val="0"/>
          <w:numId w:val="5"/>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Padres con discapacidades</w:t>
      </w:r>
    </w:p>
    <w:p w:rsidR="00000000" w:rsidDel="00000000" w:rsidP="00000000" w:rsidRDefault="00000000" w:rsidRPr="00000000" w14:paraId="00000093">
      <w:pPr>
        <w:numPr>
          <w:ilvl w:val="0"/>
          <w:numId w:val="5"/>
        </w:numPr>
        <w:spacing w:after="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Padres de estudiantes migratorios</w:t>
      </w:r>
    </w:p>
    <w:p w:rsidR="00000000" w:rsidDel="00000000" w:rsidP="00000000" w:rsidRDefault="00000000" w:rsidRPr="00000000" w14:paraId="00000094">
      <w:pPr>
        <w:numPr>
          <w:ilvl w:val="0"/>
          <w:numId w:val="5"/>
        </w:numPr>
        <w:spacing w:after="240" w:before="0" w:lineRule="auto"/>
        <w:ind w:left="720" w:hanging="360"/>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Familias que experimentan dificultades económicas</w:t>
      </w:r>
    </w:p>
    <w:p w:rsidR="00000000" w:rsidDel="00000000" w:rsidP="00000000" w:rsidRDefault="00000000" w:rsidRPr="00000000" w14:paraId="00000095">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Se proporcionarán servicios de traducción, intérpretes, adaptaciones de la ADA y formatos alternativos de reuniones (incluidas reuniones virtuales cuando corresponda) para fomentar la participación plena.</w:t>
      </w:r>
    </w:p>
    <w:p w:rsidR="00000000" w:rsidDel="00000000" w:rsidP="00000000" w:rsidRDefault="00000000" w:rsidRPr="00000000" w14:paraId="00000096">
      <w:pPr>
        <w:jc w:val="both"/>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97">
      <w:pPr>
        <w:pStyle w:val="Heading2"/>
        <w:keepNext w:val="0"/>
        <w:keepLines w:val="0"/>
        <w:jc w:val="both"/>
        <w:rPr>
          <w:rFonts w:ascii="Century Gothic" w:cs="Century Gothic" w:eastAsia="Century Gothic" w:hAnsi="Century Gothic"/>
          <w:sz w:val="34"/>
          <w:szCs w:val="34"/>
        </w:rPr>
      </w:pPr>
      <w:bookmarkStart w:colFirst="0" w:colLast="0" w:name="_heading=h.xw7cqbgokfdn" w:id="18"/>
      <w:bookmarkEnd w:id="18"/>
      <w:r w:rsidDel="00000000" w:rsidR="00000000" w:rsidRPr="00000000">
        <w:rPr>
          <w:rFonts w:ascii="Century Gothic" w:cs="Century Gothic" w:eastAsia="Century Gothic" w:hAnsi="Century Gothic"/>
          <w:sz w:val="34"/>
          <w:szCs w:val="34"/>
          <w:rtl w:val="0"/>
        </w:rPr>
        <w:t>Adopción de la Política</w:t>
      </w:r>
    </w:p>
    <w:p w:rsidR="00000000" w:rsidDel="00000000" w:rsidP="00000000" w:rsidRDefault="00000000" w:rsidRPr="00000000" w14:paraId="00000098">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Esta Política de Participación de los Padres y las Familias ha sido desarrollada conjuntamente con los padres y familiares de los niños participantes y ha sido adoptada por la Escuela Primaria Chester Street.</w:t>
      </w:r>
      <w:r w:rsidDel="00000000" w:rsidR="00000000" w:rsidRPr="00000000">
        <w:rPr>
          <w:rFonts w:ascii="Century Gothic" w:cs="Century Gothic" w:eastAsia="Century Gothic" w:hAnsi="Century Gothic"/>
          <w:b w:val="1"/>
          <w:bCs w:val="1"/>
          <w:sz w:val="18"/>
          <w:szCs w:val="18"/>
          <w:rtl w:val="0"/>
        </w:rPr>
      </w:r>
      <w:r w:rsidDel="00000000" w:rsidR="00000000" w:rsidRPr="00000000">
        <w:rPr>
          <w:rFonts w:ascii="Century Gothic" w:cs="Century Gothic" w:eastAsia="Century Gothic" w:hAnsi="Century Gothic"/>
          <w:sz w:val="18"/>
          <w:szCs w:val="18"/>
          <w:rtl w:val="0"/>
        </w:rPr>
      </w:r>
    </w:p>
    <w:p w:rsidR="00000000" w:rsidDel="00000000" w:rsidP="00000000" w:rsidRDefault="00000000" w:rsidRPr="00000000" w14:paraId="00000099">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sz w:val="18"/>
          <w:szCs w:val="18"/>
          <w:rtl w:val="0"/>
        </w:rPr>
        <w:t>La política se distribuirá anualmente a todos los padres de los estudiantes participantes y estará disponible a través del sitio web del Distrito Escolar de Wyoming Valley West y del Centro de Recursos para Padres de la Escuela Primaria Chester Street.</w:t>
      </w:r>
    </w:p>
    <w:p w:rsidR="00000000" w:rsidDel="00000000" w:rsidP="00000000" w:rsidRDefault="00000000" w:rsidRPr="00000000" w14:paraId="0000009A">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b w:val="1"/>
          <w:bCs w:val="1"/>
          <w:sz w:val="18"/>
          <w:szCs w:val="18"/>
          <w:rtl w:val="0"/>
        </w:rPr>
        <w:t>Fecha de Revisión: ______________________</w:t>
      </w:r>
      <w:r w:rsidDel="00000000" w:rsidR="00000000" w:rsidRPr="00000000">
        <w:rPr>
          <w:rFonts w:ascii="Century Gothic" w:cs="Century Gothic" w:eastAsia="Century Gothic" w:hAnsi="Century Gothic"/>
          <w:sz w:val="18"/>
          <w:szCs w:val="18"/>
          <w:rtl w:val="0"/>
        </w:rPr>
      </w:r>
    </w:p>
    <w:p w:rsidR="00000000" w:rsidDel="00000000" w:rsidP="00000000" w:rsidRDefault="00000000" w:rsidRPr="00000000" w14:paraId="0000009B">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b w:val="1"/>
          <w:bCs w:val="1"/>
          <w:sz w:val="18"/>
          <w:szCs w:val="18"/>
          <w:rtl w:val="0"/>
        </w:rPr>
        <w:t>Fecha de Adopción: ______________________</w:t>
      </w:r>
      <w:r w:rsidDel="00000000" w:rsidR="00000000" w:rsidRPr="00000000">
        <w:rPr>
          <w:rFonts w:ascii="Century Gothic" w:cs="Century Gothic" w:eastAsia="Century Gothic" w:hAnsi="Century Gothic"/>
          <w:sz w:val="18"/>
          <w:szCs w:val="18"/>
          <w:rtl w:val="0"/>
        </w:rPr>
      </w:r>
    </w:p>
    <w:p w:rsidR="00000000" w:rsidDel="00000000" w:rsidP="00000000" w:rsidRDefault="00000000" w:rsidRPr="00000000" w14:paraId="0000009C">
      <w:pPr>
        <w:spacing w:after="240" w:before="24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b w:val="1"/>
          <w:bCs w:val="1"/>
          <w:sz w:val="18"/>
          <w:szCs w:val="18"/>
          <w:rtl w:val="0"/>
        </w:rPr>
        <w:t>Director: ____Sr. Patrick Keating________</w:t>
      </w:r>
      <w:r w:rsidDel="00000000" w:rsidR="00000000" w:rsidRPr="00000000">
        <w:rPr>
          <w:rFonts w:ascii="Century Gothic" w:cs="Century Gothic" w:eastAsia="Century Gothic" w:hAnsi="Century Gothic"/>
          <w:sz w:val="18"/>
          <w:szCs w:val="18"/>
          <w:rtl w:val="0"/>
        </w:rPr>
      </w:r>
      <w:r w:rsidDel="00000000" w:rsidR="00000000" w:rsidRPr="00000000">
        <w:rPr>
          <w:rFonts w:ascii="Century Gothic" w:cs="Century Gothic" w:eastAsia="Century Gothic" w:hAnsi="Century Gothic"/>
          <w:sz w:val="18"/>
          <w:szCs w:val="18"/>
          <w:u w:val="single"/>
          <w:rtl w:val="0"/>
        </w:rPr>
      </w:r>
      <w:r w:rsidDel="00000000" w:rsidR="00000000" w:rsidRPr="00000000">
        <w:rPr>
          <w:rFonts w:ascii="Century Gothic" w:cs="Century Gothic" w:eastAsia="Century Gothic" w:hAnsi="Century Gothic"/>
          <w:sz w:val="18"/>
          <w:szCs w:val="18"/>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6" w:lineRule="auto"/>
        <w:ind w:left="0" w:right="0" w:firstLine="0"/>
        <w:jc w:val="both"/>
        <w:rPr>
          <w:rFonts w:ascii="Century Gothic" w:cs="Century Gothic" w:eastAsia="Century Gothic" w:hAnsi="Century Gothic"/>
          <w:sz w:val="18"/>
          <w:szCs w:val="18"/>
        </w:rPr>
      </w:pPr>
      <w:r w:rsidDel="00000000" w:rsidR="00000000" w:rsidRPr="00000000">
        <w:rPr>
          <w:rtl w:val="0"/>
        </w:rPr>
      </w:r>
    </w:p>
    <w:sectPr>
      <w:headerReference w:type="default" r:id="rId8"/>
      <w:headerReference w:type="first" r:id="rId9"/>
      <w:headerReference w:type="even" r:id="rId10"/>
      <w:footerReference w:type="default" r:id="rId11"/>
      <w:footerReference w:type="first" r:id="rId12"/>
      <w:footerReference w:type="even" r:id="rId13"/>
      <w:pgSz w:h="15840" w:w="12240" w:orient="portrait"/>
      <w:pgMar w:bottom="432" w:top="288" w:left="720" w:right="5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CF338A"/>
    <w:pPr>
      <w:ind w:left="720"/>
      <w:contextualSpacing w:val="1"/>
    </w:pPr>
  </w:style>
  <w:style w:type="table" w:styleId="TableGrid">
    <w:name w:val="Table Grid"/>
    <w:basedOn w:val="TableNormal"/>
    <w:uiPriority w:val="39"/>
    <w:rsid w:val="00CF338A"/>
    <w:pPr>
      <w:spacing w:after="0" w:line="240" w:lineRule="auto"/>
    </w:p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5C50B6"/>
    <w:pPr>
      <w:tabs>
        <w:tab w:val="center" w:pos="4680"/>
        <w:tab w:val="right" w:pos="9360"/>
      </w:tabs>
      <w:spacing w:after="0" w:line="240" w:lineRule="auto"/>
    </w:pPr>
  </w:style>
  <w:style w:type="character" w:styleId="HeaderChar" w:customStyle="1">
    <w:name w:val="Header Char"/>
    <w:basedOn w:val="DefaultParagraphFont"/>
    <w:link w:val="Header"/>
    <w:uiPriority w:val="99"/>
    <w:rsid w:val="005C50B6"/>
  </w:style>
  <w:style w:type="paragraph" w:styleId="Footer">
    <w:name w:val="footer"/>
    <w:basedOn w:val="Normal"/>
    <w:link w:val="FooterChar"/>
    <w:uiPriority w:val="99"/>
    <w:unhideWhenUsed w:val="1"/>
    <w:rsid w:val="005C50B6"/>
    <w:pPr>
      <w:tabs>
        <w:tab w:val="center" w:pos="4680"/>
        <w:tab w:val="right" w:pos="9360"/>
      </w:tabs>
      <w:spacing w:after="0" w:line="240" w:lineRule="auto"/>
    </w:pPr>
  </w:style>
  <w:style w:type="character" w:styleId="FooterChar" w:customStyle="1">
    <w:name w:val="Footer Char"/>
    <w:basedOn w:val="DefaultParagraphFont"/>
    <w:link w:val="Footer"/>
    <w:uiPriority w:val="99"/>
    <w:rsid w:val="005C50B6"/>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Omhhssc87EMiFnk81yBgk5Ub/Q==">CgMxLjAyDmguNHZjMnRycWN1bnBkMg5oLjduNXZkZnNnbTMzdjIOaC5vajU4aDJoYWw3anEyDWgucm9pamg2eWpqeTcyDmguZ2VoN2VmNmgzdWRqMg5oLmk1dGh5bjI5ZjU2ajIOaC5tY2s2eXJrMXl1dDUyDmgueGtiNXA1YXo2cDFvMg5oLmxwbGE3bmZ4M2Y1ZTIOaC4xb2gzcHI5ejdvajcyDmguaGZnNmp0Z25zbHNrMg5oLnYweWJudHN5eDI5eTIOaC4zZzhyMmtzMDV4cmcyDmgua3NlYXVlZmJud3JnMg5oLm81ZG9tNGt5ZjN0MzIOaC5sbGtjNHo0aG1rcWIyDmguNTN1bXV3ZXhpOXR6Mg1oLnJnejQwcHd0NGVqMg5oLnh3N2NxYmdva2ZkbjgAciExb01jWFJKcm5xa0UxRHFVdkNxR0VDWHMzZ2hxOE1DU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2026-01-30T15:03:00Z</dcterms:created>
  <dc:creator>Michelle M Brady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0x01010062D40E9C7A239B42AFA9E6ECDC35F0CC</vt:lpwstr>
  </property>
</Properties>
</file>