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3.6a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All career and technical education programs </w:t>
      </w:r>
      <w:r>
        <w:rPr>
          <w:b/>
        </w:rPr>
        <w:t>have / have yet to have</w:t>
      </w:r>
      <w:r>
        <w:t xml:space="preserve"> a program advisory committee and implement a systematic program review process. </w:t>
      </w:r>
      <w:r>
        <w:rPr>
          <w:i/>
          <w:color w:val="457582"/>
        </w:rPr>
        <w:t>(Keep the qualifier that applies and delete the other.)</w:t>
      </w:r>
    </w:p>
    <w:p>
      <w:pPr>
        <w:pStyle w:val="Heading7"/>
      </w:pPr>
      <w:r>
        <w:rPr>
          <w:b/>
          <w:color w:val="457582"/>
        </w:rPr>
        <w:t>DESCRIPTOR 1</w:t>
      </w:r>
    </w:p>
    <w:p>
      <w:pPr/>
      <w:r>
        <w:t xml:space="preserve">The school has effective career and technical education program advisories. </w:t>
      </w:r>
      <w:r>
        <w:rPr>
          <w:i/>
          <w:color w:val="457582"/>
        </w:rPr>
        <w:t>(Add a qualifier if needed. Then add evidence and information that support your rating.)</w:t>
      </w:r>
    </w:p>
    <w:p>
      <w:pPr>
        <w:pStyle w:val="Heading7"/>
      </w:pPr>
      <w:r>
        <w:rPr>
          <w:b/>
          <w:color w:val="457582"/>
        </w:rPr>
        <w:t>DESCRIPTOR 2</w:t>
      </w:r>
    </w:p>
    <w:p>
      <w:pPr/>
      <w:r>
        <w:t xml:space="preserve">The school completes regular program reviews.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3.6a.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3.6a</w:t>
      </w:r>
    </w:p>
    <w:p>
      <w:pPr/>
      <w:r>
        <w:t xml:space="preserve">☐  </w:t>
      </w:r>
      <w:r>
        <w:rPr>
          <w:b/>
        </w:rPr>
        <w:t>Does not meet</w:t>
      </w:r>
      <w:r>
        <w:t xml:space="preserve"> Foundational Element 3.6a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3.6a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70ED1AF8-B3C0-4F98-8AA6-CE55B6FAE865}"/>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