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Part 3: Priority Areas for Growth</w:t>
      </w:r>
    </w:p>
    <w:p>
      <w:pPr>
        <w:pStyle w:val="Subtitle"/>
      </w:pPr>
      <w:r>
        <w:rPr>
          <w:i/>
        </w:rPr>
        <w:t>Self-Reflection Report  ·  Written by the Steering Committee</w:t>
      </w:r>
    </w:p>
    <w:p>
      <w:pPr>
        <w:pStyle w:val="Heading1"/>
      </w:pPr>
      <w:r>
        <w:rPr>
          <w:b/>
        </w:rPr>
        <w:t>Instructions</w:t>
      </w:r>
    </w:p>
    <w:p>
      <w:pPr/>
      <w:r>
        <w:t>The Steering Committee writes the Priority Areas for Growth. All teal text is guidance and should be deleted before you submit.</w:t>
      </w:r>
    </w:p>
    <w:p>
      <w:pPr>
        <w:pStyle w:val="ListNumber"/>
      </w:pPr>
      <w:r>
        <w:t xml:space="preserve">The Priority Areas for Growth are the </w:t>
      </w:r>
      <w:r>
        <w:rPr>
          <w:b/>
        </w:rPr>
        <w:t>most important part of the Self-Reflection</w:t>
      </w:r>
      <w:r>
        <w:t xml:space="preserve">. They are the goals the school will focus on for the rest of the accreditation cycle, and they become the basis for your </w:t>
      </w:r>
      <w:r>
        <w:rPr>
          <w:b/>
        </w:rPr>
        <w:t>School Growth/Improvement Plan</w:t>
      </w:r>
      <w:r>
        <w:t>.</w:t>
      </w:r>
    </w:p>
    <w:p>
      <w:pPr>
        <w:pStyle w:val="ListNumber"/>
      </w:pPr>
      <w:r>
        <w:t xml:space="preserve">They are the focus of the visit. The visiting team uses everything in the report to confirm that these goals </w:t>
      </w:r>
      <w:r>
        <w:rPr>
          <w:b/>
        </w:rPr>
        <w:t>make sense for your school’s context right now</w:t>
      </w:r>
      <w:r>
        <w:t xml:space="preserve">, that they are the </w:t>
      </w:r>
      <w:r>
        <w:rPr>
          <w:b/>
        </w:rPr>
        <w:t>most important work</w:t>
      </w:r>
      <w:r>
        <w:t xml:space="preserve"> for the school, and that there are no obvious gaps. The team then helps refine them and identify Next Steps.</w:t>
      </w:r>
    </w:p>
    <w:p>
      <w:pPr>
        <w:pStyle w:val="ListNumber"/>
      </w:pPr>
      <w:r>
        <w:t xml:space="preserve">Build your Priority Areas from </w:t>
      </w:r>
      <w:r>
        <w:rPr>
          <w:b/>
        </w:rPr>
        <w:t>Part 2</w:t>
      </w:r>
      <w:r>
        <w:t xml:space="preserve">. Review the strengths and, especially, the areas for growth you identified across all five Standards, and look for themes. Also consider your district and current school priorities. Keep the focus on </w:t>
      </w:r>
      <w:r>
        <w:rPr>
          <w:b/>
        </w:rPr>
        <w:t>student learning, achievement, and well-being</w:t>
      </w:r>
      <w:r>
        <w:t>.</w:t>
      </w:r>
    </w:p>
    <w:p>
      <w:pPr>
        <w:pStyle w:val="ListNumber"/>
      </w:pPr>
      <w:r>
        <w:t xml:space="preserve">Identify </w:t>
      </w:r>
      <w:r>
        <w:rPr>
          <w:b/>
        </w:rPr>
        <w:t>at least three and no more than five</w:t>
      </w:r>
      <w:r>
        <w:t xml:space="preserve"> Priority Areas. Choose the highest-impact work, and keep the set </w:t>
      </w:r>
      <w:r>
        <w:rPr>
          <w:b/>
        </w:rPr>
        <w:t>manageable</w:t>
      </w:r>
      <w:r>
        <w:t xml:space="preserve"> enough to accomplish within the cycle. This is about prioritizing, not listing everything.</w:t>
      </w:r>
    </w:p>
    <w:p>
      <w:pPr>
        <w:pStyle w:val="ListNumber"/>
      </w:pPr>
      <w:r>
        <w:t xml:space="preserve">Required: if the school </w:t>
      </w:r>
      <w:r>
        <w:rPr>
          <w:b/>
        </w:rPr>
        <w:t>does not meet one or more Foundational Elements</w:t>
      </w:r>
      <w:r>
        <w:t>, each of those must be included as a Priority Area for Growth.</w:t>
      </w:r>
    </w:p>
    <w:p>
      <w:pPr>
        <w:pStyle w:val="ListNumber"/>
      </w:pPr>
      <w:r>
        <w:t xml:space="preserve">For each Priority Area, write a </w:t>
      </w:r>
      <w:r>
        <w:rPr>
          <w:b/>
        </w:rPr>
        <w:t>goal statement</w:t>
      </w:r>
      <w:r>
        <w:t xml:space="preserve"> and a </w:t>
      </w:r>
      <w:r>
        <w:rPr>
          <w:b/>
        </w:rPr>
        <w:t>school response</w:t>
      </w:r>
      <w:r>
        <w:t>, following the guidance in the next section.</w:t>
      </w:r>
    </w:p>
    <w:p>
      <w:pPr>
        <w:pStyle w:val="ListNumber"/>
      </w:pPr>
      <w:r>
        <w:t>Delete all teal instructional text (including this list) before submitting Part 3 on the final self-reflection report template.</w:t>
      </w:r>
    </w:p>
    <w:p>
      <w:pPr>
        <w:pStyle w:val="Heading1"/>
      </w:pPr>
      <w:r>
        <w:rPr>
          <w:b/>
        </w:rPr>
        <w:t>How to Write Each Priority Area</w:t>
      </w:r>
    </w:p>
    <w:p>
      <w:pPr>
        <w:pStyle w:val="Heading7"/>
      </w:pPr>
      <w:r>
        <w:rPr>
          <w:b/>
          <w:color w:val="457582"/>
        </w:rPr>
        <w:t>THE GOAL STATEMENT</w:t>
      </w:r>
    </w:p>
    <w:p>
      <w:pPr/>
      <w:r>
        <w:rPr>
          <w:i/>
          <w:color w:val="457582"/>
        </w:rPr>
        <w:t>Write one clear, measurable goal for each Priority Area. Use the language of the related Foundational Element or Principle, include a target date, and list the Foundational Element and/or Principle numbers in parentheses at the end.</w:t>
      </w:r>
    </w:p>
    <w:p>
      <w:pPr>
        <w:pStyle w:val="Heading7"/>
      </w:pPr>
      <w:r>
        <w:rPr>
          <w:b/>
          <w:i/>
          <w:color w:val="457582"/>
        </w:rPr>
        <w:t xml:space="preserve">Suggested frame: </w:t>
      </w:r>
      <w:r>
        <w:rPr>
          <w:i/>
          <w:color w:val="457582"/>
        </w:rPr>
        <w:t>“The school will [measurable change or outcome], by [month and year] ([Foundational Element and/or Principle numbers]).”</w:t>
      </w:r>
    </w:p>
    <w:tbl>
      <w:tblPr>
        <w:tblStyle w:val="GridTable1Light"/>
        <w:tblW w:type="auto" w:w="0"/>
        <w:tblLayout w:type="fixed"/>
        <w:tblLook w:firstColumn="0" w:firstRow="1" w:lastColumn="0" w:lastRow="0" w:noHBand="0" w:noVBand="1" w:val="04A0"/>
      </w:tblPr>
      <w:tblGrid>
        <w:gridCol w:w="9360"/>
      </w:tblGrid>
      <w:tr>
        <w:trPr>
          <w:tblHeader/>
        </w:trPr>
        <w:tc>
          <w:tcPr>
            <w:tcW w:type="dxa" w:w="9360"/>
            <w:shd w:val="clear" w:color="auto" w:fill="FAF2E1"/>
          </w:tcPr>
          <w:p>
            <w:pPr>
              <w:pStyle w:val="Heading6"/>
            </w:pPr>
            <w:r/>
            <w:r>
              <w:rPr>
                <w:b/>
                <w:color w:val="457582"/>
              </w:rPr>
              <w:t>EXAMPLE: PRIORITY AREA GOAL STATEMENT</w:t>
            </w:r>
          </w:p>
          <w:p>
            <w:pPr>
              <w:pStyle w:val="Heading6"/>
            </w:pPr>
            <w:r>
              <w:rPr>
                <w:i/>
              </w:rPr>
              <w:t>The school will revise its core values and beliefs about learning, develop a vision of a learner, and assess and communicate feedback to students and their families, and whole-school progress toward achieving the vision of a learner to the community by March 2028 (1.2, 1.2a, 2.1).</w:t>
            </w:r>
          </w:p>
          <w:p>
            <w:pPr>
              <w:pStyle w:val="Heading6"/>
            </w:pPr>
            <w:r>
              <w:rPr>
                <w:i/>
                <w:color w:val="457582"/>
              </w:rPr>
              <w:t>Notice the measurable outcome, the target date, and the related Foundational Element and Principle numbers in parentheses.</w:t>
            </w:r>
          </w:p>
        </w:tc>
      </w:tr>
    </w:tbl>
    <w:p/>
    <w:p>
      <w:pPr>
        <w:pStyle w:val="Heading7"/>
      </w:pPr>
      <w:r>
        <w:rPr>
          <w:b/>
          <w:color w:val="457582"/>
        </w:rPr>
        <w:t>THE SCHOOL RESPONSE</w:t>
      </w:r>
    </w:p>
    <w:p>
      <w:pPr/>
      <w:r>
        <w:rPr>
          <w:i/>
          <w:color w:val="457582"/>
        </w:rPr>
        <w:t>Think of your school as a learning organization, one committed to constant growth that continuously facilitates the learning of its members. In a short paragraph for each Priority Area, respond to these questions:</w:t>
      </w:r>
    </w:p>
    <w:p>
      <w:pPr>
        <w:pStyle w:val="ListBullet"/>
      </w:pPr>
      <w:r>
        <w:rPr>
          <w:i/>
          <w:color w:val="457582"/>
        </w:rPr>
        <w:t>What is the current status at the school for this goal?</w:t>
      </w:r>
    </w:p>
    <w:p>
      <w:pPr>
        <w:pStyle w:val="ListBullet"/>
      </w:pPr>
      <w:r>
        <w:rPr>
          <w:i/>
          <w:color w:val="457582"/>
        </w:rPr>
        <w:t>What student need will this goal address, and how will it address that need?</w:t>
      </w:r>
    </w:p>
    <w:p>
      <w:pPr>
        <w:pStyle w:val="ListBullet"/>
      </w:pPr>
      <w:r>
        <w:rPr>
          <w:i/>
          <w:color w:val="457582"/>
        </w:rPr>
        <w:t>Are the members of the school community committed to this change?</w:t>
      </w:r>
    </w:p>
    <w:p>
      <w:pPr>
        <w:pStyle w:val="ListBullet"/>
      </w:pPr>
      <w:r>
        <w:rPr>
          <w:i/>
          <w:color w:val="457582"/>
        </w:rPr>
        <w:t>What objectives or action steps will help the school achieve the goal?</w:t>
      </w:r>
    </w:p>
    <w:p>
      <w:pPr>
        <w:pStyle w:val="ListBullet"/>
      </w:pPr>
      <w:r>
        <w:rPr>
          <w:i/>
          <w:color w:val="457582"/>
        </w:rPr>
        <w:t>How will the goal improve teaching and student learning?</w:t>
      </w:r>
    </w:p>
    <w:p>
      <w:pPr>
        <w:pStyle w:val="ListBullet"/>
      </w:pPr>
      <w:r>
        <w:rPr>
          <w:i/>
          <w:color w:val="457582"/>
        </w:rPr>
        <w:t>How is the goal aligned with district priorities, if applicable?</w:t>
      </w:r>
    </w:p>
    <w:p>
      <w:pPr>
        <w:pStyle w:val="ListBullet"/>
      </w:pPr>
      <w:r>
        <w:rPr>
          <w:i/>
          <w:color w:val="457582"/>
        </w:rPr>
        <w:t>Does the school have the capacity (time, resources, support, collaboration, and professional development) to achieve it? If not, what is needed?</w:t>
      </w:r>
    </w:p>
    <w:p>
      <w:pPr>
        <w:pStyle w:val="ListBullet"/>
      </w:pPr>
      <w:r>
        <w:rPr>
          <w:i/>
          <w:color w:val="457582"/>
        </w:rPr>
        <w:t>How will the school measure success over the next three to five years?</w:t>
      </w:r>
    </w:p>
    <w:p>
      <w:pPr>
        <w:pStyle w:val="Heading1"/>
      </w:pPr>
      <w:r>
        <w:rPr>
          <w:b/>
        </w:rPr>
        <w:t>Priority Areas for Growth</w:t>
      </w:r>
    </w:p>
    <w:p>
      <w:pPr/>
      <w:r>
        <w:rPr>
          <w:i/>
          <w:color w:val="457582"/>
        </w:rPr>
        <w:t>Complete a block for each Priority Area. Most schools identify three to five; use Priority Area #6 only if a sixth is truly necessary.</w:t>
      </w:r>
    </w:p>
    <w:p>
      <w:pPr>
        <w:pStyle w:val="Heading2"/>
      </w:pPr>
      <w:r>
        <w:rPr>
          <w:b/>
        </w:rPr>
        <w:t>Priority Area #1</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p>
      <w:pPr>
        <w:pStyle w:val="Heading2"/>
      </w:pPr>
      <w:r>
        <w:rPr>
          <w:b/>
        </w:rPr>
        <w:t>Priority Area #2</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p>
      <w:pPr>
        <w:pStyle w:val="Heading2"/>
      </w:pPr>
      <w:r>
        <w:rPr>
          <w:b/>
        </w:rPr>
        <w:t>Priority Area #3</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p>
      <w:pPr>
        <w:pStyle w:val="Heading2"/>
      </w:pPr>
      <w:r>
        <w:rPr>
          <w:b/>
        </w:rPr>
        <w:t>Priority Area #4</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p>
      <w:pPr>
        <w:pStyle w:val="Heading2"/>
      </w:pPr>
      <w:r>
        <w:rPr>
          <w:b/>
        </w:rPr>
        <w:t>Priority Area #5</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p>
      <w:pPr>
        <w:pStyle w:val="Heading2"/>
      </w:pPr>
      <w:r>
        <w:rPr>
          <w:b/>
        </w:rPr>
        <w:t>Priority Area #6  (only if necessary)</w:t>
      </w:r>
    </w:p>
    <w:p>
      <w:pPr>
        <w:pStyle w:val="Heading7"/>
      </w:pPr>
      <w:r>
        <w:rPr>
          <w:b/>
          <w:color w:val="457582"/>
        </w:rPr>
        <w:t>GOAL STATEMENT</w:t>
      </w:r>
    </w:p>
    <w:p>
      <w:pPr/>
      <w:r>
        <w:rPr>
          <w:i/>
          <w:color w:val="457582"/>
        </w:rPr>
        <w:t>One measurable goal, in the language of the related Foundational Element or Principle, with a target date and the numbers in parentheses.</w:t>
      </w:r>
    </w:p>
    <w:p>
      <w:pPr>
        <w:pStyle w:val="Heading7"/>
      </w:pPr>
      <w:r>
        <w:rPr>
          <w:b/>
          <w:color w:val="457582"/>
        </w:rPr>
        <w:t>CONNECTED FOUNDATIONAL ELEMENTS AND PRINCIPLES</w:t>
      </w:r>
    </w:p>
    <w:p>
      <w:pPr/>
      <w:r>
        <w:rPr>
          <w:i/>
          <w:color w:val="457582"/>
        </w:rPr>
        <w:t>List the numbers this goal addresses, with the most closely aligned Foundational Element or Principle first, then any others (for example, 1.2, 1.2a, 2.1). Keep it focused: no more than three or four. Listing more than four usually means the goal is still a catch-all and needs to be sharpened.</w:t>
      </w:r>
    </w:p>
    <w:p>
      <w:pPr>
        <w:pStyle w:val="Heading7"/>
      </w:pPr>
      <w:r>
        <w:rPr>
          <w:b/>
          <w:color w:val="457582"/>
        </w:rPr>
        <w:t>SCHOOL RESPONSE</w:t>
      </w:r>
    </w:p>
    <w:p>
      <w:pPr/>
      <w:r>
        <w:rPr>
          <w:i/>
          <w:color w:val="457582"/>
        </w:rPr>
        <w:t>In a short paragraph, respond to the school-response questions above: current status, student need, community commitment, action steps, impact on teaching and learning, alignment with district priorities, capacity, and how you will measure success.</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Part 3: Priority Areas for Growth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B22D93D1-FF12-4018-9C6A-B4D469BABDEB}"/>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