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A Look Back</w:t>
      </w:r>
    </w:p>
    <w:p>
      <w:pPr>
        <w:pStyle w:val="Subtitle"/>
      </w:pPr>
      <w:r>
        <w:rPr>
          <w:i/>
        </w:rPr>
        <w:t xml:space="preserve">Self-Reflection </w:t>
      </w:r>
      <w:r>
        <w:rPr>
          <w:i/>
        </w:rPr>
        <w:t>Report  ·</w:t>
      </w:r>
      <w:r>
        <w:rPr>
          <w:i/>
        </w:rPr>
        <w:t xml:space="preserve">  Written by the Steering Committee</w:t>
      </w:r>
    </w:p>
    <w:p>
      <w:pPr>
        <w:pStyle w:val="Heading1"/>
      </w:pPr>
      <w:r>
        <w:rPr>
          <w:b/>
        </w:rPr>
        <w:t>Instructions</w:t>
      </w:r>
    </w:p>
    <w:p>
      <w:pPr/>
      <w:r>
        <w:t>The Steering Committee writes A Look Back. All teal text is guidance and should be deleted before you submit.</w:t>
      </w:r>
    </w:p>
    <w:p>
      <w:pPr>
        <w:pStyle w:val="ListNumber"/>
      </w:pPr>
      <w:r>
        <w:t xml:space="preserve">The purpose of A Look Back is to give the visiting team the school’s </w:t>
      </w:r>
      <w:r>
        <w:rPr>
          <w:b/>
        </w:rPr>
        <w:t>recent history and trajectory</w:t>
      </w:r>
      <w:r>
        <w:t>: what the school has prioritized, how it has grown, and what has changed since the last Decennial Accreditation Visit.</w:t>
      </w:r>
    </w:p>
    <w:p>
      <w:pPr>
        <w:pStyle w:val="ListNumber"/>
      </w:pPr>
      <w:r>
        <w:t xml:space="preserve">A strong Look Back helps the team read </w:t>
      </w:r>
      <w:r>
        <w:rPr>
          <w:b/>
        </w:rPr>
        <w:t>Part 2 (Current Conditions)</w:t>
      </w:r>
      <w:r>
        <w:t xml:space="preserve"> and </w:t>
      </w:r>
      <w:r>
        <w:rPr>
          <w:b/>
        </w:rPr>
        <w:t>Part 3 (Priority Areas for Growth)</w:t>
      </w:r>
      <w:r>
        <w:t xml:space="preserve"> in context. Think of it as the story that connects your last visit to your current work. It is brief, but it frames everything that follows.</w:t>
      </w:r>
    </w:p>
    <w:p>
      <w:pPr>
        <w:pStyle w:val="ListNumber"/>
      </w:pPr>
      <w:r>
        <w:t xml:space="preserve">Write a </w:t>
      </w:r>
      <w:r>
        <w:rPr>
          <w:b/>
        </w:rPr>
        <w:t>brief narrative, about one to two pages</w:t>
      </w:r>
      <w:r>
        <w:t>, organized around the four questions below. Respond to each question in its own short paragraph.</w:t>
      </w:r>
    </w:p>
    <w:p>
      <w:pPr>
        <w:pStyle w:val="ListNumber"/>
      </w:pPr>
      <w:r>
        <w:t xml:space="preserve">Draw on sources you already have: the </w:t>
      </w:r>
      <w:r>
        <w:rPr>
          <w:b/>
        </w:rPr>
        <w:t>previous Decennial Accreditation report and its recommendations</w:t>
      </w:r>
      <w:r>
        <w:t>, any Progress Reports and follow-up responses, your current or previous School Growth/Improvement Plan, and school data such as surveys, achievement results, and enrollment trends. Also</w:t>
      </w:r>
      <w:r>
        <w:t>,</w:t>
      </w:r>
      <w:r>
        <w:t xml:space="preserve"> rely on the </w:t>
      </w:r>
      <w:r>
        <w:rPr>
          <w:b/>
        </w:rPr>
        <w:t>institutional knowledge</w:t>
      </w:r>
      <w:r>
        <w:t xml:space="preserve"> of long-tenured staff and leaders, the history and context that is not written down anywhere, and share it with the team.</w:t>
      </w:r>
    </w:p>
    <w:p>
      <w:pPr>
        <w:pStyle w:val="ListNumber"/>
      </w:pPr>
      <w:r>
        <w:t xml:space="preserve">Be candid and reflective. Ground statements of pride and concern in </w:t>
      </w:r>
      <w:r>
        <w:rPr>
          <w:b/>
        </w:rPr>
        <w:t>specific examples and evidence</w:t>
      </w:r>
      <w:r>
        <w:t xml:space="preserve"> so the team understands not just what happened, but its impact on student learning.</w:t>
      </w:r>
    </w:p>
    <w:p>
      <w:pPr>
        <w:pStyle w:val="ListNumber"/>
      </w:pPr>
      <w:r>
        <w:t>Delete all teal instructional text (including this list) before submitting Part 1 on the final self-reflection report template.</w:t>
      </w:r>
    </w:p>
    <w:p>
      <w:pPr>
        <w:pStyle w:val="Heading1"/>
      </w:pPr>
      <w:r>
        <w:rPr>
          <w:b/>
        </w:rPr>
        <w:t>Narrative</w:t>
      </w:r>
    </w:p>
    <w:p>
      <w:pPr/>
      <w:r>
        <w:rPr>
          <w:i/>
          <w:color w:val="457582"/>
        </w:rPr>
        <w:t xml:space="preserve">Respond to each of the four questions below in its own paragraph. The items under each question are suggested things to write about, not a checklist. Write about what is relevant to your </w:t>
      </w:r>
      <w:r>
        <w:rPr>
          <w:i/>
          <w:color w:val="457582"/>
        </w:rPr>
        <w:t>school, and</w:t>
      </w:r>
      <w:r>
        <w:rPr>
          <w:i/>
          <w:color w:val="457582"/>
        </w:rPr>
        <w:t xml:space="preserve"> add anything else that helps the team understand where the school has been.</w:t>
      </w:r>
    </w:p>
    <w:p>
      <w:pPr>
        <w:pStyle w:val="Heading7"/>
      </w:pPr>
      <w:r>
        <w:rPr>
          <w:b/>
          <w:color w:val="457582"/>
        </w:rPr>
        <w:t>1.  GOALS AND PRIORITIES OF THE PAST THREE TO FIVE YEARS</w:t>
      </w:r>
    </w:p>
    <w:p>
      <w:pPr/>
      <w:r>
        <w:rPr>
          <w:i/>
          <w:color w:val="457582"/>
        </w:rPr>
        <w:t>What goals has the school prioritized over the past three to five years?</w:t>
      </w:r>
    </w:p>
    <w:p>
      <w:pPr>
        <w:pStyle w:val="ListBullet"/>
      </w:pPr>
      <w:r>
        <w:rPr>
          <w:i/>
          <w:color w:val="457582"/>
        </w:rPr>
        <w:t>The specific goals or initiatives the school focused on (for example, academics, student well-being, equity, professional learning, or facilities).</w:t>
      </w:r>
    </w:p>
    <w:p>
      <w:pPr>
        <w:pStyle w:val="ListBullet"/>
      </w:pPr>
      <w:r>
        <w:rPr>
          <w:i/>
          <w:color w:val="457582"/>
        </w:rPr>
        <w:t>Where those goals came from, such as the previous School Growth/Improvement Plan, district priorities, or school data.</w:t>
      </w:r>
    </w:p>
    <w:p>
      <w:pPr>
        <w:pStyle w:val="ListBullet"/>
      </w:pPr>
      <w:r>
        <w:rPr>
          <w:i/>
          <w:color w:val="457582"/>
        </w:rPr>
        <w:t>The progress made toward each goal and its impact on student learning.</w:t>
      </w:r>
    </w:p>
    <w:p>
      <w:pPr>
        <w:pStyle w:val="ListBullet"/>
      </w:pPr>
      <w:r>
        <w:rPr>
          <w:i/>
          <w:color w:val="457582"/>
        </w:rPr>
        <w:t>Which goals are complete, still in progress, or paused, and why</w:t>
      </w:r>
      <w:r>
        <w:rPr>
          <w:i/>
          <w:color w:val="457582"/>
        </w:rPr>
        <w:t>?</w:t>
      </w:r>
    </w:p>
    <w:p>
      <w:pPr>
        <w:pStyle w:val="Heading7"/>
      </w:pPr>
      <w:r>
        <w:rPr>
          <w:b/>
          <w:color w:val="457582"/>
        </w:rPr>
        <w:t>2.  SOURCES OF PRIDE AND CONCERN</w:t>
      </w:r>
    </w:p>
    <w:p>
      <w:pPr/>
      <w:r>
        <w:rPr>
          <w:i/>
          <w:color w:val="457582"/>
        </w:rPr>
        <w:t>From a whole-school perspective, what is the faculty and school most proud of, and what are they most concerned about?</w:t>
      </w:r>
    </w:p>
    <w:p>
      <w:pPr>
        <w:pStyle w:val="ListBullet"/>
      </w:pPr>
      <w:r>
        <w:rPr>
          <w:i/>
          <w:color w:val="457582"/>
        </w:rPr>
        <w:t>The accomplishments the faculty and school community are most proud of, such as programs, culture, or student results.</w:t>
      </w:r>
    </w:p>
    <w:p>
      <w:pPr>
        <w:pStyle w:val="ListBullet"/>
      </w:pPr>
      <w:r>
        <w:rPr>
          <w:i/>
          <w:color w:val="457582"/>
        </w:rPr>
        <w:t>The areas of concern or ongoing challenges the school is working through.</w:t>
      </w:r>
    </w:p>
    <w:p>
      <w:pPr>
        <w:pStyle w:val="ListBullet"/>
      </w:pPr>
      <w:r>
        <w:rPr>
          <w:i/>
          <w:color w:val="457582"/>
        </w:rPr>
        <w:t>How these were surfaced, for example</w:t>
      </w:r>
      <w:r>
        <w:rPr>
          <w:i/>
          <w:color w:val="457582"/>
        </w:rPr>
        <w:t>,</w:t>
      </w:r>
      <w:r>
        <w:rPr>
          <w:i/>
          <w:color w:val="457582"/>
        </w:rPr>
        <w:t xml:space="preserve"> through opinion surveys, faculty discussion, or input from students and families.</w:t>
      </w:r>
    </w:p>
    <w:p>
      <w:pPr>
        <w:pStyle w:val="ListBullet"/>
      </w:pPr>
      <w:r>
        <w:rPr>
          <w:i/>
          <w:color w:val="457582"/>
        </w:rPr>
        <w:t>Evidence or examples that support each point.</w:t>
      </w:r>
    </w:p>
    <w:p>
      <w:pPr>
        <w:pStyle w:val="Heading7"/>
      </w:pPr>
      <w:r>
        <w:rPr>
          <w:b/>
          <w:color w:val="457582"/>
        </w:rPr>
        <w:t>3.  CHANGES AND IMPROVEMENTS SINCE THE LAST DECENNIAL VISIT</w:t>
      </w:r>
    </w:p>
    <w:p>
      <w:pPr/>
      <w:r>
        <w:rPr>
          <w:i/>
          <w:color w:val="457582"/>
        </w:rPr>
        <w:t>What has changed or improved related to the Standards for Accreditation since the last Decennial Accreditation Visit?</w:t>
      </w:r>
    </w:p>
    <w:p>
      <w:pPr>
        <w:pStyle w:val="ListBullet"/>
      </w:pPr>
      <w:r>
        <w:rPr>
          <w:i/>
          <w:color w:val="457582"/>
        </w:rPr>
        <w:t>Major changes to the school since the last visit, such as leadership, staffing, enrollment, facilities, funding, or schedule.</w:t>
      </w:r>
    </w:p>
    <w:p>
      <w:pPr>
        <w:pStyle w:val="ListBullet"/>
      </w:pPr>
      <w:r>
        <w:rPr>
          <w:i/>
          <w:color w:val="457582"/>
        </w:rPr>
        <w:t>Improvements connected to the five Standards: Learning Culture, Student Learning, Professional Practices, Learning Support, and Learning Resources (for example, new curriculum or assessment practices, tiered systems of support, professional learning, work on diversity, equity, inclusion, and belonging, technology, or safety).</w:t>
      </w:r>
    </w:p>
    <w:p>
      <w:pPr>
        <w:pStyle w:val="ListBullet"/>
      </w:pPr>
      <w:r>
        <w:rPr>
          <w:i/>
          <w:color w:val="457582"/>
        </w:rPr>
        <w:t>External events that shaped the school, such as the pandemic, redistricting, or changes in the community.</w:t>
      </w:r>
    </w:p>
    <w:p>
      <w:pPr>
        <w:pStyle w:val="Heading7"/>
      </w:pPr>
      <w:r>
        <w:rPr>
          <w:b/>
          <w:color w:val="457582"/>
        </w:rPr>
        <w:t>4.  PREVIOUS RECOMMENDATIONS STILL A PRIORITY</w:t>
      </w:r>
    </w:p>
    <w:p>
      <w:pPr/>
      <w:r>
        <w:rPr>
          <w:i/>
          <w:color w:val="457582"/>
        </w:rPr>
        <w:t>What was recommended by the previous visiting team that is still a priority?</w:t>
      </w:r>
    </w:p>
    <w:p>
      <w:pPr>
        <w:pStyle w:val="ListBullet"/>
      </w:pPr>
      <w:r>
        <w:rPr>
          <w:i/>
          <w:color w:val="457582"/>
        </w:rPr>
        <w:t>The recommendations from the last Decennial Accreditation report, and any addressed through Progress Reports.</w:t>
      </w:r>
    </w:p>
    <w:p>
      <w:pPr>
        <w:pStyle w:val="ListBullet"/>
      </w:pPr>
      <w:r>
        <w:rPr>
          <w:i/>
          <w:color w:val="457582"/>
        </w:rPr>
        <w:t>Which recommendations have been completed</w:t>
      </w:r>
      <w:r>
        <w:rPr>
          <w:i/>
          <w:color w:val="457582"/>
        </w:rPr>
        <w:t>,</w:t>
      </w:r>
      <w:r>
        <w:rPr>
          <w:i/>
          <w:color w:val="457582"/>
        </w:rPr>
        <w:t xml:space="preserve"> and which remain a priority</w:t>
      </w:r>
      <w:r>
        <w:rPr>
          <w:i/>
          <w:color w:val="457582"/>
        </w:rPr>
        <w:t>?</w:t>
      </w:r>
    </w:p>
    <w:p>
      <w:pPr>
        <w:pStyle w:val="ListBullet"/>
      </w:pPr>
      <w:r>
        <w:rPr>
          <w:i/>
          <w:color w:val="457582"/>
        </w:rPr>
        <w:t xml:space="preserve">The current status or progress on each </w:t>
      </w:r>
      <w:r>
        <w:rPr>
          <w:i/>
          <w:color w:val="457582"/>
        </w:rPr>
        <w:t>remaining priority</w:t>
      </w:r>
      <w:r>
        <w:rPr>
          <w:i/>
          <w:color w:val="457582"/>
        </w:rPr>
        <w:t xml:space="preserve"> </w:t>
      </w:r>
      <w:r>
        <w:rPr>
          <w:i/>
          <w:color w:val="457582"/>
        </w:rPr>
        <w:t>recommendation</w:t>
      </w:r>
      <w:r>
        <w:rPr>
          <w:i/>
          <w:color w:val="457582"/>
        </w:rPr>
        <w:t>.</w:t>
      </w:r>
    </w:p>
    <w:p>
      <w:pPr>
        <w:pStyle w:val="ListBullet"/>
      </w:pPr>
      <w:r>
        <w:rPr>
          <w:i/>
          <w:color w:val="457582"/>
        </w:rPr>
        <w:t>How those remaining recommendations connect to the work the school is doing now, which may foreshadow the Priority Areas for Growth in Part 3.</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A Look Back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DD480D56-8C2F-4247-AFD9-6FE92F3D8FAE}"/>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