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3676650</wp:posOffset>
            </wp:positionH>
            <wp:positionV relativeFrom="paragraph">
              <wp:posOffset>32765</wp:posOffset>
            </wp:positionV>
            <wp:extent cx="2346325" cy="1319530"/>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46325" cy="131953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85986328125" w:line="240" w:lineRule="auto"/>
        <w:ind w:left="0" w:right="0" w:firstLine="0"/>
        <w:jc w:val="left"/>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Pr>
        <w:drawing>
          <wp:inline distB="19050" distT="19050" distL="19050" distR="19050">
            <wp:extent cx="3254375" cy="69522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254375" cy="69522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76098632812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Annual Notice for 202</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School Year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92041015625" w:line="246.2790298461914" w:lineRule="auto"/>
        <w:ind w:left="3.5327911376953125" w:right="14.671630859375" w:firstLine="0.2207946777343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This document provides notice of the College Credit Plus program to Cincinnati Public Schools students in grades  6 through 11 and their parents by February 1. This information will be posted on the school’s website, and written  communications including those generally distributed to students, course booklet, student assembly, or  information night.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549072265625" w:line="240" w:lineRule="auto"/>
        <w:ind w:left="6.182403564453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College Credit Plus Costs: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2607421875" w:line="246.27817153930664" w:lineRule="auto"/>
        <w:ind w:left="724.0127563476562" w:right="88.62060546875" w:firstLine="7.0655822753906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(a) College Credit Plus opportunities have no cost to students, including the free option to attend public  institutions of higher education. School districts have the option to seek reimbursement for the tuition the  district has paid to the college on behalf of the student if the student receives a non-passing grade or  withdraws after the no-fault deadline date.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502197265625" w:line="243.38072776794434" w:lineRule="auto"/>
        <w:ind w:left="725.9999084472656" w:right="33.7939453125" w:firstLine="5.078430175781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(b) There </w:t>
      </w:r>
      <w:r w:rsidDel="00000000" w:rsidR="00000000" w:rsidRPr="00000000">
        <w:rPr>
          <w:rFonts w:ascii="Times New Roman" w:cs="Times New Roman" w:eastAsia="Times New Roman" w:hAnsi="Times New Roman"/>
          <w:sz w:val="22.079999923706055"/>
          <w:szCs w:val="22.079999923706055"/>
          <w:rtl w:val="0"/>
        </w:rPr>
        <w:t xml:space="preserve">is a potential</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cost of participation with a nonpublic/private institution of higher education. Private  colleges/universities have the option of charging a minimal fee to students.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15625" w:line="245.55367469787598" w:lineRule="auto"/>
        <w:ind w:left="725.9999084472656" w:right="175.22216796875" w:firstLine="5.078430175781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(c) Students who are economically disadvantaged who choose to attend a nonpublic institution of higher  education cannot be charged a minimum fee.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168212890625" w:line="245.73494911193848" w:lineRule="auto"/>
        <w:ind w:left="731.74072265625" w:right="0" w:hanging="0.6623840332031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(d) Cincinnati Public Schools is a nonpublic/private school. For students attending nonpublic/private  secondary schools, students must apply for state funding to participate and this funding may be limited for  students.</w:t>
      </w:r>
      <w:r w:rsidDel="00000000" w:rsidR="00000000" w:rsidRPr="00000000">
        <w:rPr>
          <w:rFonts w:ascii="Times New Roman" w:cs="Times New Roman" w:eastAsia="Times New Roman" w:hAnsi="Times New Roman"/>
          <w:b w:val="0"/>
          <w:bCs w:val="0"/>
          <w:i w:val="0"/>
          <w:iCs w:val="0"/>
          <w:smallCaps w:val="0"/>
          <w:strike w:val="0"/>
          <w:color w:val="000000"/>
          <w:sz w:val="23.200000127156578"/>
          <w:szCs w:val="23.200000127156578"/>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4495849609375" w:line="240" w:lineRule="auto"/>
        <w:ind w:left="10.598373413085938"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(ii) Criteria for student participation, including, but not limited to, the following: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266845703125" w:line="245.55367469787598" w:lineRule="auto"/>
        <w:ind w:left="724.0127563476562" w:right="482.242431640625" w:firstLine="7.065582275390625"/>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(a) Parents and students must participate in a counseling session prior to participation (which may be  included as part of the Information Session). </w:t>
      </w:r>
      <w:r w:rsidDel="00000000" w:rsidR="00000000" w:rsidRPr="00000000">
        <w:rPr>
          <w:rFonts w:ascii="Times New Roman" w:cs="Times New Roman" w:eastAsia="Times New Roman" w:hAnsi="Times New Roman"/>
          <w:sz w:val="22.079999923706055"/>
          <w:szCs w:val="22.079999923706055"/>
          <w:rtl w:val="0"/>
        </w:rPr>
        <w:t xml:space="preserve">During this session, a </w:t>
      </w:r>
      <w:r w:rsidDel="00000000" w:rsidR="00000000" w:rsidRPr="00000000">
        <w:rPr>
          <w:rFonts w:ascii="Times New Roman" w:cs="Times New Roman" w:eastAsia="Times New Roman" w:hAnsi="Times New Roman"/>
          <w:b w:val="1"/>
          <w:bCs w:val="1"/>
          <w:sz w:val="22.079999923706055"/>
          <w:szCs w:val="22.079999923706055"/>
          <w:rtl w:val="0"/>
        </w:rPr>
        <w:t xml:space="preserve">Counseling Form must be completed by the student and parent/guardian. This form must be submitted by April 1st.</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266845703125" w:line="245.55367469787598" w:lineRule="auto"/>
        <w:ind w:left="724.0127563476562" w:right="482.242431640625" w:firstLine="7.065582275390625"/>
        <w:jc w:val="left"/>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sz w:val="22.079999923706055"/>
          <w:szCs w:val="22.079999923706055"/>
          <w:rtl w:val="0"/>
        </w:rPr>
        <w:t xml:space="preserve">“The counseling session must occur before the student participates in the College Credit Plus program. Each public and participating nonpublic secondary school shall provide counseling services to students in grades six through eleven and to their parents before the students participate in the College Credit Plus program to ensure that students and parents are fully aware of the possible consequences and benefits of participation.”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1630859375" w:line="240" w:lineRule="auto"/>
        <w:ind w:left="731.0783386230469"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(b) Important Notice: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1265869140625" w:line="246.85790061950684" w:lineRule="auto"/>
        <w:ind w:left="721.5838623046875" w:right="5.0048828125" w:firstLine="15.8976745605468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"Students must submit a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written notice of their intent to participate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in the upcoming academic year, by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April 1</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in accordance with section 3365.03 of the Revised Code, but may submit the written notice of  intent to participate as early as February 1. Students desiring to participate in College Credit Plus in the  summer are strongly encouraged to submit letters of intent and begin the admissions process starting in  February and prior to the April 1 notice of intent deadline in order to improve chances of meeting summer  registration timelines."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01715087890625" w:line="245.55401802062988" w:lineRule="auto"/>
        <w:ind w:left="721.5838623046875" w:right="926.0888671875" w:firstLine="1.5455627441406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For students attending nonpublic/private secondary schools, students must submit their intent to  participate within the funding application.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21661376953125" w:line="240" w:lineRule="auto"/>
        <w:ind w:left="3.311996459960937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tl w:val="0"/>
        </w:rPr>
        <w:t xml:space="preserve">Appeal Options when missing the April 1 deadline</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8464050292969"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8464050292969" w:line="240" w:lineRule="auto"/>
        <w:ind w:left="0" w:right="0" w:firstLine="0"/>
        <w:jc w:val="left"/>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26348876953125" w:line="240" w:lineRule="auto"/>
        <w:ind w:left="11.188812255859375"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799999872843426"/>
          <w:szCs w:val="16.799999872843426"/>
          <w:u w:val="none"/>
          <w:shd w:fill="auto" w:val="clear"/>
          <w:vertAlign w:val="superscript"/>
          <w:rtl w:val="0"/>
        </w:rPr>
        <w:t xml:space="preserve">1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See </w:t>
      </w:r>
      <w:r w:rsidDel="00000000" w:rsidR="00000000" w:rsidRPr="00000000">
        <w:rPr>
          <w:rFonts w:ascii="Times New Roman" w:cs="Times New Roman" w:eastAsia="Times New Roman" w:hAnsi="Times New Roman"/>
          <w:b w:val="0"/>
          <w:bCs w:val="0"/>
          <w:i w:val="0"/>
          <w:iCs w:val="0"/>
          <w:smallCaps w:val="0"/>
          <w:strike w:val="0"/>
          <w:color w:val="0000ff"/>
          <w:sz w:val="16.079999923706055"/>
          <w:szCs w:val="16.079999923706055"/>
          <w:u w:val="single"/>
          <w:shd w:fill="auto" w:val="clear"/>
          <w:vertAlign w:val="baseline"/>
          <w:rtl w:val="0"/>
        </w:rPr>
        <w:t xml:space="preserve">https://www.ohiohighered.org/ccp/students-families </w:t>
      </w: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for funding application deadline, information, and links.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5462341308594" w:line="229.75882530212402" w:lineRule="auto"/>
        <w:ind w:left="922.4136352539062" w:right="969.8583984375" w:firstLine="0"/>
        <w:jc w:val="center"/>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This information is provided to students as required by Ohio Revised Code 3365.04 and Ohio Administrative Code 3333-1-65.1. </w:t>
      </w:r>
      <w:r w:rsidDel="00000000" w:rsidR="00000000" w:rsidRPr="00000000">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tl w:val="0"/>
        </w:rPr>
        <w:t xml:space="preserve">Form created by the Ohio Department of Higher Education and updated by Secondary School District.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84797286987305" w:lineRule="auto"/>
        <w:ind w:left="1.103973388671875" w:right="61.090087890625" w:firstLine="2.2080230712890625"/>
        <w:jc w:val="left"/>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Any student who fails to provide the notification by the required date may not participate in the program during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the following school year without the written consent of the principal. If a student seeks consent from the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principal after failing to provide notification by the required date (April 1), the principal shall notify the Ohio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Department of Education of the student's intent to participate within 10 days of the date on which the student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seeks consent. If the principal does not provide written consent, the student may appeal the principal's decision to</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the district superintendent. Not later than 30 days after the notification of the appeal, the district superintendent or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governing entity shall hear the appeal and shall make a decision to either grant or deny that student's participation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highlight w:val="white"/>
          <w:u w:val="none"/>
          <w:vertAlign w:val="baseline"/>
          <w:rtl w:val="0"/>
        </w:rPr>
        <w:t xml:space="preserve">in the program. The decision of the district superintendent or governing entity shall be final.</w:t>
      </w:r>
      <w:r w:rsidDel="00000000" w:rsidR="00000000" w:rsidRPr="00000000">
        <w:rPr>
          <w:rFonts w:ascii="Times New Roman" w:cs="Times New Roman" w:eastAsia="Times New Roman" w:hAnsi="Times New Roman"/>
          <w:b w:val="0"/>
          <w:bCs w:val="0"/>
          <w:i w:val="0"/>
          <w:iCs w:val="0"/>
          <w:smallCaps w:val="0"/>
          <w:strike w:val="0"/>
          <w:color w:val="000000"/>
          <w:sz w:val="23.200000127156578"/>
          <w:szCs w:val="23.200000127156578"/>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26025390625" w:line="240" w:lineRule="auto"/>
        <w:ind w:left="65.79841613769531"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(iii) Student participation options: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27294921875" w:line="246.6408348083496" w:lineRule="auto"/>
        <w:ind w:left="724.0127563476562" w:right="36.85302734375" w:firstLine="7.0655822753906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(a) Secondary schools cannot limit a student's participation in the College Credit Plus program to only the  courses offered in that school and students may also participate online or at any other participating  institution of higher education, or any combination thereof.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217041015625" w:line="245.5543613433838" w:lineRule="auto"/>
        <w:ind w:left="723.3502197265625" w:right="345.159912109375" w:firstLine="7.7281188964843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(b) Participating students may be concurrently enrolled in multiple postsecondary institutions and may  take postsecondary courses from more than one institution of higher education, concurrently.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162109375" w:line="245.55367469787598" w:lineRule="auto"/>
        <w:ind w:left="725.9999084472656" w:right="469.03564453125" w:firstLine="5.078430175781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(c) List of courses offered at the secondary school through an agreement with an institution of higher  education.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168212890625" w:line="245.55421829223633" w:lineRule="auto"/>
        <w:ind w:left="725.9999084472656" w:right="471.234130859375" w:firstLine="5.0784301757812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(d) Students should review the course catalog of an institution of higher education for a full listing of  course offerings by the institution.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0155029296875" w:line="243.38072776794434" w:lineRule="auto"/>
        <w:ind w:left="721.5838623046875" w:right="282.49267578125" w:firstLine="9.4944763183593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(e) At Cincinnati Public Schools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students</w:t>
      </w:r>
      <w:r w:rsidDel="00000000" w:rsidR="00000000" w:rsidRPr="00000000">
        <w:rPr>
          <w:rFonts w:ascii="Times New Roman" w:cs="Times New Roman" w:eastAsia="Times New Roman" w:hAnsi="Times New Roman"/>
          <w:b w:val="0"/>
          <w:bCs w:val="0"/>
          <w:i w:val="0"/>
          <w:iCs w:val="0"/>
          <w:smallCaps w:val="0"/>
          <w:strike w:val="0"/>
          <w:color w:val="000000"/>
          <w:sz w:val="23.200000127156578"/>
          <w:szCs w:val="23.200000127156578"/>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3.200000127156578"/>
          <w:szCs w:val="23.200000127156578"/>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have the option to participate in the College Credit Plus  program at the high school. Students can also participate online or at an institution of higher education.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0162353515625" w:line="247.7266502380371" w:lineRule="auto"/>
        <w:ind w:left="724.0127563476562" w:right="37.236328125" w:firstLine="7.065582275390625"/>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(f) Students have the opportunity to participate during the summer term. For any student participating in a  summer term that transfers to a new secondary school,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the student has the responsibility to notify the  institution of higher education and the student's prior and new secondary school of such transfer.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2178955078125" w:line="240" w:lineRule="auto"/>
        <w:ind w:left="3.5327911376953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single"/>
          <w:shd w:fill="auto" w:val="clear"/>
          <w:vertAlign w:val="baseline"/>
          <w:rtl w:val="0"/>
        </w:rPr>
        <w:t xml:space="preserve">Deadlines:</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2607421875" w:line="240" w:lineRule="auto"/>
        <w:ind w:left="2.649612426757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sz w:val="22.079999923706055"/>
          <w:szCs w:val="22.079999923706055"/>
          <w:rtl w:val="0"/>
        </w:rPr>
        <w:t xml:space="preserve">October 20, 2026</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District Information Session (recording posted on </w:t>
      </w:r>
      <w:hyperlink r:id="rId8">
        <w:r w:rsidDel="00000000" w:rsidR="00000000" w:rsidRPr="00000000">
          <w:rPr>
            <w:rFonts w:ascii="Times New Roman" w:cs="Times New Roman" w:eastAsia="Times New Roman" w:hAnsi="Times New Roman"/>
            <w:b w:val="0"/>
            <w:bCs w:val="0"/>
            <w:i w:val="0"/>
            <w:iCs w:val="0"/>
            <w:smallCaps w:val="0"/>
            <w:strike w:val="0"/>
            <w:color w:val="1155cc"/>
            <w:sz w:val="22.079999923706055"/>
            <w:szCs w:val="22.079999923706055"/>
            <w:u w:val="single"/>
            <w:shd w:fill="auto" w:val="clear"/>
            <w:vertAlign w:val="baseline"/>
            <w:rtl w:val="0"/>
          </w:rPr>
          <w:t xml:space="preserve">website</w:t>
        </w:r>
      </w:hyperlink>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59033203125" w:line="247.72719383239746" w:lineRule="auto"/>
        <w:ind w:left="1.103973388671875" w:right="686.18896484375" w:firstLine="1.54563903808593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November 202</w:t>
      </w:r>
      <w:r w:rsidDel="00000000" w:rsidR="00000000" w:rsidRPr="00000000">
        <w:rPr>
          <w:rFonts w:ascii="Times New Roman" w:cs="Times New Roman" w:eastAsia="Times New Roman" w:hAnsi="Times New Roman"/>
          <w:sz w:val="22.079999923706055"/>
          <w:szCs w:val="22.079999923706055"/>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-February 20</w:t>
      </w:r>
      <w:r w:rsidDel="00000000" w:rsidR="00000000" w:rsidRPr="00000000">
        <w:rPr>
          <w:rFonts w:ascii="Times New Roman" w:cs="Times New Roman" w:eastAsia="Times New Roman" w:hAnsi="Times New Roman"/>
          <w:sz w:val="22.079999923706055"/>
          <w:szCs w:val="22.079999923706055"/>
          <w:rtl w:val="0"/>
        </w:rPr>
        <w:t xml:space="preserve">27</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School Information Sessions (Please connect with your School Counselor  regarding your schools specific date)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7236328125" w:line="240" w:lineRule="auto"/>
        <w:ind w:left="2.649612426757812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February 1, 202</w:t>
      </w:r>
      <w:r w:rsidDel="00000000" w:rsidR="00000000" w:rsidRPr="00000000">
        <w:rPr>
          <w:rFonts w:ascii="Times New Roman" w:cs="Times New Roman" w:eastAsia="Times New Roman" w:hAnsi="Times New Roman"/>
          <w:sz w:val="22.079999923706055"/>
          <w:szCs w:val="22.079999923706055"/>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Letter of Intent Opens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59033203125" w:line="247.72725105285645" w:lineRule="auto"/>
        <w:ind w:left="1.103973388671875" w:right="180.426025390625" w:firstLine="1.5456390380859375"/>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February 1 – March 202</w:t>
      </w:r>
      <w:r w:rsidDel="00000000" w:rsidR="00000000" w:rsidRPr="00000000">
        <w:rPr>
          <w:rFonts w:ascii="Times New Roman" w:cs="Times New Roman" w:eastAsia="Times New Roman" w:hAnsi="Times New Roman"/>
          <w:sz w:val="22.079999923706055"/>
          <w:szCs w:val="22.079999923706055"/>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Counseling sessions with School Counselor (student must have a counseling session  prior to enrolling in CCP)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77490234375" w:line="240" w:lineRule="auto"/>
        <w:ind w:left="3.3119964599609375"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April 1, 202</w:t>
      </w:r>
      <w:r w:rsidDel="00000000" w:rsidR="00000000" w:rsidRPr="00000000">
        <w:rPr>
          <w:rFonts w:ascii="Times New Roman" w:cs="Times New Roman" w:eastAsia="Times New Roman" w:hAnsi="Times New Roman"/>
          <w:sz w:val="22.079999923706055"/>
          <w:szCs w:val="22.079999923706055"/>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Letter of Intent form is due for 202</w:t>
      </w:r>
      <w:r w:rsidDel="00000000" w:rsidR="00000000" w:rsidRPr="00000000">
        <w:rPr>
          <w:rFonts w:ascii="Times New Roman" w:cs="Times New Roman" w:eastAsia="Times New Roman" w:hAnsi="Times New Roman"/>
          <w:sz w:val="22.079999923706055"/>
          <w:szCs w:val="22.079999923706055"/>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-202</w:t>
      </w:r>
      <w:r w:rsidDel="00000000" w:rsidR="00000000" w:rsidRPr="00000000">
        <w:rPr>
          <w:rFonts w:ascii="Times New Roman" w:cs="Times New Roman" w:eastAsia="Times New Roman" w:hAnsi="Times New Roman"/>
          <w:sz w:val="22.079999923706055"/>
          <w:szCs w:val="22.079999923706055"/>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school year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9266357421875" w:line="246.45941734313965" w:lineRule="auto"/>
        <w:ind w:left="5.52001953125" w:right="630.447998046875" w:firstLine="5.0783538818359375"/>
        <w:jc w:val="left"/>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(iv)</w:t>
      </w:r>
      <w:r w:rsidDel="00000000" w:rsidR="00000000" w:rsidRPr="00000000">
        <w:rPr>
          <w:rFonts w:ascii="Times New Roman" w:cs="Times New Roman" w:eastAsia="Times New Roman" w:hAnsi="Times New Roman"/>
          <w:sz w:val="22.079999923706055"/>
          <w:szCs w:val="22.079999923706055"/>
          <w:rtl w:val="0"/>
        </w:rPr>
        <w:t xml:space="preserve"> Emily Moroney</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College </w:t>
      </w:r>
      <w:r w:rsidDel="00000000" w:rsidR="00000000" w:rsidRPr="00000000">
        <w:rPr>
          <w:rFonts w:ascii="Times New Roman" w:cs="Times New Roman" w:eastAsia="Times New Roman" w:hAnsi="Times New Roman"/>
          <w:sz w:val="22.079999923706055"/>
          <w:szCs w:val="22.079999923706055"/>
          <w:rtl w:val="0"/>
        </w:rPr>
        <w:t xml:space="preserve">Manager</w:t>
      </w: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is the designated point of contact for College Credit Plus at Cincinnati Public Schools and will answer questions of students and parents and the community regarding the program's operation. He will act as a liaison to the state of Ohio to monitor future changes or amendments to the program.  </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441162109375" w:right="0" w:firstLine="0"/>
        <w:jc w:val="left"/>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3441162109375" w:right="0" w:firstLine="0"/>
        <w:jc w:val="left"/>
        <w:rPr>
          <w:rFonts w:ascii="Times New Roman" w:cs="Times New Roman" w:eastAsia="Times New Roman" w:hAnsi="Times New Roman"/>
          <w:i w:val="1"/>
          <w:iCs w:val="1"/>
          <w:sz w:val="16.079999923706055"/>
          <w:szCs w:val="16.079999923706055"/>
        </w:rPr>
        <w:sectPr>
          <w:pgSz w:h="15840" w:w="12240" w:orient="portrait"/>
          <w:pgMar w:bottom="756.4800262451172" w:top="705.6005859375" w:left="1080" w:right="1028.306884765625" w:header="0" w:footer="720"/>
          <w:pgNumType w:start="1"/>
        </w:sect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CPS CCP HS Course Options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513671875" w:line="199.92000102996826" w:lineRule="auto"/>
        <w:ind w:left="0" w:right="0" w:firstLine="0"/>
        <w:jc w:val="left"/>
        <w:rPr>
          <w:rFonts w:ascii="Times New Roman" w:cs="Times New Roman" w:eastAsia="Times New Roman" w:hAnsi="Times New Roman"/>
          <w:b w:val="1"/>
          <w:bCs w:val="1"/>
          <w:sz w:val="22.079999923706055"/>
          <w:szCs w:val="22.079999923706055"/>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(Embedded Courses in High School for AY 2</w:t>
      </w:r>
      <w:r w:rsidDel="00000000" w:rsidR="00000000" w:rsidRPr="00000000">
        <w:rPr>
          <w:rFonts w:ascii="Times New Roman" w:cs="Times New Roman" w:eastAsia="Times New Roman" w:hAnsi="Times New Roman"/>
          <w:b w:val="1"/>
          <w:bCs w:val="1"/>
          <w:sz w:val="22.079999923706055"/>
          <w:szCs w:val="22.079999923706055"/>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-2</w:t>
      </w:r>
      <w:r w:rsidDel="00000000" w:rsidR="00000000" w:rsidRPr="00000000">
        <w:rPr>
          <w:rFonts w:ascii="Times New Roman" w:cs="Times New Roman" w:eastAsia="Times New Roman" w:hAnsi="Times New Roman"/>
          <w:b w:val="1"/>
          <w:bCs w:val="1"/>
          <w:sz w:val="22.079999923706055"/>
          <w:szCs w:val="22.079999923706055"/>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 optioning*)</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513671875" w:line="199.92000102996826" w:lineRule="auto"/>
        <w:ind w:left="0" w:right="0" w:firstLine="0"/>
        <w:jc w:val="left"/>
        <w:rPr>
          <w:rFonts w:ascii="Times New Roman" w:cs="Times New Roman" w:eastAsia="Times New Roman" w:hAnsi="Times New Roman"/>
          <w:b w:val="1"/>
          <w:bCs w:val="1"/>
          <w:sz w:val="22.079999923706055"/>
          <w:szCs w:val="22.079999923706055"/>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513671875" w:line="199.92000102996826" w:lineRule="auto"/>
        <w:ind w:left="0" w:right="0" w:firstLine="0"/>
        <w:jc w:val="left"/>
        <w:rPr>
          <w:rFonts w:ascii="Times New Roman" w:cs="Times New Roman" w:eastAsia="Times New Roman" w:hAnsi="Times New Roman"/>
          <w:b w:val="1"/>
          <w:bCs w:val="1"/>
          <w:sz w:val="22.079999923706055"/>
          <w:szCs w:val="22.079999923706055"/>
        </w:rPr>
      </w:pPr>
      <w:hyperlink r:id="rId9">
        <w:r w:rsidDel="00000000" w:rsidR="00000000" w:rsidRPr="00000000">
          <w:rPr>
            <w:rFonts w:ascii="Times New Roman" w:cs="Times New Roman" w:eastAsia="Times New Roman" w:hAnsi="Times New Roman"/>
            <w:b w:val="1"/>
            <w:bCs w:val="1"/>
            <w:color w:val="1155cc"/>
            <w:sz w:val="22.079999923706055"/>
            <w:szCs w:val="22.079999923706055"/>
            <w:u w:val="single"/>
            <w:rtl w:val="0"/>
          </w:rPr>
          <w:t xml:space="preserve">Embedded Options Here</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513671875" w:line="199.92000102996826" w:lineRule="auto"/>
        <w:ind w:left="0" w:right="0" w:firstLine="0"/>
        <w:jc w:val="left"/>
        <w:rPr>
          <w:rFonts w:ascii="Times New Roman" w:cs="Times New Roman" w:eastAsia="Times New Roman" w:hAnsi="Times New Roman"/>
          <w:b w:val="1"/>
          <w:bCs w:val="1"/>
          <w:sz w:val="22.079999923706055"/>
          <w:szCs w:val="22.079999923706055"/>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079999923706055"/>
          <w:szCs w:val="16.079999923706055"/>
          <w:u w:val="none"/>
          <w:shd w:fill="auto" w:val="clear"/>
          <w:vertAlign w:val="baseline"/>
          <w:rtl w:val="0"/>
        </w:rPr>
        <w:t xml:space="preserve">This information is provided to students as required by Ohio Revised Code 3365.04 and Ohio Administrative Code 3333-1-65.1.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b w:val="0"/>
          <w:bCs w:val="0"/>
          <w:i w:val="1"/>
          <w:iCs w:val="1"/>
          <w:smallCaps w:val="0"/>
          <w:strike w:val="0"/>
          <w:color w:val="000000"/>
          <w:sz w:val="16.079999923706055"/>
          <w:szCs w:val="16.079999923706055"/>
          <w:u w:val="none"/>
          <w:shd w:fill="auto" w:val="clear"/>
          <w:vertAlign w:val="baseline"/>
          <w:rtl w:val="0"/>
        </w:rPr>
        <w:t xml:space="preserve">Form created by the Ohio Department of Higher Education and updated by Secondary School District. </w:t>
      </w:r>
      <w:r w:rsidDel="00000000" w:rsidR="00000000" w:rsidRPr="00000000">
        <w:rPr>
          <w:rtl w:val="0"/>
        </w:rPr>
      </w:r>
    </w:p>
    <w:p w:rsidR="00000000" w:rsidDel="00000000" w:rsidP="00000000" w:rsidRDefault="00000000" w:rsidRPr="00000000" w14:paraId="0000002D">
      <w:pPr>
        <w:widowControl w:val="0"/>
        <w:spacing w:before="8.726348876953125" w:line="240" w:lineRule="auto"/>
        <w:ind w:left="3.02398681640625" w:firstLine="0"/>
        <w:rPr>
          <w:rFonts w:ascii="Times New Roman" w:cs="Times New Roman" w:eastAsia="Times New Roman" w:hAnsi="Times New Roman"/>
          <w:sz w:val="16.079999923706055"/>
          <w:szCs w:val="16.079999923706055"/>
        </w:rPr>
      </w:pPr>
      <w:r w:rsidDel="00000000" w:rsidR="00000000" w:rsidRPr="00000000">
        <w:rPr>
          <w:rFonts w:ascii="Times New Roman" w:cs="Times New Roman" w:eastAsia="Times New Roman" w:hAnsi="Times New Roman"/>
          <w:sz w:val="16.799999872843426"/>
          <w:szCs w:val="16.799999872843426"/>
          <w:vertAlign w:val="superscript"/>
          <w:rtl w:val="0"/>
        </w:rPr>
        <w:t xml:space="preserve">2 </w:t>
      </w:r>
      <w:r w:rsidDel="00000000" w:rsidR="00000000" w:rsidRPr="00000000">
        <w:rPr>
          <w:rFonts w:ascii="Times New Roman" w:cs="Times New Roman" w:eastAsia="Times New Roman" w:hAnsi="Times New Roman"/>
          <w:sz w:val="16.079999923706055"/>
          <w:szCs w:val="16.079999923706055"/>
          <w:rtl w:val="0"/>
        </w:rPr>
        <w:t xml:space="preserve">See</w:t>
      </w:r>
      <w:r w:rsidDel="00000000" w:rsidR="00000000" w:rsidRPr="00000000">
        <w:rPr>
          <w:rFonts w:ascii="Times New Roman" w:cs="Times New Roman" w:eastAsia="Times New Roman" w:hAnsi="Times New Roman"/>
          <w:sz w:val="16.079999923706055"/>
          <w:szCs w:val="16.079999923706055"/>
          <w:u w:val="single"/>
          <w:rtl w:val="0"/>
        </w:rPr>
        <w:t xml:space="preserve"> </w:t>
      </w:r>
      <w:r w:rsidDel="00000000" w:rsidR="00000000" w:rsidRPr="00000000">
        <w:rPr>
          <w:rFonts w:ascii="Times New Roman" w:cs="Times New Roman" w:eastAsia="Times New Roman" w:hAnsi="Times New Roman"/>
          <w:color w:val="0000bf"/>
          <w:sz w:val="16.079999923706055"/>
          <w:szCs w:val="16.079999923706055"/>
          <w:u w:val="single"/>
          <w:rtl w:val="0"/>
        </w:rPr>
        <w:t xml:space="preserve">Ohio Revised Code 3365.03 </w:t>
      </w:r>
      <w:r w:rsidDel="00000000" w:rsidR="00000000" w:rsidRPr="00000000">
        <w:rPr>
          <w:rFonts w:ascii="Times New Roman" w:cs="Times New Roman" w:eastAsia="Times New Roman" w:hAnsi="Times New Roman"/>
          <w:sz w:val="16.079999923706055"/>
          <w:szCs w:val="16.079999923706055"/>
          <w:rtl w:val="0"/>
        </w:rPr>
        <w:t xml:space="preserve">for additional details.  </w:t>
      </w:r>
    </w:p>
    <w:p w:rsidR="00000000" w:rsidDel="00000000" w:rsidP="00000000" w:rsidRDefault="00000000" w:rsidRPr="00000000" w14:paraId="0000002E">
      <w:pPr>
        <w:widowControl w:val="0"/>
        <w:spacing w:line="240" w:lineRule="auto"/>
        <w:ind w:left="4.33441162109375" w:firstLine="0"/>
        <w:rPr>
          <w:rFonts w:ascii="Times New Roman" w:cs="Times New Roman" w:eastAsia="Times New Roman" w:hAnsi="Times New Roman"/>
          <w:sz w:val="16.079999923706055"/>
          <w:szCs w:val="16.079999923706055"/>
        </w:rPr>
      </w:pPr>
      <w:r w:rsidDel="00000000" w:rsidR="00000000" w:rsidRPr="00000000">
        <w:rPr>
          <w:rFonts w:ascii="Times New Roman" w:cs="Times New Roman" w:eastAsia="Times New Roman" w:hAnsi="Times New Roman"/>
          <w:sz w:val="16.799999872843426"/>
          <w:szCs w:val="16.799999872843426"/>
          <w:vertAlign w:val="superscript"/>
          <w:rtl w:val="0"/>
        </w:rPr>
        <w:t xml:space="preserve">3 </w:t>
      </w:r>
      <w:r w:rsidDel="00000000" w:rsidR="00000000" w:rsidRPr="00000000">
        <w:rPr>
          <w:rFonts w:ascii="Times New Roman" w:cs="Times New Roman" w:eastAsia="Times New Roman" w:hAnsi="Times New Roman"/>
          <w:sz w:val="16.079999923706055"/>
          <w:szCs w:val="16.079999923706055"/>
          <w:rtl w:val="0"/>
        </w:rPr>
        <w:t xml:space="preserve">The secondary school should indicate if the school does or does not offer college courses within the school building. </w:t>
      </w:r>
    </w:p>
    <w:p w:rsidR="00000000" w:rsidDel="00000000" w:rsidP="00000000" w:rsidRDefault="00000000" w:rsidRPr="00000000" w14:paraId="0000002F">
      <w:pPr>
        <w:widowControl w:val="0"/>
        <w:spacing w:line="240" w:lineRule="auto"/>
        <w:ind w:left="4.33441162109375" w:firstLine="0"/>
        <w:rPr>
          <w:rFonts w:ascii="Times New Roman" w:cs="Times New Roman" w:eastAsia="Times New Roman" w:hAnsi="Times New Roman"/>
          <w:sz w:val="16.079999923706055"/>
          <w:szCs w:val="16.079999923706055"/>
        </w:rPr>
      </w:pPr>
      <w:r w:rsidDel="00000000" w:rsidR="00000000" w:rsidRPr="00000000">
        <w:rPr>
          <w:rFonts w:ascii="Times New Roman" w:cs="Times New Roman" w:eastAsia="Times New Roman" w:hAnsi="Times New Roman"/>
          <w:sz w:val="16.079999923706055"/>
          <w:szCs w:val="16.079999923706055"/>
          <w:rtl w:val="0"/>
        </w:rPr>
        <w:t xml:space="preserve">This information is provided to students as required by Ohio Revised Code 3365.04 and Ohio Administrative Code 3333-1-65.1. </w:t>
      </w:r>
      <w:r w:rsidDel="00000000" w:rsidR="00000000" w:rsidRPr="00000000">
        <w:rPr>
          <w:rFonts w:ascii="Times New Roman" w:cs="Times New Roman" w:eastAsia="Times New Roman" w:hAnsi="Times New Roman"/>
          <w:i w:val="1"/>
          <w:iCs w:val="1"/>
          <w:sz w:val="16.079999923706055"/>
          <w:szCs w:val="16.079999923706055"/>
          <w:rtl w:val="0"/>
        </w:rPr>
        <w:t xml:space="preserve">Form created by the Ohio Department of Higher Education and updated by Secondary School District. </w:t>
      </w:r>
      <w:r w:rsidDel="00000000" w:rsidR="00000000" w:rsidRPr="00000000">
        <w:rPr>
          <w:rtl w:val="0"/>
        </w:rPr>
      </w:r>
    </w:p>
    <w:sectPr>
      <w:type w:val="continuous"/>
      <w:pgSz w:h="15840" w:w="12240" w:orient="portrait"/>
      <w:pgMar w:bottom="756.4800262451172" w:top="705.6005859375" w:left="1440" w:right="1440" w:header="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fWhEDDJYk_G5j-hjXSaMdQ4clJ1OJC4Sqo62CxsdNL8/edit?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cps-k12.org/domain/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