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ADC7D" w14:textId="77777777" w:rsidR="000B08ED" w:rsidRDefault="00000000">
      <w:pPr>
        <w:spacing w:before="140" w:after="40"/>
        <w:jc w:val="center"/>
      </w:pPr>
      <w:r>
        <w:rPr>
          <w:rFonts w:ascii="Play" w:eastAsia="Play" w:hAnsi="Play" w:cs="Play"/>
          <w:b/>
          <w:bCs/>
          <w:color w:val="0B2E67"/>
          <w:sz w:val="42"/>
          <w:szCs w:val="42"/>
        </w:rPr>
        <w:t>PARENT COMMUNICATION &amp; HOME LEARNING PLAN</w:t>
      </w:r>
    </w:p>
    <w:p w14:paraId="1C197A49" w14:textId="77777777" w:rsidR="000B08ED" w:rsidRDefault="00000000">
      <w:pPr>
        <w:spacing w:after="140"/>
        <w:jc w:val="center"/>
      </w:pPr>
      <w:proofErr w:type="spellStart"/>
      <w:r>
        <w:rPr>
          <w:b/>
          <w:bCs/>
          <w:color w:val="E6A817"/>
        </w:rPr>
        <w:t>PreKindergarten</w:t>
      </w:r>
      <w:proofErr w:type="spellEnd"/>
      <w:r>
        <w:rPr>
          <w:b/>
          <w:bCs/>
          <w:color w:val="E6A817"/>
        </w:rPr>
        <w:t xml:space="preserve">–Grade </w:t>
      </w:r>
      <w:proofErr w:type="gramStart"/>
      <w:r>
        <w:rPr>
          <w:b/>
          <w:bCs/>
          <w:color w:val="E6A817"/>
        </w:rPr>
        <w:t>2  |</w:t>
      </w:r>
      <w:proofErr w:type="gramEnd"/>
      <w:r>
        <w:rPr>
          <w:b/>
          <w:bCs/>
          <w:color w:val="E6A817"/>
        </w:rPr>
        <w:t xml:space="preserve">  Literacy-Based Promotion Act Family </w:t>
      </w:r>
      <w:proofErr w:type="gramStart"/>
      <w:r>
        <w:rPr>
          <w:b/>
          <w:bCs/>
          <w:color w:val="E6A817"/>
        </w:rPr>
        <w:t>Support  |</w:t>
      </w:r>
      <w:proofErr w:type="gramEnd"/>
      <w:r>
        <w:rPr>
          <w:b/>
          <w:bCs/>
          <w:color w:val="E6A817"/>
        </w:rPr>
        <w:t xml:space="preserve">  2026–2027</w:t>
      </w:r>
    </w:p>
    <w:tbl>
      <w:tblPr>
        <w:tblStyle w:val="a"/>
        <w:tblW w:w="10368" w:type="dxa"/>
        <w:jc w:val="center"/>
        <w:tblLayout w:type="fixed"/>
        <w:tblLook w:val="0400" w:firstRow="0" w:lastRow="0" w:firstColumn="0" w:lastColumn="0" w:noHBand="0" w:noVBand="1"/>
      </w:tblPr>
      <w:tblGrid>
        <w:gridCol w:w="10368"/>
      </w:tblGrid>
      <w:tr w:rsidR="000B08ED" w14:paraId="5972D04A" w14:textId="77777777">
        <w:trPr>
          <w:trHeight w:val="966"/>
          <w:jc w:val="center"/>
        </w:trPr>
        <w:tc>
          <w:tcPr>
            <w:tcW w:w="10368" w:type="dxa"/>
            <w:shd w:val="clear" w:color="auto" w:fill="FFF7E0"/>
            <w:tcMar>
              <w:top w:w="150" w:type="dxa"/>
              <w:left w:w="170" w:type="dxa"/>
              <w:bottom w:w="150" w:type="dxa"/>
              <w:right w:w="170" w:type="dxa"/>
            </w:tcMar>
          </w:tcPr>
          <w:p w14:paraId="1874F1F4" w14:textId="77777777" w:rsidR="000B08ED" w:rsidRDefault="00000000">
            <w:r>
              <w:rPr>
                <w:b/>
                <w:bCs/>
                <w:color w:val="0B2E67"/>
                <w:sz w:val="21"/>
                <w:szCs w:val="21"/>
              </w:rPr>
              <w:t>Purpose</w:t>
            </w:r>
            <w:proofErr w:type="gramStart"/>
            <w:r>
              <w:rPr>
                <w:b/>
                <w:bCs/>
                <w:color w:val="0B2E67"/>
                <w:sz w:val="21"/>
                <w:szCs w:val="21"/>
              </w:rPr>
              <w:t xml:space="preserve">:  </w:t>
            </w:r>
            <w:r>
              <w:t>To</w:t>
            </w:r>
            <w:proofErr w:type="gramEnd"/>
            <w:r>
              <w:t xml:space="preserve"> create a consistent, two-way partnership with parents and caregivers by sharing student progress clearly, providing practical home strategies, and connecting families to Mississippi Department of Education literacy resources. The goal is to help every child build the early reading, writing, language, math, and learning habits needed for long-term success.</w:t>
            </w:r>
          </w:p>
        </w:tc>
      </w:tr>
    </w:tbl>
    <w:p w14:paraId="24AD9EFF" w14:textId="77777777" w:rsidR="000B08ED" w:rsidRDefault="00000000">
      <w:pPr>
        <w:numPr>
          <w:ilvl w:val="0"/>
          <w:numId w:val="1"/>
        </w:numPr>
        <w:pBdr>
          <w:top w:val="nil"/>
          <w:left w:val="nil"/>
          <w:bottom w:val="nil"/>
          <w:right w:val="nil"/>
          <w:between w:val="nil"/>
        </w:pBdr>
        <w:spacing w:after="0" w:line="245" w:lineRule="auto"/>
      </w:pPr>
      <w:r>
        <w:t>Provide timely, respectful, and family-friendly information about learning, attendance, behavior, assessments, interventions, and school events.</w:t>
      </w:r>
    </w:p>
    <w:p w14:paraId="33B956A2" w14:textId="77777777" w:rsidR="000B08ED" w:rsidRDefault="00000000">
      <w:pPr>
        <w:numPr>
          <w:ilvl w:val="0"/>
          <w:numId w:val="1"/>
        </w:numPr>
        <w:pBdr>
          <w:top w:val="nil"/>
          <w:left w:val="nil"/>
          <w:bottom w:val="nil"/>
          <w:right w:val="nil"/>
          <w:between w:val="nil"/>
        </w:pBdr>
        <w:spacing w:after="0" w:line="245" w:lineRule="auto"/>
      </w:pPr>
      <w:r>
        <w:t>Help families understand what their child is expected to know and do at each grade level.</w:t>
      </w:r>
    </w:p>
    <w:p w14:paraId="683D4EF4" w14:textId="77777777" w:rsidR="000B08ED" w:rsidRDefault="00000000">
      <w:pPr>
        <w:numPr>
          <w:ilvl w:val="0"/>
          <w:numId w:val="1"/>
        </w:numPr>
        <w:pBdr>
          <w:top w:val="nil"/>
          <w:left w:val="nil"/>
          <w:bottom w:val="nil"/>
          <w:right w:val="nil"/>
          <w:between w:val="nil"/>
        </w:pBdr>
        <w:spacing w:after="0" w:line="245" w:lineRule="auto"/>
      </w:pPr>
      <w:r>
        <w:t>Give parents and caregivers simple, evidence-aligned strategies that can be practiced at home using everyday materials.</w:t>
      </w:r>
    </w:p>
    <w:p w14:paraId="130AD922" w14:textId="77777777" w:rsidR="000B08ED" w:rsidRDefault="00000000">
      <w:pPr>
        <w:numPr>
          <w:ilvl w:val="0"/>
          <w:numId w:val="1"/>
        </w:numPr>
        <w:pBdr>
          <w:top w:val="nil"/>
          <w:left w:val="nil"/>
          <w:bottom w:val="nil"/>
          <w:right w:val="nil"/>
          <w:between w:val="nil"/>
        </w:pBdr>
        <w:spacing w:after="0" w:line="245" w:lineRule="auto"/>
      </w:pPr>
      <w:r>
        <w:t>Build two-way communication so families can ask questions, share observations, and participate in problem-solving.</w:t>
      </w:r>
    </w:p>
    <w:p w14:paraId="2238B5CF" w14:textId="77777777" w:rsidR="000B08ED" w:rsidRDefault="00000000">
      <w:pPr>
        <w:numPr>
          <w:ilvl w:val="0"/>
          <w:numId w:val="1"/>
        </w:numPr>
        <w:pBdr>
          <w:top w:val="nil"/>
          <w:left w:val="nil"/>
          <w:bottom w:val="nil"/>
          <w:right w:val="nil"/>
          <w:between w:val="nil"/>
        </w:pBdr>
        <w:spacing w:after="0" w:line="245" w:lineRule="auto"/>
      </w:pPr>
      <w:r>
        <w:t>Communicate early when a student needs additional support and explain the school plan, home support, and follow-up timeline.</w:t>
      </w:r>
    </w:p>
    <w:p w14:paraId="74A39279" w14:textId="77777777" w:rsidR="000B08ED" w:rsidRDefault="00000000">
      <w:pPr>
        <w:numPr>
          <w:ilvl w:val="0"/>
          <w:numId w:val="1"/>
        </w:numPr>
        <w:pBdr>
          <w:top w:val="nil"/>
          <w:left w:val="nil"/>
          <w:bottom w:val="nil"/>
          <w:right w:val="nil"/>
          <w:between w:val="nil"/>
        </w:pBdr>
        <w:spacing w:after="0" w:line="245" w:lineRule="auto"/>
      </w:pPr>
      <w:r>
        <w:t>Ensure communication is accessible to families of English learners and students with disabilities, including translated or alternate formats when needed.</w:t>
      </w:r>
    </w:p>
    <w:p w14:paraId="423728B6" w14:textId="77777777" w:rsidR="000B08ED" w:rsidRDefault="00000000">
      <w:pPr>
        <w:numPr>
          <w:ilvl w:val="0"/>
          <w:numId w:val="1"/>
        </w:numPr>
        <w:pBdr>
          <w:top w:val="nil"/>
          <w:left w:val="nil"/>
          <w:bottom w:val="nil"/>
          <w:right w:val="nil"/>
          <w:between w:val="nil"/>
        </w:pBdr>
        <w:spacing w:after="0" w:line="245" w:lineRule="auto"/>
      </w:pPr>
      <w:r>
        <w:t>Prepare K–2 families for Mississippi Literacy-Based Promotion Act expectations before students enter Grade 3.</w:t>
      </w:r>
    </w:p>
    <w:p w14:paraId="5921B897" w14:textId="77777777" w:rsidR="000B08ED" w:rsidRDefault="00000000">
      <w:pPr>
        <w:numPr>
          <w:ilvl w:val="0"/>
          <w:numId w:val="1"/>
        </w:numPr>
        <w:pBdr>
          <w:top w:val="nil"/>
          <w:left w:val="nil"/>
          <w:bottom w:val="nil"/>
          <w:right w:val="nil"/>
          <w:between w:val="nil"/>
        </w:pBdr>
        <w:spacing w:after="0" w:line="245" w:lineRule="auto"/>
      </w:pPr>
      <w:r>
        <w:t>ClassDojo, Parent Square, Remind, or district-approved family communication platform for routine updates and reminders.</w:t>
      </w:r>
    </w:p>
    <w:p w14:paraId="7DB356F6" w14:textId="77777777" w:rsidR="000B08ED" w:rsidRDefault="00000000">
      <w:pPr>
        <w:numPr>
          <w:ilvl w:val="0"/>
          <w:numId w:val="1"/>
        </w:numPr>
        <w:pBdr>
          <w:top w:val="nil"/>
          <w:left w:val="nil"/>
          <w:bottom w:val="nil"/>
          <w:right w:val="nil"/>
          <w:between w:val="nil"/>
        </w:pBdr>
        <w:spacing w:after="0" w:line="245" w:lineRule="auto"/>
      </w:pPr>
      <w:r>
        <w:t>Phone calls for concerns that require discussion, clarification, or immediate follow-up.</w:t>
      </w:r>
    </w:p>
    <w:p w14:paraId="641C20F6" w14:textId="77777777" w:rsidR="000B08ED" w:rsidRDefault="00000000">
      <w:pPr>
        <w:numPr>
          <w:ilvl w:val="0"/>
          <w:numId w:val="1"/>
        </w:numPr>
        <w:pBdr>
          <w:top w:val="nil"/>
          <w:left w:val="nil"/>
          <w:bottom w:val="nil"/>
          <w:right w:val="nil"/>
          <w:between w:val="nil"/>
        </w:pBdr>
        <w:spacing w:after="0" w:line="245" w:lineRule="auto"/>
      </w:pPr>
      <w:r>
        <w:t>Email for documentation, resource links, and longer messages.</w:t>
      </w:r>
    </w:p>
    <w:p w14:paraId="2629787A" w14:textId="77777777" w:rsidR="000B08ED" w:rsidRDefault="00000000">
      <w:pPr>
        <w:numPr>
          <w:ilvl w:val="0"/>
          <w:numId w:val="1"/>
        </w:numPr>
        <w:pBdr>
          <w:top w:val="nil"/>
          <w:left w:val="nil"/>
          <w:bottom w:val="nil"/>
          <w:right w:val="nil"/>
          <w:between w:val="nil"/>
        </w:pBdr>
        <w:spacing w:after="0" w:line="245" w:lineRule="auto"/>
      </w:pPr>
      <w:r>
        <w:t>Parent conferences, literacy nights, family workshops, and school events for two-way learning and partnership.</w:t>
      </w:r>
    </w:p>
    <w:p w14:paraId="1FFFA482" w14:textId="77777777" w:rsidR="000B08ED" w:rsidRDefault="00000000">
      <w:pPr>
        <w:numPr>
          <w:ilvl w:val="0"/>
          <w:numId w:val="1"/>
        </w:numPr>
        <w:pBdr>
          <w:top w:val="nil"/>
          <w:left w:val="nil"/>
          <w:bottom w:val="nil"/>
          <w:right w:val="nil"/>
          <w:between w:val="nil"/>
        </w:pBdr>
        <w:spacing w:after="0" w:line="245" w:lineRule="auto"/>
      </w:pPr>
      <w:r>
        <w:t>Student folders, newsletters, school websites, and district communication for printed or schoolwide information.</w:t>
      </w:r>
    </w:p>
    <w:p w14:paraId="2D56CDF1" w14:textId="77777777" w:rsidR="000B08ED" w:rsidRDefault="00000000">
      <w:pPr>
        <w:numPr>
          <w:ilvl w:val="0"/>
          <w:numId w:val="1"/>
        </w:numPr>
        <w:pBdr>
          <w:top w:val="nil"/>
          <w:left w:val="nil"/>
          <w:bottom w:val="nil"/>
          <w:right w:val="nil"/>
          <w:between w:val="nil"/>
        </w:pBdr>
        <w:spacing w:after="40" w:line="245" w:lineRule="auto"/>
      </w:pPr>
      <w:r>
        <w:t>Translation/interpretation and accessible formats when needed so families can participate meaningfully.</w:t>
      </w:r>
    </w:p>
    <w:p w14:paraId="762771A9" w14:textId="77777777" w:rsidR="000B08ED" w:rsidRDefault="00000000">
      <w:r>
        <w:rPr>
          <w:noProof/>
        </w:rPr>
        <mc:AlternateContent>
          <mc:Choice Requires="wps">
            <w:drawing>
              <wp:inline distT="0" distB="0" distL="0" distR="0" wp14:anchorId="706A88DA" wp14:editId="421119C4">
                <wp:extent cx="314325" cy="314325"/>
                <wp:effectExtent l="0" t="0" r="0" b="0"/>
                <wp:docPr id="298277465" name="Rectangle 298277465" descr="Strong Readers Strong Leaders logo"/>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42086E7" w14:textId="77777777" w:rsidR="000B08ED" w:rsidRDefault="000B08E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706A88DA" id="Rectangle 298277465" o:spid="_x0000_s1026" alt="Strong Readers Strong Leaders logo"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rJGsAEAAFs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" filled="f" stroked="f">
                <v:textbox inset="2.53958mm,2.53958mm,2.53958mm,2.53958mm">
                  <w:txbxContent>
                    <w:p w14:paraId="542086E7" w14:textId="77777777" w:rsidR="000B08ED" w:rsidRDefault="000B08ED">
                      <w:pPr>
                        <w:spacing w:after="0" w:line="240" w:lineRule="auto"/>
                        <w:textDirection w:val="btLr"/>
                      </w:pPr>
                    </w:p>
                  </w:txbxContent>
                </v:textbox>
                <w10:anchorlock/>
              </v:rect>
            </w:pict>
          </mc:Fallback>
        </mc:AlternateContent>
      </w:r>
    </w:p>
    <w:p w14:paraId="5A0EA79B" w14:textId="2C32BC7D" w:rsidR="000B08ED" w:rsidRDefault="00000000">
      <w:r>
        <w:rPr>
          <w:noProof/>
        </w:rPr>
        <w:drawing>
          <wp:inline distT="0" distB="0" distL="0" distR="0" wp14:anchorId="251656BC" wp14:editId="650A3EAA">
            <wp:extent cx="2632005" cy="1838955"/>
            <wp:effectExtent l="0" t="0" r="0" b="0"/>
            <wp:docPr id="298277466" name="image1.jpg" descr="Positive elementary students reading a book in class | Premium AI ..."/>
            <wp:cNvGraphicFramePr/>
            <a:graphic xmlns:a="http://schemas.openxmlformats.org/drawingml/2006/main">
              <a:graphicData uri="http://schemas.openxmlformats.org/drawingml/2006/picture">
                <pic:pic xmlns:pic="http://schemas.openxmlformats.org/drawingml/2006/picture">
                  <pic:nvPicPr>
                    <pic:cNvPr id="0" name="image1.jpg" descr="Positive elementary students reading a book in class | Premium AI ..."/>
                    <pic:cNvPicPr preferRelativeResize="0"/>
                  </pic:nvPicPr>
                  <pic:blipFill>
                    <a:blip r:embed="rId8"/>
                    <a:srcRect/>
                    <a:stretch>
                      <a:fillRect/>
                    </a:stretch>
                  </pic:blipFill>
                  <pic:spPr>
                    <a:xfrm>
                      <a:off x="0" y="0"/>
                      <a:ext cx="2632005" cy="1838955"/>
                    </a:xfrm>
                    <a:prstGeom prst="rect">
                      <a:avLst/>
                    </a:prstGeom>
                    <a:ln/>
                  </pic:spPr>
                </pic:pic>
              </a:graphicData>
            </a:graphic>
          </wp:inline>
        </w:drawing>
      </w:r>
      <w:r>
        <w:t xml:space="preserve">               </w:t>
      </w:r>
      <w:r>
        <w:rPr>
          <w:noProof/>
        </w:rPr>
        <w:drawing>
          <wp:inline distT="0" distB="0" distL="0" distR="0" wp14:anchorId="5512EDD4" wp14:editId="523AB156">
            <wp:extent cx="3024685" cy="1838559"/>
            <wp:effectExtent l="0" t="0" r="0" b="0"/>
            <wp:docPr id="298277468" name="image2.jpg" descr="COCHIE Reading Posters For Classroom Decorations, Library Reading Corner Decor, Read Signs Poster Bulletin Board Set Of 4, Pre-K Preschool"/>
            <wp:cNvGraphicFramePr/>
            <a:graphic xmlns:a="http://schemas.openxmlformats.org/drawingml/2006/main">
              <a:graphicData uri="http://schemas.openxmlformats.org/drawingml/2006/picture">
                <pic:pic xmlns:pic="http://schemas.openxmlformats.org/drawingml/2006/picture">
                  <pic:nvPicPr>
                    <pic:cNvPr id="0" name="image2.jpg" descr="COCHIE Reading Posters For Classroom Decorations, Library Reading Corner Decor, Read Signs Poster Bulletin Board Set Of 4, Pre-K Preschool"/>
                    <pic:cNvPicPr preferRelativeResize="0"/>
                  </pic:nvPicPr>
                  <pic:blipFill>
                    <a:blip r:embed="rId9"/>
                    <a:srcRect/>
                    <a:stretch>
                      <a:fillRect/>
                    </a:stretch>
                  </pic:blipFill>
                  <pic:spPr>
                    <a:xfrm>
                      <a:off x="0" y="0"/>
                      <a:ext cx="3024685" cy="1838559"/>
                    </a:xfrm>
                    <a:prstGeom prst="rect">
                      <a:avLst/>
                    </a:prstGeom>
                    <a:ln/>
                  </pic:spPr>
                </pic:pic>
              </a:graphicData>
            </a:graphic>
          </wp:inline>
        </w:drawing>
      </w:r>
    </w:p>
    <w:tbl>
      <w:tblPr>
        <w:tblStyle w:val="a0"/>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1650"/>
        <w:gridCol w:w="3030"/>
        <w:gridCol w:w="3255"/>
      </w:tblGrid>
      <w:tr w:rsidR="000B08ED" w14:paraId="1F9549F9" w14:textId="77777777">
        <w:trPr>
          <w:cantSplit/>
          <w:tblHeader/>
          <w:jc w:val="center"/>
        </w:trPr>
        <w:tc>
          <w:tcPr>
            <w:tcW w:w="1800" w:type="dxa"/>
            <w:shd w:val="clear" w:color="auto" w:fill="0B2E67"/>
            <w:tcMar>
              <w:top w:w="90" w:type="dxa"/>
              <w:left w:w="110" w:type="dxa"/>
              <w:bottom w:w="90" w:type="dxa"/>
              <w:right w:w="110" w:type="dxa"/>
            </w:tcMar>
            <w:vAlign w:val="center"/>
          </w:tcPr>
          <w:p w14:paraId="7F40C0DE" w14:textId="77777777" w:rsidR="000B08ED" w:rsidRDefault="00000000">
            <w:pPr>
              <w:spacing w:after="30"/>
            </w:pPr>
            <w:r>
              <w:rPr>
                <w:b/>
                <w:bCs/>
                <w:color w:val="FFFFFF"/>
                <w:sz w:val="18"/>
                <w:szCs w:val="18"/>
              </w:rPr>
              <w:lastRenderedPageBreak/>
              <w:t>Communication</w:t>
            </w:r>
          </w:p>
        </w:tc>
        <w:tc>
          <w:tcPr>
            <w:tcW w:w="1650" w:type="dxa"/>
            <w:shd w:val="clear" w:color="auto" w:fill="0B2E67"/>
            <w:tcMar>
              <w:top w:w="90" w:type="dxa"/>
              <w:left w:w="110" w:type="dxa"/>
              <w:bottom w:w="90" w:type="dxa"/>
              <w:right w:w="110" w:type="dxa"/>
            </w:tcMar>
            <w:vAlign w:val="center"/>
          </w:tcPr>
          <w:p w14:paraId="72340380" w14:textId="77777777" w:rsidR="000B08ED" w:rsidRDefault="00000000">
            <w:pPr>
              <w:spacing w:after="30"/>
            </w:pPr>
            <w:r>
              <w:rPr>
                <w:b/>
                <w:bCs/>
                <w:color w:val="FFFFFF"/>
                <w:sz w:val="18"/>
                <w:szCs w:val="18"/>
              </w:rPr>
              <w:t>Minimum Frequency</w:t>
            </w:r>
          </w:p>
        </w:tc>
        <w:tc>
          <w:tcPr>
            <w:tcW w:w="3030" w:type="dxa"/>
            <w:shd w:val="clear" w:color="auto" w:fill="0B2E67"/>
            <w:tcMar>
              <w:top w:w="90" w:type="dxa"/>
              <w:left w:w="110" w:type="dxa"/>
              <w:bottom w:w="90" w:type="dxa"/>
              <w:right w:w="110" w:type="dxa"/>
            </w:tcMar>
            <w:vAlign w:val="center"/>
          </w:tcPr>
          <w:p w14:paraId="50773345" w14:textId="77777777" w:rsidR="000B08ED" w:rsidRDefault="00000000">
            <w:pPr>
              <w:spacing w:after="30"/>
            </w:pPr>
            <w:r>
              <w:rPr>
                <w:b/>
                <w:bCs/>
                <w:color w:val="FFFFFF"/>
                <w:sz w:val="18"/>
                <w:szCs w:val="18"/>
              </w:rPr>
              <w:t>Purpose</w:t>
            </w:r>
          </w:p>
        </w:tc>
        <w:tc>
          <w:tcPr>
            <w:tcW w:w="3255" w:type="dxa"/>
            <w:shd w:val="clear" w:color="auto" w:fill="0B2E67"/>
            <w:tcMar>
              <w:top w:w="90" w:type="dxa"/>
              <w:left w:w="110" w:type="dxa"/>
              <w:bottom w:w="90" w:type="dxa"/>
              <w:right w:w="110" w:type="dxa"/>
            </w:tcMar>
            <w:vAlign w:val="center"/>
          </w:tcPr>
          <w:p w14:paraId="07F6BBF5" w14:textId="77777777" w:rsidR="000B08ED" w:rsidRDefault="00000000">
            <w:pPr>
              <w:spacing w:after="30"/>
            </w:pPr>
            <w:r>
              <w:rPr>
                <w:b/>
                <w:bCs/>
                <w:color w:val="FFFFFF"/>
                <w:sz w:val="18"/>
                <w:szCs w:val="18"/>
              </w:rPr>
              <w:t>Examples</w:t>
            </w:r>
          </w:p>
        </w:tc>
      </w:tr>
      <w:tr w:rsidR="000B08ED" w14:paraId="4A40063E" w14:textId="77777777">
        <w:trPr>
          <w:cantSplit/>
          <w:jc w:val="center"/>
        </w:trPr>
        <w:tc>
          <w:tcPr>
            <w:tcW w:w="1800" w:type="dxa"/>
            <w:tcMar>
              <w:top w:w="90" w:type="dxa"/>
              <w:left w:w="110" w:type="dxa"/>
              <w:bottom w:w="90" w:type="dxa"/>
              <w:right w:w="110" w:type="dxa"/>
            </w:tcMar>
            <w:vAlign w:val="center"/>
          </w:tcPr>
          <w:p w14:paraId="3D439020" w14:textId="77777777" w:rsidR="000B08ED" w:rsidRDefault="00000000">
            <w:pPr>
              <w:spacing w:after="30"/>
            </w:pPr>
            <w:r>
              <w:rPr>
                <w:sz w:val="18"/>
                <w:szCs w:val="18"/>
              </w:rPr>
              <w:t>Weekly classroom update</w:t>
            </w:r>
          </w:p>
        </w:tc>
        <w:tc>
          <w:tcPr>
            <w:tcW w:w="1650" w:type="dxa"/>
            <w:tcMar>
              <w:top w:w="90" w:type="dxa"/>
              <w:left w:w="110" w:type="dxa"/>
              <w:bottom w:w="90" w:type="dxa"/>
              <w:right w:w="110" w:type="dxa"/>
            </w:tcMar>
            <w:vAlign w:val="center"/>
          </w:tcPr>
          <w:p w14:paraId="63FCFE14" w14:textId="77777777" w:rsidR="000B08ED" w:rsidRDefault="00000000">
            <w:pPr>
              <w:spacing w:after="30"/>
            </w:pPr>
            <w:r>
              <w:rPr>
                <w:sz w:val="18"/>
                <w:szCs w:val="18"/>
              </w:rPr>
              <w:t>Weekly</w:t>
            </w:r>
          </w:p>
        </w:tc>
        <w:tc>
          <w:tcPr>
            <w:tcW w:w="3030" w:type="dxa"/>
            <w:tcMar>
              <w:top w:w="90" w:type="dxa"/>
              <w:left w:w="110" w:type="dxa"/>
              <w:bottom w:w="90" w:type="dxa"/>
              <w:right w:w="110" w:type="dxa"/>
            </w:tcMar>
            <w:vAlign w:val="center"/>
          </w:tcPr>
          <w:p w14:paraId="7BAC3907" w14:textId="77777777" w:rsidR="000B08ED" w:rsidRDefault="00000000">
            <w:pPr>
              <w:spacing w:after="30"/>
            </w:pPr>
            <w:r>
              <w:rPr>
                <w:sz w:val="18"/>
                <w:szCs w:val="18"/>
              </w:rPr>
              <w:t>Keep families connected to current learning and upcoming needs.</w:t>
            </w:r>
          </w:p>
        </w:tc>
        <w:tc>
          <w:tcPr>
            <w:tcW w:w="3255" w:type="dxa"/>
            <w:tcMar>
              <w:top w:w="90" w:type="dxa"/>
              <w:left w:w="110" w:type="dxa"/>
              <w:bottom w:w="90" w:type="dxa"/>
              <w:right w:w="110" w:type="dxa"/>
            </w:tcMar>
            <w:vAlign w:val="center"/>
          </w:tcPr>
          <w:p w14:paraId="1914B3BD" w14:textId="77777777" w:rsidR="000B08ED" w:rsidRDefault="00000000">
            <w:pPr>
              <w:spacing w:after="30"/>
            </w:pPr>
            <w:r>
              <w:rPr>
                <w:sz w:val="18"/>
                <w:szCs w:val="18"/>
              </w:rPr>
              <w:t>Learning targets, vocabulary/phonics focus, math focus, reminders, one home strategy</w:t>
            </w:r>
          </w:p>
        </w:tc>
      </w:tr>
      <w:tr w:rsidR="000B08ED" w14:paraId="7057C703" w14:textId="77777777">
        <w:trPr>
          <w:cantSplit/>
          <w:jc w:val="center"/>
        </w:trPr>
        <w:tc>
          <w:tcPr>
            <w:tcW w:w="1800" w:type="dxa"/>
            <w:tcMar>
              <w:top w:w="90" w:type="dxa"/>
              <w:left w:w="110" w:type="dxa"/>
              <w:bottom w:w="90" w:type="dxa"/>
              <w:right w:w="110" w:type="dxa"/>
            </w:tcMar>
            <w:vAlign w:val="center"/>
          </w:tcPr>
          <w:p w14:paraId="153C554A" w14:textId="77777777" w:rsidR="000B08ED" w:rsidRDefault="00000000">
            <w:pPr>
              <w:spacing w:after="30"/>
            </w:pPr>
            <w:r>
              <w:rPr>
                <w:sz w:val="18"/>
                <w:szCs w:val="18"/>
              </w:rPr>
              <w:t>Student progress update</w:t>
            </w:r>
          </w:p>
        </w:tc>
        <w:tc>
          <w:tcPr>
            <w:tcW w:w="1650" w:type="dxa"/>
            <w:tcMar>
              <w:top w:w="90" w:type="dxa"/>
              <w:left w:w="110" w:type="dxa"/>
              <w:bottom w:w="90" w:type="dxa"/>
              <w:right w:w="110" w:type="dxa"/>
            </w:tcMar>
            <w:vAlign w:val="center"/>
          </w:tcPr>
          <w:p w14:paraId="46A0A66A" w14:textId="77777777" w:rsidR="000B08ED" w:rsidRDefault="00000000">
            <w:pPr>
              <w:spacing w:after="30"/>
            </w:pPr>
            <w:r>
              <w:rPr>
                <w:sz w:val="18"/>
                <w:szCs w:val="18"/>
              </w:rPr>
              <w:t>At least monthly; more often when intervention is provided</w:t>
            </w:r>
          </w:p>
        </w:tc>
        <w:tc>
          <w:tcPr>
            <w:tcW w:w="3030" w:type="dxa"/>
            <w:tcMar>
              <w:top w:w="90" w:type="dxa"/>
              <w:left w:w="110" w:type="dxa"/>
              <w:bottom w:w="90" w:type="dxa"/>
              <w:right w:w="110" w:type="dxa"/>
            </w:tcMar>
            <w:vAlign w:val="center"/>
          </w:tcPr>
          <w:p w14:paraId="1C1D02A2" w14:textId="77777777" w:rsidR="000B08ED" w:rsidRDefault="00000000">
            <w:pPr>
              <w:spacing w:after="30"/>
            </w:pPr>
            <w:r>
              <w:rPr>
                <w:sz w:val="18"/>
                <w:szCs w:val="18"/>
              </w:rPr>
              <w:t>Share strengths, needs, and growth in clear language.</w:t>
            </w:r>
          </w:p>
        </w:tc>
        <w:tc>
          <w:tcPr>
            <w:tcW w:w="3255" w:type="dxa"/>
            <w:tcMar>
              <w:top w:w="90" w:type="dxa"/>
              <w:left w:w="110" w:type="dxa"/>
              <w:bottom w:w="90" w:type="dxa"/>
              <w:right w:w="110" w:type="dxa"/>
            </w:tcMar>
            <w:vAlign w:val="center"/>
          </w:tcPr>
          <w:p w14:paraId="1FFAB754" w14:textId="77777777" w:rsidR="000B08ED" w:rsidRDefault="00000000">
            <w:pPr>
              <w:spacing w:after="30"/>
            </w:pPr>
            <w:r>
              <w:rPr>
                <w:sz w:val="18"/>
                <w:szCs w:val="18"/>
              </w:rPr>
              <w:t>Work samples, screener data, progress-monitoring trend, specific skill to practice</w:t>
            </w:r>
          </w:p>
        </w:tc>
      </w:tr>
      <w:tr w:rsidR="000B08ED" w14:paraId="4A47A4B8" w14:textId="77777777">
        <w:trPr>
          <w:cantSplit/>
          <w:jc w:val="center"/>
        </w:trPr>
        <w:tc>
          <w:tcPr>
            <w:tcW w:w="1800" w:type="dxa"/>
            <w:tcMar>
              <w:top w:w="90" w:type="dxa"/>
              <w:left w:w="110" w:type="dxa"/>
              <w:bottom w:w="90" w:type="dxa"/>
              <w:right w:w="110" w:type="dxa"/>
            </w:tcMar>
            <w:vAlign w:val="center"/>
          </w:tcPr>
          <w:p w14:paraId="727AB273" w14:textId="77777777" w:rsidR="000B08ED" w:rsidRDefault="00000000">
            <w:pPr>
              <w:spacing w:after="30"/>
            </w:pPr>
            <w:r>
              <w:rPr>
                <w:sz w:val="18"/>
                <w:szCs w:val="18"/>
              </w:rPr>
              <w:t>Family contact for concern</w:t>
            </w:r>
          </w:p>
        </w:tc>
        <w:tc>
          <w:tcPr>
            <w:tcW w:w="1650" w:type="dxa"/>
            <w:tcMar>
              <w:top w:w="90" w:type="dxa"/>
              <w:left w:w="110" w:type="dxa"/>
              <w:bottom w:w="90" w:type="dxa"/>
              <w:right w:w="110" w:type="dxa"/>
            </w:tcMar>
            <w:vAlign w:val="center"/>
          </w:tcPr>
          <w:p w14:paraId="681CE96D" w14:textId="77777777" w:rsidR="000B08ED" w:rsidRDefault="00000000">
            <w:pPr>
              <w:spacing w:after="30"/>
            </w:pPr>
            <w:r>
              <w:rPr>
                <w:sz w:val="18"/>
                <w:szCs w:val="18"/>
              </w:rPr>
              <w:t>As soon as a meaningful concern is identified</w:t>
            </w:r>
          </w:p>
        </w:tc>
        <w:tc>
          <w:tcPr>
            <w:tcW w:w="3030" w:type="dxa"/>
            <w:tcMar>
              <w:top w:w="90" w:type="dxa"/>
              <w:left w:w="110" w:type="dxa"/>
              <w:bottom w:w="90" w:type="dxa"/>
              <w:right w:w="110" w:type="dxa"/>
            </w:tcMar>
            <w:vAlign w:val="center"/>
          </w:tcPr>
          <w:p w14:paraId="3833D9FB" w14:textId="77777777" w:rsidR="000B08ED" w:rsidRDefault="00000000">
            <w:pPr>
              <w:spacing w:after="30"/>
            </w:pPr>
            <w:r>
              <w:rPr>
                <w:sz w:val="18"/>
                <w:szCs w:val="18"/>
              </w:rPr>
              <w:t>Begin problem-solving early; avoid surprises.</w:t>
            </w:r>
          </w:p>
        </w:tc>
        <w:tc>
          <w:tcPr>
            <w:tcW w:w="3255" w:type="dxa"/>
            <w:tcMar>
              <w:top w:w="90" w:type="dxa"/>
              <w:left w:w="110" w:type="dxa"/>
              <w:bottom w:w="90" w:type="dxa"/>
              <w:right w:w="110" w:type="dxa"/>
            </w:tcMar>
            <w:vAlign w:val="center"/>
          </w:tcPr>
          <w:p w14:paraId="383E54CA" w14:textId="77777777" w:rsidR="000B08ED" w:rsidRDefault="00000000">
            <w:pPr>
              <w:spacing w:after="30"/>
            </w:pPr>
            <w:r>
              <w:rPr>
                <w:sz w:val="18"/>
                <w:szCs w:val="18"/>
              </w:rPr>
              <w:t>Phone call, conference, ClassDojo/email follow-up, parent square, intervention/IRP discussion</w:t>
            </w:r>
          </w:p>
        </w:tc>
      </w:tr>
      <w:tr w:rsidR="000B08ED" w14:paraId="4F4726E7" w14:textId="77777777">
        <w:trPr>
          <w:cantSplit/>
          <w:jc w:val="center"/>
        </w:trPr>
        <w:tc>
          <w:tcPr>
            <w:tcW w:w="1800" w:type="dxa"/>
            <w:tcMar>
              <w:top w:w="90" w:type="dxa"/>
              <w:left w:w="110" w:type="dxa"/>
              <w:bottom w:w="90" w:type="dxa"/>
              <w:right w:w="110" w:type="dxa"/>
            </w:tcMar>
            <w:vAlign w:val="center"/>
          </w:tcPr>
          <w:p w14:paraId="398710CB" w14:textId="77777777" w:rsidR="000B08ED" w:rsidRDefault="00000000">
            <w:pPr>
              <w:spacing w:after="30"/>
            </w:pPr>
            <w:r>
              <w:rPr>
                <w:sz w:val="18"/>
                <w:szCs w:val="18"/>
              </w:rPr>
              <w:t>Family learning resources</w:t>
            </w:r>
          </w:p>
        </w:tc>
        <w:tc>
          <w:tcPr>
            <w:tcW w:w="1650" w:type="dxa"/>
            <w:tcMar>
              <w:top w:w="90" w:type="dxa"/>
              <w:left w:w="110" w:type="dxa"/>
              <w:bottom w:w="90" w:type="dxa"/>
              <w:right w:w="110" w:type="dxa"/>
            </w:tcMar>
            <w:vAlign w:val="center"/>
          </w:tcPr>
          <w:p w14:paraId="0D9C0F72" w14:textId="77777777" w:rsidR="000B08ED" w:rsidRDefault="00000000">
            <w:pPr>
              <w:spacing w:after="30"/>
            </w:pPr>
            <w:r>
              <w:rPr>
                <w:sz w:val="18"/>
                <w:szCs w:val="18"/>
              </w:rPr>
              <w:t>Monthly and around assessment windows</w:t>
            </w:r>
          </w:p>
        </w:tc>
        <w:tc>
          <w:tcPr>
            <w:tcW w:w="3030" w:type="dxa"/>
            <w:tcMar>
              <w:top w:w="90" w:type="dxa"/>
              <w:left w:w="110" w:type="dxa"/>
              <w:bottom w:w="90" w:type="dxa"/>
              <w:right w:w="110" w:type="dxa"/>
            </w:tcMar>
            <w:vAlign w:val="center"/>
          </w:tcPr>
          <w:p w14:paraId="370937C5" w14:textId="77777777" w:rsidR="000B08ED" w:rsidRDefault="00000000">
            <w:pPr>
              <w:spacing w:after="30"/>
            </w:pPr>
            <w:r>
              <w:rPr>
                <w:sz w:val="18"/>
                <w:szCs w:val="18"/>
              </w:rPr>
              <w:t>Build parent knowledge and provide practical tools.</w:t>
            </w:r>
          </w:p>
        </w:tc>
        <w:tc>
          <w:tcPr>
            <w:tcW w:w="3255" w:type="dxa"/>
            <w:tcMar>
              <w:top w:w="90" w:type="dxa"/>
              <w:left w:w="110" w:type="dxa"/>
              <w:bottom w:w="90" w:type="dxa"/>
              <w:right w:w="110" w:type="dxa"/>
            </w:tcMar>
            <w:vAlign w:val="center"/>
          </w:tcPr>
          <w:p w14:paraId="77AD529C" w14:textId="77777777" w:rsidR="000B08ED" w:rsidRDefault="00000000">
            <w:pPr>
              <w:spacing w:after="30"/>
            </w:pPr>
            <w:r>
              <w:rPr>
                <w:sz w:val="18"/>
                <w:szCs w:val="18"/>
              </w:rPr>
              <w:t>MDE links, read-at-home activities, literacy/math games, attendance tips</w:t>
            </w:r>
          </w:p>
        </w:tc>
      </w:tr>
      <w:tr w:rsidR="000B08ED" w14:paraId="769DCEDB" w14:textId="77777777">
        <w:trPr>
          <w:cantSplit/>
          <w:trHeight w:val="25"/>
          <w:jc w:val="center"/>
        </w:trPr>
        <w:tc>
          <w:tcPr>
            <w:tcW w:w="1800" w:type="dxa"/>
            <w:tcMar>
              <w:top w:w="90" w:type="dxa"/>
              <w:left w:w="110" w:type="dxa"/>
              <w:bottom w:w="90" w:type="dxa"/>
              <w:right w:w="110" w:type="dxa"/>
            </w:tcMar>
            <w:vAlign w:val="center"/>
          </w:tcPr>
          <w:p w14:paraId="77AC4C0C" w14:textId="77777777" w:rsidR="000B08ED" w:rsidRDefault="00000000">
            <w:pPr>
              <w:spacing w:after="30"/>
            </w:pPr>
            <w:r>
              <w:rPr>
                <w:sz w:val="18"/>
                <w:szCs w:val="18"/>
              </w:rPr>
              <w:t>Parent conference</w:t>
            </w:r>
          </w:p>
        </w:tc>
        <w:tc>
          <w:tcPr>
            <w:tcW w:w="1650" w:type="dxa"/>
            <w:tcMar>
              <w:top w:w="90" w:type="dxa"/>
              <w:left w:w="110" w:type="dxa"/>
              <w:bottom w:w="90" w:type="dxa"/>
              <w:right w:w="110" w:type="dxa"/>
            </w:tcMar>
            <w:vAlign w:val="center"/>
          </w:tcPr>
          <w:p w14:paraId="27EE6A49" w14:textId="77777777" w:rsidR="000B08ED" w:rsidRDefault="00000000">
            <w:pPr>
              <w:spacing w:after="30"/>
            </w:pPr>
            <w:r>
              <w:rPr>
                <w:sz w:val="18"/>
                <w:szCs w:val="18"/>
              </w:rPr>
              <w:t>At scheduled conferences and as needed</w:t>
            </w:r>
          </w:p>
        </w:tc>
        <w:tc>
          <w:tcPr>
            <w:tcW w:w="3030" w:type="dxa"/>
            <w:tcMar>
              <w:top w:w="90" w:type="dxa"/>
              <w:left w:w="110" w:type="dxa"/>
              <w:bottom w:w="90" w:type="dxa"/>
              <w:right w:w="110" w:type="dxa"/>
            </w:tcMar>
            <w:vAlign w:val="center"/>
          </w:tcPr>
          <w:p w14:paraId="00704B2A" w14:textId="77777777" w:rsidR="000B08ED" w:rsidRDefault="00000000">
            <w:pPr>
              <w:spacing w:after="30"/>
            </w:pPr>
            <w:r>
              <w:rPr>
                <w:sz w:val="18"/>
                <w:szCs w:val="18"/>
              </w:rPr>
              <w:t>Create a shared plan for student growth.</w:t>
            </w:r>
          </w:p>
        </w:tc>
        <w:tc>
          <w:tcPr>
            <w:tcW w:w="3255" w:type="dxa"/>
            <w:tcMar>
              <w:top w:w="90" w:type="dxa"/>
              <w:left w:w="110" w:type="dxa"/>
              <w:bottom w:w="90" w:type="dxa"/>
              <w:right w:w="110" w:type="dxa"/>
            </w:tcMar>
            <w:vAlign w:val="center"/>
          </w:tcPr>
          <w:p w14:paraId="6F003929" w14:textId="77777777" w:rsidR="000B08ED" w:rsidRDefault="00000000">
            <w:pPr>
              <w:spacing w:after="30"/>
            </w:pPr>
            <w:r>
              <w:rPr>
                <w:sz w:val="18"/>
                <w:szCs w:val="18"/>
              </w:rPr>
              <w:t xml:space="preserve">Strengths, priority </w:t>
            </w:r>
            <w:proofErr w:type="gramStart"/>
            <w:r>
              <w:rPr>
                <w:sz w:val="18"/>
                <w:szCs w:val="18"/>
              </w:rPr>
              <w:t>skill</w:t>
            </w:r>
            <w:proofErr w:type="gramEnd"/>
            <w:r>
              <w:rPr>
                <w:sz w:val="18"/>
                <w:szCs w:val="18"/>
              </w:rPr>
              <w:t>, school strategy, home strategy, follow-up date</w:t>
            </w:r>
          </w:p>
        </w:tc>
      </w:tr>
      <w:tr w:rsidR="000B08ED" w14:paraId="4A6ABC94" w14:textId="77777777">
        <w:trPr>
          <w:cantSplit/>
          <w:trHeight w:val="25"/>
          <w:jc w:val="center"/>
        </w:trPr>
        <w:tc>
          <w:tcPr>
            <w:tcW w:w="1800" w:type="dxa"/>
            <w:tcMar>
              <w:top w:w="90" w:type="dxa"/>
              <w:left w:w="110" w:type="dxa"/>
              <w:bottom w:w="90" w:type="dxa"/>
              <w:right w:w="110" w:type="dxa"/>
            </w:tcMar>
            <w:vAlign w:val="center"/>
          </w:tcPr>
          <w:p w14:paraId="1F15A1C5" w14:textId="77777777" w:rsidR="000B08ED" w:rsidRDefault="00000000">
            <w:pPr>
              <w:spacing w:after="30"/>
              <w:rPr>
                <w:color w:val="000000"/>
                <w:sz w:val="18"/>
                <w:szCs w:val="18"/>
                <w:highlight w:val="yellow"/>
              </w:rPr>
            </w:pPr>
            <w:r>
              <w:rPr>
                <w:color w:val="000000"/>
                <w:sz w:val="18"/>
                <w:szCs w:val="18"/>
                <w:highlight w:val="yellow"/>
              </w:rPr>
              <w:t xml:space="preserve"> Progress Monitoring Parent Reports</w:t>
            </w:r>
          </w:p>
        </w:tc>
        <w:tc>
          <w:tcPr>
            <w:tcW w:w="1650" w:type="dxa"/>
            <w:tcMar>
              <w:top w:w="90" w:type="dxa"/>
              <w:left w:w="110" w:type="dxa"/>
              <w:bottom w:w="90" w:type="dxa"/>
              <w:right w:w="110" w:type="dxa"/>
            </w:tcMar>
            <w:vAlign w:val="center"/>
          </w:tcPr>
          <w:p w14:paraId="1BEBBFEF" w14:textId="77777777" w:rsidR="000B08ED" w:rsidRDefault="00000000">
            <w:pPr>
              <w:spacing w:after="30"/>
              <w:rPr>
                <w:color w:val="000000"/>
                <w:sz w:val="18"/>
                <w:szCs w:val="18"/>
                <w:highlight w:val="yellow"/>
              </w:rPr>
            </w:pPr>
            <w:r>
              <w:rPr>
                <w:color w:val="000000"/>
                <w:sz w:val="18"/>
                <w:szCs w:val="18"/>
                <w:highlight w:val="yellow"/>
              </w:rPr>
              <w:t>Monthly</w:t>
            </w:r>
          </w:p>
        </w:tc>
        <w:tc>
          <w:tcPr>
            <w:tcW w:w="3030" w:type="dxa"/>
            <w:tcMar>
              <w:top w:w="90" w:type="dxa"/>
              <w:left w:w="110" w:type="dxa"/>
              <w:bottom w:w="90" w:type="dxa"/>
              <w:right w:w="110" w:type="dxa"/>
            </w:tcMar>
            <w:vAlign w:val="center"/>
          </w:tcPr>
          <w:p w14:paraId="3E2F0499" w14:textId="77777777" w:rsidR="000B08ED" w:rsidRDefault="00000000">
            <w:pPr>
              <w:spacing w:after="30"/>
              <w:rPr>
                <w:color w:val="000000"/>
                <w:sz w:val="18"/>
                <w:szCs w:val="18"/>
                <w:highlight w:val="yellow"/>
              </w:rPr>
            </w:pPr>
            <w:r>
              <w:rPr>
                <w:color w:val="000000"/>
                <w:sz w:val="18"/>
                <w:szCs w:val="18"/>
                <w:highlight w:val="yellow"/>
              </w:rPr>
              <w:t>Clearly communicate student diagnostic results, explain strengths and learning gaps, and provide families with actionable ways to support academic growth at home.</w:t>
            </w:r>
          </w:p>
        </w:tc>
        <w:tc>
          <w:tcPr>
            <w:tcW w:w="3255" w:type="dxa"/>
            <w:tcMar>
              <w:top w:w="90" w:type="dxa"/>
              <w:left w:w="110" w:type="dxa"/>
              <w:bottom w:w="90" w:type="dxa"/>
              <w:right w:w="110" w:type="dxa"/>
            </w:tcMar>
            <w:vAlign w:val="center"/>
          </w:tcPr>
          <w:p w14:paraId="2CD03414" w14:textId="77777777" w:rsidR="000B08ED" w:rsidRDefault="00000000">
            <w:pPr>
              <w:spacing w:after="30"/>
              <w:rPr>
                <w:color w:val="000000"/>
                <w:sz w:val="18"/>
                <w:szCs w:val="18"/>
                <w:highlight w:val="yellow"/>
              </w:rPr>
            </w:pPr>
            <w:r>
              <w:rPr>
                <w:color w:val="000000"/>
                <w:sz w:val="18"/>
                <w:szCs w:val="18"/>
                <w:highlight w:val="yellow"/>
              </w:rPr>
              <w:t xml:space="preserve"> Parent Letters, Star Parent Letters, Diagnostic Data</w:t>
            </w:r>
          </w:p>
        </w:tc>
      </w:tr>
      <w:tr w:rsidR="000B08ED" w14:paraId="6A27DA6F" w14:textId="77777777">
        <w:trPr>
          <w:cantSplit/>
          <w:jc w:val="center"/>
        </w:trPr>
        <w:tc>
          <w:tcPr>
            <w:tcW w:w="1800" w:type="dxa"/>
            <w:tcMar>
              <w:top w:w="90" w:type="dxa"/>
              <w:left w:w="110" w:type="dxa"/>
              <w:bottom w:w="90" w:type="dxa"/>
              <w:right w:w="110" w:type="dxa"/>
            </w:tcMar>
            <w:vAlign w:val="center"/>
          </w:tcPr>
          <w:p w14:paraId="7BD16762" w14:textId="77777777" w:rsidR="000B08ED" w:rsidRDefault="00000000">
            <w:pPr>
              <w:spacing w:after="30"/>
              <w:rPr>
                <w:sz w:val="18"/>
                <w:szCs w:val="18"/>
                <w:highlight w:val="yellow"/>
              </w:rPr>
            </w:pPr>
            <w:r>
              <w:rPr>
                <w:sz w:val="18"/>
                <w:szCs w:val="18"/>
                <w:highlight w:val="yellow"/>
              </w:rPr>
              <w:t>Standard Based Report Cards</w:t>
            </w:r>
          </w:p>
        </w:tc>
        <w:tc>
          <w:tcPr>
            <w:tcW w:w="1650" w:type="dxa"/>
            <w:tcMar>
              <w:top w:w="90" w:type="dxa"/>
              <w:left w:w="110" w:type="dxa"/>
              <w:bottom w:w="90" w:type="dxa"/>
              <w:right w:w="110" w:type="dxa"/>
            </w:tcMar>
            <w:vAlign w:val="center"/>
          </w:tcPr>
          <w:p w14:paraId="2B7810D7" w14:textId="77777777" w:rsidR="000B08ED" w:rsidRDefault="00000000">
            <w:pPr>
              <w:spacing w:after="30"/>
              <w:rPr>
                <w:sz w:val="18"/>
                <w:szCs w:val="18"/>
                <w:highlight w:val="yellow"/>
              </w:rPr>
            </w:pPr>
            <w:proofErr w:type="spellStart"/>
            <w:r>
              <w:rPr>
                <w:sz w:val="18"/>
                <w:szCs w:val="18"/>
                <w:highlight w:val="yellow"/>
              </w:rPr>
              <w:t>Quartley</w:t>
            </w:r>
            <w:proofErr w:type="spellEnd"/>
          </w:p>
        </w:tc>
        <w:tc>
          <w:tcPr>
            <w:tcW w:w="3030" w:type="dxa"/>
            <w:tcMar>
              <w:top w:w="90" w:type="dxa"/>
              <w:left w:w="110" w:type="dxa"/>
              <w:bottom w:w="90" w:type="dxa"/>
              <w:right w:w="110" w:type="dxa"/>
            </w:tcMar>
            <w:vAlign w:val="center"/>
          </w:tcPr>
          <w:p w14:paraId="382AD3DC" w14:textId="77777777" w:rsidR="000B08ED" w:rsidRDefault="00000000">
            <w:pPr>
              <w:spacing w:after="30"/>
              <w:rPr>
                <w:sz w:val="18"/>
                <w:szCs w:val="18"/>
                <w:highlight w:val="yellow"/>
              </w:rPr>
            </w:pPr>
            <w:r>
              <w:rPr>
                <w:sz w:val="18"/>
                <w:szCs w:val="18"/>
                <w:highlight w:val="yellow"/>
              </w:rPr>
              <w:t>Communicate student mastery of kindergarten standards and identify areas needing continued growth and support.</w:t>
            </w:r>
          </w:p>
        </w:tc>
        <w:tc>
          <w:tcPr>
            <w:tcW w:w="3255" w:type="dxa"/>
            <w:tcMar>
              <w:top w:w="90" w:type="dxa"/>
              <w:left w:w="110" w:type="dxa"/>
              <w:bottom w:w="90" w:type="dxa"/>
              <w:right w:w="110" w:type="dxa"/>
            </w:tcMar>
            <w:vAlign w:val="center"/>
          </w:tcPr>
          <w:p w14:paraId="5E0E6AE6" w14:textId="77777777" w:rsidR="000B08ED" w:rsidRDefault="00000000">
            <w:pPr>
              <w:spacing w:after="30"/>
              <w:rPr>
                <w:sz w:val="18"/>
                <w:szCs w:val="18"/>
                <w:highlight w:val="yellow"/>
              </w:rPr>
            </w:pPr>
            <w:r>
              <w:rPr>
                <w:sz w:val="18"/>
                <w:szCs w:val="18"/>
                <w:highlight w:val="yellow"/>
              </w:rPr>
              <w:t>M – Mastered | P – Progressing | D – Developing | N – Not Yet Demonstrated</w:t>
            </w:r>
          </w:p>
        </w:tc>
      </w:tr>
    </w:tbl>
    <w:p w14:paraId="15F3CF36" w14:textId="77777777" w:rsidR="000B08ED" w:rsidRDefault="000B08ED">
      <w:pPr>
        <w:pBdr>
          <w:top w:val="nil"/>
          <w:left w:val="nil"/>
          <w:bottom w:val="nil"/>
          <w:right w:val="nil"/>
          <w:between w:val="nil"/>
        </w:pBdr>
        <w:spacing w:after="0"/>
        <w:ind w:left="360" w:hanging="360"/>
      </w:pPr>
    </w:p>
    <w:p w14:paraId="4560F9E6" w14:textId="77777777" w:rsidR="000B08ED" w:rsidRDefault="00000000">
      <w:pPr>
        <w:numPr>
          <w:ilvl w:val="0"/>
          <w:numId w:val="2"/>
        </w:numPr>
        <w:pBdr>
          <w:top w:val="nil"/>
          <w:left w:val="nil"/>
          <w:bottom w:val="nil"/>
          <w:right w:val="nil"/>
          <w:between w:val="nil"/>
        </w:pBdr>
        <w:spacing w:after="0"/>
      </w:pPr>
      <w:r>
        <w:t>Begin with a specific student strength or positive observation.</w:t>
      </w:r>
    </w:p>
    <w:p w14:paraId="345FB7A2" w14:textId="77777777" w:rsidR="000B08ED" w:rsidRDefault="00000000">
      <w:pPr>
        <w:numPr>
          <w:ilvl w:val="0"/>
          <w:numId w:val="2"/>
        </w:numPr>
        <w:pBdr>
          <w:top w:val="nil"/>
          <w:left w:val="nil"/>
          <w:bottom w:val="nil"/>
          <w:right w:val="nil"/>
          <w:between w:val="nil"/>
        </w:pBdr>
        <w:spacing w:after="0"/>
      </w:pPr>
      <w:r>
        <w:t>Name the skill in plain language: “We are working on hearing the individual sounds in words,” rather than using unexplained technical terms.</w:t>
      </w:r>
    </w:p>
    <w:p w14:paraId="57149BD7" w14:textId="77777777" w:rsidR="000B08ED" w:rsidRDefault="00000000">
      <w:pPr>
        <w:numPr>
          <w:ilvl w:val="0"/>
          <w:numId w:val="2"/>
        </w:numPr>
        <w:pBdr>
          <w:top w:val="nil"/>
          <w:left w:val="nil"/>
          <w:bottom w:val="nil"/>
          <w:right w:val="nil"/>
          <w:between w:val="nil"/>
        </w:pBdr>
        <w:spacing w:after="0"/>
      </w:pPr>
      <w:r>
        <w:t>Share one clear piece of evidence: a work sample, screener result, teacher observation, or progress-monitoring trend.</w:t>
      </w:r>
    </w:p>
    <w:p w14:paraId="4CAB66B7" w14:textId="77777777" w:rsidR="000B08ED" w:rsidRDefault="00000000">
      <w:pPr>
        <w:numPr>
          <w:ilvl w:val="0"/>
          <w:numId w:val="2"/>
        </w:numPr>
        <w:pBdr>
          <w:top w:val="nil"/>
          <w:left w:val="nil"/>
          <w:bottom w:val="nil"/>
          <w:right w:val="nil"/>
          <w:between w:val="nil"/>
        </w:pBdr>
        <w:spacing w:after="0"/>
      </w:pPr>
      <w:r>
        <w:t>Explain what the school is doing to support the child.</w:t>
      </w:r>
    </w:p>
    <w:p w14:paraId="66904BA0" w14:textId="77777777" w:rsidR="000B08ED" w:rsidRDefault="00000000">
      <w:pPr>
        <w:numPr>
          <w:ilvl w:val="0"/>
          <w:numId w:val="2"/>
        </w:numPr>
        <w:pBdr>
          <w:top w:val="nil"/>
          <w:left w:val="nil"/>
          <w:bottom w:val="nil"/>
          <w:right w:val="nil"/>
          <w:between w:val="nil"/>
        </w:pBdr>
        <w:spacing w:after="0"/>
      </w:pPr>
      <w:r>
        <w:t>Give one to three short home strategies that directly match the skill.</w:t>
      </w:r>
    </w:p>
    <w:p w14:paraId="48B22E76" w14:textId="77777777" w:rsidR="000B08ED" w:rsidRDefault="00000000">
      <w:pPr>
        <w:numPr>
          <w:ilvl w:val="0"/>
          <w:numId w:val="2"/>
        </w:numPr>
        <w:pBdr>
          <w:top w:val="nil"/>
          <w:left w:val="nil"/>
          <w:bottom w:val="nil"/>
          <w:right w:val="nil"/>
          <w:between w:val="nil"/>
        </w:pBdr>
        <w:spacing w:after="0"/>
      </w:pPr>
      <w:r>
        <w:t>Invite the parent/caregiver to ask questions and share what they notice at home.</w:t>
      </w:r>
    </w:p>
    <w:p w14:paraId="76AD4FF0" w14:textId="77777777" w:rsidR="000B08ED" w:rsidRDefault="00000000">
      <w:pPr>
        <w:numPr>
          <w:ilvl w:val="0"/>
          <w:numId w:val="2"/>
        </w:numPr>
        <w:pBdr>
          <w:top w:val="nil"/>
          <w:left w:val="nil"/>
          <w:bottom w:val="nil"/>
          <w:right w:val="nil"/>
          <w:between w:val="nil"/>
        </w:pBdr>
        <w:spacing w:after="0"/>
      </w:pPr>
      <w:r>
        <w:t>Set a follow-up point when additional support is needed and document the communication.</w:t>
      </w:r>
    </w:p>
    <w:p w14:paraId="71E099AE" w14:textId="77777777" w:rsidR="000B08ED" w:rsidRDefault="000B08ED">
      <w:pPr>
        <w:pBdr>
          <w:top w:val="nil"/>
          <w:left w:val="nil"/>
          <w:bottom w:val="nil"/>
          <w:right w:val="nil"/>
          <w:between w:val="nil"/>
        </w:pBdr>
        <w:spacing w:after="0"/>
        <w:ind w:left="360" w:hanging="360"/>
      </w:pPr>
    </w:p>
    <w:p w14:paraId="50748CD7" w14:textId="77777777" w:rsidR="000B08ED" w:rsidRDefault="000B08ED">
      <w:pPr>
        <w:pBdr>
          <w:top w:val="nil"/>
          <w:left w:val="nil"/>
          <w:bottom w:val="nil"/>
          <w:right w:val="nil"/>
          <w:between w:val="nil"/>
        </w:pBdr>
        <w:spacing w:after="0"/>
        <w:ind w:left="360" w:hanging="360"/>
      </w:pPr>
    </w:p>
    <w:p w14:paraId="224BEBD9" w14:textId="77777777" w:rsidR="000B08ED" w:rsidRDefault="000B08ED">
      <w:pPr>
        <w:pBdr>
          <w:top w:val="nil"/>
          <w:left w:val="nil"/>
          <w:bottom w:val="nil"/>
          <w:right w:val="nil"/>
          <w:between w:val="nil"/>
        </w:pBdr>
        <w:spacing w:after="40"/>
        <w:ind w:left="360" w:hanging="360"/>
      </w:pPr>
    </w:p>
    <w:tbl>
      <w:tblPr>
        <w:tblStyle w:val="a1"/>
        <w:tblW w:w="10368" w:type="dxa"/>
        <w:jc w:val="center"/>
        <w:tblLayout w:type="fixed"/>
        <w:tblLook w:val="0400" w:firstRow="0" w:lastRow="0" w:firstColumn="0" w:lastColumn="0" w:noHBand="0" w:noVBand="1"/>
      </w:tblPr>
      <w:tblGrid>
        <w:gridCol w:w="10368"/>
      </w:tblGrid>
      <w:tr w:rsidR="000B08ED" w14:paraId="03F874F2" w14:textId="77777777">
        <w:trPr>
          <w:jc w:val="center"/>
        </w:trPr>
        <w:tc>
          <w:tcPr>
            <w:tcW w:w="10368" w:type="dxa"/>
            <w:shd w:val="clear" w:color="auto" w:fill="FFF7E0"/>
            <w:tcMar>
              <w:top w:w="150" w:type="dxa"/>
              <w:left w:w="170" w:type="dxa"/>
              <w:bottom w:w="150" w:type="dxa"/>
              <w:right w:w="170" w:type="dxa"/>
            </w:tcMar>
          </w:tcPr>
          <w:p w14:paraId="55A3B235" w14:textId="77777777" w:rsidR="000B08ED" w:rsidRDefault="00000000">
            <w:r>
              <w:rPr>
                <w:b/>
                <w:bCs/>
                <w:color w:val="0B2E67"/>
                <w:sz w:val="21"/>
                <w:szCs w:val="21"/>
              </w:rPr>
              <w:lastRenderedPageBreak/>
              <w:t xml:space="preserve">Keep it short, positive, and consistent:  </w:t>
            </w:r>
            <w:r>
              <w:t>Families do not need expensive materials or long worksheets. A predictable routine can include 10–15 minutes of reading/language plus 5 minutes of writing, word play, or math. Stop before frustration becomes the focus and contact the teacher if the work is consistently too difficult.</w:t>
            </w:r>
          </w:p>
        </w:tc>
      </w:tr>
    </w:tbl>
    <w:p w14:paraId="6DAB2BA6" w14:textId="77777777" w:rsidR="000B08ED" w:rsidRDefault="000B08ED">
      <w:pPr>
        <w:pStyle w:val="Heading2"/>
        <w:spacing w:before="100" w:after="80"/>
      </w:pPr>
    </w:p>
    <w:tbl>
      <w:tblPr>
        <w:tblStyle w:val="a2"/>
        <w:tblW w:w="98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2"/>
        <w:gridCol w:w="7632"/>
      </w:tblGrid>
      <w:tr w:rsidR="000B08ED" w14:paraId="3709C06D" w14:textId="77777777">
        <w:trPr>
          <w:cantSplit/>
          <w:tblHeader/>
          <w:jc w:val="center"/>
        </w:trPr>
        <w:tc>
          <w:tcPr>
            <w:tcW w:w="2232" w:type="dxa"/>
            <w:shd w:val="clear" w:color="auto" w:fill="0B2E67"/>
            <w:tcMar>
              <w:top w:w="90" w:type="dxa"/>
              <w:left w:w="110" w:type="dxa"/>
              <w:bottom w:w="90" w:type="dxa"/>
              <w:right w:w="110" w:type="dxa"/>
            </w:tcMar>
            <w:vAlign w:val="center"/>
          </w:tcPr>
          <w:p w14:paraId="5AB660EF" w14:textId="77777777" w:rsidR="000B08ED" w:rsidRDefault="00000000">
            <w:pPr>
              <w:spacing w:after="30"/>
            </w:pPr>
            <w:r>
              <w:rPr>
                <w:b/>
                <w:bCs/>
                <w:color w:val="FFFFFF"/>
                <w:sz w:val="18"/>
                <w:szCs w:val="18"/>
              </w:rPr>
              <w:t>Skill Area</w:t>
            </w:r>
          </w:p>
        </w:tc>
        <w:tc>
          <w:tcPr>
            <w:tcW w:w="7632" w:type="dxa"/>
            <w:shd w:val="clear" w:color="auto" w:fill="0B2E67"/>
            <w:tcMar>
              <w:top w:w="90" w:type="dxa"/>
              <w:left w:w="110" w:type="dxa"/>
              <w:bottom w:w="90" w:type="dxa"/>
              <w:right w:w="110" w:type="dxa"/>
            </w:tcMar>
            <w:vAlign w:val="center"/>
          </w:tcPr>
          <w:p w14:paraId="21B1A4BE" w14:textId="77777777" w:rsidR="000B08ED" w:rsidRDefault="00000000">
            <w:pPr>
              <w:spacing w:after="30"/>
            </w:pPr>
            <w:r>
              <w:rPr>
                <w:b/>
                <w:bCs/>
                <w:color w:val="FFFFFF"/>
                <w:sz w:val="18"/>
                <w:szCs w:val="18"/>
              </w:rPr>
              <w:t>What Families Can Do at Home</w:t>
            </w:r>
          </w:p>
        </w:tc>
      </w:tr>
      <w:tr w:rsidR="000B08ED" w14:paraId="2DF5ADE6" w14:textId="77777777">
        <w:trPr>
          <w:cantSplit/>
          <w:jc w:val="center"/>
        </w:trPr>
        <w:tc>
          <w:tcPr>
            <w:tcW w:w="2232" w:type="dxa"/>
            <w:tcMar>
              <w:top w:w="90" w:type="dxa"/>
              <w:left w:w="110" w:type="dxa"/>
              <w:bottom w:w="90" w:type="dxa"/>
              <w:right w:w="110" w:type="dxa"/>
            </w:tcMar>
            <w:vAlign w:val="center"/>
          </w:tcPr>
          <w:p w14:paraId="0C27E04E" w14:textId="77777777" w:rsidR="000B08ED" w:rsidRDefault="00000000">
            <w:pPr>
              <w:spacing w:after="30"/>
            </w:pPr>
            <w:r>
              <w:rPr>
                <w:sz w:val="18"/>
                <w:szCs w:val="18"/>
              </w:rPr>
              <w:t>Talk &amp; Vocabulary</w:t>
            </w:r>
          </w:p>
        </w:tc>
        <w:tc>
          <w:tcPr>
            <w:tcW w:w="7632" w:type="dxa"/>
            <w:tcMar>
              <w:top w:w="90" w:type="dxa"/>
              <w:left w:w="110" w:type="dxa"/>
              <w:bottom w:w="90" w:type="dxa"/>
              <w:right w:w="110" w:type="dxa"/>
            </w:tcMar>
            <w:vAlign w:val="center"/>
          </w:tcPr>
          <w:p w14:paraId="70D4C77B" w14:textId="77777777" w:rsidR="000B08ED" w:rsidRDefault="00000000">
            <w:pPr>
              <w:spacing w:after="30"/>
            </w:pPr>
            <w:r>
              <w:rPr>
                <w:sz w:val="18"/>
                <w:szCs w:val="18"/>
              </w:rPr>
              <w:t>Talk throughout the day. Name objects, describe actions, compare things, and ask open-ended questions such as “What do you notice?” and “Why do you think that happened?”</w:t>
            </w:r>
          </w:p>
        </w:tc>
      </w:tr>
      <w:tr w:rsidR="000B08ED" w14:paraId="6DE07E7B" w14:textId="77777777">
        <w:trPr>
          <w:cantSplit/>
          <w:jc w:val="center"/>
        </w:trPr>
        <w:tc>
          <w:tcPr>
            <w:tcW w:w="2232" w:type="dxa"/>
            <w:tcMar>
              <w:top w:w="90" w:type="dxa"/>
              <w:left w:w="110" w:type="dxa"/>
              <w:bottom w:w="90" w:type="dxa"/>
              <w:right w:w="110" w:type="dxa"/>
            </w:tcMar>
            <w:vAlign w:val="center"/>
          </w:tcPr>
          <w:p w14:paraId="451D1FE7" w14:textId="77777777" w:rsidR="000B08ED" w:rsidRDefault="00000000">
            <w:pPr>
              <w:spacing w:after="30"/>
            </w:pPr>
            <w:r>
              <w:rPr>
                <w:sz w:val="18"/>
                <w:szCs w:val="18"/>
              </w:rPr>
              <w:t>Read Aloud</w:t>
            </w:r>
          </w:p>
        </w:tc>
        <w:tc>
          <w:tcPr>
            <w:tcW w:w="7632" w:type="dxa"/>
            <w:tcMar>
              <w:top w:w="90" w:type="dxa"/>
              <w:left w:w="110" w:type="dxa"/>
              <w:bottom w:w="90" w:type="dxa"/>
              <w:right w:w="110" w:type="dxa"/>
            </w:tcMar>
            <w:vAlign w:val="center"/>
          </w:tcPr>
          <w:p w14:paraId="095DC879" w14:textId="77777777" w:rsidR="000B08ED" w:rsidRDefault="00000000">
            <w:pPr>
              <w:spacing w:after="30"/>
            </w:pPr>
            <w:r>
              <w:rPr>
                <w:sz w:val="18"/>
                <w:szCs w:val="18"/>
              </w:rPr>
              <w:t>Read picture books daily. Let the child point to pictures, predict, retell, and talk about characters or events.</w:t>
            </w:r>
          </w:p>
        </w:tc>
      </w:tr>
      <w:tr w:rsidR="000B08ED" w14:paraId="2237C99C" w14:textId="77777777">
        <w:trPr>
          <w:cantSplit/>
          <w:jc w:val="center"/>
        </w:trPr>
        <w:tc>
          <w:tcPr>
            <w:tcW w:w="2232" w:type="dxa"/>
            <w:tcMar>
              <w:top w:w="90" w:type="dxa"/>
              <w:left w:w="110" w:type="dxa"/>
              <w:bottom w:w="90" w:type="dxa"/>
              <w:right w:w="110" w:type="dxa"/>
            </w:tcMar>
            <w:vAlign w:val="center"/>
          </w:tcPr>
          <w:p w14:paraId="58611B2F" w14:textId="77777777" w:rsidR="000B08ED" w:rsidRDefault="00000000">
            <w:pPr>
              <w:spacing w:after="30"/>
            </w:pPr>
            <w:r>
              <w:rPr>
                <w:sz w:val="18"/>
                <w:szCs w:val="18"/>
              </w:rPr>
              <w:t>Sound Play</w:t>
            </w:r>
          </w:p>
        </w:tc>
        <w:tc>
          <w:tcPr>
            <w:tcW w:w="7632" w:type="dxa"/>
            <w:tcMar>
              <w:top w:w="90" w:type="dxa"/>
              <w:left w:w="110" w:type="dxa"/>
              <w:bottom w:w="90" w:type="dxa"/>
              <w:right w:w="110" w:type="dxa"/>
            </w:tcMar>
            <w:vAlign w:val="center"/>
          </w:tcPr>
          <w:p w14:paraId="205CC67F" w14:textId="77777777" w:rsidR="000B08ED" w:rsidRDefault="00000000">
            <w:pPr>
              <w:spacing w:after="30"/>
            </w:pPr>
            <w:r>
              <w:rPr>
                <w:sz w:val="18"/>
                <w:szCs w:val="18"/>
              </w:rPr>
              <w:t>Sing songs, say nursery rhymes, clap syllables in names, identify rhyming words, and notice beginning sounds.</w:t>
            </w:r>
          </w:p>
        </w:tc>
      </w:tr>
      <w:tr w:rsidR="000B08ED" w14:paraId="2676FA40" w14:textId="77777777">
        <w:trPr>
          <w:cantSplit/>
          <w:jc w:val="center"/>
        </w:trPr>
        <w:tc>
          <w:tcPr>
            <w:tcW w:w="2232" w:type="dxa"/>
            <w:tcMar>
              <w:top w:w="90" w:type="dxa"/>
              <w:left w:w="110" w:type="dxa"/>
              <w:bottom w:w="90" w:type="dxa"/>
              <w:right w:w="110" w:type="dxa"/>
            </w:tcMar>
            <w:vAlign w:val="center"/>
          </w:tcPr>
          <w:p w14:paraId="513E267C" w14:textId="77777777" w:rsidR="000B08ED" w:rsidRDefault="00000000">
            <w:pPr>
              <w:spacing w:after="30"/>
            </w:pPr>
            <w:r>
              <w:rPr>
                <w:sz w:val="18"/>
                <w:szCs w:val="18"/>
              </w:rPr>
              <w:t>Print &amp; Writing</w:t>
            </w:r>
          </w:p>
        </w:tc>
        <w:tc>
          <w:tcPr>
            <w:tcW w:w="7632" w:type="dxa"/>
            <w:tcMar>
              <w:top w:w="90" w:type="dxa"/>
              <w:left w:w="110" w:type="dxa"/>
              <w:bottom w:w="90" w:type="dxa"/>
              <w:right w:w="110" w:type="dxa"/>
            </w:tcMar>
            <w:vAlign w:val="center"/>
          </w:tcPr>
          <w:p w14:paraId="58574175" w14:textId="77777777" w:rsidR="000B08ED" w:rsidRDefault="00000000">
            <w:pPr>
              <w:spacing w:after="30"/>
            </w:pPr>
            <w:r>
              <w:rPr>
                <w:sz w:val="18"/>
                <w:szCs w:val="18"/>
              </w:rPr>
              <w:t xml:space="preserve">Help the child recognize and write their first name. Draw, scribble, trace, and label pictures. Notice </w:t>
            </w:r>
            <w:proofErr w:type="gramStart"/>
            <w:r>
              <w:rPr>
                <w:sz w:val="18"/>
                <w:szCs w:val="18"/>
              </w:rPr>
              <w:t>print</w:t>
            </w:r>
            <w:proofErr w:type="gramEnd"/>
            <w:r>
              <w:rPr>
                <w:sz w:val="18"/>
                <w:szCs w:val="18"/>
              </w:rPr>
              <w:t xml:space="preserve"> on signs, food packages, and labels.</w:t>
            </w:r>
          </w:p>
        </w:tc>
      </w:tr>
      <w:tr w:rsidR="000B08ED" w14:paraId="433FAA88" w14:textId="77777777">
        <w:trPr>
          <w:cantSplit/>
          <w:jc w:val="center"/>
        </w:trPr>
        <w:tc>
          <w:tcPr>
            <w:tcW w:w="2232" w:type="dxa"/>
            <w:tcMar>
              <w:top w:w="90" w:type="dxa"/>
              <w:left w:w="110" w:type="dxa"/>
              <w:bottom w:w="90" w:type="dxa"/>
              <w:right w:w="110" w:type="dxa"/>
            </w:tcMar>
            <w:vAlign w:val="center"/>
          </w:tcPr>
          <w:p w14:paraId="3D6B2D6F" w14:textId="77777777" w:rsidR="000B08ED" w:rsidRDefault="00000000">
            <w:pPr>
              <w:spacing w:after="30"/>
            </w:pPr>
            <w:r>
              <w:rPr>
                <w:sz w:val="18"/>
                <w:szCs w:val="18"/>
              </w:rPr>
              <w:t>Early Math</w:t>
            </w:r>
          </w:p>
        </w:tc>
        <w:tc>
          <w:tcPr>
            <w:tcW w:w="7632" w:type="dxa"/>
            <w:tcMar>
              <w:top w:w="90" w:type="dxa"/>
              <w:left w:w="110" w:type="dxa"/>
              <w:bottom w:w="90" w:type="dxa"/>
              <w:right w:w="110" w:type="dxa"/>
            </w:tcMar>
            <w:vAlign w:val="center"/>
          </w:tcPr>
          <w:p w14:paraId="53BAE067" w14:textId="77777777" w:rsidR="000B08ED" w:rsidRDefault="00000000">
            <w:pPr>
              <w:spacing w:after="30"/>
            </w:pPr>
            <w:r>
              <w:rPr>
                <w:sz w:val="18"/>
                <w:szCs w:val="18"/>
              </w:rPr>
              <w:t xml:space="preserve">Count real objects; sort by color/shape/size; compare more/less/same; make patterns; name shapes; use position words such as above, below, </w:t>
            </w:r>
            <w:proofErr w:type="gramStart"/>
            <w:r>
              <w:rPr>
                <w:sz w:val="18"/>
                <w:szCs w:val="18"/>
              </w:rPr>
              <w:t>beside,</w:t>
            </w:r>
            <w:proofErr w:type="gramEnd"/>
            <w:r>
              <w:rPr>
                <w:sz w:val="18"/>
                <w:szCs w:val="18"/>
              </w:rPr>
              <w:t xml:space="preserve"> and behind.</w:t>
            </w:r>
          </w:p>
        </w:tc>
      </w:tr>
      <w:tr w:rsidR="000B08ED" w14:paraId="341E6D7D" w14:textId="77777777">
        <w:trPr>
          <w:cantSplit/>
          <w:jc w:val="center"/>
        </w:trPr>
        <w:tc>
          <w:tcPr>
            <w:tcW w:w="2232" w:type="dxa"/>
            <w:tcMar>
              <w:top w:w="90" w:type="dxa"/>
              <w:left w:w="110" w:type="dxa"/>
              <w:bottom w:w="90" w:type="dxa"/>
              <w:right w:w="110" w:type="dxa"/>
            </w:tcMar>
            <w:vAlign w:val="center"/>
          </w:tcPr>
          <w:p w14:paraId="7C7DF872" w14:textId="77777777" w:rsidR="000B08ED" w:rsidRDefault="00000000">
            <w:pPr>
              <w:spacing w:after="30"/>
            </w:pPr>
            <w:r>
              <w:rPr>
                <w:sz w:val="18"/>
                <w:szCs w:val="18"/>
              </w:rPr>
              <w:t>Independence &amp; SEL</w:t>
            </w:r>
          </w:p>
        </w:tc>
        <w:tc>
          <w:tcPr>
            <w:tcW w:w="7632" w:type="dxa"/>
            <w:tcMar>
              <w:top w:w="90" w:type="dxa"/>
              <w:left w:w="110" w:type="dxa"/>
              <w:bottom w:w="90" w:type="dxa"/>
              <w:right w:w="110" w:type="dxa"/>
            </w:tcMar>
            <w:vAlign w:val="center"/>
          </w:tcPr>
          <w:p w14:paraId="07B133D7" w14:textId="77777777" w:rsidR="000B08ED" w:rsidRDefault="00000000">
            <w:pPr>
              <w:spacing w:after="30"/>
            </w:pPr>
            <w:r>
              <w:rPr>
                <w:sz w:val="18"/>
                <w:szCs w:val="18"/>
              </w:rPr>
              <w:t>Practice taking turns, following 1–2 step directions, cleaning up, naming feelings, and using words to ask for help.</w:t>
            </w:r>
          </w:p>
        </w:tc>
      </w:tr>
    </w:tbl>
    <w:p w14:paraId="0E5B1899" w14:textId="77777777" w:rsidR="000B08ED" w:rsidRDefault="000B08ED">
      <w:pPr>
        <w:pStyle w:val="Heading2"/>
        <w:spacing w:before="100" w:after="80"/>
      </w:pPr>
    </w:p>
    <w:tbl>
      <w:tblPr>
        <w:tblStyle w:val="a3"/>
        <w:tblW w:w="98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2"/>
        <w:gridCol w:w="7632"/>
      </w:tblGrid>
      <w:tr w:rsidR="000B08ED" w14:paraId="3FB09840" w14:textId="77777777">
        <w:trPr>
          <w:cantSplit/>
          <w:tblHeader/>
          <w:jc w:val="center"/>
        </w:trPr>
        <w:tc>
          <w:tcPr>
            <w:tcW w:w="2232" w:type="dxa"/>
            <w:shd w:val="clear" w:color="auto" w:fill="0B2E67"/>
            <w:tcMar>
              <w:top w:w="90" w:type="dxa"/>
              <w:left w:w="110" w:type="dxa"/>
              <w:bottom w:w="90" w:type="dxa"/>
              <w:right w:w="110" w:type="dxa"/>
            </w:tcMar>
            <w:vAlign w:val="center"/>
          </w:tcPr>
          <w:p w14:paraId="57CB644C" w14:textId="77777777" w:rsidR="000B08ED" w:rsidRDefault="00000000">
            <w:pPr>
              <w:spacing w:after="30"/>
            </w:pPr>
            <w:r>
              <w:rPr>
                <w:b/>
                <w:bCs/>
                <w:color w:val="FFFFFF"/>
                <w:sz w:val="18"/>
                <w:szCs w:val="18"/>
              </w:rPr>
              <w:t>Skill Area</w:t>
            </w:r>
          </w:p>
        </w:tc>
        <w:tc>
          <w:tcPr>
            <w:tcW w:w="7632" w:type="dxa"/>
            <w:shd w:val="clear" w:color="auto" w:fill="0B2E67"/>
            <w:tcMar>
              <w:top w:w="90" w:type="dxa"/>
              <w:left w:w="110" w:type="dxa"/>
              <w:bottom w:w="90" w:type="dxa"/>
              <w:right w:w="110" w:type="dxa"/>
            </w:tcMar>
            <w:vAlign w:val="center"/>
          </w:tcPr>
          <w:p w14:paraId="30D392B9" w14:textId="77777777" w:rsidR="000B08ED" w:rsidRDefault="00000000">
            <w:pPr>
              <w:spacing w:after="30"/>
            </w:pPr>
            <w:r>
              <w:rPr>
                <w:b/>
                <w:bCs/>
                <w:color w:val="FFFFFF"/>
                <w:sz w:val="18"/>
                <w:szCs w:val="18"/>
              </w:rPr>
              <w:t>What Families Can Do at Home</w:t>
            </w:r>
          </w:p>
        </w:tc>
      </w:tr>
      <w:tr w:rsidR="000B08ED" w14:paraId="3D219FEF" w14:textId="77777777">
        <w:trPr>
          <w:cantSplit/>
          <w:jc w:val="center"/>
        </w:trPr>
        <w:tc>
          <w:tcPr>
            <w:tcW w:w="2232" w:type="dxa"/>
            <w:tcMar>
              <w:top w:w="90" w:type="dxa"/>
              <w:left w:w="110" w:type="dxa"/>
              <w:bottom w:w="90" w:type="dxa"/>
              <w:right w:w="110" w:type="dxa"/>
            </w:tcMar>
            <w:vAlign w:val="center"/>
          </w:tcPr>
          <w:p w14:paraId="74CDAF4E" w14:textId="77777777" w:rsidR="000B08ED" w:rsidRDefault="00000000">
            <w:pPr>
              <w:spacing w:after="30"/>
            </w:pPr>
            <w:r>
              <w:rPr>
                <w:sz w:val="18"/>
                <w:szCs w:val="18"/>
              </w:rPr>
              <w:t>Phonological/Phonemic Awareness</w:t>
            </w:r>
          </w:p>
        </w:tc>
        <w:tc>
          <w:tcPr>
            <w:tcW w:w="7632" w:type="dxa"/>
            <w:tcMar>
              <w:top w:w="90" w:type="dxa"/>
              <w:left w:w="110" w:type="dxa"/>
              <w:bottom w:w="90" w:type="dxa"/>
              <w:right w:w="110" w:type="dxa"/>
            </w:tcMar>
            <w:vAlign w:val="center"/>
          </w:tcPr>
          <w:p w14:paraId="11CB3E4C" w14:textId="77777777" w:rsidR="000B08ED" w:rsidRDefault="00000000">
            <w:pPr>
              <w:spacing w:after="30"/>
            </w:pPr>
            <w:r>
              <w:rPr>
                <w:sz w:val="18"/>
                <w:szCs w:val="18"/>
              </w:rPr>
              <w:t>Practice rhyming, blending spoken sounds, segmenting simple words into sounds, and identifying first/last sounds without showing letters first.</w:t>
            </w:r>
          </w:p>
        </w:tc>
      </w:tr>
      <w:tr w:rsidR="000B08ED" w14:paraId="490464BC" w14:textId="77777777">
        <w:trPr>
          <w:cantSplit/>
          <w:jc w:val="center"/>
        </w:trPr>
        <w:tc>
          <w:tcPr>
            <w:tcW w:w="2232" w:type="dxa"/>
            <w:tcMar>
              <w:top w:w="90" w:type="dxa"/>
              <w:left w:w="110" w:type="dxa"/>
              <w:bottom w:w="90" w:type="dxa"/>
              <w:right w:w="110" w:type="dxa"/>
            </w:tcMar>
            <w:vAlign w:val="center"/>
          </w:tcPr>
          <w:p w14:paraId="4E0161C0" w14:textId="77777777" w:rsidR="000B08ED" w:rsidRDefault="00000000">
            <w:pPr>
              <w:spacing w:after="30"/>
            </w:pPr>
            <w:r>
              <w:rPr>
                <w:sz w:val="18"/>
                <w:szCs w:val="18"/>
              </w:rPr>
              <w:t>Letters &amp; Phonics</w:t>
            </w:r>
          </w:p>
        </w:tc>
        <w:tc>
          <w:tcPr>
            <w:tcW w:w="7632" w:type="dxa"/>
            <w:tcMar>
              <w:top w:w="90" w:type="dxa"/>
              <w:left w:w="110" w:type="dxa"/>
              <w:bottom w:w="90" w:type="dxa"/>
              <w:right w:w="110" w:type="dxa"/>
            </w:tcMar>
            <w:vAlign w:val="center"/>
          </w:tcPr>
          <w:p w14:paraId="260FD8FF" w14:textId="77777777" w:rsidR="000B08ED" w:rsidRDefault="00000000">
            <w:pPr>
              <w:spacing w:after="30"/>
            </w:pPr>
            <w:r>
              <w:rPr>
                <w:sz w:val="18"/>
                <w:szCs w:val="18"/>
              </w:rPr>
              <w:t>Review letter names and sounds in short sets. Connect sounds to letters and build/read simple words with the patterns taught at school.</w:t>
            </w:r>
          </w:p>
        </w:tc>
      </w:tr>
      <w:tr w:rsidR="000B08ED" w14:paraId="5D3FC543" w14:textId="77777777">
        <w:trPr>
          <w:cantSplit/>
          <w:jc w:val="center"/>
        </w:trPr>
        <w:tc>
          <w:tcPr>
            <w:tcW w:w="2232" w:type="dxa"/>
            <w:tcMar>
              <w:top w:w="90" w:type="dxa"/>
              <w:left w:w="110" w:type="dxa"/>
              <w:bottom w:w="90" w:type="dxa"/>
              <w:right w:w="110" w:type="dxa"/>
            </w:tcMar>
            <w:vAlign w:val="center"/>
          </w:tcPr>
          <w:p w14:paraId="48995FAE" w14:textId="77777777" w:rsidR="000B08ED" w:rsidRDefault="00000000">
            <w:pPr>
              <w:spacing w:after="30"/>
            </w:pPr>
            <w:r>
              <w:rPr>
                <w:sz w:val="18"/>
                <w:szCs w:val="18"/>
              </w:rPr>
              <w:t>Reading</w:t>
            </w:r>
          </w:p>
        </w:tc>
        <w:tc>
          <w:tcPr>
            <w:tcW w:w="7632" w:type="dxa"/>
            <w:tcMar>
              <w:top w:w="90" w:type="dxa"/>
              <w:left w:w="110" w:type="dxa"/>
              <w:bottom w:w="90" w:type="dxa"/>
              <w:right w:w="110" w:type="dxa"/>
            </w:tcMar>
            <w:vAlign w:val="center"/>
          </w:tcPr>
          <w:p w14:paraId="3EF878D1" w14:textId="77777777" w:rsidR="000B08ED" w:rsidRDefault="00000000">
            <w:pPr>
              <w:spacing w:after="30"/>
            </w:pPr>
            <w:r>
              <w:rPr>
                <w:sz w:val="18"/>
                <w:szCs w:val="18"/>
              </w:rPr>
              <w:t>Read aloud together and let the child reread familiar or decodable text. Encourage looking through the word sound by sound rather than guessing from the picture.</w:t>
            </w:r>
          </w:p>
        </w:tc>
      </w:tr>
      <w:tr w:rsidR="000B08ED" w14:paraId="45DF728F" w14:textId="77777777">
        <w:trPr>
          <w:cantSplit/>
          <w:jc w:val="center"/>
        </w:trPr>
        <w:tc>
          <w:tcPr>
            <w:tcW w:w="2232" w:type="dxa"/>
            <w:tcMar>
              <w:top w:w="90" w:type="dxa"/>
              <w:left w:w="110" w:type="dxa"/>
              <w:bottom w:w="90" w:type="dxa"/>
              <w:right w:w="110" w:type="dxa"/>
            </w:tcMar>
            <w:vAlign w:val="center"/>
          </w:tcPr>
          <w:p w14:paraId="727F8549" w14:textId="77777777" w:rsidR="000B08ED" w:rsidRDefault="00000000">
            <w:pPr>
              <w:spacing w:after="30"/>
            </w:pPr>
            <w:r>
              <w:rPr>
                <w:sz w:val="18"/>
                <w:szCs w:val="18"/>
              </w:rPr>
              <w:t>Writing</w:t>
            </w:r>
          </w:p>
        </w:tc>
        <w:tc>
          <w:tcPr>
            <w:tcW w:w="7632" w:type="dxa"/>
            <w:tcMar>
              <w:top w:w="90" w:type="dxa"/>
              <w:left w:w="110" w:type="dxa"/>
              <w:bottom w:w="90" w:type="dxa"/>
              <w:right w:w="110" w:type="dxa"/>
            </w:tcMar>
            <w:vAlign w:val="center"/>
          </w:tcPr>
          <w:p w14:paraId="21293B94" w14:textId="77777777" w:rsidR="000B08ED" w:rsidRDefault="00000000">
            <w:pPr>
              <w:spacing w:after="30"/>
            </w:pPr>
            <w:r>
              <w:rPr>
                <w:sz w:val="18"/>
                <w:szCs w:val="18"/>
              </w:rPr>
              <w:t>Draw and write about one event, book, or idea. Encourage the child to stretch words and write the sounds heard.</w:t>
            </w:r>
          </w:p>
        </w:tc>
      </w:tr>
      <w:tr w:rsidR="000B08ED" w14:paraId="1BDBB9AE" w14:textId="77777777">
        <w:trPr>
          <w:cantSplit/>
          <w:jc w:val="center"/>
        </w:trPr>
        <w:tc>
          <w:tcPr>
            <w:tcW w:w="2232" w:type="dxa"/>
            <w:tcMar>
              <w:top w:w="90" w:type="dxa"/>
              <w:left w:w="110" w:type="dxa"/>
              <w:bottom w:w="90" w:type="dxa"/>
              <w:right w:w="110" w:type="dxa"/>
            </w:tcMar>
            <w:vAlign w:val="center"/>
          </w:tcPr>
          <w:p w14:paraId="283AB0F7" w14:textId="77777777" w:rsidR="000B08ED" w:rsidRDefault="00000000">
            <w:pPr>
              <w:spacing w:after="30"/>
            </w:pPr>
            <w:r>
              <w:rPr>
                <w:sz w:val="18"/>
                <w:szCs w:val="18"/>
              </w:rPr>
              <w:t>Math</w:t>
            </w:r>
          </w:p>
        </w:tc>
        <w:tc>
          <w:tcPr>
            <w:tcW w:w="7632" w:type="dxa"/>
            <w:tcMar>
              <w:top w:w="90" w:type="dxa"/>
              <w:left w:w="110" w:type="dxa"/>
              <w:bottom w:w="90" w:type="dxa"/>
              <w:right w:w="110" w:type="dxa"/>
            </w:tcMar>
            <w:vAlign w:val="center"/>
          </w:tcPr>
          <w:p w14:paraId="6EA3C57A" w14:textId="77777777" w:rsidR="000B08ED" w:rsidRDefault="00000000">
            <w:pPr>
              <w:spacing w:after="30"/>
            </w:pPr>
            <w:r>
              <w:rPr>
                <w:sz w:val="18"/>
                <w:szCs w:val="18"/>
              </w:rPr>
              <w:t>Count forward/backward; compare numbers; make numbers with objects; solve simple joining/separating stories with toys or snacks.</w:t>
            </w:r>
          </w:p>
        </w:tc>
      </w:tr>
      <w:tr w:rsidR="000B08ED" w14:paraId="17B6D8D3" w14:textId="77777777">
        <w:trPr>
          <w:cantSplit/>
          <w:jc w:val="center"/>
        </w:trPr>
        <w:tc>
          <w:tcPr>
            <w:tcW w:w="2232" w:type="dxa"/>
            <w:tcMar>
              <w:top w:w="90" w:type="dxa"/>
              <w:left w:w="110" w:type="dxa"/>
              <w:bottom w:w="90" w:type="dxa"/>
              <w:right w:w="110" w:type="dxa"/>
            </w:tcMar>
            <w:vAlign w:val="center"/>
          </w:tcPr>
          <w:p w14:paraId="576F1277" w14:textId="77777777" w:rsidR="000B08ED" w:rsidRDefault="00000000">
            <w:pPr>
              <w:spacing w:after="30"/>
            </w:pPr>
            <w:r>
              <w:rPr>
                <w:sz w:val="18"/>
                <w:szCs w:val="18"/>
              </w:rPr>
              <w:t>Confidence</w:t>
            </w:r>
          </w:p>
        </w:tc>
        <w:tc>
          <w:tcPr>
            <w:tcW w:w="7632" w:type="dxa"/>
            <w:tcMar>
              <w:top w:w="90" w:type="dxa"/>
              <w:left w:w="110" w:type="dxa"/>
              <w:bottom w:w="90" w:type="dxa"/>
              <w:right w:w="110" w:type="dxa"/>
            </w:tcMar>
            <w:vAlign w:val="center"/>
          </w:tcPr>
          <w:p w14:paraId="5B24394B" w14:textId="77777777" w:rsidR="000B08ED" w:rsidRDefault="00000000">
            <w:pPr>
              <w:spacing w:after="30"/>
            </w:pPr>
            <w:r>
              <w:rPr>
                <w:sz w:val="18"/>
                <w:szCs w:val="18"/>
              </w:rPr>
              <w:t xml:space="preserve">Praise specific effort: “You went back and checked every sound.” Keep </w:t>
            </w:r>
            <w:proofErr w:type="gramStart"/>
            <w:r>
              <w:rPr>
                <w:sz w:val="18"/>
                <w:szCs w:val="18"/>
              </w:rPr>
              <w:t>practice</w:t>
            </w:r>
            <w:proofErr w:type="gramEnd"/>
            <w:r>
              <w:rPr>
                <w:sz w:val="18"/>
                <w:szCs w:val="18"/>
              </w:rPr>
              <w:t xml:space="preserve"> </w:t>
            </w:r>
            <w:proofErr w:type="gramStart"/>
            <w:r>
              <w:rPr>
                <w:sz w:val="18"/>
                <w:szCs w:val="18"/>
              </w:rPr>
              <w:t>brief</w:t>
            </w:r>
            <w:proofErr w:type="gramEnd"/>
            <w:r>
              <w:rPr>
                <w:sz w:val="18"/>
                <w:szCs w:val="18"/>
              </w:rPr>
              <w:t xml:space="preserve"> and successful.</w:t>
            </w:r>
          </w:p>
        </w:tc>
      </w:tr>
    </w:tbl>
    <w:p w14:paraId="5CA8E3AD" w14:textId="77777777" w:rsidR="000B08ED" w:rsidRDefault="000B08ED"/>
    <w:p w14:paraId="5633598F" w14:textId="77777777" w:rsidR="000B08ED" w:rsidRDefault="000B08ED"/>
    <w:tbl>
      <w:tblPr>
        <w:tblStyle w:val="a4"/>
        <w:tblW w:w="98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2"/>
        <w:gridCol w:w="7632"/>
      </w:tblGrid>
      <w:tr w:rsidR="000B08ED" w14:paraId="70537B77" w14:textId="77777777">
        <w:trPr>
          <w:cantSplit/>
          <w:tblHeader/>
          <w:jc w:val="center"/>
        </w:trPr>
        <w:tc>
          <w:tcPr>
            <w:tcW w:w="2232" w:type="dxa"/>
            <w:shd w:val="clear" w:color="auto" w:fill="0B2E67"/>
            <w:tcMar>
              <w:top w:w="90" w:type="dxa"/>
              <w:left w:w="110" w:type="dxa"/>
              <w:bottom w:w="90" w:type="dxa"/>
              <w:right w:w="110" w:type="dxa"/>
            </w:tcMar>
            <w:vAlign w:val="center"/>
          </w:tcPr>
          <w:p w14:paraId="0AFFAA81" w14:textId="77777777" w:rsidR="000B08ED" w:rsidRDefault="00000000">
            <w:pPr>
              <w:spacing w:after="30"/>
            </w:pPr>
            <w:r>
              <w:rPr>
                <w:b/>
                <w:bCs/>
                <w:color w:val="FFFFFF"/>
                <w:sz w:val="18"/>
                <w:szCs w:val="18"/>
              </w:rPr>
              <w:t>Skill Area</w:t>
            </w:r>
          </w:p>
        </w:tc>
        <w:tc>
          <w:tcPr>
            <w:tcW w:w="7632" w:type="dxa"/>
            <w:shd w:val="clear" w:color="auto" w:fill="0B2E67"/>
            <w:tcMar>
              <w:top w:w="90" w:type="dxa"/>
              <w:left w:w="110" w:type="dxa"/>
              <w:bottom w:w="90" w:type="dxa"/>
              <w:right w:w="110" w:type="dxa"/>
            </w:tcMar>
            <w:vAlign w:val="center"/>
          </w:tcPr>
          <w:p w14:paraId="0D3CCB64" w14:textId="77777777" w:rsidR="000B08ED" w:rsidRDefault="00000000">
            <w:pPr>
              <w:spacing w:after="30"/>
            </w:pPr>
            <w:r>
              <w:rPr>
                <w:b/>
                <w:bCs/>
                <w:color w:val="FFFFFF"/>
                <w:sz w:val="18"/>
                <w:szCs w:val="18"/>
              </w:rPr>
              <w:t>What Families Can Do at Home</w:t>
            </w:r>
          </w:p>
        </w:tc>
      </w:tr>
      <w:tr w:rsidR="000B08ED" w14:paraId="5F8D27C3" w14:textId="77777777">
        <w:trPr>
          <w:cantSplit/>
          <w:jc w:val="center"/>
        </w:trPr>
        <w:tc>
          <w:tcPr>
            <w:tcW w:w="2232" w:type="dxa"/>
            <w:tcMar>
              <w:top w:w="90" w:type="dxa"/>
              <w:left w:w="110" w:type="dxa"/>
              <w:bottom w:w="90" w:type="dxa"/>
              <w:right w:w="110" w:type="dxa"/>
            </w:tcMar>
            <w:vAlign w:val="center"/>
          </w:tcPr>
          <w:p w14:paraId="4DB470A7" w14:textId="77777777" w:rsidR="000B08ED" w:rsidRDefault="00000000">
            <w:pPr>
              <w:spacing w:after="30"/>
            </w:pPr>
            <w:r>
              <w:rPr>
                <w:sz w:val="18"/>
                <w:szCs w:val="18"/>
              </w:rPr>
              <w:t>Decoding</w:t>
            </w:r>
          </w:p>
        </w:tc>
        <w:tc>
          <w:tcPr>
            <w:tcW w:w="7632" w:type="dxa"/>
            <w:tcMar>
              <w:top w:w="90" w:type="dxa"/>
              <w:left w:w="110" w:type="dxa"/>
              <w:bottom w:w="90" w:type="dxa"/>
              <w:right w:w="110" w:type="dxa"/>
            </w:tcMar>
            <w:vAlign w:val="center"/>
          </w:tcPr>
          <w:p w14:paraId="1E528A37" w14:textId="77777777" w:rsidR="000B08ED" w:rsidRDefault="00000000">
            <w:pPr>
              <w:spacing w:after="30"/>
            </w:pPr>
            <w:r>
              <w:rPr>
                <w:sz w:val="18"/>
                <w:szCs w:val="18"/>
              </w:rPr>
              <w:t>Practice reading words with the phonics patterns taught in class. Ask the child to look at all parts of the word and blend the sounds.</w:t>
            </w:r>
          </w:p>
        </w:tc>
      </w:tr>
      <w:tr w:rsidR="000B08ED" w14:paraId="6E59EBD5" w14:textId="77777777">
        <w:trPr>
          <w:cantSplit/>
          <w:jc w:val="center"/>
        </w:trPr>
        <w:tc>
          <w:tcPr>
            <w:tcW w:w="2232" w:type="dxa"/>
            <w:tcMar>
              <w:top w:w="90" w:type="dxa"/>
              <w:left w:w="110" w:type="dxa"/>
              <w:bottom w:w="90" w:type="dxa"/>
              <w:right w:w="110" w:type="dxa"/>
            </w:tcMar>
            <w:vAlign w:val="center"/>
          </w:tcPr>
          <w:p w14:paraId="453B3E21" w14:textId="77777777" w:rsidR="000B08ED" w:rsidRDefault="00000000">
            <w:pPr>
              <w:spacing w:after="30"/>
            </w:pPr>
            <w:r>
              <w:rPr>
                <w:sz w:val="18"/>
                <w:szCs w:val="18"/>
              </w:rPr>
              <w:t>Fluency</w:t>
            </w:r>
          </w:p>
        </w:tc>
        <w:tc>
          <w:tcPr>
            <w:tcW w:w="7632" w:type="dxa"/>
            <w:tcMar>
              <w:top w:w="90" w:type="dxa"/>
              <w:left w:w="110" w:type="dxa"/>
              <w:bottom w:w="90" w:type="dxa"/>
              <w:right w:w="110" w:type="dxa"/>
            </w:tcMar>
            <w:vAlign w:val="center"/>
          </w:tcPr>
          <w:p w14:paraId="0CCB4D1C" w14:textId="77777777" w:rsidR="000B08ED" w:rsidRDefault="00000000">
            <w:pPr>
              <w:spacing w:after="30"/>
            </w:pPr>
            <w:r>
              <w:rPr>
                <w:sz w:val="18"/>
                <w:szCs w:val="18"/>
              </w:rPr>
              <w:t>Read a short passage aloud, then reread it 2–3 times across the week to improve accuracy, smoothness, and expression.</w:t>
            </w:r>
          </w:p>
        </w:tc>
      </w:tr>
      <w:tr w:rsidR="000B08ED" w14:paraId="432F2845" w14:textId="77777777">
        <w:trPr>
          <w:cantSplit/>
          <w:jc w:val="center"/>
        </w:trPr>
        <w:tc>
          <w:tcPr>
            <w:tcW w:w="2232" w:type="dxa"/>
            <w:tcMar>
              <w:top w:w="90" w:type="dxa"/>
              <w:left w:w="110" w:type="dxa"/>
              <w:bottom w:w="90" w:type="dxa"/>
              <w:right w:w="110" w:type="dxa"/>
            </w:tcMar>
            <w:vAlign w:val="center"/>
          </w:tcPr>
          <w:p w14:paraId="0AB94138" w14:textId="77777777" w:rsidR="000B08ED" w:rsidRDefault="00000000">
            <w:pPr>
              <w:spacing w:after="30"/>
            </w:pPr>
            <w:r>
              <w:rPr>
                <w:sz w:val="18"/>
                <w:szCs w:val="18"/>
              </w:rPr>
              <w:t>Vocabulary</w:t>
            </w:r>
          </w:p>
        </w:tc>
        <w:tc>
          <w:tcPr>
            <w:tcW w:w="7632" w:type="dxa"/>
            <w:tcMar>
              <w:top w:w="90" w:type="dxa"/>
              <w:left w:w="110" w:type="dxa"/>
              <w:bottom w:w="90" w:type="dxa"/>
              <w:right w:w="110" w:type="dxa"/>
            </w:tcMar>
            <w:vAlign w:val="center"/>
          </w:tcPr>
          <w:p w14:paraId="0007B81F" w14:textId="77777777" w:rsidR="000B08ED" w:rsidRDefault="00000000">
            <w:pPr>
              <w:spacing w:after="30"/>
            </w:pPr>
            <w:r>
              <w:rPr>
                <w:sz w:val="18"/>
                <w:szCs w:val="18"/>
              </w:rPr>
              <w:t>Choose one or two new words from reading. Discuss meaning, examples/nonexamples, and use each word in a new sentence.</w:t>
            </w:r>
          </w:p>
        </w:tc>
      </w:tr>
      <w:tr w:rsidR="000B08ED" w14:paraId="194F98D9" w14:textId="77777777">
        <w:trPr>
          <w:cantSplit/>
          <w:jc w:val="center"/>
        </w:trPr>
        <w:tc>
          <w:tcPr>
            <w:tcW w:w="2232" w:type="dxa"/>
            <w:tcMar>
              <w:top w:w="90" w:type="dxa"/>
              <w:left w:w="110" w:type="dxa"/>
              <w:bottom w:w="90" w:type="dxa"/>
              <w:right w:w="110" w:type="dxa"/>
            </w:tcMar>
            <w:vAlign w:val="center"/>
          </w:tcPr>
          <w:p w14:paraId="0328C2F4" w14:textId="77777777" w:rsidR="000B08ED" w:rsidRDefault="00000000">
            <w:pPr>
              <w:spacing w:after="30"/>
            </w:pPr>
            <w:r>
              <w:rPr>
                <w:sz w:val="18"/>
                <w:szCs w:val="18"/>
              </w:rPr>
              <w:t>Comprehension</w:t>
            </w:r>
          </w:p>
        </w:tc>
        <w:tc>
          <w:tcPr>
            <w:tcW w:w="7632" w:type="dxa"/>
            <w:tcMar>
              <w:top w:w="90" w:type="dxa"/>
              <w:left w:w="110" w:type="dxa"/>
              <w:bottom w:w="90" w:type="dxa"/>
              <w:right w:w="110" w:type="dxa"/>
            </w:tcMar>
            <w:vAlign w:val="center"/>
          </w:tcPr>
          <w:p w14:paraId="4DCBAA43" w14:textId="77777777" w:rsidR="000B08ED" w:rsidRDefault="00000000">
            <w:pPr>
              <w:spacing w:after="30"/>
            </w:pPr>
            <w:r>
              <w:rPr>
                <w:sz w:val="18"/>
                <w:szCs w:val="18"/>
              </w:rPr>
              <w:t>Ask who, what, when, where, why, and how. Ask the child to show where the answer came from in the text or picture.</w:t>
            </w:r>
          </w:p>
        </w:tc>
      </w:tr>
      <w:tr w:rsidR="000B08ED" w14:paraId="21DAA2D8" w14:textId="77777777">
        <w:trPr>
          <w:cantSplit/>
          <w:jc w:val="center"/>
        </w:trPr>
        <w:tc>
          <w:tcPr>
            <w:tcW w:w="2232" w:type="dxa"/>
            <w:tcMar>
              <w:top w:w="90" w:type="dxa"/>
              <w:left w:w="110" w:type="dxa"/>
              <w:bottom w:w="90" w:type="dxa"/>
              <w:right w:w="110" w:type="dxa"/>
            </w:tcMar>
            <w:vAlign w:val="center"/>
          </w:tcPr>
          <w:p w14:paraId="1DA77268" w14:textId="77777777" w:rsidR="000B08ED" w:rsidRDefault="00000000">
            <w:pPr>
              <w:spacing w:after="30"/>
            </w:pPr>
            <w:r>
              <w:rPr>
                <w:sz w:val="18"/>
                <w:szCs w:val="18"/>
              </w:rPr>
              <w:t>Writing</w:t>
            </w:r>
          </w:p>
        </w:tc>
        <w:tc>
          <w:tcPr>
            <w:tcW w:w="7632" w:type="dxa"/>
            <w:tcMar>
              <w:top w:w="90" w:type="dxa"/>
              <w:left w:w="110" w:type="dxa"/>
              <w:bottom w:w="90" w:type="dxa"/>
              <w:right w:w="110" w:type="dxa"/>
            </w:tcMar>
            <w:vAlign w:val="center"/>
          </w:tcPr>
          <w:p w14:paraId="3BDCD4C0" w14:textId="77777777" w:rsidR="000B08ED" w:rsidRDefault="00000000">
            <w:pPr>
              <w:spacing w:after="30"/>
            </w:pPr>
            <w:r>
              <w:rPr>
                <w:sz w:val="18"/>
                <w:szCs w:val="18"/>
              </w:rPr>
              <w:t>Write 2–4 connected sentences about a book or experience. Check capitals, spaces, punctuation, and whether the ideas make sense.</w:t>
            </w:r>
          </w:p>
        </w:tc>
      </w:tr>
      <w:tr w:rsidR="000B08ED" w14:paraId="17BA4386" w14:textId="77777777">
        <w:trPr>
          <w:cantSplit/>
          <w:jc w:val="center"/>
        </w:trPr>
        <w:tc>
          <w:tcPr>
            <w:tcW w:w="2232" w:type="dxa"/>
            <w:tcMar>
              <w:top w:w="90" w:type="dxa"/>
              <w:left w:w="110" w:type="dxa"/>
              <w:bottom w:w="90" w:type="dxa"/>
              <w:right w:w="110" w:type="dxa"/>
            </w:tcMar>
            <w:vAlign w:val="center"/>
          </w:tcPr>
          <w:p w14:paraId="5BA5EAD2" w14:textId="77777777" w:rsidR="000B08ED" w:rsidRDefault="00000000">
            <w:pPr>
              <w:spacing w:after="30"/>
            </w:pPr>
            <w:r>
              <w:rPr>
                <w:sz w:val="18"/>
                <w:szCs w:val="18"/>
              </w:rPr>
              <w:t>Math</w:t>
            </w:r>
          </w:p>
        </w:tc>
        <w:tc>
          <w:tcPr>
            <w:tcW w:w="7632" w:type="dxa"/>
            <w:tcMar>
              <w:top w:w="90" w:type="dxa"/>
              <w:left w:w="110" w:type="dxa"/>
              <w:bottom w:w="90" w:type="dxa"/>
              <w:right w:w="110" w:type="dxa"/>
            </w:tcMar>
            <w:vAlign w:val="center"/>
          </w:tcPr>
          <w:p w14:paraId="072E5688" w14:textId="77777777" w:rsidR="000B08ED" w:rsidRDefault="00000000">
            <w:pPr>
              <w:spacing w:after="30"/>
            </w:pPr>
            <w:r>
              <w:rPr>
                <w:sz w:val="18"/>
                <w:szCs w:val="18"/>
              </w:rPr>
              <w:t>Practice addition/subtraction using drawings, objects, number lines, or mental strategies. Ask, “How did you solve it?”</w:t>
            </w:r>
          </w:p>
        </w:tc>
      </w:tr>
    </w:tbl>
    <w:p w14:paraId="5FBD3449" w14:textId="77777777" w:rsidR="000B08ED" w:rsidRDefault="000B08ED">
      <w:pPr>
        <w:pStyle w:val="Heading2"/>
        <w:spacing w:before="100" w:after="80"/>
      </w:pPr>
    </w:p>
    <w:tbl>
      <w:tblPr>
        <w:tblStyle w:val="a5"/>
        <w:tblW w:w="98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2"/>
        <w:gridCol w:w="7632"/>
      </w:tblGrid>
      <w:tr w:rsidR="000B08ED" w14:paraId="253E70A3" w14:textId="77777777">
        <w:trPr>
          <w:cantSplit/>
          <w:tblHeader/>
          <w:jc w:val="center"/>
        </w:trPr>
        <w:tc>
          <w:tcPr>
            <w:tcW w:w="2232" w:type="dxa"/>
            <w:shd w:val="clear" w:color="auto" w:fill="0B2E67"/>
            <w:tcMar>
              <w:top w:w="90" w:type="dxa"/>
              <w:left w:w="110" w:type="dxa"/>
              <w:bottom w:w="90" w:type="dxa"/>
              <w:right w:w="110" w:type="dxa"/>
            </w:tcMar>
            <w:vAlign w:val="center"/>
          </w:tcPr>
          <w:p w14:paraId="788BAEBB" w14:textId="77777777" w:rsidR="000B08ED" w:rsidRDefault="00000000">
            <w:pPr>
              <w:spacing w:after="30"/>
            </w:pPr>
            <w:r>
              <w:rPr>
                <w:b/>
                <w:bCs/>
                <w:color w:val="FFFFFF"/>
                <w:sz w:val="18"/>
                <w:szCs w:val="18"/>
              </w:rPr>
              <w:t>Skill Area</w:t>
            </w:r>
          </w:p>
        </w:tc>
        <w:tc>
          <w:tcPr>
            <w:tcW w:w="7632" w:type="dxa"/>
            <w:shd w:val="clear" w:color="auto" w:fill="0B2E67"/>
            <w:tcMar>
              <w:top w:w="90" w:type="dxa"/>
              <w:left w:w="110" w:type="dxa"/>
              <w:bottom w:w="90" w:type="dxa"/>
              <w:right w:w="110" w:type="dxa"/>
            </w:tcMar>
            <w:vAlign w:val="center"/>
          </w:tcPr>
          <w:p w14:paraId="21BB3073" w14:textId="77777777" w:rsidR="000B08ED" w:rsidRDefault="00000000">
            <w:pPr>
              <w:spacing w:after="30"/>
            </w:pPr>
            <w:r>
              <w:rPr>
                <w:b/>
                <w:bCs/>
                <w:color w:val="FFFFFF"/>
                <w:sz w:val="18"/>
                <w:szCs w:val="18"/>
              </w:rPr>
              <w:t>What Families Can Do at Home</w:t>
            </w:r>
          </w:p>
        </w:tc>
      </w:tr>
      <w:tr w:rsidR="000B08ED" w14:paraId="568B8EE9" w14:textId="77777777">
        <w:trPr>
          <w:cantSplit/>
          <w:jc w:val="center"/>
        </w:trPr>
        <w:tc>
          <w:tcPr>
            <w:tcW w:w="2232" w:type="dxa"/>
            <w:tcMar>
              <w:top w:w="90" w:type="dxa"/>
              <w:left w:w="110" w:type="dxa"/>
              <w:bottom w:w="90" w:type="dxa"/>
              <w:right w:w="110" w:type="dxa"/>
            </w:tcMar>
            <w:vAlign w:val="center"/>
          </w:tcPr>
          <w:p w14:paraId="6773F448" w14:textId="77777777" w:rsidR="000B08ED" w:rsidRDefault="00000000">
            <w:pPr>
              <w:spacing w:after="30"/>
            </w:pPr>
            <w:r>
              <w:rPr>
                <w:sz w:val="18"/>
                <w:szCs w:val="18"/>
              </w:rPr>
              <w:t>Word Reading</w:t>
            </w:r>
          </w:p>
        </w:tc>
        <w:tc>
          <w:tcPr>
            <w:tcW w:w="7632" w:type="dxa"/>
            <w:tcMar>
              <w:top w:w="90" w:type="dxa"/>
              <w:left w:w="110" w:type="dxa"/>
              <w:bottom w:w="90" w:type="dxa"/>
              <w:right w:w="110" w:type="dxa"/>
            </w:tcMar>
            <w:vAlign w:val="center"/>
          </w:tcPr>
          <w:p w14:paraId="666F4A8A" w14:textId="77777777" w:rsidR="000B08ED" w:rsidRDefault="00000000">
            <w:pPr>
              <w:spacing w:after="30"/>
            </w:pPr>
            <w:r>
              <w:rPr>
                <w:sz w:val="18"/>
                <w:szCs w:val="18"/>
              </w:rPr>
              <w:t>Break longer words into syllables or known word parts. Look for prefixes, suffixes, vowel patterns, and familiar word families.</w:t>
            </w:r>
          </w:p>
        </w:tc>
      </w:tr>
      <w:tr w:rsidR="000B08ED" w14:paraId="4FE2496D" w14:textId="77777777">
        <w:trPr>
          <w:cantSplit/>
          <w:jc w:val="center"/>
        </w:trPr>
        <w:tc>
          <w:tcPr>
            <w:tcW w:w="2232" w:type="dxa"/>
            <w:tcMar>
              <w:top w:w="90" w:type="dxa"/>
              <w:left w:w="110" w:type="dxa"/>
              <w:bottom w:w="90" w:type="dxa"/>
              <w:right w:w="110" w:type="dxa"/>
            </w:tcMar>
            <w:vAlign w:val="center"/>
          </w:tcPr>
          <w:p w14:paraId="42F6675F" w14:textId="77777777" w:rsidR="000B08ED" w:rsidRDefault="00000000">
            <w:pPr>
              <w:spacing w:after="30"/>
            </w:pPr>
            <w:r>
              <w:rPr>
                <w:sz w:val="18"/>
                <w:szCs w:val="18"/>
              </w:rPr>
              <w:t>Fluency</w:t>
            </w:r>
          </w:p>
        </w:tc>
        <w:tc>
          <w:tcPr>
            <w:tcW w:w="7632" w:type="dxa"/>
            <w:tcMar>
              <w:top w:w="90" w:type="dxa"/>
              <w:left w:w="110" w:type="dxa"/>
              <w:bottom w:w="90" w:type="dxa"/>
              <w:right w:w="110" w:type="dxa"/>
            </w:tcMar>
            <w:vAlign w:val="center"/>
          </w:tcPr>
          <w:p w14:paraId="01E8827B" w14:textId="77777777" w:rsidR="000B08ED" w:rsidRDefault="00000000">
            <w:pPr>
              <w:spacing w:after="30"/>
            </w:pPr>
            <w:r>
              <w:rPr>
                <w:sz w:val="18"/>
                <w:szCs w:val="18"/>
              </w:rPr>
              <w:t>Read aloud daily. Reread short text with attention to punctuation, phrasing, accuracy, and expression.</w:t>
            </w:r>
          </w:p>
        </w:tc>
      </w:tr>
      <w:tr w:rsidR="000B08ED" w14:paraId="6A503601" w14:textId="77777777">
        <w:trPr>
          <w:cantSplit/>
          <w:jc w:val="center"/>
        </w:trPr>
        <w:tc>
          <w:tcPr>
            <w:tcW w:w="2232" w:type="dxa"/>
            <w:tcMar>
              <w:top w:w="90" w:type="dxa"/>
              <w:left w:w="110" w:type="dxa"/>
              <w:bottom w:w="90" w:type="dxa"/>
              <w:right w:w="110" w:type="dxa"/>
            </w:tcMar>
            <w:vAlign w:val="center"/>
          </w:tcPr>
          <w:p w14:paraId="3727C2E7" w14:textId="77777777" w:rsidR="000B08ED" w:rsidRDefault="00000000">
            <w:pPr>
              <w:spacing w:after="30"/>
            </w:pPr>
            <w:r>
              <w:rPr>
                <w:sz w:val="18"/>
                <w:szCs w:val="18"/>
              </w:rPr>
              <w:t>Comprehension</w:t>
            </w:r>
          </w:p>
        </w:tc>
        <w:tc>
          <w:tcPr>
            <w:tcW w:w="7632" w:type="dxa"/>
            <w:tcMar>
              <w:top w:w="90" w:type="dxa"/>
              <w:left w:w="110" w:type="dxa"/>
              <w:bottom w:w="90" w:type="dxa"/>
              <w:right w:w="110" w:type="dxa"/>
            </w:tcMar>
            <w:vAlign w:val="center"/>
          </w:tcPr>
          <w:p w14:paraId="0B6CDC68" w14:textId="77777777" w:rsidR="000B08ED" w:rsidRDefault="00000000">
            <w:pPr>
              <w:spacing w:after="30"/>
            </w:pPr>
            <w:r>
              <w:rPr>
                <w:sz w:val="18"/>
                <w:szCs w:val="18"/>
              </w:rPr>
              <w:t>Discuss main idea, key details, sequence, problem/solution, character response, author’s message, and evidence from the text.</w:t>
            </w:r>
          </w:p>
        </w:tc>
      </w:tr>
      <w:tr w:rsidR="000B08ED" w14:paraId="31BAF7EB" w14:textId="77777777">
        <w:trPr>
          <w:cantSplit/>
          <w:jc w:val="center"/>
        </w:trPr>
        <w:tc>
          <w:tcPr>
            <w:tcW w:w="2232" w:type="dxa"/>
            <w:tcMar>
              <w:top w:w="90" w:type="dxa"/>
              <w:left w:w="110" w:type="dxa"/>
              <w:bottom w:w="90" w:type="dxa"/>
              <w:right w:w="110" w:type="dxa"/>
            </w:tcMar>
            <w:vAlign w:val="center"/>
          </w:tcPr>
          <w:p w14:paraId="2234B55B" w14:textId="77777777" w:rsidR="000B08ED" w:rsidRDefault="00000000">
            <w:pPr>
              <w:spacing w:after="30"/>
            </w:pPr>
            <w:r>
              <w:rPr>
                <w:sz w:val="18"/>
                <w:szCs w:val="18"/>
              </w:rPr>
              <w:t>Vocabulary</w:t>
            </w:r>
          </w:p>
        </w:tc>
        <w:tc>
          <w:tcPr>
            <w:tcW w:w="7632" w:type="dxa"/>
            <w:tcMar>
              <w:top w:w="90" w:type="dxa"/>
              <w:left w:w="110" w:type="dxa"/>
              <w:bottom w:w="90" w:type="dxa"/>
              <w:right w:w="110" w:type="dxa"/>
            </w:tcMar>
            <w:vAlign w:val="center"/>
          </w:tcPr>
          <w:p w14:paraId="5B1E3A99" w14:textId="77777777" w:rsidR="000B08ED" w:rsidRDefault="00000000">
            <w:pPr>
              <w:spacing w:after="30"/>
            </w:pPr>
            <w:r>
              <w:rPr>
                <w:sz w:val="18"/>
                <w:szCs w:val="18"/>
              </w:rPr>
              <w:t>Use context and word parts to think about unfamiliar words; then use the word in conversation or writing.</w:t>
            </w:r>
          </w:p>
        </w:tc>
      </w:tr>
      <w:tr w:rsidR="000B08ED" w14:paraId="4B075D3C" w14:textId="77777777">
        <w:trPr>
          <w:cantSplit/>
          <w:jc w:val="center"/>
        </w:trPr>
        <w:tc>
          <w:tcPr>
            <w:tcW w:w="2232" w:type="dxa"/>
            <w:tcMar>
              <w:top w:w="90" w:type="dxa"/>
              <w:left w:w="110" w:type="dxa"/>
              <w:bottom w:w="90" w:type="dxa"/>
              <w:right w:w="110" w:type="dxa"/>
            </w:tcMar>
            <w:vAlign w:val="center"/>
          </w:tcPr>
          <w:p w14:paraId="6CC5C145" w14:textId="77777777" w:rsidR="000B08ED" w:rsidRDefault="00000000">
            <w:pPr>
              <w:spacing w:after="30"/>
            </w:pPr>
            <w:r>
              <w:rPr>
                <w:sz w:val="18"/>
                <w:szCs w:val="18"/>
              </w:rPr>
              <w:t>Writing</w:t>
            </w:r>
          </w:p>
        </w:tc>
        <w:tc>
          <w:tcPr>
            <w:tcW w:w="7632" w:type="dxa"/>
            <w:tcMar>
              <w:top w:w="90" w:type="dxa"/>
              <w:left w:w="110" w:type="dxa"/>
              <w:bottom w:w="90" w:type="dxa"/>
              <w:right w:w="110" w:type="dxa"/>
            </w:tcMar>
            <w:vAlign w:val="center"/>
          </w:tcPr>
          <w:p w14:paraId="7994582B" w14:textId="77777777" w:rsidR="000B08ED" w:rsidRDefault="00000000">
            <w:pPr>
              <w:spacing w:after="30"/>
            </w:pPr>
            <w:r>
              <w:rPr>
                <w:sz w:val="18"/>
                <w:szCs w:val="18"/>
              </w:rPr>
              <w:t>Write a short paragraph with a topic sentence, supporting details, and a closing sentence. Revise one thing for clarity.</w:t>
            </w:r>
          </w:p>
        </w:tc>
      </w:tr>
      <w:tr w:rsidR="000B08ED" w14:paraId="7919ECB2" w14:textId="77777777">
        <w:trPr>
          <w:cantSplit/>
          <w:jc w:val="center"/>
        </w:trPr>
        <w:tc>
          <w:tcPr>
            <w:tcW w:w="2232" w:type="dxa"/>
            <w:tcMar>
              <w:top w:w="90" w:type="dxa"/>
              <w:left w:w="110" w:type="dxa"/>
              <w:bottom w:w="90" w:type="dxa"/>
              <w:right w:w="110" w:type="dxa"/>
            </w:tcMar>
            <w:vAlign w:val="center"/>
          </w:tcPr>
          <w:p w14:paraId="7490AB1F" w14:textId="77777777" w:rsidR="000B08ED" w:rsidRDefault="00000000">
            <w:pPr>
              <w:spacing w:after="30"/>
            </w:pPr>
            <w:r>
              <w:rPr>
                <w:sz w:val="18"/>
                <w:szCs w:val="18"/>
              </w:rPr>
              <w:t>Math</w:t>
            </w:r>
          </w:p>
        </w:tc>
        <w:tc>
          <w:tcPr>
            <w:tcW w:w="7632" w:type="dxa"/>
            <w:tcMar>
              <w:top w:w="90" w:type="dxa"/>
              <w:left w:w="110" w:type="dxa"/>
              <w:bottom w:w="90" w:type="dxa"/>
              <w:right w:w="110" w:type="dxa"/>
            </w:tcMar>
            <w:vAlign w:val="center"/>
          </w:tcPr>
          <w:p w14:paraId="6D01CCC7" w14:textId="77777777" w:rsidR="000B08ED" w:rsidRDefault="00000000">
            <w:pPr>
              <w:spacing w:after="30"/>
            </w:pPr>
            <w:r>
              <w:rPr>
                <w:sz w:val="18"/>
                <w:szCs w:val="18"/>
              </w:rPr>
              <w:t>Practice place value, addition/subtraction facts and strategies, measurement, money, time, and real-life problem solving. Always ask the child to explain the reasoning.</w:t>
            </w:r>
          </w:p>
        </w:tc>
      </w:tr>
    </w:tbl>
    <w:p w14:paraId="729A52FC" w14:textId="77777777" w:rsidR="000B08ED" w:rsidRDefault="000B08ED">
      <w:pPr>
        <w:pStyle w:val="Heading1"/>
        <w:spacing w:before="160" w:after="80"/>
      </w:pPr>
    </w:p>
    <w:p w14:paraId="256E8429" w14:textId="77777777" w:rsidR="000B08ED" w:rsidRDefault="000B08ED"/>
    <w:p w14:paraId="1BD0E10E" w14:textId="77777777" w:rsidR="000B08ED" w:rsidRDefault="000B08ED"/>
    <w:tbl>
      <w:tblPr>
        <w:tblStyle w:val="a6"/>
        <w:tblW w:w="98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5112"/>
        <w:gridCol w:w="2664"/>
      </w:tblGrid>
      <w:tr w:rsidR="000B08ED" w14:paraId="20CD931A" w14:textId="77777777">
        <w:trPr>
          <w:cantSplit/>
          <w:tblHeader/>
          <w:jc w:val="center"/>
        </w:trPr>
        <w:tc>
          <w:tcPr>
            <w:tcW w:w="2088" w:type="dxa"/>
            <w:shd w:val="clear" w:color="auto" w:fill="0B2E67"/>
            <w:tcMar>
              <w:top w:w="90" w:type="dxa"/>
              <w:left w:w="110" w:type="dxa"/>
              <w:bottom w:w="90" w:type="dxa"/>
              <w:right w:w="110" w:type="dxa"/>
            </w:tcMar>
            <w:vAlign w:val="center"/>
          </w:tcPr>
          <w:p w14:paraId="3756867E" w14:textId="77777777" w:rsidR="000B08ED" w:rsidRDefault="00000000">
            <w:pPr>
              <w:spacing w:after="30"/>
            </w:pPr>
            <w:r>
              <w:rPr>
                <w:b/>
                <w:bCs/>
                <w:color w:val="FFFFFF"/>
                <w:sz w:val="18"/>
                <w:szCs w:val="18"/>
              </w:rPr>
              <w:lastRenderedPageBreak/>
              <w:t>Reading Component</w:t>
            </w:r>
          </w:p>
        </w:tc>
        <w:tc>
          <w:tcPr>
            <w:tcW w:w="5112" w:type="dxa"/>
            <w:shd w:val="clear" w:color="auto" w:fill="0B2E67"/>
            <w:tcMar>
              <w:top w:w="90" w:type="dxa"/>
              <w:left w:w="110" w:type="dxa"/>
              <w:bottom w:w="90" w:type="dxa"/>
              <w:right w:w="110" w:type="dxa"/>
            </w:tcMar>
            <w:vAlign w:val="center"/>
          </w:tcPr>
          <w:p w14:paraId="0D72504A" w14:textId="77777777" w:rsidR="000B08ED" w:rsidRDefault="00000000">
            <w:pPr>
              <w:spacing w:after="30"/>
            </w:pPr>
            <w:r>
              <w:rPr>
                <w:b/>
                <w:bCs/>
                <w:color w:val="FFFFFF"/>
                <w:sz w:val="18"/>
                <w:szCs w:val="18"/>
              </w:rPr>
              <w:t>Simple Home Strategy</w:t>
            </w:r>
          </w:p>
        </w:tc>
        <w:tc>
          <w:tcPr>
            <w:tcW w:w="2664" w:type="dxa"/>
            <w:shd w:val="clear" w:color="auto" w:fill="0B2E67"/>
            <w:tcMar>
              <w:top w:w="90" w:type="dxa"/>
              <w:left w:w="110" w:type="dxa"/>
              <w:bottom w:w="90" w:type="dxa"/>
              <w:right w:w="110" w:type="dxa"/>
            </w:tcMar>
            <w:vAlign w:val="center"/>
          </w:tcPr>
          <w:p w14:paraId="757EE96B" w14:textId="77777777" w:rsidR="000B08ED" w:rsidRDefault="00000000">
            <w:pPr>
              <w:spacing w:after="30"/>
            </w:pPr>
            <w:r>
              <w:rPr>
                <w:b/>
                <w:bCs/>
                <w:color w:val="FFFFFF"/>
                <w:sz w:val="18"/>
                <w:szCs w:val="18"/>
              </w:rPr>
              <w:t>Parent Prompt</w:t>
            </w:r>
          </w:p>
        </w:tc>
      </w:tr>
      <w:tr w:rsidR="000B08ED" w14:paraId="6E468492" w14:textId="77777777">
        <w:trPr>
          <w:cantSplit/>
          <w:jc w:val="center"/>
        </w:trPr>
        <w:tc>
          <w:tcPr>
            <w:tcW w:w="2088" w:type="dxa"/>
            <w:tcMar>
              <w:top w:w="90" w:type="dxa"/>
              <w:left w:w="110" w:type="dxa"/>
              <w:bottom w:w="90" w:type="dxa"/>
              <w:right w:w="110" w:type="dxa"/>
            </w:tcMar>
            <w:vAlign w:val="center"/>
          </w:tcPr>
          <w:p w14:paraId="09910F36" w14:textId="77777777" w:rsidR="000B08ED" w:rsidRDefault="00000000">
            <w:pPr>
              <w:spacing w:after="30"/>
            </w:pPr>
            <w:r>
              <w:rPr>
                <w:sz w:val="18"/>
                <w:szCs w:val="18"/>
              </w:rPr>
              <w:t>Oral Language</w:t>
            </w:r>
          </w:p>
        </w:tc>
        <w:tc>
          <w:tcPr>
            <w:tcW w:w="5112" w:type="dxa"/>
            <w:tcMar>
              <w:top w:w="90" w:type="dxa"/>
              <w:left w:w="110" w:type="dxa"/>
              <w:bottom w:w="90" w:type="dxa"/>
              <w:right w:w="110" w:type="dxa"/>
            </w:tcMar>
            <w:vAlign w:val="center"/>
          </w:tcPr>
          <w:p w14:paraId="1D013807" w14:textId="77777777" w:rsidR="000B08ED" w:rsidRDefault="00000000">
            <w:pPr>
              <w:spacing w:after="30"/>
            </w:pPr>
            <w:r>
              <w:rPr>
                <w:sz w:val="18"/>
                <w:szCs w:val="18"/>
              </w:rPr>
              <w:t>Have real conversations; ask children to explain, describe, compare, and retell.</w:t>
            </w:r>
          </w:p>
        </w:tc>
        <w:tc>
          <w:tcPr>
            <w:tcW w:w="2664" w:type="dxa"/>
            <w:tcMar>
              <w:top w:w="90" w:type="dxa"/>
              <w:left w:w="110" w:type="dxa"/>
              <w:bottom w:w="90" w:type="dxa"/>
              <w:right w:w="110" w:type="dxa"/>
            </w:tcMar>
            <w:vAlign w:val="center"/>
          </w:tcPr>
          <w:p w14:paraId="52CF1ADD" w14:textId="77777777" w:rsidR="000B08ED" w:rsidRDefault="00000000">
            <w:pPr>
              <w:spacing w:after="30"/>
            </w:pPr>
            <w:r>
              <w:rPr>
                <w:sz w:val="18"/>
                <w:szCs w:val="18"/>
              </w:rPr>
              <w:t>“Tell me more.” / “What happened first, next, and last?”</w:t>
            </w:r>
          </w:p>
        </w:tc>
      </w:tr>
      <w:tr w:rsidR="000B08ED" w14:paraId="629335F8" w14:textId="77777777">
        <w:trPr>
          <w:cantSplit/>
          <w:jc w:val="center"/>
        </w:trPr>
        <w:tc>
          <w:tcPr>
            <w:tcW w:w="2088" w:type="dxa"/>
            <w:tcMar>
              <w:top w:w="90" w:type="dxa"/>
              <w:left w:w="110" w:type="dxa"/>
              <w:bottom w:w="90" w:type="dxa"/>
              <w:right w:w="110" w:type="dxa"/>
            </w:tcMar>
            <w:vAlign w:val="center"/>
          </w:tcPr>
          <w:p w14:paraId="2258D1A6" w14:textId="77777777" w:rsidR="000B08ED" w:rsidRDefault="00000000">
            <w:pPr>
              <w:spacing w:after="30"/>
            </w:pPr>
            <w:r>
              <w:rPr>
                <w:sz w:val="18"/>
                <w:szCs w:val="18"/>
              </w:rPr>
              <w:t>Phonological Awareness</w:t>
            </w:r>
          </w:p>
        </w:tc>
        <w:tc>
          <w:tcPr>
            <w:tcW w:w="5112" w:type="dxa"/>
            <w:tcMar>
              <w:top w:w="90" w:type="dxa"/>
              <w:left w:w="110" w:type="dxa"/>
              <w:bottom w:w="90" w:type="dxa"/>
              <w:right w:w="110" w:type="dxa"/>
            </w:tcMar>
            <w:vAlign w:val="center"/>
          </w:tcPr>
          <w:p w14:paraId="446F837A" w14:textId="77777777" w:rsidR="000B08ED" w:rsidRDefault="00000000">
            <w:pPr>
              <w:spacing w:after="30"/>
            </w:pPr>
            <w:r>
              <w:rPr>
                <w:sz w:val="18"/>
                <w:szCs w:val="18"/>
              </w:rPr>
              <w:t>Play with spoken words and sounds: rhymes, syllables, beginning/ending sounds, and blending/segmenting.</w:t>
            </w:r>
          </w:p>
        </w:tc>
        <w:tc>
          <w:tcPr>
            <w:tcW w:w="2664" w:type="dxa"/>
            <w:tcMar>
              <w:top w:w="90" w:type="dxa"/>
              <w:left w:w="110" w:type="dxa"/>
              <w:bottom w:w="90" w:type="dxa"/>
              <w:right w:w="110" w:type="dxa"/>
            </w:tcMar>
            <w:vAlign w:val="center"/>
          </w:tcPr>
          <w:p w14:paraId="0513C5AD" w14:textId="77777777" w:rsidR="000B08ED" w:rsidRDefault="00000000">
            <w:pPr>
              <w:spacing w:after="30"/>
            </w:pPr>
            <w:r>
              <w:rPr>
                <w:sz w:val="18"/>
                <w:szCs w:val="18"/>
              </w:rPr>
              <w:t>“What word do these sounds make: /m/ /a/ /p/?”</w:t>
            </w:r>
          </w:p>
        </w:tc>
      </w:tr>
      <w:tr w:rsidR="000B08ED" w14:paraId="0A2C2157" w14:textId="77777777">
        <w:trPr>
          <w:cantSplit/>
          <w:jc w:val="center"/>
        </w:trPr>
        <w:tc>
          <w:tcPr>
            <w:tcW w:w="2088" w:type="dxa"/>
            <w:tcMar>
              <w:top w:w="90" w:type="dxa"/>
              <w:left w:w="110" w:type="dxa"/>
              <w:bottom w:w="90" w:type="dxa"/>
              <w:right w:w="110" w:type="dxa"/>
            </w:tcMar>
            <w:vAlign w:val="center"/>
          </w:tcPr>
          <w:p w14:paraId="448A46CE" w14:textId="77777777" w:rsidR="000B08ED" w:rsidRDefault="00000000">
            <w:pPr>
              <w:spacing w:after="30"/>
            </w:pPr>
            <w:r>
              <w:rPr>
                <w:sz w:val="18"/>
                <w:szCs w:val="18"/>
              </w:rPr>
              <w:t>Phonics/Word Recognition</w:t>
            </w:r>
          </w:p>
        </w:tc>
        <w:tc>
          <w:tcPr>
            <w:tcW w:w="5112" w:type="dxa"/>
            <w:tcMar>
              <w:top w:w="90" w:type="dxa"/>
              <w:left w:w="110" w:type="dxa"/>
              <w:bottom w:w="90" w:type="dxa"/>
              <w:right w:w="110" w:type="dxa"/>
            </w:tcMar>
            <w:vAlign w:val="center"/>
          </w:tcPr>
          <w:p w14:paraId="07CB3344" w14:textId="77777777" w:rsidR="000B08ED" w:rsidRDefault="00000000">
            <w:pPr>
              <w:spacing w:after="30"/>
            </w:pPr>
            <w:r>
              <w:rPr>
                <w:sz w:val="18"/>
                <w:szCs w:val="18"/>
              </w:rPr>
              <w:t xml:space="preserve">Practice the letter-sound patterns currently taught at school and read words by </w:t>
            </w:r>
            <w:proofErr w:type="gramStart"/>
            <w:r>
              <w:rPr>
                <w:sz w:val="18"/>
                <w:szCs w:val="18"/>
              </w:rPr>
              <w:t>attending</w:t>
            </w:r>
            <w:proofErr w:type="gramEnd"/>
            <w:r>
              <w:rPr>
                <w:sz w:val="18"/>
                <w:szCs w:val="18"/>
              </w:rPr>
              <w:t xml:space="preserve"> to each sound/part.</w:t>
            </w:r>
          </w:p>
        </w:tc>
        <w:tc>
          <w:tcPr>
            <w:tcW w:w="2664" w:type="dxa"/>
            <w:tcMar>
              <w:top w:w="90" w:type="dxa"/>
              <w:left w:w="110" w:type="dxa"/>
              <w:bottom w:w="90" w:type="dxa"/>
              <w:right w:w="110" w:type="dxa"/>
            </w:tcMar>
            <w:vAlign w:val="center"/>
          </w:tcPr>
          <w:p w14:paraId="197A76CC" w14:textId="77777777" w:rsidR="000B08ED" w:rsidRDefault="00000000">
            <w:pPr>
              <w:spacing w:after="30"/>
            </w:pPr>
            <w:r>
              <w:rPr>
                <w:sz w:val="18"/>
                <w:szCs w:val="18"/>
              </w:rPr>
              <w:t>“Look at the letters. What sounds do you see? Blend them together.”</w:t>
            </w:r>
          </w:p>
        </w:tc>
      </w:tr>
      <w:tr w:rsidR="000B08ED" w14:paraId="3795793D" w14:textId="77777777">
        <w:trPr>
          <w:cantSplit/>
          <w:jc w:val="center"/>
        </w:trPr>
        <w:tc>
          <w:tcPr>
            <w:tcW w:w="2088" w:type="dxa"/>
            <w:tcMar>
              <w:top w:w="90" w:type="dxa"/>
              <w:left w:w="110" w:type="dxa"/>
              <w:bottom w:w="90" w:type="dxa"/>
              <w:right w:w="110" w:type="dxa"/>
            </w:tcMar>
            <w:vAlign w:val="center"/>
          </w:tcPr>
          <w:p w14:paraId="5A07C70B" w14:textId="77777777" w:rsidR="000B08ED" w:rsidRDefault="00000000">
            <w:pPr>
              <w:spacing w:after="30"/>
            </w:pPr>
            <w:r>
              <w:rPr>
                <w:sz w:val="18"/>
                <w:szCs w:val="18"/>
              </w:rPr>
              <w:t>Fluency</w:t>
            </w:r>
          </w:p>
        </w:tc>
        <w:tc>
          <w:tcPr>
            <w:tcW w:w="5112" w:type="dxa"/>
            <w:tcMar>
              <w:top w:w="90" w:type="dxa"/>
              <w:left w:w="110" w:type="dxa"/>
              <w:bottom w:w="90" w:type="dxa"/>
              <w:right w:w="110" w:type="dxa"/>
            </w:tcMar>
            <w:vAlign w:val="center"/>
          </w:tcPr>
          <w:p w14:paraId="776BD2ED" w14:textId="77777777" w:rsidR="000B08ED" w:rsidRDefault="00000000">
            <w:pPr>
              <w:spacing w:after="30"/>
            </w:pPr>
            <w:r>
              <w:rPr>
                <w:sz w:val="18"/>
                <w:szCs w:val="18"/>
              </w:rPr>
              <w:t>Reread short, appropriate text for accuracy and expression; adults may model a sentence first.</w:t>
            </w:r>
          </w:p>
        </w:tc>
        <w:tc>
          <w:tcPr>
            <w:tcW w:w="2664" w:type="dxa"/>
            <w:tcMar>
              <w:top w:w="90" w:type="dxa"/>
              <w:left w:w="110" w:type="dxa"/>
              <w:bottom w:w="90" w:type="dxa"/>
              <w:right w:w="110" w:type="dxa"/>
            </w:tcMar>
            <w:vAlign w:val="center"/>
          </w:tcPr>
          <w:p w14:paraId="7E87B771" w14:textId="77777777" w:rsidR="000B08ED" w:rsidRDefault="00000000">
            <w:pPr>
              <w:spacing w:after="30"/>
            </w:pPr>
            <w:r>
              <w:rPr>
                <w:sz w:val="18"/>
                <w:szCs w:val="18"/>
              </w:rPr>
              <w:t>“Read it again smoothly, like you are talking.”</w:t>
            </w:r>
          </w:p>
        </w:tc>
      </w:tr>
      <w:tr w:rsidR="000B08ED" w14:paraId="50AA8695" w14:textId="77777777">
        <w:trPr>
          <w:cantSplit/>
          <w:jc w:val="center"/>
        </w:trPr>
        <w:tc>
          <w:tcPr>
            <w:tcW w:w="2088" w:type="dxa"/>
            <w:tcMar>
              <w:top w:w="90" w:type="dxa"/>
              <w:left w:w="110" w:type="dxa"/>
              <w:bottom w:w="90" w:type="dxa"/>
              <w:right w:w="110" w:type="dxa"/>
            </w:tcMar>
            <w:vAlign w:val="center"/>
          </w:tcPr>
          <w:p w14:paraId="7C58F77E" w14:textId="77777777" w:rsidR="000B08ED" w:rsidRDefault="00000000">
            <w:pPr>
              <w:spacing w:after="30"/>
            </w:pPr>
            <w:r>
              <w:rPr>
                <w:sz w:val="18"/>
                <w:szCs w:val="18"/>
              </w:rPr>
              <w:t>Vocabulary</w:t>
            </w:r>
          </w:p>
        </w:tc>
        <w:tc>
          <w:tcPr>
            <w:tcW w:w="5112" w:type="dxa"/>
            <w:tcMar>
              <w:top w:w="90" w:type="dxa"/>
              <w:left w:w="110" w:type="dxa"/>
              <w:bottom w:w="90" w:type="dxa"/>
              <w:right w:w="110" w:type="dxa"/>
            </w:tcMar>
            <w:vAlign w:val="center"/>
          </w:tcPr>
          <w:p w14:paraId="7C1B90E9" w14:textId="77777777" w:rsidR="000B08ED" w:rsidRDefault="00000000">
            <w:pPr>
              <w:spacing w:after="30"/>
            </w:pPr>
            <w:r>
              <w:rPr>
                <w:sz w:val="18"/>
                <w:szCs w:val="18"/>
              </w:rPr>
              <w:t>Talk about new words from books and everyday routines; give a child-friendly meaning and examples.</w:t>
            </w:r>
          </w:p>
        </w:tc>
        <w:tc>
          <w:tcPr>
            <w:tcW w:w="2664" w:type="dxa"/>
            <w:tcMar>
              <w:top w:w="90" w:type="dxa"/>
              <w:left w:w="110" w:type="dxa"/>
              <w:bottom w:w="90" w:type="dxa"/>
              <w:right w:w="110" w:type="dxa"/>
            </w:tcMar>
            <w:vAlign w:val="center"/>
          </w:tcPr>
          <w:p w14:paraId="48932977" w14:textId="77777777" w:rsidR="000B08ED" w:rsidRDefault="00000000">
            <w:pPr>
              <w:spacing w:after="30"/>
            </w:pPr>
            <w:r>
              <w:rPr>
                <w:sz w:val="18"/>
                <w:szCs w:val="18"/>
              </w:rPr>
              <w:t>“What does that word mean here? Can you use it in a new sentence?”</w:t>
            </w:r>
          </w:p>
        </w:tc>
      </w:tr>
      <w:tr w:rsidR="000B08ED" w14:paraId="2F5300FA" w14:textId="77777777">
        <w:trPr>
          <w:cantSplit/>
          <w:jc w:val="center"/>
        </w:trPr>
        <w:tc>
          <w:tcPr>
            <w:tcW w:w="2088" w:type="dxa"/>
            <w:tcMar>
              <w:top w:w="90" w:type="dxa"/>
              <w:left w:w="110" w:type="dxa"/>
              <w:bottom w:w="90" w:type="dxa"/>
              <w:right w:w="110" w:type="dxa"/>
            </w:tcMar>
            <w:vAlign w:val="center"/>
          </w:tcPr>
          <w:p w14:paraId="38F9DF7E" w14:textId="77777777" w:rsidR="000B08ED" w:rsidRDefault="00000000">
            <w:pPr>
              <w:spacing w:after="30"/>
            </w:pPr>
            <w:r>
              <w:rPr>
                <w:sz w:val="18"/>
                <w:szCs w:val="18"/>
              </w:rPr>
              <w:t>Comprehension</w:t>
            </w:r>
          </w:p>
        </w:tc>
        <w:tc>
          <w:tcPr>
            <w:tcW w:w="5112" w:type="dxa"/>
            <w:tcMar>
              <w:top w:w="90" w:type="dxa"/>
              <w:left w:w="110" w:type="dxa"/>
              <w:bottom w:w="90" w:type="dxa"/>
              <w:right w:w="110" w:type="dxa"/>
            </w:tcMar>
            <w:vAlign w:val="center"/>
          </w:tcPr>
          <w:p w14:paraId="64FFA4AF" w14:textId="77777777" w:rsidR="000B08ED" w:rsidRDefault="00000000">
            <w:pPr>
              <w:spacing w:after="30"/>
            </w:pPr>
            <w:r>
              <w:rPr>
                <w:sz w:val="18"/>
                <w:szCs w:val="18"/>
              </w:rPr>
              <w:t>Ask questions before, during, and after reading; retell and discuss key details/evidence.</w:t>
            </w:r>
          </w:p>
        </w:tc>
        <w:tc>
          <w:tcPr>
            <w:tcW w:w="2664" w:type="dxa"/>
            <w:tcMar>
              <w:top w:w="90" w:type="dxa"/>
              <w:left w:w="110" w:type="dxa"/>
              <w:bottom w:w="90" w:type="dxa"/>
              <w:right w:w="110" w:type="dxa"/>
            </w:tcMar>
            <w:vAlign w:val="center"/>
          </w:tcPr>
          <w:p w14:paraId="3E5DCB74" w14:textId="77777777" w:rsidR="000B08ED" w:rsidRDefault="00000000">
            <w:pPr>
              <w:spacing w:after="30"/>
            </w:pPr>
            <w:r>
              <w:rPr>
                <w:sz w:val="18"/>
                <w:szCs w:val="18"/>
              </w:rPr>
              <w:t>“What is the text mostly about? What detail helped you know?”</w:t>
            </w:r>
          </w:p>
        </w:tc>
      </w:tr>
      <w:tr w:rsidR="000B08ED" w14:paraId="1D318023" w14:textId="77777777">
        <w:trPr>
          <w:cantSplit/>
          <w:jc w:val="center"/>
        </w:trPr>
        <w:tc>
          <w:tcPr>
            <w:tcW w:w="2088" w:type="dxa"/>
            <w:tcMar>
              <w:top w:w="90" w:type="dxa"/>
              <w:left w:w="110" w:type="dxa"/>
              <w:bottom w:w="90" w:type="dxa"/>
              <w:right w:w="110" w:type="dxa"/>
            </w:tcMar>
            <w:vAlign w:val="center"/>
          </w:tcPr>
          <w:p w14:paraId="1E593683" w14:textId="77777777" w:rsidR="000B08ED" w:rsidRDefault="00000000">
            <w:pPr>
              <w:spacing w:after="30"/>
            </w:pPr>
            <w:r>
              <w:rPr>
                <w:sz w:val="18"/>
                <w:szCs w:val="18"/>
              </w:rPr>
              <w:t>Writing</w:t>
            </w:r>
          </w:p>
        </w:tc>
        <w:tc>
          <w:tcPr>
            <w:tcW w:w="5112" w:type="dxa"/>
            <w:tcMar>
              <w:top w:w="90" w:type="dxa"/>
              <w:left w:w="110" w:type="dxa"/>
              <w:bottom w:w="90" w:type="dxa"/>
              <w:right w:w="110" w:type="dxa"/>
            </w:tcMar>
            <w:vAlign w:val="center"/>
          </w:tcPr>
          <w:p w14:paraId="5F8D0233" w14:textId="77777777" w:rsidR="000B08ED" w:rsidRDefault="00000000">
            <w:pPr>
              <w:spacing w:after="30"/>
            </w:pPr>
            <w:r>
              <w:rPr>
                <w:sz w:val="18"/>
                <w:szCs w:val="18"/>
              </w:rPr>
              <w:t>Connect reading to drawing/writing; encourage sound-based spelling for younger learners and revision for older learners.</w:t>
            </w:r>
          </w:p>
        </w:tc>
        <w:tc>
          <w:tcPr>
            <w:tcW w:w="2664" w:type="dxa"/>
            <w:tcMar>
              <w:top w:w="90" w:type="dxa"/>
              <w:left w:w="110" w:type="dxa"/>
              <w:bottom w:w="90" w:type="dxa"/>
              <w:right w:w="110" w:type="dxa"/>
            </w:tcMar>
            <w:vAlign w:val="center"/>
          </w:tcPr>
          <w:p w14:paraId="3F9A4AB9" w14:textId="77777777" w:rsidR="000B08ED" w:rsidRDefault="00000000">
            <w:pPr>
              <w:spacing w:after="30"/>
            </w:pPr>
            <w:r>
              <w:rPr>
                <w:sz w:val="18"/>
                <w:szCs w:val="18"/>
              </w:rPr>
              <w:t>“Say your sentence. Now write the sounds/words you hear.”</w:t>
            </w:r>
          </w:p>
        </w:tc>
      </w:tr>
    </w:tbl>
    <w:p w14:paraId="0F0D8BE5" w14:textId="77777777" w:rsidR="000B08ED" w:rsidRDefault="00000000">
      <w:pPr>
        <w:spacing w:after="80"/>
      </w:pPr>
      <w:r>
        <w:rPr>
          <w:b/>
          <w:bCs/>
          <w:highlight w:val="yellow"/>
        </w:rPr>
        <w:t>Mississippi’s Literacy-Based Promotion Act emphasizes grade-level reading development in kindergarten through Grade 3</w:t>
      </w:r>
      <w:r>
        <w:rPr>
          <w:b/>
          <w:bCs/>
        </w:rPr>
        <w:t xml:space="preserve">. </w:t>
      </w:r>
      <w:r>
        <w:t>PreK is not part of the Grade 3 promotion requirement, but strong oral language, phonological awareness, alphabet knowledge, vocabulary, and print awareness build the foundation for later reading success. MDE states that the LBPA includes K–3 literacy supports, Individual Reading Plans, and Grade 3 promotion requirements connected to the statewide reading assessment.</w:t>
      </w:r>
    </w:p>
    <w:p w14:paraId="15BC871E" w14:textId="77777777" w:rsidR="000B08ED" w:rsidRDefault="00000000">
      <w:pPr>
        <w:numPr>
          <w:ilvl w:val="0"/>
          <w:numId w:val="1"/>
        </w:numPr>
        <w:pBdr>
          <w:top w:val="nil"/>
          <w:left w:val="nil"/>
          <w:bottom w:val="nil"/>
          <w:right w:val="nil"/>
          <w:between w:val="nil"/>
        </w:pBdr>
        <w:spacing w:after="0" w:line="245" w:lineRule="auto"/>
      </w:pPr>
      <w:r>
        <w:t>Expect regular information about your child’s reading development and screening results.</w:t>
      </w:r>
    </w:p>
    <w:p w14:paraId="7C9842D7" w14:textId="77777777" w:rsidR="000B08ED" w:rsidRDefault="00000000">
      <w:pPr>
        <w:numPr>
          <w:ilvl w:val="0"/>
          <w:numId w:val="1"/>
        </w:numPr>
        <w:pBdr>
          <w:top w:val="nil"/>
          <w:left w:val="nil"/>
          <w:bottom w:val="nil"/>
          <w:right w:val="nil"/>
          <w:between w:val="nil"/>
        </w:pBdr>
        <w:spacing w:after="0" w:line="245" w:lineRule="auto"/>
      </w:pPr>
      <w:r>
        <w:t>If your child is identified as needing additional literacy support, ask what specific skill is being targeted, what intervention is being provided, and how progress will be monitored.</w:t>
      </w:r>
    </w:p>
    <w:p w14:paraId="7849341A" w14:textId="77777777" w:rsidR="000B08ED" w:rsidRDefault="00000000">
      <w:pPr>
        <w:numPr>
          <w:ilvl w:val="0"/>
          <w:numId w:val="1"/>
        </w:numPr>
        <w:pBdr>
          <w:top w:val="nil"/>
          <w:left w:val="nil"/>
          <w:bottom w:val="nil"/>
          <w:right w:val="nil"/>
          <w:between w:val="nil"/>
        </w:pBdr>
        <w:spacing w:after="0" w:line="245" w:lineRule="auto"/>
      </w:pPr>
      <w:r>
        <w:t>Ask whether an Individual Reading Plan (IRP) applies to your child and request a family-friendly explanation of the goals and supports.</w:t>
      </w:r>
    </w:p>
    <w:p w14:paraId="2B60CF58" w14:textId="77777777" w:rsidR="000B08ED" w:rsidRDefault="00000000">
      <w:pPr>
        <w:numPr>
          <w:ilvl w:val="0"/>
          <w:numId w:val="1"/>
        </w:numPr>
        <w:pBdr>
          <w:top w:val="nil"/>
          <w:left w:val="nil"/>
          <w:bottom w:val="nil"/>
          <w:right w:val="nil"/>
          <w:between w:val="nil"/>
        </w:pBdr>
        <w:spacing w:after="0" w:line="245" w:lineRule="auto"/>
      </w:pPr>
      <w:r>
        <w:t>Use home strategies that match the child’s current instructional skill rather than adding unrelated worksheets.</w:t>
      </w:r>
    </w:p>
    <w:p w14:paraId="3BFF2D39" w14:textId="77777777" w:rsidR="000B08ED" w:rsidRDefault="00000000">
      <w:pPr>
        <w:numPr>
          <w:ilvl w:val="0"/>
          <w:numId w:val="1"/>
        </w:numPr>
        <w:pBdr>
          <w:top w:val="nil"/>
          <w:left w:val="nil"/>
          <w:bottom w:val="nil"/>
          <w:right w:val="nil"/>
          <w:between w:val="nil"/>
        </w:pBdr>
        <w:spacing w:after="0" w:line="245" w:lineRule="auto"/>
      </w:pPr>
      <w:r>
        <w:t>Keep copies of progress reports, screening information, intervention/IRP documents, and questions for conferences.</w:t>
      </w:r>
    </w:p>
    <w:p w14:paraId="4776BDC5" w14:textId="77777777" w:rsidR="000B08ED" w:rsidRDefault="00000000">
      <w:pPr>
        <w:numPr>
          <w:ilvl w:val="0"/>
          <w:numId w:val="1"/>
        </w:numPr>
        <w:pBdr>
          <w:top w:val="nil"/>
          <w:left w:val="nil"/>
          <w:bottom w:val="nil"/>
          <w:right w:val="nil"/>
          <w:between w:val="nil"/>
        </w:pBdr>
        <w:spacing w:after="0" w:line="245" w:lineRule="auto"/>
      </w:pPr>
      <w:r>
        <w:t>By Grade 2, families should understand that Grade 3 includes a statewide reading requirement for promotion, subject to statutory good-cause exemptions; early support is intended to prevent students from reaching Grade 3 with unresolved reading gaps.</w:t>
      </w:r>
    </w:p>
    <w:p w14:paraId="315B1525" w14:textId="77777777" w:rsidR="000B08ED" w:rsidRDefault="00000000">
      <w:pPr>
        <w:numPr>
          <w:ilvl w:val="0"/>
          <w:numId w:val="1"/>
        </w:numPr>
        <w:pBdr>
          <w:top w:val="nil"/>
          <w:left w:val="nil"/>
          <w:bottom w:val="nil"/>
          <w:right w:val="nil"/>
          <w:between w:val="nil"/>
        </w:pBdr>
        <w:spacing w:after="0" w:line="245" w:lineRule="auto"/>
      </w:pPr>
      <w:r>
        <w:t>What did my child’s most recent universal screener show?</w:t>
      </w:r>
    </w:p>
    <w:p w14:paraId="0E46F979" w14:textId="77777777" w:rsidR="000B08ED" w:rsidRDefault="00000000">
      <w:pPr>
        <w:numPr>
          <w:ilvl w:val="0"/>
          <w:numId w:val="1"/>
        </w:numPr>
        <w:pBdr>
          <w:top w:val="nil"/>
          <w:left w:val="nil"/>
          <w:bottom w:val="nil"/>
          <w:right w:val="nil"/>
          <w:between w:val="nil"/>
        </w:pBdr>
        <w:spacing w:after="0" w:line="245" w:lineRule="auto"/>
      </w:pPr>
      <w:r>
        <w:t>Which reading skill is strongest right now? Which skill should we focus on next?</w:t>
      </w:r>
    </w:p>
    <w:p w14:paraId="53DD3FF1" w14:textId="77777777" w:rsidR="000B08ED" w:rsidRDefault="00000000">
      <w:pPr>
        <w:numPr>
          <w:ilvl w:val="0"/>
          <w:numId w:val="1"/>
        </w:numPr>
        <w:pBdr>
          <w:top w:val="nil"/>
          <w:left w:val="nil"/>
          <w:bottom w:val="nil"/>
          <w:right w:val="nil"/>
          <w:between w:val="nil"/>
        </w:pBdr>
        <w:spacing w:after="0" w:line="245" w:lineRule="auto"/>
      </w:pPr>
      <w:r>
        <w:t>Is my child currently meeting grade-level expectations? Please explain the data in plain language.</w:t>
      </w:r>
    </w:p>
    <w:p w14:paraId="69EAE819" w14:textId="77777777" w:rsidR="000B08ED" w:rsidRDefault="00000000">
      <w:pPr>
        <w:numPr>
          <w:ilvl w:val="0"/>
          <w:numId w:val="1"/>
        </w:numPr>
        <w:pBdr>
          <w:top w:val="nil"/>
          <w:left w:val="nil"/>
          <w:bottom w:val="nil"/>
          <w:right w:val="nil"/>
          <w:between w:val="nil"/>
        </w:pBdr>
        <w:spacing w:after="0" w:line="245" w:lineRule="auto"/>
      </w:pPr>
      <w:r>
        <w:t xml:space="preserve">What instruction or intervention </w:t>
      </w:r>
      <w:proofErr w:type="gramStart"/>
      <w:r>
        <w:t>is</w:t>
      </w:r>
      <w:proofErr w:type="gramEnd"/>
      <w:r>
        <w:t xml:space="preserve"> the school providing for the priority skill?</w:t>
      </w:r>
    </w:p>
    <w:p w14:paraId="73D70855" w14:textId="77777777" w:rsidR="000B08ED" w:rsidRDefault="00000000">
      <w:pPr>
        <w:numPr>
          <w:ilvl w:val="0"/>
          <w:numId w:val="1"/>
        </w:numPr>
        <w:pBdr>
          <w:top w:val="nil"/>
          <w:left w:val="nil"/>
          <w:bottom w:val="nil"/>
          <w:right w:val="nil"/>
          <w:between w:val="nil"/>
        </w:pBdr>
        <w:spacing w:after="0" w:line="245" w:lineRule="auto"/>
      </w:pPr>
      <w:r>
        <w:t>Does my child have an Individual Reading Plan or another intervention/support plan?</w:t>
      </w:r>
    </w:p>
    <w:p w14:paraId="1B678B62" w14:textId="77777777" w:rsidR="000B08ED" w:rsidRDefault="00000000">
      <w:pPr>
        <w:numPr>
          <w:ilvl w:val="0"/>
          <w:numId w:val="1"/>
        </w:numPr>
        <w:pBdr>
          <w:top w:val="nil"/>
          <w:left w:val="nil"/>
          <w:bottom w:val="nil"/>
          <w:right w:val="nil"/>
          <w:between w:val="nil"/>
        </w:pBdr>
        <w:spacing w:after="0" w:line="245" w:lineRule="auto"/>
      </w:pPr>
      <w:r>
        <w:t>How often is progress monitored, and when will we review the results together?</w:t>
      </w:r>
    </w:p>
    <w:p w14:paraId="6E5AF4A8" w14:textId="77777777" w:rsidR="000B08ED" w:rsidRDefault="00000000">
      <w:pPr>
        <w:numPr>
          <w:ilvl w:val="0"/>
          <w:numId w:val="1"/>
        </w:numPr>
        <w:pBdr>
          <w:top w:val="nil"/>
          <w:left w:val="nil"/>
          <w:bottom w:val="nil"/>
          <w:right w:val="nil"/>
          <w:between w:val="nil"/>
        </w:pBdr>
        <w:spacing w:after="0" w:line="245" w:lineRule="auto"/>
      </w:pPr>
      <w:r>
        <w:t>What exact activity can I practice at home for 10–15 minutes?</w:t>
      </w:r>
    </w:p>
    <w:p w14:paraId="3268CADE" w14:textId="77777777" w:rsidR="000B08ED" w:rsidRDefault="000B08ED">
      <w:pPr>
        <w:pBdr>
          <w:top w:val="nil"/>
          <w:left w:val="nil"/>
          <w:bottom w:val="nil"/>
          <w:right w:val="nil"/>
          <w:between w:val="nil"/>
        </w:pBdr>
        <w:spacing w:after="40" w:line="245" w:lineRule="auto"/>
        <w:ind w:left="360"/>
      </w:pPr>
    </w:p>
    <w:tbl>
      <w:tblPr>
        <w:tblStyle w:val="a7"/>
        <w:tblW w:w="10368" w:type="dxa"/>
        <w:jc w:val="center"/>
        <w:tblLayout w:type="fixed"/>
        <w:tblLook w:val="0400" w:firstRow="0" w:lastRow="0" w:firstColumn="0" w:lastColumn="0" w:noHBand="0" w:noVBand="1"/>
      </w:tblPr>
      <w:tblGrid>
        <w:gridCol w:w="10368"/>
      </w:tblGrid>
      <w:tr w:rsidR="000B08ED" w14:paraId="7702B804" w14:textId="77777777">
        <w:trPr>
          <w:jc w:val="center"/>
        </w:trPr>
        <w:tc>
          <w:tcPr>
            <w:tcW w:w="10368" w:type="dxa"/>
            <w:shd w:val="clear" w:color="auto" w:fill="FFF7E0"/>
            <w:tcMar>
              <w:top w:w="150" w:type="dxa"/>
              <w:left w:w="170" w:type="dxa"/>
              <w:bottom w:w="150" w:type="dxa"/>
              <w:right w:w="170" w:type="dxa"/>
            </w:tcMar>
          </w:tcPr>
          <w:p w14:paraId="793B679C" w14:textId="77777777" w:rsidR="000B08ED" w:rsidRDefault="00000000">
            <w:r>
              <w:rPr>
                <w:b/>
                <w:bCs/>
                <w:color w:val="0B2E67"/>
                <w:sz w:val="21"/>
                <w:szCs w:val="21"/>
              </w:rPr>
              <w:lastRenderedPageBreak/>
              <w:t>MDE Resources</w:t>
            </w:r>
            <w:proofErr w:type="gramStart"/>
            <w:r>
              <w:rPr>
                <w:b/>
                <w:bCs/>
                <w:color w:val="0B2E67"/>
                <w:sz w:val="21"/>
                <w:szCs w:val="21"/>
              </w:rPr>
              <w:t xml:space="preserve">:  </w:t>
            </w:r>
            <w:r>
              <w:t>The</w:t>
            </w:r>
            <w:proofErr w:type="gramEnd"/>
            <w:r>
              <w:t xml:space="preserve"> links below are official Mississippi Department of Education resources or MDE-promoted family literacy supports. Schools may share these links through ClassDojo, newsletters, parent conferences, literacy nights, websites, and QR-code handouts. Links verified September 2, 2026.</w:t>
            </w:r>
          </w:p>
        </w:tc>
      </w:tr>
    </w:tbl>
    <w:p w14:paraId="3E5A6478" w14:textId="77777777" w:rsidR="000B08ED" w:rsidRDefault="000B08ED">
      <w:pPr>
        <w:spacing w:after="0"/>
      </w:pPr>
    </w:p>
    <w:tbl>
      <w:tblPr>
        <w:tblStyle w:val="a8"/>
        <w:tblW w:w="98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8"/>
        <w:gridCol w:w="5256"/>
      </w:tblGrid>
      <w:tr w:rsidR="000B08ED" w14:paraId="6E03FA15" w14:textId="77777777">
        <w:trPr>
          <w:cantSplit/>
          <w:tblHeader/>
          <w:jc w:val="center"/>
        </w:trPr>
        <w:tc>
          <w:tcPr>
            <w:tcW w:w="4608" w:type="dxa"/>
            <w:shd w:val="clear" w:color="auto" w:fill="0B2E67"/>
            <w:tcMar>
              <w:top w:w="90" w:type="dxa"/>
              <w:left w:w="110" w:type="dxa"/>
              <w:bottom w:w="90" w:type="dxa"/>
              <w:right w:w="110" w:type="dxa"/>
            </w:tcMar>
            <w:vAlign w:val="center"/>
          </w:tcPr>
          <w:p w14:paraId="2CCD228A" w14:textId="77777777" w:rsidR="000B08ED" w:rsidRDefault="00000000">
            <w:pPr>
              <w:spacing w:after="30"/>
            </w:pPr>
            <w:r>
              <w:rPr>
                <w:b/>
                <w:bCs/>
                <w:color w:val="FFFFFF"/>
                <w:sz w:val="18"/>
                <w:szCs w:val="18"/>
              </w:rPr>
              <w:t>Resource</w:t>
            </w:r>
          </w:p>
        </w:tc>
        <w:tc>
          <w:tcPr>
            <w:tcW w:w="5256" w:type="dxa"/>
            <w:shd w:val="clear" w:color="auto" w:fill="0B2E67"/>
            <w:tcMar>
              <w:top w:w="90" w:type="dxa"/>
              <w:left w:w="110" w:type="dxa"/>
              <w:bottom w:w="90" w:type="dxa"/>
              <w:right w:w="110" w:type="dxa"/>
            </w:tcMar>
            <w:vAlign w:val="center"/>
          </w:tcPr>
          <w:p w14:paraId="54B2E4E5" w14:textId="77777777" w:rsidR="000B08ED" w:rsidRDefault="00000000">
            <w:pPr>
              <w:spacing w:after="30"/>
            </w:pPr>
            <w:r>
              <w:rPr>
                <w:b/>
                <w:bCs/>
                <w:color w:val="FFFFFF"/>
                <w:sz w:val="18"/>
                <w:szCs w:val="18"/>
              </w:rPr>
              <w:t>How Families Can Use It</w:t>
            </w:r>
          </w:p>
        </w:tc>
      </w:tr>
      <w:tr w:rsidR="000B08ED" w14:paraId="556AC95F" w14:textId="77777777">
        <w:trPr>
          <w:cantSplit/>
          <w:jc w:val="center"/>
        </w:trPr>
        <w:tc>
          <w:tcPr>
            <w:tcW w:w="4608" w:type="dxa"/>
            <w:tcMar>
              <w:top w:w="90" w:type="dxa"/>
              <w:left w:w="110" w:type="dxa"/>
              <w:bottom w:w="90" w:type="dxa"/>
              <w:right w:w="110" w:type="dxa"/>
            </w:tcMar>
            <w:vAlign w:val="center"/>
          </w:tcPr>
          <w:p w14:paraId="299DF01E" w14:textId="77777777" w:rsidR="000B08ED" w:rsidRDefault="00000000">
            <w:pPr>
              <w:spacing w:after="30"/>
            </w:pPr>
            <w:r>
              <w:rPr>
                <w:b/>
                <w:bCs/>
                <w:color w:val="0B2E67"/>
                <w:sz w:val="18"/>
                <w:szCs w:val="18"/>
              </w:rPr>
              <w:t>MDE Literacy-Based Promotion Act (LBPA)</w:t>
            </w:r>
            <w:r>
              <w:rPr>
                <w:sz w:val="18"/>
                <w:szCs w:val="18"/>
              </w:rPr>
              <w:br/>
              <w:t>Click the link below:</w:t>
            </w:r>
            <w:r>
              <w:rPr>
                <w:sz w:val="18"/>
                <w:szCs w:val="18"/>
              </w:rPr>
              <w:br/>
            </w:r>
            <w:hyperlink r:id="rId10">
              <w:r w:rsidR="000B08ED">
                <w:rPr>
                  <w:color w:val="1A4B8C"/>
                  <w:u w:val="single"/>
                </w:rPr>
                <w:t>https://www.mdek12.org/literacy/lbpa/</w:t>
              </w:r>
            </w:hyperlink>
          </w:p>
        </w:tc>
        <w:tc>
          <w:tcPr>
            <w:tcW w:w="5256" w:type="dxa"/>
            <w:tcMar>
              <w:top w:w="90" w:type="dxa"/>
              <w:left w:w="110" w:type="dxa"/>
              <w:bottom w:w="90" w:type="dxa"/>
              <w:right w:w="110" w:type="dxa"/>
            </w:tcMar>
            <w:vAlign w:val="center"/>
          </w:tcPr>
          <w:p w14:paraId="2B11655F" w14:textId="77777777" w:rsidR="000B08ED" w:rsidRDefault="00000000">
            <w:pPr>
              <w:spacing w:after="30"/>
            </w:pPr>
            <w:r>
              <w:rPr>
                <w:sz w:val="18"/>
                <w:szCs w:val="18"/>
              </w:rPr>
              <w:t>Official overview of the law, K–3 literacy expectations, and implementation supports.</w:t>
            </w:r>
          </w:p>
        </w:tc>
      </w:tr>
      <w:tr w:rsidR="000B08ED" w14:paraId="4D3BE5D5" w14:textId="77777777">
        <w:trPr>
          <w:cantSplit/>
          <w:jc w:val="center"/>
        </w:trPr>
        <w:tc>
          <w:tcPr>
            <w:tcW w:w="4608" w:type="dxa"/>
            <w:tcMar>
              <w:top w:w="90" w:type="dxa"/>
              <w:left w:w="110" w:type="dxa"/>
              <w:bottom w:w="90" w:type="dxa"/>
              <w:right w:w="110" w:type="dxa"/>
            </w:tcMar>
            <w:vAlign w:val="center"/>
          </w:tcPr>
          <w:p w14:paraId="7CBC35DF" w14:textId="77777777" w:rsidR="000B08ED" w:rsidRDefault="00000000">
            <w:pPr>
              <w:spacing w:after="30"/>
            </w:pPr>
            <w:r>
              <w:rPr>
                <w:b/>
                <w:bCs/>
                <w:color w:val="0B2E67"/>
                <w:sz w:val="18"/>
                <w:szCs w:val="18"/>
              </w:rPr>
              <w:t>MDE Literacy, K–3 / Literacy Homepage</w:t>
            </w:r>
            <w:r>
              <w:rPr>
                <w:sz w:val="18"/>
                <w:szCs w:val="18"/>
              </w:rPr>
              <w:br/>
              <w:t>Click the link below:</w:t>
            </w:r>
            <w:r>
              <w:rPr>
                <w:sz w:val="18"/>
                <w:szCs w:val="18"/>
              </w:rPr>
              <w:br/>
            </w:r>
            <w:hyperlink r:id="rId11">
              <w:r w:rsidR="000B08ED">
                <w:rPr>
                  <w:color w:val="1A4B8C"/>
                  <w:u w:val="single"/>
                </w:rPr>
                <w:t>https://www.mdek12.org/literacy/</w:t>
              </w:r>
            </w:hyperlink>
          </w:p>
        </w:tc>
        <w:tc>
          <w:tcPr>
            <w:tcW w:w="5256" w:type="dxa"/>
            <w:tcMar>
              <w:top w:w="90" w:type="dxa"/>
              <w:left w:w="110" w:type="dxa"/>
              <w:bottom w:w="90" w:type="dxa"/>
              <w:right w:w="110" w:type="dxa"/>
            </w:tcMar>
            <w:vAlign w:val="center"/>
          </w:tcPr>
          <w:p w14:paraId="5B6BAF96" w14:textId="77777777" w:rsidR="000B08ED" w:rsidRDefault="00000000">
            <w:pPr>
              <w:spacing w:after="30"/>
            </w:pPr>
            <w:r>
              <w:rPr>
                <w:sz w:val="18"/>
                <w:szCs w:val="18"/>
              </w:rPr>
              <w:t xml:space="preserve">K–3 literacy information, parent letters, state literacy resources, and current MDE literacy </w:t>
            </w:r>
            <w:proofErr w:type="gramStart"/>
            <w:r>
              <w:rPr>
                <w:sz w:val="18"/>
                <w:szCs w:val="18"/>
              </w:rPr>
              <w:t>supports</w:t>
            </w:r>
            <w:proofErr w:type="gramEnd"/>
            <w:r>
              <w:rPr>
                <w:sz w:val="18"/>
                <w:szCs w:val="18"/>
              </w:rPr>
              <w:t>.</w:t>
            </w:r>
          </w:p>
        </w:tc>
      </w:tr>
      <w:tr w:rsidR="000B08ED" w14:paraId="0A2BE435" w14:textId="77777777">
        <w:trPr>
          <w:cantSplit/>
          <w:jc w:val="center"/>
        </w:trPr>
        <w:tc>
          <w:tcPr>
            <w:tcW w:w="4608" w:type="dxa"/>
            <w:tcMar>
              <w:top w:w="90" w:type="dxa"/>
              <w:left w:w="110" w:type="dxa"/>
              <w:bottom w:w="90" w:type="dxa"/>
              <w:right w:w="110" w:type="dxa"/>
            </w:tcMar>
            <w:vAlign w:val="center"/>
          </w:tcPr>
          <w:p w14:paraId="0DECFC24" w14:textId="77777777" w:rsidR="000B08ED" w:rsidRDefault="00000000">
            <w:pPr>
              <w:spacing w:after="30"/>
            </w:pPr>
            <w:r>
              <w:rPr>
                <w:b/>
                <w:bCs/>
                <w:color w:val="0B2E67"/>
                <w:sz w:val="18"/>
                <w:szCs w:val="18"/>
              </w:rPr>
              <w:t>MDE Literacy Resources for Parents</w:t>
            </w:r>
            <w:r>
              <w:rPr>
                <w:sz w:val="18"/>
                <w:szCs w:val="18"/>
              </w:rPr>
              <w:br/>
              <w:t>Click the link below:</w:t>
            </w:r>
            <w:r>
              <w:rPr>
                <w:sz w:val="18"/>
                <w:szCs w:val="18"/>
              </w:rPr>
              <w:br/>
            </w:r>
            <w:hyperlink r:id="rId12">
              <w:r w:rsidR="000B08ED">
                <w:rPr>
                  <w:color w:val="1A4B8C"/>
                  <w:u w:val="single"/>
                </w:rPr>
                <w:t>https://mdek12.org/literacy/resourceparents/</w:t>
              </w:r>
            </w:hyperlink>
          </w:p>
        </w:tc>
        <w:tc>
          <w:tcPr>
            <w:tcW w:w="5256" w:type="dxa"/>
            <w:tcMar>
              <w:top w:w="90" w:type="dxa"/>
              <w:left w:w="110" w:type="dxa"/>
              <w:bottom w:w="90" w:type="dxa"/>
              <w:right w:w="110" w:type="dxa"/>
            </w:tcMar>
            <w:vAlign w:val="center"/>
          </w:tcPr>
          <w:p w14:paraId="5791A9CC" w14:textId="77777777" w:rsidR="000B08ED" w:rsidRDefault="00000000">
            <w:pPr>
              <w:spacing w:after="30"/>
            </w:pPr>
            <w:r>
              <w:rPr>
                <w:sz w:val="18"/>
                <w:szCs w:val="18"/>
              </w:rPr>
              <w:t>Parent Read-at-Home Plan, Helping Your Child Learn to Read (K–3), Families as Partners resources, and learning-at-home activities.</w:t>
            </w:r>
          </w:p>
        </w:tc>
      </w:tr>
      <w:tr w:rsidR="000B08ED" w14:paraId="302BAC75" w14:textId="77777777">
        <w:trPr>
          <w:cantSplit/>
          <w:jc w:val="center"/>
        </w:trPr>
        <w:tc>
          <w:tcPr>
            <w:tcW w:w="4608" w:type="dxa"/>
            <w:tcMar>
              <w:top w:w="90" w:type="dxa"/>
              <w:left w:w="110" w:type="dxa"/>
              <w:bottom w:w="90" w:type="dxa"/>
              <w:right w:w="110" w:type="dxa"/>
            </w:tcMar>
            <w:vAlign w:val="center"/>
          </w:tcPr>
          <w:p w14:paraId="50DE8AB6" w14:textId="77777777" w:rsidR="000B08ED" w:rsidRDefault="00000000">
            <w:pPr>
              <w:spacing w:after="30"/>
            </w:pPr>
            <w:r>
              <w:rPr>
                <w:b/>
                <w:bCs/>
                <w:color w:val="0B2E67"/>
                <w:sz w:val="18"/>
                <w:szCs w:val="18"/>
              </w:rPr>
              <w:t>MDE Family Read-at-Home Plan for Student Success</w:t>
            </w:r>
            <w:r>
              <w:rPr>
                <w:sz w:val="18"/>
                <w:szCs w:val="18"/>
              </w:rPr>
              <w:br/>
              <w:t>Click the link below:</w:t>
            </w:r>
            <w:r>
              <w:rPr>
                <w:sz w:val="18"/>
                <w:szCs w:val="18"/>
              </w:rPr>
              <w:br/>
            </w:r>
            <w:hyperlink r:id="rId13">
              <w:r w:rsidR="000B08ED">
                <w:rPr>
                  <w:color w:val="1A4B8C"/>
                  <w:u w:val="single"/>
                </w:rPr>
                <w:t>https://www.mdek12.org/sites/default/files/Offices/MDE/OAE/OEER/Literacy/8.1.24_printer_friendly_family_read-at-home_plan_final_edits_complete.pdf</w:t>
              </w:r>
            </w:hyperlink>
          </w:p>
        </w:tc>
        <w:tc>
          <w:tcPr>
            <w:tcW w:w="5256" w:type="dxa"/>
            <w:tcMar>
              <w:top w:w="90" w:type="dxa"/>
              <w:left w:w="110" w:type="dxa"/>
              <w:bottom w:w="90" w:type="dxa"/>
              <w:right w:w="110" w:type="dxa"/>
            </w:tcMar>
            <w:vAlign w:val="center"/>
          </w:tcPr>
          <w:p w14:paraId="047C5092" w14:textId="77777777" w:rsidR="000B08ED" w:rsidRDefault="00000000">
            <w:pPr>
              <w:spacing w:after="30"/>
            </w:pPr>
            <w:r>
              <w:rPr>
                <w:sz w:val="18"/>
                <w:szCs w:val="18"/>
              </w:rPr>
              <w:t>Kindergarten–Grade 4 family guide with practical reading activities and support ideas.</w:t>
            </w:r>
          </w:p>
        </w:tc>
      </w:tr>
      <w:tr w:rsidR="000B08ED" w14:paraId="05F3C7AD" w14:textId="77777777">
        <w:trPr>
          <w:cantSplit/>
          <w:jc w:val="center"/>
        </w:trPr>
        <w:tc>
          <w:tcPr>
            <w:tcW w:w="4608" w:type="dxa"/>
            <w:tcMar>
              <w:top w:w="90" w:type="dxa"/>
              <w:left w:w="110" w:type="dxa"/>
              <w:bottom w:w="90" w:type="dxa"/>
              <w:right w:w="110" w:type="dxa"/>
            </w:tcMar>
            <w:vAlign w:val="center"/>
          </w:tcPr>
          <w:p w14:paraId="1683DFEB" w14:textId="77777777" w:rsidR="000B08ED" w:rsidRDefault="00000000">
            <w:pPr>
              <w:spacing w:after="30"/>
            </w:pPr>
            <w:r>
              <w:rPr>
                <w:b/>
                <w:bCs/>
                <w:color w:val="0B2E67"/>
                <w:sz w:val="18"/>
                <w:szCs w:val="18"/>
              </w:rPr>
              <w:t>MDE Universal Screener &amp; Diagnostic Assessment Parent Information</w:t>
            </w:r>
            <w:r>
              <w:rPr>
                <w:sz w:val="18"/>
                <w:szCs w:val="18"/>
              </w:rPr>
              <w:br/>
              <w:t>Click the link below:</w:t>
            </w:r>
            <w:r>
              <w:rPr>
                <w:sz w:val="18"/>
                <w:szCs w:val="18"/>
              </w:rPr>
              <w:br/>
            </w:r>
            <w:hyperlink r:id="rId14">
              <w:r w:rsidR="000B08ED">
                <w:rPr>
                  <w:color w:val="1A4B8C"/>
                  <w:u w:val="single"/>
                </w:rPr>
                <w:t>https://mdek12.org/studentassessment/usda/</w:t>
              </w:r>
            </w:hyperlink>
          </w:p>
        </w:tc>
        <w:tc>
          <w:tcPr>
            <w:tcW w:w="5256" w:type="dxa"/>
            <w:tcMar>
              <w:top w:w="90" w:type="dxa"/>
              <w:left w:w="110" w:type="dxa"/>
              <w:bottom w:w="90" w:type="dxa"/>
              <w:right w:w="110" w:type="dxa"/>
            </w:tcMar>
            <w:vAlign w:val="center"/>
          </w:tcPr>
          <w:p w14:paraId="5C3204EC" w14:textId="77777777" w:rsidR="000B08ED" w:rsidRDefault="00000000">
            <w:pPr>
              <w:spacing w:after="30"/>
            </w:pPr>
            <w:r>
              <w:rPr>
                <w:sz w:val="18"/>
                <w:szCs w:val="18"/>
              </w:rPr>
              <w:t>Current parent notification letters and information connected to screening and early identification.</w:t>
            </w:r>
          </w:p>
        </w:tc>
      </w:tr>
      <w:tr w:rsidR="000B08ED" w14:paraId="74ECE981" w14:textId="77777777">
        <w:trPr>
          <w:cantSplit/>
          <w:trHeight w:val="926"/>
          <w:jc w:val="center"/>
        </w:trPr>
        <w:tc>
          <w:tcPr>
            <w:tcW w:w="4608" w:type="dxa"/>
            <w:tcMar>
              <w:top w:w="90" w:type="dxa"/>
              <w:left w:w="110" w:type="dxa"/>
              <w:bottom w:w="90" w:type="dxa"/>
              <w:right w:w="110" w:type="dxa"/>
            </w:tcMar>
            <w:vAlign w:val="center"/>
          </w:tcPr>
          <w:p w14:paraId="743FE793" w14:textId="77777777" w:rsidR="000B08ED" w:rsidRDefault="00000000">
            <w:pPr>
              <w:spacing w:after="30"/>
            </w:pPr>
            <w:r>
              <w:rPr>
                <w:b/>
                <w:bCs/>
                <w:color w:val="0B2E67"/>
                <w:sz w:val="18"/>
                <w:szCs w:val="18"/>
              </w:rPr>
              <w:t>Strong Readers = Strong Leaders Mississippi</w:t>
            </w:r>
            <w:r>
              <w:rPr>
                <w:sz w:val="18"/>
                <w:szCs w:val="18"/>
              </w:rPr>
              <w:br/>
              <w:t>Click the link below:</w:t>
            </w:r>
            <w:r>
              <w:rPr>
                <w:sz w:val="18"/>
                <w:szCs w:val="18"/>
              </w:rPr>
              <w:br/>
            </w:r>
            <w:hyperlink r:id="rId15">
              <w:r w:rsidR="000B08ED">
                <w:rPr>
                  <w:color w:val="1A4B8C"/>
                  <w:u w:val="single"/>
                </w:rPr>
                <w:t>https://strongreadersms.com/</w:t>
              </w:r>
            </w:hyperlink>
          </w:p>
        </w:tc>
        <w:tc>
          <w:tcPr>
            <w:tcW w:w="5256" w:type="dxa"/>
            <w:tcMar>
              <w:top w:w="90" w:type="dxa"/>
              <w:left w:w="110" w:type="dxa"/>
              <w:bottom w:w="90" w:type="dxa"/>
              <w:right w:w="110" w:type="dxa"/>
            </w:tcMar>
            <w:vAlign w:val="center"/>
          </w:tcPr>
          <w:p w14:paraId="52A3E74A" w14:textId="77777777" w:rsidR="000B08ED" w:rsidRDefault="00000000">
            <w:pPr>
              <w:spacing w:after="30"/>
              <w:rPr>
                <w:sz w:val="18"/>
                <w:szCs w:val="18"/>
              </w:rPr>
            </w:pPr>
            <w:r>
              <w:rPr>
                <w:sz w:val="18"/>
                <w:szCs w:val="18"/>
              </w:rPr>
              <w:t xml:space="preserve">MDE-promoted family literacy </w:t>
            </w:r>
            <w:proofErr w:type="gramStart"/>
            <w:r>
              <w:rPr>
                <w:sz w:val="18"/>
                <w:szCs w:val="18"/>
              </w:rPr>
              <w:t>website</w:t>
            </w:r>
            <w:proofErr w:type="gramEnd"/>
            <w:r>
              <w:rPr>
                <w:sz w:val="18"/>
                <w:szCs w:val="18"/>
              </w:rPr>
              <w:t xml:space="preserve"> with activities and information families can use to build reading skills from early childhood forward.</w:t>
            </w:r>
          </w:p>
        </w:tc>
      </w:tr>
    </w:tbl>
    <w:p w14:paraId="3FC70215" w14:textId="77777777" w:rsidR="000B08ED" w:rsidRDefault="00000000">
      <w:r>
        <w:br w:type="page"/>
      </w:r>
    </w:p>
    <w:tbl>
      <w:tblPr>
        <w:tblStyle w:val="a9"/>
        <w:tblW w:w="98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6"/>
        <w:gridCol w:w="3744"/>
        <w:gridCol w:w="4824"/>
      </w:tblGrid>
      <w:tr w:rsidR="000B08ED" w14:paraId="6ED5F276" w14:textId="77777777">
        <w:trPr>
          <w:cantSplit/>
          <w:tblHeader/>
          <w:jc w:val="center"/>
        </w:trPr>
        <w:tc>
          <w:tcPr>
            <w:tcW w:w="1296" w:type="dxa"/>
            <w:shd w:val="clear" w:color="auto" w:fill="0B2E67"/>
            <w:tcMar>
              <w:top w:w="90" w:type="dxa"/>
              <w:left w:w="110" w:type="dxa"/>
              <w:bottom w:w="90" w:type="dxa"/>
              <w:right w:w="110" w:type="dxa"/>
            </w:tcMar>
            <w:vAlign w:val="center"/>
          </w:tcPr>
          <w:p w14:paraId="50A7C229" w14:textId="77777777" w:rsidR="000B08ED" w:rsidRDefault="00000000">
            <w:pPr>
              <w:spacing w:after="30"/>
            </w:pPr>
            <w:r>
              <w:rPr>
                <w:b/>
                <w:bCs/>
                <w:color w:val="FFFFFF"/>
                <w:sz w:val="18"/>
                <w:szCs w:val="18"/>
              </w:rPr>
              <w:lastRenderedPageBreak/>
              <w:t>Grade</w:t>
            </w:r>
          </w:p>
        </w:tc>
        <w:tc>
          <w:tcPr>
            <w:tcW w:w="3744" w:type="dxa"/>
            <w:shd w:val="clear" w:color="auto" w:fill="0B2E67"/>
            <w:tcMar>
              <w:top w:w="90" w:type="dxa"/>
              <w:left w:w="110" w:type="dxa"/>
              <w:bottom w:w="90" w:type="dxa"/>
              <w:right w:w="110" w:type="dxa"/>
            </w:tcMar>
            <w:vAlign w:val="center"/>
          </w:tcPr>
          <w:p w14:paraId="4ED07343" w14:textId="77777777" w:rsidR="000B08ED" w:rsidRDefault="00000000">
            <w:pPr>
              <w:spacing w:after="30"/>
            </w:pPr>
            <w:r>
              <w:rPr>
                <w:b/>
                <w:bCs/>
                <w:color w:val="FFFFFF"/>
                <w:sz w:val="18"/>
                <w:szCs w:val="18"/>
              </w:rPr>
              <w:t>Best Starting Resources</w:t>
            </w:r>
          </w:p>
        </w:tc>
        <w:tc>
          <w:tcPr>
            <w:tcW w:w="4824" w:type="dxa"/>
            <w:shd w:val="clear" w:color="auto" w:fill="0B2E67"/>
            <w:tcMar>
              <w:top w:w="90" w:type="dxa"/>
              <w:left w:w="110" w:type="dxa"/>
              <w:bottom w:w="90" w:type="dxa"/>
              <w:right w:w="110" w:type="dxa"/>
            </w:tcMar>
            <w:vAlign w:val="center"/>
          </w:tcPr>
          <w:p w14:paraId="2DE2BF69" w14:textId="77777777" w:rsidR="000B08ED" w:rsidRDefault="00000000">
            <w:pPr>
              <w:spacing w:after="30"/>
            </w:pPr>
            <w:r>
              <w:rPr>
                <w:b/>
                <w:bCs/>
                <w:color w:val="FFFFFF"/>
                <w:sz w:val="18"/>
                <w:szCs w:val="18"/>
              </w:rPr>
              <w:t>Home Focus</w:t>
            </w:r>
          </w:p>
        </w:tc>
      </w:tr>
      <w:tr w:rsidR="000B08ED" w14:paraId="1F4F3139" w14:textId="77777777">
        <w:trPr>
          <w:cantSplit/>
          <w:jc w:val="center"/>
        </w:trPr>
        <w:tc>
          <w:tcPr>
            <w:tcW w:w="1296" w:type="dxa"/>
            <w:tcMar>
              <w:top w:w="90" w:type="dxa"/>
              <w:left w:w="110" w:type="dxa"/>
              <w:bottom w:w="90" w:type="dxa"/>
              <w:right w:w="110" w:type="dxa"/>
            </w:tcMar>
            <w:vAlign w:val="center"/>
          </w:tcPr>
          <w:p w14:paraId="20C39879" w14:textId="77777777" w:rsidR="000B08ED" w:rsidRDefault="00000000">
            <w:pPr>
              <w:spacing w:after="30"/>
            </w:pPr>
            <w:r>
              <w:rPr>
                <w:sz w:val="18"/>
                <w:szCs w:val="18"/>
              </w:rPr>
              <w:t>PreK</w:t>
            </w:r>
          </w:p>
        </w:tc>
        <w:tc>
          <w:tcPr>
            <w:tcW w:w="3744" w:type="dxa"/>
            <w:tcMar>
              <w:top w:w="90" w:type="dxa"/>
              <w:left w:w="110" w:type="dxa"/>
              <w:bottom w:w="90" w:type="dxa"/>
              <w:right w:w="110" w:type="dxa"/>
            </w:tcMar>
            <w:vAlign w:val="center"/>
          </w:tcPr>
          <w:p w14:paraId="0ABD1A53" w14:textId="77777777" w:rsidR="000B08ED" w:rsidRDefault="00000000">
            <w:pPr>
              <w:spacing w:after="30"/>
            </w:pPr>
            <w:r>
              <w:rPr>
                <w:sz w:val="18"/>
                <w:szCs w:val="18"/>
              </w:rPr>
              <w:t>MDE Literacy Resources for Parents + Strong Readers</w:t>
            </w:r>
          </w:p>
        </w:tc>
        <w:tc>
          <w:tcPr>
            <w:tcW w:w="4824" w:type="dxa"/>
            <w:tcMar>
              <w:top w:w="90" w:type="dxa"/>
              <w:left w:w="110" w:type="dxa"/>
              <w:bottom w:w="90" w:type="dxa"/>
              <w:right w:w="110" w:type="dxa"/>
            </w:tcMar>
            <w:vAlign w:val="center"/>
          </w:tcPr>
          <w:p w14:paraId="13A796C1" w14:textId="77777777" w:rsidR="000B08ED" w:rsidRDefault="00000000">
            <w:pPr>
              <w:spacing w:after="30"/>
            </w:pPr>
            <w:r>
              <w:rPr>
                <w:sz w:val="18"/>
                <w:szCs w:val="18"/>
              </w:rPr>
              <w:t>Oral language, vocabulary, read-</w:t>
            </w:r>
            <w:proofErr w:type="spellStart"/>
            <w:r>
              <w:rPr>
                <w:sz w:val="18"/>
                <w:szCs w:val="18"/>
              </w:rPr>
              <w:t>alouds</w:t>
            </w:r>
            <w:proofErr w:type="spellEnd"/>
            <w:r>
              <w:rPr>
                <w:sz w:val="18"/>
                <w:szCs w:val="18"/>
              </w:rPr>
              <w:t>, rhyming, sound awareness, alphabet knowledge, and print awareness.</w:t>
            </w:r>
          </w:p>
        </w:tc>
      </w:tr>
      <w:tr w:rsidR="000B08ED" w14:paraId="73CFA2A6" w14:textId="77777777">
        <w:trPr>
          <w:cantSplit/>
          <w:jc w:val="center"/>
        </w:trPr>
        <w:tc>
          <w:tcPr>
            <w:tcW w:w="1296" w:type="dxa"/>
            <w:tcMar>
              <w:top w:w="90" w:type="dxa"/>
              <w:left w:w="110" w:type="dxa"/>
              <w:bottom w:w="90" w:type="dxa"/>
              <w:right w:w="110" w:type="dxa"/>
            </w:tcMar>
            <w:vAlign w:val="center"/>
          </w:tcPr>
          <w:p w14:paraId="3C2019A5" w14:textId="77777777" w:rsidR="000B08ED" w:rsidRDefault="00000000">
            <w:pPr>
              <w:spacing w:after="30"/>
            </w:pPr>
            <w:r>
              <w:rPr>
                <w:sz w:val="18"/>
                <w:szCs w:val="18"/>
              </w:rPr>
              <w:t>Kindergarten</w:t>
            </w:r>
          </w:p>
        </w:tc>
        <w:tc>
          <w:tcPr>
            <w:tcW w:w="3744" w:type="dxa"/>
            <w:tcMar>
              <w:top w:w="90" w:type="dxa"/>
              <w:left w:w="110" w:type="dxa"/>
              <w:bottom w:w="90" w:type="dxa"/>
              <w:right w:w="110" w:type="dxa"/>
            </w:tcMar>
            <w:vAlign w:val="center"/>
          </w:tcPr>
          <w:p w14:paraId="3684A2C9" w14:textId="77777777" w:rsidR="000B08ED" w:rsidRDefault="00000000">
            <w:pPr>
              <w:spacing w:after="30"/>
            </w:pPr>
            <w:r>
              <w:rPr>
                <w:sz w:val="18"/>
                <w:szCs w:val="18"/>
              </w:rPr>
              <w:t>MDE Family Read-at-Home Plan + MDE screening information</w:t>
            </w:r>
          </w:p>
        </w:tc>
        <w:tc>
          <w:tcPr>
            <w:tcW w:w="4824" w:type="dxa"/>
            <w:tcMar>
              <w:top w:w="90" w:type="dxa"/>
              <w:left w:w="110" w:type="dxa"/>
              <w:bottom w:w="90" w:type="dxa"/>
              <w:right w:w="110" w:type="dxa"/>
            </w:tcMar>
            <w:vAlign w:val="center"/>
          </w:tcPr>
          <w:p w14:paraId="1965DCAD" w14:textId="77777777" w:rsidR="000B08ED" w:rsidRDefault="00000000">
            <w:pPr>
              <w:spacing w:after="30"/>
            </w:pPr>
            <w:r>
              <w:rPr>
                <w:sz w:val="18"/>
                <w:szCs w:val="18"/>
              </w:rPr>
              <w:t>Phonemic awareness, letter-sound relationships, beginning decoding, writing sounds in words, and understanding screener results.</w:t>
            </w:r>
          </w:p>
        </w:tc>
      </w:tr>
      <w:tr w:rsidR="000B08ED" w14:paraId="6158D74A" w14:textId="77777777">
        <w:trPr>
          <w:cantSplit/>
          <w:jc w:val="center"/>
        </w:trPr>
        <w:tc>
          <w:tcPr>
            <w:tcW w:w="1296" w:type="dxa"/>
            <w:tcMar>
              <w:top w:w="90" w:type="dxa"/>
              <w:left w:w="110" w:type="dxa"/>
              <w:bottom w:w="90" w:type="dxa"/>
              <w:right w:w="110" w:type="dxa"/>
            </w:tcMar>
            <w:vAlign w:val="center"/>
          </w:tcPr>
          <w:p w14:paraId="7F9FB748" w14:textId="77777777" w:rsidR="000B08ED" w:rsidRDefault="00000000">
            <w:pPr>
              <w:spacing w:after="30"/>
            </w:pPr>
            <w:r>
              <w:rPr>
                <w:sz w:val="18"/>
                <w:szCs w:val="18"/>
              </w:rPr>
              <w:t>Grade 1</w:t>
            </w:r>
          </w:p>
        </w:tc>
        <w:tc>
          <w:tcPr>
            <w:tcW w:w="3744" w:type="dxa"/>
            <w:tcMar>
              <w:top w:w="90" w:type="dxa"/>
              <w:left w:w="110" w:type="dxa"/>
              <w:bottom w:w="90" w:type="dxa"/>
              <w:right w:w="110" w:type="dxa"/>
            </w:tcMar>
            <w:vAlign w:val="center"/>
          </w:tcPr>
          <w:p w14:paraId="2D474476" w14:textId="77777777" w:rsidR="000B08ED" w:rsidRDefault="00000000">
            <w:pPr>
              <w:spacing w:after="30"/>
            </w:pPr>
            <w:r>
              <w:rPr>
                <w:sz w:val="18"/>
                <w:szCs w:val="18"/>
              </w:rPr>
              <w:t>MDE Family Read-at-Home Plan + MDE Literacy Resources for Parents</w:t>
            </w:r>
          </w:p>
        </w:tc>
        <w:tc>
          <w:tcPr>
            <w:tcW w:w="4824" w:type="dxa"/>
            <w:tcMar>
              <w:top w:w="90" w:type="dxa"/>
              <w:left w:w="110" w:type="dxa"/>
              <w:bottom w:w="90" w:type="dxa"/>
              <w:right w:w="110" w:type="dxa"/>
            </w:tcMar>
            <w:vAlign w:val="center"/>
          </w:tcPr>
          <w:p w14:paraId="221A2DB9" w14:textId="77777777" w:rsidR="000B08ED" w:rsidRDefault="00000000">
            <w:pPr>
              <w:spacing w:after="30"/>
            </w:pPr>
            <w:r>
              <w:rPr>
                <w:sz w:val="18"/>
                <w:szCs w:val="18"/>
              </w:rPr>
              <w:t>Accurate decoding, fluency, vocabulary, comprehension, sentence writing, and targeted support based on progress data.</w:t>
            </w:r>
          </w:p>
        </w:tc>
      </w:tr>
      <w:tr w:rsidR="000B08ED" w14:paraId="5C5CCF5B" w14:textId="77777777">
        <w:trPr>
          <w:cantSplit/>
          <w:jc w:val="center"/>
        </w:trPr>
        <w:tc>
          <w:tcPr>
            <w:tcW w:w="1296" w:type="dxa"/>
            <w:tcMar>
              <w:top w:w="90" w:type="dxa"/>
              <w:left w:w="110" w:type="dxa"/>
              <w:bottom w:w="90" w:type="dxa"/>
              <w:right w:w="110" w:type="dxa"/>
            </w:tcMar>
            <w:vAlign w:val="center"/>
          </w:tcPr>
          <w:p w14:paraId="28481DDB" w14:textId="77777777" w:rsidR="000B08ED" w:rsidRDefault="00000000">
            <w:pPr>
              <w:spacing w:after="30"/>
            </w:pPr>
            <w:r>
              <w:rPr>
                <w:sz w:val="18"/>
                <w:szCs w:val="18"/>
              </w:rPr>
              <w:t>Grade 2</w:t>
            </w:r>
          </w:p>
        </w:tc>
        <w:tc>
          <w:tcPr>
            <w:tcW w:w="3744" w:type="dxa"/>
            <w:tcMar>
              <w:top w:w="90" w:type="dxa"/>
              <w:left w:w="110" w:type="dxa"/>
              <w:bottom w:w="90" w:type="dxa"/>
              <w:right w:w="110" w:type="dxa"/>
            </w:tcMar>
            <w:vAlign w:val="center"/>
          </w:tcPr>
          <w:p w14:paraId="71AE2A94" w14:textId="77777777" w:rsidR="000B08ED" w:rsidRDefault="00000000">
            <w:pPr>
              <w:spacing w:after="30"/>
            </w:pPr>
            <w:r>
              <w:rPr>
                <w:sz w:val="18"/>
                <w:szCs w:val="18"/>
              </w:rPr>
              <w:t>LBPA page + Family Read-at-Home Plan + screening information</w:t>
            </w:r>
          </w:p>
        </w:tc>
        <w:tc>
          <w:tcPr>
            <w:tcW w:w="4824" w:type="dxa"/>
            <w:tcMar>
              <w:top w:w="90" w:type="dxa"/>
              <w:left w:w="110" w:type="dxa"/>
              <w:bottom w:w="90" w:type="dxa"/>
              <w:right w:w="110" w:type="dxa"/>
            </w:tcMar>
            <w:vAlign w:val="center"/>
          </w:tcPr>
          <w:p w14:paraId="41A46FAB" w14:textId="77777777" w:rsidR="000B08ED" w:rsidRDefault="00000000">
            <w:pPr>
              <w:spacing w:after="30"/>
            </w:pPr>
            <w:r>
              <w:rPr>
                <w:sz w:val="18"/>
                <w:szCs w:val="18"/>
              </w:rPr>
              <w:t>Word analysis, accurate/fluent reading, comprehension, writing, early intervention, and preparation for Grade 3 literacy expectations.</w:t>
            </w:r>
          </w:p>
        </w:tc>
      </w:tr>
    </w:tbl>
    <w:p w14:paraId="6F8BC6E6" w14:textId="77777777" w:rsidR="000B08ED" w:rsidRDefault="000B08ED">
      <w:pPr>
        <w:pBdr>
          <w:top w:val="nil"/>
          <w:left w:val="nil"/>
          <w:bottom w:val="nil"/>
          <w:right w:val="nil"/>
          <w:between w:val="nil"/>
        </w:pBdr>
        <w:spacing w:after="0" w:line="245" w:lineRule="auto"/>
        <w:ind w:left="360" w:hanging="360"/>
      </w:pPr>
    </w:p>
    <w:p w14:paraId="605A5486" w14:textId="77777777" w:rsidR="000B08ED" w:rsidRDefault="00000000">
      <w:pPr>
        <w:numPr>
          <w:ilvl w:val="0"/>
          <w:numId w:val="1"/>
        </w:numPr>
        <w:pBdr>
          <w:top w:val="nil"/>
          <w:left w:val="nil"/>
          <w:bottom w:val="nil"/>
          <w:right w:val="nil"/>
          <w:between w:val="nil"/>
        </w:pBdr>
        <w:spacing w:after="0" w:line="245" w:lineRule="auto"/>
      </w:pPr>
      <w:r>
        <w:t>Continue talking, reading, singing, and telling stories in the home language. Strong language skills support literacy and learning additional languages.</w:t>
      </w:r>
    </w:p>
    <w:p w14:paraId="046972F9" w14:textId="77777777" w:rsidR="000B08ED" w:rsidRDefault="00000000">
      <w:pPr>
        <w:numPr>
          <w:ilvl w:val="0"/>
          <w:numId w:val="1"/>
        </w:numPr>
        <w:pBdr>
          <w:top w:val="nil"/>
          <w:left w:val="nil"/>
          <w:bottom w:val="nil"/>
          <w:right w:val="nil"/>
          <w:between w:val="nil"/>
        </w:pBdr>
        <w:spacing w:after="0" w:line="245" w:lineRule="auto"/>
      </w:pPr>
      <w:r>
        <w:t>Use pictures, gestures, real objects, routines, and repeated phrases to support understanding.</w:t>
      </w:r>
    </w:p>
    <w:p w14:paraId="5C6C6936" w14:textId="77777777" w:rsidR="000B08ED" w:rsidRDefault="00000000">
      <w:pPr>
        <w:numPr>
          <w:ilvl w:val="0"/>
          <w:numId w:val="1"/>
        </w:numPr>
        <w:pBdr>
          <w:top w:val="nil"/>
          <w:left w:val="nil"/>
          <w:bottom w:val="nil"/>
          <w:right w:val="nil"/>
          <w:between w:val="nil"/>
        </w:pBdr>
        <w:spacing w:after="0" w:line="245" w:lineRule="auto"/>
      </w:pPr>
      <w:r>
        <w:t>Allow children to point, draw, act out, or answer with short phrases while oral English develops.</w:t>
      </w:r>
    </w:p>
    <w:p w14:paraId="460D23A5" w14:textId="77777777" w:rsidR="000B08ED" w:rsidRDefault="00000000">
      <w:pPr>
        <w:numPr>
          <w:ilvl w:val="0"/>
          <w:numId w:val="1"/>
        </w:numPr>
        <w:pBdr>
          <w:top w:val="nil"/>
          <w:left w:val="nil"/>
          <w:bottom w:val="nil"/>
          <w:right w:val="nil"/>
          <w:between w:val="nil"/>
        </w:pBdr>
        <w:spacing w:after="0" w:line="245" w:lineRule="auto"/>
      </w:pPr>
      <w:r>
        <w:t>Request translated information or interpretation when needed for meaningful participation in conferences and school decisions.</w:t>
      </w:r>
    </w:p>
    <w:p w14:paraId="011D416B" w14:textId="77777777" w:rsidR="000B08ED" w:rsidRDefault="00000000">
      <w:pPr>
        <w:numPr>
          <w:ilvl w:val="0"/>
          <w:numId w:val="1"/>
        </w:numPr>
        <w:pBdr>
          <w:top w:val="nil"/>
          <w:left w:val="nil"/>
          <w:bottom w:val="nil"/>
          <w:right w:val="nil"/>
          <w:between w:val="nil"/>
        </w:pBdr>
        <w:spacing w:after="0" w:line="245" w:lineRule="auto"/>
      </w:pPr>
      <w:r>
        <w:t>Use home strategies that align with the child’s IEP, 504 plan, intervention plan, or other individualized supports.</w:t>
      </w:r>
    </w:p>
    <w:p w14:paraId="5A635C7E" w14:textId="77777777" w:rsidR="000B08ED" w:rsidRDefault="00000000">
      <w:pPr>
        <w:numPr>
          <w:ilvl w:val="0"/>
          <w:numId w:val="1"/>
        </w:numPr>
        <w:pBdr>
          <w:top w:val="nil"/>
          <w:left w:val="nil"/>
          <w:bottom w:val="nil"/>
          <w:right w:val="nil"/>
          <w:between w:val="nil"/>
        </w:pBdr>
        <w:spacing w:after="0" w:line="245" w:lineRule="auto"/>
      </w:pPr>
      <w:r>
        <w:t>Break tasks into smaller steps and use visual schedules, checklists, manipulatives, or approved assistive technology when helpful.</w:t>
      </w:r>
    </w:p>
    <w:p w14:paraId="30E03793" w14:textId="77777777" w:rsidR="000B08ED" w:rsidRDefault="00000000">
      <w:pPr>
        <w:numPr>
          <w:ilvl w:val="0"/>
          <w:numId w:val="1"/>
        </w:numPr>
        <w:pBdr>
          <w:top w:val="nil"/>
          <w:left w:val="nil"/>
          <w:bottom w:val="nil"/>
          <w:right w:val="nil"/>
          <w:between w:val="nil"/>
        </w:pBdr>
        <w:spacing w:after="0" w:line="245" w:lineRule="auto"/>
      </w:pPr>
      <w:r>
        <w:t xml:space="preserve">Offer multiple ways to </w:t>
      </w:r>
      <w:proofErr w:type="gramStart"/>
      <w:r>
        <w:t>respond:</w:t>
      </w:r>
      <w:proofErr w:type="gramEnd"/>
      <w:r>
        <w:t xml:space="preserve"> speaking, pointing, drawing, manipulating objects, or using communication supports.</w:t>
      </w:r>
    </w:p>
    <w:p w14:paraId="24C0D3A0" w14:textId="77777777" w:rsidR="000B08ED" w:rsidRDefault="00000000">
      <w:pPr>
        <w:numPr>
          <w:ilvl w:val="0"/>
          <w:numId w:val="1"/>
        </w:numPr>
        <w:pBdr>
          <w:top w:val="nil"/>
          <w:left w:val="nil"/>
          <w:bottom w:val="nil"/>
          <w:right w:val="nil"/>
          <w:between w:val="nil"/>
        </w:pBdr>
        <w:spacing w:after="0" w:line="245" w:lineRule="auto"/>
      </w:pPr>
      <w:r>
        <w:t>Keep home practice positive and brief; contact the teacher or service provider if a task consistently causes frustration.</w:t>
      </w:r>
    </w:p>
    <w:p w14:paraId="14837712" w14:textId="77777777" w:rsidR="000B08ED" w:rsidRDefault="00000000">
      <w:pPr>
        <w:numPr>
          <w:ilvl w:val="0"/>
          <w:numId w:val="1"/>
        </w:numPr>
        <w:pBdr>
          <w:top w:val="nil"/>
          <w:left w:val="nil"/>
          <w:bottom w:val="nil"/>
          <w:right w:val="nil"/>
          <w:between w:val="nil"/>
        </w:pBdr>
        <w:spacing w:after="0" w:line="245" w:lineRule="auto"/>
      </w:pPr>
      <w:r>
        <w:t>Attend school every day and arrive on time whenever possible; early literacy instruction builds skill by skill and missed instruction can compound.</w:t>
      </w:r>
    </w:p>
    <w:p w14:paraId="127BAE21" w14:textId="77777777" w:rsidR="000B08ED" w:rsidRDefault="00000000">
      <w:pPr>
        <w:numPr>
          <w:ilvl w:val="0"/>
          <w:numId w:val="1"/>
        </w:numPr>
        <w:pBdr>
          <w:top w:val="nil"/>
          <w:left w:val="nil"/>
          <w:bottom w:val="nil"/>
          <w:right w:val="nil"/>
          <w:between w:val="nil"/>
        </w:pBdr>
        <w:spacing w:after="0" w:line="245" w:lineRule="auto"/>
      </w:pPr>
      <w:r>
        <w:t>Create predictable morning, after-school, reading, and bedtime routines.</w:t>
      </w:r>
    </w:p>
    <w:p w14:paraId="2DD3F17F" w14:textId="77777777" w:rsidR="000B08ED" w:rsidRDefault="00000000">
      <w:pPr>
        <w:numPr>
          <w:ilvl w:val="0"/>
          <w:numId w:val="1"/>
        </w:numPr>
        <w:pBdr>
          <w:top w:val="nil"/>
          <w:left w:val="nil"/>
          <w:bottom w:val="nil"/>
          <w:right w:val="nil"/>
          <w:between w:val="nil"/>
        </w:pBdr>
        <w:spacing w:after="0" w:line="245" w:lineRule="auto"/>
      </w:pPr>
      <w:r>
        <w:t>Give specific praise for effort and strategy use: “You kept working through that word and checked the sounds.”</w:t>
      </w:r>
    </w:p>
    <w:p w14:paraId="36E44FE2" w14:textId="77777777" w:rsidR="000B08ED" w:rsidRDefault="00000000">
      <w:pPr>
        <w:numPr>
          <w:ilvl w:val="0"/>
          <w:numId w:val="1"/>
        </w:numPr>
        <w:pBdr>
          <w:top w:val="nil"/>
          <w:left w:val="nil"/>
          <w:bottom w:val="nil"/>
          <w:right w:val="nil"/>
          <w:between w:val="nil"/>
        </w:pBdr>
        <w:spacing w:after="0" w:line="245" w:lineRule="auto"/>
      </w:pPr>
      <w:r>
        <w:t>Notify the school about circumstances affecting attendance, learning, or behavior so staff can help connect the family with support.</w:t>
      </w:r>
    </w:p>
    <w:p w14:paraId="6FD95429" w14:textId="77777777" w:rsidR="000B08ED" w:rsidRDefault="00000000">
      <w:pPr>
        <w:numPr>
          <w:ilvl w:val="0"/>
          <w:numId w:val="1"/>
        </w:numPr>
        <w:pBdr>
          <w:top w:val="nil"/>
          <w:left w:val="nil"/>
          <w:bottom w:val="nil"/>
          <w:right w:val="nil"/>
          <w:between w:val="nil"/>
        </w:pBdr>
        <w:spacing w:after="40" w:line="245" w:lineRule="auto"/>
      </w:pPr>
      <w:r>
        <w:t>Identify the school’s primary family communication platform(s) and communicate expectations for use.</w:t>
      </w:r>
    </w:p>
    <w:tbl>
      <w:tblPr>
        <w:tblStyle w:val="aa"/>
        <w:tblW w:w="10368" w:type="dxa"/>
        <w:jc w:val="center"/>
        <w:tblLayout w:type="fixed"/>
        <w:tblLook w:val="0400" w:firstRow="0" w:lastRow="0" w:firstColumn="0" w:lastColumn="0" w:noHBand="0" w:noVBand="1"/>
      </w:tblPr>
      <w:tblGrid>
        <w:gridCol w:w="10368"/>
      </w:tblGrid>
      <w:tr w:rsidR="000B08ED" w14:paraId="36AEB27C" w14:textId="77777777">
        <w:trPr>
          <w:jc w:val="center"/>
        </w:trPr>
        <w:tc>
          <w:tcPr>
            <w:tcW w:w="10368" w:type="dxa"/>
            <w:shd w:val="clear" w:color="auto" w:fill="FFF7E0"/>
            <w:tcMar>
              <w:top w:w="150" w:type="dxa"/>
              <w:left w:w="170" w:type="dxa"/>
              <w:bottom w:w="150" w:type="dxa"/>
              <w:right w:w="170" w:type="dxa"/>
            </w:tcMar>
          </w:tcPr>
          <w:p w14:paraId="7F7E9889" w14:textId="77777777" w:rsidR="000B08ED" w:rsidRDefault="00000000">
            <w:r>
              <w:rPr>
                <w:b/>
                <w:bCs/>
                <w:color w:val="0B2E67"/>
                <w:sz w:val="21"/>
                <w:szCs w:val="21"/>
              </w:rPr>
              <w:t xml:space="preserve">Together, we can build strong readers and confident learners.  </w:t>
            </w:r>
            <w:r>
              <w:t>Canton Public School District values families as essential partners in student achievement. Schools will communicate clearly, listen respectfully, and provide practical support. Families are encouraged to stay connected, read and talk with children every day, practice targeted skills, ask questions early, and celebrate growth.</w:t>
            </w:r>
          </w:p>
        </w:tc>
      </w:tr>
    </w:tbl>
    <w:p w14:paraId="67021C7B" w14:textId="77777777" w:rsidR="000B08ED" w:rsidRDefault="000B08ED">
      <w:pPr>
        <w:spacing w:after="0"/>
      </w:pPr>
    </w:p>
    <w:p w14:paraId="570B87EE" w14:textId="77777777" w:rsidR="000B08ED" w:rsidRDefault="000B08ED">
      <w:pPr>
        <w:jc w:val="center"/>
      </w:pPr>
      <w:hyperlink r:id="rId16">
        <w:r>
          <w:rPr>
            <w:color w:val="1A4B8C"/>
            <w:u w:val="single"/>
          </w:rPr>
          <w:t>Canton Public School District Website</w:t>
        </w:r>
      </w:hyperlink>
      <w:r w:rsidR="00000000">
        <w:t xml:space="preserve">   |   </w:t>
      </w:r>
      <w:hyperlink r:id="rId17">
        <w:r>
          <w:rPr>
            <w:color w:val="1A4B8C"/>
            <w:u w:val="single"/>
          </w:rPr>
          <w:t>Mississippi Department of Education Literacy</w:t>
        </w:r>
      </w:hyperlink>
    </w:p>
    <w:sectPr w:rsidR="000B08ED">
      <w:headerReference w:type="default" r:id="rId18"/>
      <w:footerReference w:type="default" r:id="rId19"/>
      <w:pgSz w:w="12240" w:h="15840"/>
      <w:pgMar w:top="648" w:right="936" w:bottom="720" w:left="936" w:header="216"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39A26" w14:textId="77777777" w:rsidR="00E06EA6" w:rsidRDefault="00E06EA6">
      <w:pPr>
        <w:spacing w:after="0" w:line="240" w:lineRule="auto"/>
      </w:pPr>
      <w:r>
        <w:separator/>
      </w:r>
    </w:p>
  </w:endnote>
  <w:endnote w:type="continuationSeparator" w:id="0">
    <w:p w14:paraId="209C581B" w14:textId="77777777" w:rsidR="00E06EA6" w:rsidRDefault="00E06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A2229FE-7105-47F0-9161-B9ABA0092E62}"/>
  </w:font>
  <w:font w:name="Aptos">
    <w:charset w:val="00"/>
    <w:family w:val="swiss"/>
    <w:pitch w:val="variable"/>
    <w:sig w:usb0="20000287" w:usb1="00000003" w:usb2="00000000" w:usb3="00000000" w:csb0="0000019F" w:csb1="00000000"/>
    <w:embedRegular r:id="rId2" w:fontKey="{7C448F93-2D89-4D29-9F30-262A436741CA}"/>
    <w:embedBold r:id="rId3" w:fontKey="{C13C27C7-EE07-46F2-86E1-C55B5C5E492A}"/>
    <w:embedItalic r:id="rId4" w:fontKey="{2194C8EF-8840-400F-8E97-786BF1F4D1FB}"/>
    <w:embedBoldItalic r:id="rId5" w:fontKey="{AA8D7820-D466-4301-97CE-3DCAF6E70DBC}"/>
  </w:font>
  <w:font w:name="Calibri">
    <w:panose1 w:val="020F0502020204030204"/>
    <w:charset w:val="00"/>
    <w:family w:val="swiss"/>
    <w:pitch w:val="variable"/>
    <w:sig w:usb0="E4002EFF" w:usb1="C200247B" w:usb2="00000009" w:usb3="00000000" w:csb0="000001FF" w:csb1="00000000"/>
    <w:embedRegular r:id="rId6" w:fontKey="{EEB01E8C-E06E-4CC9-B8FF-9EA30BA4081E}"/>
    <w:embedBold r:id="rId7" w:fontKey="{81D584A2-661C-44F5-8717-FB026D1DA48F}"/>
    <w:embedItalic r:id="rId8" w:fontKey="{7AA4F52B-70DA-4950-83D4-1C5B18D6CADA}"/>
    <w:embedBoldItalic r:id="rId9" w:fontKey="{3516473E-4A06-4925-AE96-8AF6F52B9447}"/>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Play">
    <w:charset w:val="00"/>
    <w:family w:val="auto"/>
    <w:pitch w:val="default"/>
    <w:embedBold r:id="rId10" w:fontKey="{B3111D58-2256-4857-B35F-420A79DE7C0A}"/>
  </w:font>
  <w:font w:name="Cambria">
    <w:panose1 w:val="02040503050406030204"/>
    <w:charset w:val="00"/>
    <w:family w:val="roman"/>
    <w:pitch w:val="variable"/>
    <w:sig w:usb0="E00006FF" w:usb1="420024FF" w:usb2="02000000" w:usb3="00000000" w:csb0="0000019F" w:csb1="00000000"/>
    <w:embedRegular r:id="rId11" w:fontKey="{0D35B54C-7EB7-4568-99A6-3A9FDD7068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3244" w14:textId="77777777" w:rsidR="000B08ED" w:rsidRDefault="00000000">
    <w:pPr>
      <w:pBdr>
        <w:top w:val="nil"/>
        <w:left w:val="nil"/>
        <w:bottom w:val="nil"/>
        <w:right w:val="nil"/>
        <w:between w:val="nil"/>
      </w:pBdr>
      <w:tabs>
        <w:tab w:val="center" w:pos="4680"/>
        <w:tab w:val="right" w:pos="9360"/>
      </w:tabs>
      <w:spacing w:after="0" w:line="240" w:lineRule="auto"/>
      <w:jc w:val="center"/>
    </w:pPr>
    <w:r>
      <w:fldChar w:fldCharType="begin"/>
    </w:r>
    <w:r>
      <w:instrText>PAGE</w:instrText>
    </w:r>
    <w:r>
      <w:fldChar w:fldCharType="separate"/>
    </w:r>
    <w:r w:rsidR="00D2667A">
      <w:rPr>
        <w:noProof/>
      </w:rPr>
      <w:t>1</w:t>
    </w:r>
    <w:r>
      <w:fldChar w:fldCharType="end"/>
    </w:r>
  </w:p>
  <w:p w14:paraId="130B6267" w14:textId="77777777" w:rsidR="000B08ED" w:rsidRDefault="000B08ED">
    <w:pPr>
      <w:pBdr>
        <w:top w:val="nil"/>
        <w:left w:val="nil"/>
        <w:bottom w:val="nil"/>
        <w:right w:val="nil"/>
        <w:between w:val="nil"/>
      </w:pBdr>
      <w:tabs>
        <w:tab w:val="center" w:pos="4680"/>
        <w:tab w:val="right" w:pos="9360"/>
      </w:tabs>
      <w:spacing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7B92F" w14:textId="77777777" w:rsidR="00E06EA6" w:rsidRDefault="00E06EA6">
      <w:pPr>
        <w:spacing w:after="0" w:line="240" w:lineRule="auto"/>
      </w:pPr>
      <w:r>
        <w:separator/>
      </w:r>
    </w:p>
  </w:footnote>
  <w:footnote w:type="continuationSeparator" w:id="0">
    <w:p w14:paraId="7A129844" w14:textId="77777777" w:rsidR="00E06EA6" w:rsidRDefault="00E06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5521" w14:textId="77777777" w:rsidR="000B08ED" w:rsidRDefault="000B08ED">
    <w:pPr>
      <w:pBdr>
        <w:top w:val="nil"/>
        <w:left w:val="nil"/>
        <w:bottom w:val="nil"/>
        <w:right w:val="nil"/>
        <w:between w:val="nil"/>
      </w:pBdr>
      <w:tabs>
        <w:tab w:val="center" w:pos="4680"/>
        <w:tab w:val="right" w:pos="9360"/>
      </w:tabs>
      <w:spacing w:after="0" w:line="240" w:lineRule="auto"/>
    </w:pPr>
  </w:p>
  <w:tbl>
    <w:tblPr>
      <w:tblStyle w:val="ab"/>
      <w:tblW w:w="10352" w:type="dxa"/>
      <w:tblInd w:w="-20" w:type="dxa"/>
      <w:tblLayout w:type="fixed"/>
      <w:tblLook w:val="0400" w:firstRow="0" w:lastRow="0" w:firstColumn="0" w:lastColumn="0" w:noHBand="0" w:noVBand="1"/>
    </w:tblPr>
    <w:tblGrid>
      <w:gridCol w:w="5176"/>
      <w:gridCol w:w="5176"/>
    </w:tblGrid>
    <w:tr w:rsidR="000B08ED" w14:paraId="20B071A3" w14:textId="77777777">
      <w:trPr>
        <w:trHeight w:val="2370"/>
      </w:trPr>
      <w:tc>
        <w:tcPr>
          <w:tcW w:w="5176" w:type="dxa"/>
          <w:tcMar>
            <w:top w:w="20" w:type="dxa"/>
            <w:left w:w="20" w:type="dxa"/>
            <w:bottom w:w="20" w:type="dxa"/>
            <w:right w:w="20" w:type="dxa"/>
          </w:tcMar>
        </w:tcPr>
        <w:p w14:paraId="1B189467" w14:textId="77777777" w:rsidR="000B08ED" w:rsidRDefault="000B08ED">
          <w:pPr>
            <w:jc w:val="center"/>
          </w:pPr>
        </w:p>
        <w:p w14:paraId="1901FCDA" w14:textId="777D8D40" w:rsidR="000B08ED" w:rsidRDefault="00CF247C">
          <w:r>
            <w:rPr>
              <w:noProof/>
            </w:rPr>
            <w:drawing>
              <wp:inline distT="0" distB="0" distL="0" distR="0" wp14:anchorId="26A0BE95" wp14:editId="1582DE97">
                <wp:extent cx="1276350" cy="876300"/>
                <wp:effectExtent l="0" t="0" r="0" b="0"/>
                <wp:docPr id="1360878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878230" name="Picture 1360878230"/>
                        <pic:cNvPicPr/>
                      </pic:nvPicPr>
                      <pic:blipFill>
                        <a:blip r:embed="rId1">
                          <a:extLst>
                            <a:ext uri="{28A0092B-C50C-407E-A947-70E740481C1C}">
                              <a14:useLocalDpi xmlns:a14="http://schemas.microsoft.com/office/drawing/2010/main" val="0"/>
                            </a:ext>
                          </a:extLst>
                        </a:blip>
                        <a:stretch>
                          <a:fillRect/>
                        </a:stretch>
                      </pic:blipFill>
                      <pic:spPr>
                        <a:xfrm>
                          <a:off x="0" y="0"/>
                          <a:ext cx="1276350" cy="876300"/>
                        </a:xfrm>
                        <a:prstGeom prst="rect">
                          <a:avLst/>
                        </a:prstGeom>
                      </pic:spPr>
                    </pic:pic>
                  </a:graphicData>
                </a:graphic>
              </wp:inline>
            </w:drawing>
          </w:r>
        </w:p>
      </w:tc>
      <w:tc>
        <w:tcPr>
          <w:tcW w:w="5176" w:type="dxa"/>
          <w:tcMar>
            <w:top w:w="20" w:type="dxa"/>
            <w:left w:w="20" w:type="dxa"/>
            <w:bottom w:w="20" w:type="dxa"/>
            <w:right w:w="20" w:type="dxa"/>
          </w:tcMar>
        </w:tcPr>
        <w:p w14:paraId="7C4DEAF8" w14:textId="77777777" w:rsidR="000B08ED" w:rsidRDefault="000B08ED">
          <w:pPr>
            <w:jc w:val="center"/>
            <w:rPr>
              <w:rFonts w:ascii="Play" w:eastAsia="Play" w:hAnsi="Play" w:cs="Play"/>
              <w:b/>
              <w:bCs/>
              <w:color w:val="0B2E67"/>
              <w:sz w:val="36"/>
              <w:szCs w:val="36"/>
            </w:rPr>
          </w:pPr>
        </w:p>
        <w:p w14:paraId="543C19A3" w14:textId="77777777" w:rsidR="000B08ED" w:rsidRDefault="00000000">
          <w:r>
            <w:rPr>
              <w:rFonts w:ascii="Play" w:eastAsia="Play" w:hAnsi="Play" w:cs="Play"/>
              <w:b/>
              <w:bCs/>
              <w:color w:val="0B2E67"/>
              <w:sz w:val="36"/>
              <w:szCs w:val="36"/>
            </w:rPr>
            <w:t>CANTON PUBLIC SCHOOL DISTRICT</w:t>
          </w:r>
          <w:r>
            <w:rPr>
              <w:b/>
              <w:bCs/>
              <w:color w:val="E6A817"/>
              <w:sz w:val="21"/>
              <w:szCs w:val="21"/>
            </w:rPr>
            <w:br/>
            <w:t>Office of Curriculum &amp; Instruction</w:t>
          </w:r>
          <w:r>
            <w:rPr>
              <w:i/>
              <w:iCs/>
              <w:color w:val="5E6673"/>
              <w:sz w:val="19"/>
              <w:szCs w:val="19"/>
            </w:rPr>
            <w:br/>
            <w:t>Literacy &amp; Early Childhood Education</w:t>
          </w:r>
        </w:p>
      </w:tc>
    </w:tr>
  </w:tbl>
  <w:p w14:paraId="2C043183" w14:textId="77777777" w:rsidR="000B08ED" w:rsidRDefault="000B08ED">
    <w:pPr>
      <w:pBdr>
        <w:bottom w:val="single" w:sz="14" w:space="0" w:color="E6A817"/>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1FFB"/>
    <w:multiLevelType w:val="multilevel"/>
    <w:tmpl w:val="2C201E52"/>
    <w:lvl w:ilvl="0">
      <w:start w:val="1"/>
      <w:numFmt w:val="bullet"/>
      <w:pStyle w:val="List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34F7287B"/>
    <w:multiLevelType w:val="multilevel"/>
    <w:tmpl w:val="538454B4"/>
    <w:lvl w:ilvl="0">
      <w:start w:val="1"/>
      <w:numFmt w:val="decimal"/>
      <w:pStyle w:val="ListBullet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5615029"/>
    <w:multiLevelType w:val="multilevel"/>
    <w:tmpl w:val="E4AADF72"/>
    <w:lvl w:ilvl="0">
      <w:start w:val="1"/>
      <w:numFmt w:val="decimal"/>
      <w:pStyle w:val="ListBullet2"/>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807509977">
    <w:abstractNumId w:val="0"/>
  </w:num>
  <w:num w:numId="2" w16cid:durableId="2044556419">
    <w:abstractNumId w:val="2"/>
  </w:num>
  <w:num w:numId="3" w16cid:durableId="1976904585">
    <w:abstractNumId w:val="1"/>
  </w:num>
  <w:num w:numId="4" w16cid:durableId="13581955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27444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3523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8ED"/>
    <w:rsid w:val="000B08ED"/>
    <w:rsid w:val="007134BA"/>
    <w:rsid w:val="007853DD"/>
    <w:rsid w:val="00CF247C"/>
    <w:rsid w:val="00D2667A"/>
    <w:rsid w:val="00E06EA6"/>
    <w:rsid w:val="00EF4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2AB7C"/>
  <w15:docId w15:val="{B59542CF-38D4-4ED7-895F-A7E1A0A4B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1D2433"/>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0B2E67"/>
      <w:sz w:val="30"/>
      <w:szCs w:val="30"/>
    </w:rPr>
  </w:style>
  <w:style w:type="paragraph" w:styleId="Heading2">
    <w:name w:val="heading 2"/>
    <w:basedOn w:val="Normal"/>
    <w:next w:val="Normal"/>
    <w:link w:val="Heading2Char"/>
    <w:uiPriority w:val="9"/>
    <w:unhideWhenUsed/>
    <w:qFormat/>
    <w:pPr>
      <w:keepNext/>
      <w:keepLines/>
      <w:spacing w:before="200" w:after="0"/>
      <w:outlineLvl w:val="1"/>
    </w:pPr>
    <w:rPr>
      <w:rFonts w:ascii="Calibri" w:eastAsia="Calibri" w:hAnsi="Calibri" w:cs="Calibri"/>
      <w:b/>
      <w:bCs/>
      <w:color w:val="0B2E67"/>
      <w:sz w:val="24"/>
      <w:szCs w:val="24"/>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mdek12.org/sites/default/files/Offices/MDE/OAE/OEER/Literacy/8.1.24_printer_friendly_family_read-at-home_plan_final_edits_complete.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dek12.org/literacy/resourceparents/" TargetMode="External"/><Relationship Id="rId17" Type="http://schemas.openxmlformats.org/officeDocument/2006/relationships/hyperlink" Target="https://www.mdek12.org/literacy/" TargetMode="External"/><Relationship Id="rId2" Type="http://schemas.openxmlformats.org/officeDocument/2006/relationships/numbering" Target="numbering.xml"/><Relationship Id="rId16" Type="http://schemas.openxmlformats.org/officeDocument/2006/relationships/hyperlink" Target="https://www.cantonschools.ne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dek12.org/literacy/" TargetMode="External"/><Relationship Id="rId5" Type="http://schemas.openxmlformats.org/officeDocument/2006/relationships/webSettings" Target="webSettings.xml"/><Relationship Id="rId15" Type="http://schemas.openxmlformats.org/officeDocument/2006/relationships/hyperlink" Target="https://strongreadersms.com/" TargetMode="External"/><Relationship Id="rId10" Type="http://schemas.openxmlformats.org/officeDocument/2006/relationships/hyperlink" Target="https://www.mdek12.org/literacy/lbp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mdek12.org/studentassessment/usd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lfsDO2x7JP4Pzjg6+9dtAzGBWA==">CgMxLjA4AHIhMVVRYjdSZlRubUVIZGhYdVI3QlBmbV9RcEcydk45VXlQ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2430</Words>
  <Characters>13853</Characters>
  <Application>Microsoft Office Word</Application>
  <DocSecurity>0</DocSecurity>
  <Lines>115</Lines>
  <Paragraphs>32</Paragraphs>
  <ScaleCrop>false</ScaleCrop>
  <Company/>
  <LinksUpToDate>false</LinksUpToDate>
  <CharactersWithSpaces>16251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shoney harris</cp:lastModifiedBy>
  <cp:revision>3</cp:revision>
  <dcterms:created xsi:type="dcterms:W3CDTF">2026-09-03T03:20:00Z</dcterms:created>
  <dcterms:modified xsi:type="dcterms:W3CDTF">2026-09-03T15:40:00Z</dcterms:modified>
</cp:coreProperties>
</file>