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276" w:lineRule="auto"/>
        <w:rPr>
          <w:rFonts w:ascii="Proxima Nova" w:cs="Proxima Nova" w:eastAsia="Proxima Nova" w:hAnsi="Proxima Nova"/>
          <w:sz w:val="24"/>
          <w:szCs w:val="24"/>
        </w:rPr>
      </w:pPr>
      <w:r w:rsidDel="00000000" w:rsidR="00000000" w:rsidRPr="00000000">
        <w:rPr>
          <w:rtl w:val="0"/>
        </w:rPr>
      </w:r>
    </w:p>
    <w:tbl>
      <w:tblPr>
        <w:tblStyle w:val="Table1"/>
        <w:tblW w:w="10920.000000000002" w:type="dxa"/>
        <w:jc w:val="left"/>
        <w:tblInd w:w="-6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9.9999999999998"/>
        <w:gridCol w:w="9100.000000000002"/>
        <w:tblGridChange w:id="0">
          <w:tblGrid>
            <w:gridCol w:w="1819.9999999999998"/>
            <w:gridCol w:w="9100.000000000002"/>
          </w:tblGrid>
        </w:tblGridChange>
      </w:tblGrid>
      <w:tr>
        <w:trPr>
          <w:cantSplit w:val="0"/>
          <w:trHeight w:val="600" w:hRule="atLeast"/>
          <w:tblHeader w:val="0"/>
        </w:trPr>
        <w:tc>
          <w:tcPr/>
          <w:p w:rsidR="00000000" w:rsidDel="00000000" w:rsidP="00000000" w:rsidRDefault="00000000" w:rsidRPr="00000000" w14:paraId="00000002">
            <w:pPr>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Course Name</w:t>
            </w:r>
          </w:p>
        </w:tc>
        <w:tc>
          <w:tcPr/>
          <w:p w:rsidR="00000000" w:rsidDel="00000000" w:rsidP="00000000" w:rsidRDefault="00000000" w:rsidRPr="00000000" w14:paraId="00000003">
            <w:pPr>
              <w:spacing w:after="200" w:line="276" w:lineRule="auto"/>
              <w:rPr>
                <w:rFonts w:ascii="Proxima Nova" w:cs="Proxima Nova" w:eastAsia="Proxima Nova" w:hAnsi="Proxima Nova"/>
                <w:sz w:val="28"/>
                <w:szCs w:val="28"/>
              </w:rPr>
            </w:pPr>
            <w:r w:rsidDel="00000000" w:rsidR="00000000" w:rsidRPr="00000000">
              <w:rPr>
                <w:rFonts w:ascii="Proxima Nova" w:cs="Proxima Nova" w:eastAsia="Proxima Nova" w:hAnsi="Proxima Nova"/>
                <w:sz w:val="28"/>
                <w:szCs w:val="28"/>
                <w:rtl w:val="0"/>
              </w:rPr>
              <w:t xml:space="preserve">8th Grade Orchestra</w:t>
            </w:r>
          </w:p>
        </w:tc>
      </w:tr>
      <w:tr>
        <w:trPr>
          <w:cantSplit w:val="0"/>
          <w:trHeight w:val="800" w:hRule="atLeast"/>
          <w:tblHeader w:val="0"/>
        </w:trPr>
        <w:tc>
          <w:tcPr/>
          <w:p w:rsidR="00000000" w:rsidDel="00000000" w:rsidP="00000000" w:rsidRDefault="00000000" w:rsidRPr="00000000" w14:paraId="00000004">
            <w:pPr>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b w:val="1"/>
                <w:bCs w:val="1"/>
                <w:sz w:val="24"/>
                <w:szCs w:val="24"/>
                <w:rtl w:val="0"/>
              </w:rPr>
              <w:t xml:space="preserve">Learning Targets </w:t>
              <w:br w:type="textWrapping"/>
            </w:r>
            <w:r w:rsidDel="00000000" w:rsidR="00000000" w:rsidRPr="00000000">
              <w:rPr>
                <w:rtl w:val="0"/>
              </w:rPr>
            </w:r>
          </w:p>
        </w:tc>
        <w:tc>
          <w:tcPr/>
          <w:p w:rsidR="00000000" w:rsidDel="00000000" w:rsidP="00000000" w:rsidRDefault="00000000" w:rsidRPr="00000000" w14:paraId="00000005">
            <w:pPr>
              <w:numPr>
                <w:ilvl w:val="0"/>
                <w:numId w:val="6"/>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 can identify constructive feedback and destructive feedback.</w:t>
            </w:r>
          </w:p>
          <w:p w:rsidR="00000000" w:rsidDel="00000000" w:rsidP="00000000" w:rsidRDefault="00000000" w:rsidRPr="00000000" w14:paraId="00000006">
            <w:pPr>
              <w:numPr>
                <w:ilvl w:val="0"/>
                <w:numId w:val="6"/>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 can create helpful and respectful feedback on performances.</w:t>
            </w:r>
            <w:r w:rsidDel="00000000" w:rsidR="00000000" w:rsidRPr="00000000">
              <w:rPr>
                <w:rtl w:val="0"/>
              </w:rPr>
            </w:r>
          </w:p>
          <w:p w:rsidR="00000000" w:rsidDel="00000000" w:rsidP="00000000" w:rsidRDefault="00000000" w:rsidRPr="00000000" w14:paraId="00000007">
            <w:pPr>
              <w:numPr>
                <w:ilvl w:val="0"/>
                <w:numId w:val="6"/>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I can make the connection between feedback in performances in classrooms and feedback of performances online.</w:t>
            </w:r>
            <w:r w:rsidDel="00000000" w:rsidR="00000000" w:rsidRPr="00000000">
              <w:rPr>
                <w:rtl w:val="0"/>
              </w:rPr>
            </w:r>
          </w:p>
        </w:tc>
      </w:tr>
      <w:tr>
        <w:trPr>
          <w:cantSplit w:val="0"/>
          <w:trHeight w:val="1420" w:hRule="atLeast"/>
          <w:tblHeader w:val="0"/>
        </w:trPr>
        <w:tc>
          <w:tcPr/>
          <w:p w:rsidR="00000000" w:rsidDel="00000000" w:rsidP="00000000" w:rsidRDefault="00000000" w:rsidRPr="00000000" w14:paraId="00000008">
            <w:pPr>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Instructional Materials/</w:t>
            </w:r>
          </w:p>
          <w:p w:rsidR="00000000" w:rsidDel="00000000" w:rsidP="00000000" w:rsidRDefault="00000000" w:rsidRPr="00000000" w14:paraId="00000009">
            <w:pPr>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Resources</w:t>
            </w:r>
          </w:p>
        </w:tc>
        <w:tc>
          <w:tcPr/>
          <w:p w:rsidR="00000000" w:rsidDel="00000000" w:rsidP="00000000" w:rsidRDefault="00000000" w:rsidRPr="00000000" w14:paraId="0000000A">
            <w:pPr>
              <w:numPr>
                <w:ilvl w:val="0"/>
                <w:numId w:val="7"/>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Projector</w:t>
            </w:r>
          </w:p>
          <w:p w:rsidR="00000000" w:rsidDel="00000000" w:rsidP="00000000" w:rsidRDefault="00000000" w:rsidRPr="00000000" w14:paraId="0000000B">
            <w:pPr>
              <w:numPr>
                <w:ilvl w:val="0"/>
                <w:numId w:val="7"/>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Computer </w:t>
            </w:r>
          </w:p>
          <w:p w:rsidR="00000000" w:rsidDel="00000000" w:rsidP="00000000" w:rsidRDefault="00000000" w:rsidRPr="00000000" w14:paraId="0000000C">
            <w:pPr>
              <w:numPr>
                <w:ilvl w:val="0"/>
                <w:numId w:val="7"/>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Soundsystem</w:t>
            </w:r>
          </w:p>
          <w:p w:rsidR="00000000" w:rsidDel="00000000" w:rsidP="00000000" w:rsidRDefault="00000000" w:rsidRPr="00000000" w14:paraId="0000000D">
            <w:pPr>
              <w:numPr>
                <w:ilvl w:val="0"/>
                <w:numId w:val="7"/>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Google Slides</w:t>
            </w:r>
          </w:p>
          <w:p w:rsidR="00000000" w:rsidDel="00000000" w:rsidP="00000000" w:rsidRDefault="00000000" w:rsidRPr="00000000" w14:paraId="0000000E">
            <w:pPr>
              <w:numPr>
                <w:ilvl w:val="0"/>
                <w:numId w:val="7"/>
              </w:num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Youtube</w:t>
            </w:r>
          </w:p>
        </w:tc>
      </w:tr>
      <w:tr>
        <w:trPr>
          <w:cantSplit w:val="0"/>
          <w:trHeight w:val="1420" w:hRule="atLeast"/>
          <w:tblHeader w:val="0"/>
        </w:trPr>
        <w:tc>
          <w:tcPr/>
          <w:p w:rsidR="00000000" w:rsidDel="00000000" w:rsidP="00000000" w:rsidRDefault="00000000" w:rsidRPr="00000000" w14:paraId="0000000F">
            <w:pPr>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CS&amp;DF Standards Addressed </w:t>
            </w:r>
          </w:p>
        </w:tc>
        <w:tc>
          <w:tcPr/>
          <w:p w:rsidR="00000000" w:rsidDel="00000000" w:rsidP="00000000" w:rsidRDefault="00000000" w:rsidRPr="00000000" w14:paraId="00000010">
            <w:p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Category</w:t>
            </w:r>
            <w:r w:rsidDel="00000000" w:rsidR="00000000" w:rsidRPr="00000000">
              <w:rPr>
                <w:rFonts w:ascii="Proxima Nova" w:cs="Proxima Nova" w:eastAsia="Proxima Nova" w:hAnsi="Proxima Nova"/>
                <w:sz w:val="24"/>
                <w:szCs w:val="24"/>
                <w:rtl w:val="0"/>
              </w:rPr>
              <w:t xml:space="preserve">: Digital Literacy</w:t>
            </w:r>
          </w:p>
          <w:p w:rsidR="00000000" w:rsidDel="00000000" w:rsidP="00000000" w:rsidRDefault="00000000" w:rsidRPr="00000000" w14:paraId="00000011">
            <w:p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Subcategory</w:t>
            </w:r>
            <w:r w:rsidDel="00000000" w:rsidR="00000000" w:rsidRPr="00000000">
              <w:rPr>
                <w:rFonts w:ascii="Proxima Nova" w:cs="Proxima Nova" w:eastAsia="Proxima Nova" w:hAnsi="Proxima Nova"/>
                <w:sz w:val="24"/>
                <w:szCs w:val="24"/>
                <w:rtl w:val="0"/>
              </w:rPr>
              <w:t xml:space="preserve">: Digital Citizenship</w:t>
            </w:r>
          </w:p>
          <w:p w:rsidR="00000000" w:rsidDel="00000000" w:rsidP="00000000" w:rsidRDefault="00000000" w:rsidRPr="00000000" w14:paraId="00000012">
            <w:p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7-8.DL.6 </w:t>
            </w:r>
            <w:r w:rsidDel="00000000" w:rsidR="00000000" w:rsidRPr="00000000">
              <w:rPr>
                <w:rFonts w:ascii="Proxima Nova" w:cs="Proxima Nova" w:eastAsia="Proxima Nova" w:hAnsi="Proxima Nova"/>
                <w:sz w:val="24"/>
                <w:szCs w:val="24"/>
                <w:rtl w:val="0"/>
              </w:rPr>
              <w:t xml:space="preserve">Explain the connection between the persistence of data on the Internet, personal online identity, and personal privacy.</w:t>
            </w:r>
          </w:p>
          <w:p w:rsidR="00000000" w:rsidDel="00000000" w:rsidP="00000000" w:rsidRDefault="00000000" w:rsidRPr="00000000" w14:paraId="00000013">
            <w:pPr>
              <w:spacing w:after="10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7-8.DL.7 </w:t>
            </w:r>
            <w:r w:rsidDel="00000000" w:rsidR="00000000" w:rsidRPr="00000000">
              <w:rPr>
                <w:rFonts w:ascii="Proxima Nova" w:cs="Proxima Nova" w:eastAsia="Proxima Nova" w:hAnsi="Proxima Nova"/>
                <w:sz w:val="24"/>
                <w:szCs w:val="24"/>
                <w:rtl w:val="0"/>
              </w:rPr>
              <w:t xml:space="preserve">Describe safe, appropriate, positive, and responsible online behavior and identify strategies to combat negative online behavior.</w:t>
            </w:r>
          </w:p>
        </w:tc>
      </w:tr>
      <w:tr>
        <w:trPr>
          <w:cantSplit w:val="0"/>
          <w:trHeight w:val="960" w:hRule="atLeast"/>
          <w:tblHeader w:val="0"/>
        </w:trPr>
        <w:tc>
          <w:tcPr/>
          <w:p w:rsidR="00000000" w:rsidDel="00000000" w:rsidP="00000000" w:rsidRDefault="00000000" w:rsidRPr="00000000" w14:paraId="00000014">
            <w:pPr>
              <w:rPr>
                <w:rFonts w:ascii="Proxima Nova" w:cs="Proxima Nova" w:eastAsia="Proxima Nova" w:hAnsi="Proxima Nova"/>
                <w:b w:val="1"/>
                <w:bCs w:val="1"/>
                <w:sz w:val="28"/>
                <w:szCs w:val="28"/>
              </w:rPr>
            </w:pPr>
            <w:r w:rsidDel="00000000" w:rsidR="00000000" w:rsidRPr="00000000">
              <w:rPr>
                <w:rFonts w:ascii="Proxima Nova" w:cs="Proxima Nova" w:eastAsia="Proxima Nova" w:hAnsi="Proxima Nova"/>
                <w:b w:val="1"/>
                <w:bCs w:val="1"/>
                <w:sz w:val="28"/>
                <w:szCs w:val="28"/>
                <w:rtl w:val="0"/>
              </w:rPr>
              <w:t xml:space="preserve">Procedures</w:t>
            </w:r>
          </w:p>
        </w:tc>
        <w:tc>
          <w:tcPr/>
          <w:p w:rsidR="00000000" w:rsidDel="00000000" w:rsidP="00000000" w:rsidRDefault="00000000" w:rsidRPr="00000000" w14:paraId="00000015">
            <w:pPr>
              <w:spacing w:line="276" w:lineRule="auto"/>
              <w:jc w:val="both"/>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Before class: </w:t>
            </w:r>
          </w:p>
          <w:p w:rsidR="00000000" w:rsidDel="00000000" w:rsidP="00000000" w:rsidRDefault="00000000" w:rsidRPr="00000000" w14:paraId="00000016">
            <w:pPr>
              <w:spacing w:line="276" w:lineRule="auto"/>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i w:val="1"/>
                <w:iCs w:val="1"/>
                <w:sz w:val="24"/>
                <w:szCs w:val="24"/>
                <w:rtl w:val="0"/>
              </w:rPr>
              <w:t xml:space="preserve">Set-up</w:t>
            </w:r>
            <w:r w:rsidDel="00000000" w:rsidR="00000000" w:rsidRPr="00000000">
              <w:rPr>
                <w:rFonts w:ascii="Proxima Nova" w:cs="Proxima Nova" w:eastAsia="Proxima Nova" w:hAnsi="Proxima Nova"/>
                <w:sz w:val="24"/>
                <w:szCs w:val="24"/>
                <w:rtl w:val="0"/>
              </w:rPr>
              <w:t xml:space="preserve">: Stands, chairs, teacher violin. </w:t>
            </w:r>
          </w:p>
          <w:p w:rsidR="00000000" w:rsidDel="00000000" w:rsidP="00000000" w:rsidRDefault="00000000" w:rsidRPr="00000000" w14:paraId="00000017">
            <w:pPr>
              <w:spacing w:line="276" w:lineRule="auto"/>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i w:val="1"/>
                <w:iCs w:val="1"/>
                <w:sz w:val="24"/>
                <w:szCs w:val="24"/>
                <w:rtl w:val="0"/>
              </w:rPr>
              <w:t xml:space="preserve">Ready the following sites</w:t>
            </w:r>
            <w:r w:rsidDel="00000000" w:rsidR="00000000" w:rsidRPr="00000000">
              <w:rPr>
                <w:rFonts w:ascii="Proxima Nova" w:cs="Proxima Nova" w:eastAsia="Proxima Nova" w:hAnsi="Proxima Nova"/>
                <w:sz w:val="24"/>
                <w:szCs w:val="24"/>
                <w:rtl w:val="0"/>
              </w:rPr>
              <w:t xml:space="preserve">:  Infinite Campus, Google Slides, Youtube</w:t>
            </w:r>
          </w:p>
          <w:p w:rsidR="00000000" w:rsidDel="00000000" w:rsidP="00000000" w:rsidRDefault="00000000" w:rsidRPr="00000000" w14:paraId="00000018">
            <w:pPr>
              <w:spacing w:line="276" w:lineRule="auto"/>
              <w:jc w:val="both"/>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b w:val="1"/>
                <w:bCs w:val="1"/>
                <w:i w:val="1"/>
                <w:iCs w:val="1"/>
                <w:sz w:val="24"/>
                <w:szCs w:val="24"/>
                <w:rtl w:val="0"/>
              </w:rPr>
              <w:t xml:space="preserve">Play</w:t>
            </w:r>
            <w:r w:rsidDel="00000000" w:rsidR="00000000" w:rsidRPr="00000000">
              <w:rPr>
                <w:rFonts w:ascii="Proxima Nova" w:cs="Proxima Nova" w:eastAsia="Proxima Nova" w:hAnsi="Proxima Nova"/>
                <w:i w:val="1"/>
                <w:iCs w:val="1"/>
                <w:sz w:val="24"/>
                <w:szCs w:val="24"/>
                <w:rtl w:val="0"/>
              </w:rPr>
              <w:t xml:space="preserve">:</w:t>
            </w:r>
            <w:r w:rsidDel="00000000" w:rsidR="00000000" w:rsidRPr="00000000">
              <w:rPr>
                <w:rFonts w:ascii="Proxima Nova" w:cs="Proxima Nova" w:eastAsia="Proxima Nova" w:hAnsi="Proxima Nova"/>
                <w:sz w:val="24"/>
                <w:szCs w:val="24"/>
                <w:rtl w:val="0"/>
              </w:rPr>
              <w:t xml:space="preserve"> Vitamin String Quartet pop quartet arrangement. </w:t>
            </w:r>
            <w:r w:rsidDel="00000000" w:rsidR="00000000" w:rsidRPr="00000000">
              <w:rPr>
                <w:rFonts w:ascii="Proxima Nova" w:cs="Proxima Nova" w:eastAsia="Proxima Nova" w:hAnsi="Proxima Nova"/>
                <w:i w:val="1"/>
                <w:iCs w:val="1"/>
                <w:sz w:val="24"/>
                <w:szCs w:val="24"/>
                <w:rtl w:val="0"/>
              </w:rPr>
              <w:t xml:space="preserve"> </w:t>
            </w:r>
          </w:p>
          <w:p w:rsidR="00000000" w:rsidDel="00000000" w:rsidP="00000000" w:rsidRDefault="00000000" w:rsidRPr="00000000" w14:paraId="00000019">
            <w:pPr>
              <w:spacing w:after="100" w:line="276" w:lineRule="auto"/>
              <w:jc w:val="both"/>
              <w:rPr>
                <w:rFonts w:ascii="Proxima Nova" w:cs="Proxima Nova" w:eastAsia="Proxima Nova" w:hAnsi="Proxima Nova"/>
                <w:b w:val="1"/>
                <w:bCs w:val="1"/>
                <w:sz w:val="24"/>
                <w:szCs w:val="24"/>
              </w:rPr>
            </w:pPr>
            <w:r w:rsidDel="00000000" w:rsidR="00000000" w:rsidRPr="00000000">
              <w:rPr>
                <w:rtl w:val="0"/>
              </w:rPr>
            </w:r>
          </w:p>
          <w:p w:rsidR="00000000" w:rsidDel="00000000" w:rsidP="00000000" w:rsidRDefault="00000000" w:rsidRPr="00000000" w14:paraId="0000001A">
            <w:pPr>
              <w:spacing w:after="100" w:line="276" w:lineRule="auto"/>
              <w:jc w:val="both"/>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b w:val="1"/>
                <w:bCs w:val="1"/>
                <w:sz w:val="24"/>
                <w:szCs w:val="24"/>
                <w:rtl w:val="0"/>
              </w:rPr>
              <w:t xml:space="preserve">Procedures:</w:t>
            </w:r>
          </w:p>
          <w:p w:rsidR="00000000" w:rsidDel="00000000" w:rsidP="00000000" w:rsidRDefault="00000000" w:rsidRPr="00000000" w14:paraId="0000001B">
            <w:pPr>
              <w:numPr>
                <w:ilvl w:val="0"/>
                <w:numId w:val="4"/>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Attendance</w:t>
            </w:r>
            <w:r w:rsidDel="00000000" w:rsidR="00000000" w:rsidRPr="00000000">
              <w:rPr>
                <w:rtl w:val="0"/>
              </w:rPr>
            </w:r>
          </w:p>
          <w:p w:rsidR="00000000" w:rsidDel="00000000" w:rsidP="00000000" w:rsidRDefault="00000000" w:rsidRPr="00000000" w14:paraId="0000001C">
            <w:pPr>
              <w:numPr>
                <w:ilvl w:val="0"/>
                <w:numId w:val="4"/>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Announcements</w:t>
            </w:r>
            <w:r w:rsidDel="00000000" w:rsidR="00000000" w:rsidRPr="00000000">
              <w:rPr>
                <w:rtl w:val="0"/>
              </w:rPr>
            </w:r>
          </w:p>
          <w:p w:rsidR="00000000" w:rsidDel="00000000" w:rsidP="00000000" w:rsidRDefault="00000000" w:rsidRPr="00000000" w14:paraId="0000001D">
            <w:pPr>
              <w:numPr>
                <w:ilvl w:val="0"/>
                <w:numId w:val="4"/>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Intro:</w:t>
            </w:r>
            <w:r w:rsidDel="00000000" w:rsidR="00000000" w:rsidRPr="00000000">
              <w:rPr>
                <w:rtl w:val="0"/>
              </w:rPr>
            </w:r>
          </w:p>
          <w:p w:rsidR="00000000" w:rsidDel="00000000" w:rsidP="00000000" w:rsidRDefault="00000000" w:rsidRPr="00000000" w14:paraId="0000001E">
            <w:pPr>
              <w:numPr>
                <w:ilvl w:val="1"/>
                <w:numId w:val="4"/>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The teacher will play a recording of a </w:t>
            </w:r>
            <w:hyperlink r:id="rId7">
              <w:r w:rsidDel="00000000" w:rsidR="00000000" w:rsidRPr="00000000">
                <w:rPr>
                  <w:rFonts w:ascii="Proxima Nova" w:cs="Proxima Nova" w:eastAsia="Proxima Nova" w:hAnsi="Proxima Nova"/>
                  <w:color w:val="1155cc"/>
                  <w:sz w:val="24"/>
                  <w:szCs w:val="24"/>
                  <w:u w:val="single"/>
                  <w:rtl w:val="0"/>
                </w:rPr>
                <w:t xml:space="preserve">local youth orchestra</w:t>
              </w:r>
            </w:hyperlink>
            <w:r w:rsidDel="00000000" w:rsidR="00000000" w:rsidRPr="00000000">
              <w:rPr>
                <w:rFonts w:ascii="Proxima Nova" w:cs="Proxima Nova" w:eastAsia="Proxima Nova" w:hAnsi="Proxima Nova"/>
                <w:sz w:val="24"/>
                <w:szCs w:val="24"/>
                <w:rtl w:val="0"/>
              </w:rPr>
              <w:t xml:space="preserve">. The teacher will lead the discussion: “What comments do you think that this performance received? Try to think of any comments that they could have received, good or bad?”</w:t>
            </w:r>
          </w:p>
          <w:p w:rsidR="00000000" w:rsidDel="00000000" w:rsidP="00000000" w:rsidRDefault="00000000" w:rsidRPr="00000000" w14:paraId="0000001F">
            <w:pPr>
              <w:numPr>
                <w:ilvl w:val="1"/>
                <w:numId w:val="4"/>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The teacher will keep a running list of the student-suggested comments on the board. </w:t>
            </w:r>
            <w:r w:rsidDel="00000000" w:rsidR="00000000" w:rsidRPr="00000000">
              <w:rPr>
                <w:rtl w:val="0"/>
              </w:rPr>
            </w:r>
          </w:p>
          <w:p w:rsidR="00000000" w:rsidDel="00000000" w:rsidP="00000000" w:rsidRDefault="00000000" w:rsidRPr="00000000" w14:paraId="00000020">
            <w:pPr>
              <w:numPr>
                <w:ilvl w:val="1"/>
                <w:numId w:val="4"/>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Students will filter the comments into “helpful” and “unhelpful” on the board. </w:t>
            </w:r>
          </w:p>
          <w:p w:rsidR="00000000" w:rsidDel="00000000" w:rsidP="00000000" w:rsidRDefault="00000000" w:rsidRPr="00000000" w14:paraId="00000021">
            <w:pPr>
              <w:numPr>
                <w:ilvl w:val="0"/>
                <w:numId w:val="4"/>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Fundamentals of Constructive Feedback:</w:t>
            </w:r>
            <w:r w:rsidDel="00000000" w:rsidR="00000000" w:rsidRPr="00000000">
              <w:rPr>
                <w:rtl w:val="0"/>
              </w:rPr>
            </w:r>
          </w:p>
          <w:p w:rsidR="00000000" w:rsidDel="00000000" w:rsidP="00000000" w:rsidRDefault="00000000" w:rsidRPr="00000000" w14:paraId="00000022">
            <w:pPr>
              <w:numPr>
                <w:ilvl w:val="0"/>
                <w:numId w:val="1"/>
              </w:numPr>
              <w:spacing w:after="0" w:line="276" w:lineRule="auto"/>
              <w:ind w:left="1440" w:hanging="360"/>
              <w:jc w:val="both"/>
              <w:rPr>
                <w:sz w:val="24"/>
                <w:szCs w:val="24"/>
              </w:rPr>
            </w:pPr>
            <w:r w:rsidDel="00000000" w:rsidR="00000000" w:rsidRPr="00000000">
              <w:rPr>
                <w:rFonts w:ascii="Proxima Nova" w:cs="Proxima Nova" w:eastAsia="Proxima Nova" w:hAnsi="Proxima Nova"/>
                <w:sz w:val="24"/>
                <w:szCs w:val="24"/>
                <w:rtl w:val="0"/>
              </w:rPr>
              <w:t xml:space="preserve">What makes feedback “constructive?” Introduce three qualities of constructive feedback:</w:t>
            </w:r>
            <w:r w:rsidDel="00000000" w:rsidR="00000000" w:rsidRPr="00000000">
              <w:rPr>
                <w:rtl w:val="0"/>
              </w:rPr>
            </w:r>
          </w:p>
          <w:p w:rsidR="00000000" w:rsidDel="00000000" w:rsidP="00000000" w:rsidRDefault="00000000" w:rsidRPr="00000000" w14:paraId="00000023">
            <w:pPr>
              <w:numPr>
                <w:ilvl w:val="0"/>
                <w:numId w:val="2"/>
              </w:numPr>
              <w:spacing w:after="0" w:line="276" w:lineRule="auto"/>
              <w:ind w:left="216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Specific and clear </w:t>
            </w:r>
          </w:p>
          <w:p w:rsidR="00000000" w:rsidDel="00000000" w:rsidP="00000000" w:rsidRDefault="00000000" w:rsidRPr="00000000" w14:paraId="00000024">
            <w:pPr>
              <w:numPr>
                <w:ilvl w:val="0"/>
                <w:numId w:val="2"/>
              </w:numPr>
              <w:spacing w:after="0" w:line="276" w:lineRule="auto"/>
              <w:ind w:left="216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Actionable </w:t>
            </w:r>
          </w:p>
          <w:p w:rsidR="00000000" w:rsidDel="00000000" w:rsidP="00000000" w:rsidRDefault="00000000" w:rsidRPr="00000000" w14:paraId="00000025">
            <w:pPr>
              <w:numPr>
                <w:ilvl w:val="0"/>
                <w:numId w:val="2"/>
              </w:numPr>
              <w:spacing w:after="0" w:line="276" w:lineRule="auto"/>
              <w:ind w:left="216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Supportive and empathetic </w:t>
            </w:r>
          </w:p>
          <w:p w:rsidR="00000000" w:rsidDel="00000000" w:rsidP="00000000" w:rsidRDefault="00000000" w:rsidRPr="00000000" w14:paraId="00000026">
            <w:pPr>
              <w:numPr>
                <w:ilvl w:val="0"/>
                <w:numId w:val="5"/>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Group Work: </w:t>
            </w:r>
            <w:r w:rsidDel="00000000" w:rsidR="00000000" w:rsidRPr="00000000">
              <w:rPr>
                <w:rtl w:val="0"/>
              </w:rPr>
            </w:r>
          </w:p>
          <w:p w:rsidR="00000000" w:rsidDel="00000000" w:rsidP="00000000" w:rsidRDefault="00000000" w:rsidRPr="00000000" w14:paraId="00000027">
            <w:pPr>
              <w:numPr>
                <w:ilvl w:val="1"/>
                <w:numId w:val="5"/>
              </w:numPr>
              <w:spacing w:after="0" w:line="276" w:lineRule="auto"/>
              <w:ind w:left="1440" w:hanging="360"/>
              <w:jc w:val="both"/>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Students will use the </w:t>
            </w:r>
            <w:hyperlink r:id="rId8">
              <w:r w:rsidDel="00000000" w:rsidR="00000000" w:rsidRPr="00000000">
                <w:rPr>
                  <w:rFonts w:ascii="Proxima Nova" w:cs="Proxima Nova" w:eastAsia="Proxima Nova" w:hAnsi="Proxima Nova"/>
                  <w:color w:val="1155cc"/>
                  <w:sz w:val="24"/>
                  <w:szCs w:val="24"/>
                  <w:u w:val="single"/>
                  <w:rtl w:val="0"/>
                </w:rPr>
                <w:t xml:space="preserve">following worksheet</w:t>
              </w:r>
            </w:hyperlink>
            <w:r w:rsidDel="00000000" w:rsidR="00000000" w:rsidRPr="00000000">
              <w:rPr>
                <w:rFonts w:ascii="Proxima Nova" w:cs="Proxima Nova" w:eastAsia="Proxima Nova" w:hAnsi="Proxima Nova"/>
                <w:sz w:val="24"/>
                <w:szCs w:val="24"/>
                <w:rtl w:val="0"/>
              </w:rPr>
              <w:t xml:space="preserve">, either digital or physical copy, to complete this portion of the lesson.</w:t>
            </w:r>
            <w:r w:rsidDel="00000000" w:rsidR="00000000" w:rsidRPr="00000000">
              <w:rPr>
                <w:rtl w:val="0"/>
              </w:rPr>
            </w:r>
          </w:p>
          <w:p w:rsidR="00000000" w:rsidDel="00000000" w:rsidP="00000000" w:rsidRDefault="00000000" w:rsidRPr="00000000" w14:paraId="00000028">
            <w:pPr>
              <w:numPr>
                <w:ilvl w:val="1"/>
                <w:numId w:val="5"/>
              </w:numPr>
              <w:spacing w:after="0" w:line="276" w:lineRule="auto"/>
              <w:ind w:left="1440" w:hanging="360"/>
              <w:jc w:val="both"/>
              <w:rPr>
                <w:rFonts w:ascii="Proxima Nova" w:cs="Proxima Nova" w:eastAsia="Proxima Nova" w:hAnsi="Proxima Nova"/>
                <w:b w:val="1"/>
                <w:bCs w:val="1"/>
                <w:sz w:val="24"/>
                <w:szCs w:val="24"/>
              </w:rPr>
            </w:pPr>
            <w:r w:rsidDel="00000000" w:rsidR="00000000" w:rsidRPr="00000000">
              <w:rPr>
                <w:rFonts w:ascii="Proxima Nova" w:cs="Proxima Nova" w:eastAsia="Proxima Nova" w:hAnsi="Proxima Nova"/>
                <w:sz w:val="24"/>
                <w:szCs w:val="24"/>
                <w:rtl w:val="0"/>
              </w:rPr>
              <w:t xml:space="preserve">Students will break up into small groups to review real comments on performance videos online collected from Instagram, TikTok, and YouTube. These comments can be as varied as “that was terrible- did you even look at the music beforehand?” to “I don’t agree with the phrasing you chose there, and I don’t think Prokofiev would have either- but you did a nice job selling it!” to “Wow, I can see such an improvement in your bowing from your last video! 🤩”</w:t>
            </w:r>
            <w:r w:rsidDel="00000000" w:rsidR="00000000" w:rsidRPr="00000000">
              <w:rPr>
                <w:rtl w:val="0"/>
              </w:rPr>
            </w:r>
          </w:p>
          <w:p w:rsidR="00000000" w:rsidDel="00000000" w:rsidP="00000000" w:rsidRDefault="00000000" w:rsidRPr="00000000" w14:paraId="00000029">
            <w:pPr>
              <w:numPr>
                <w:ilvl w:val="2"/>
                <w:numId w:val="5"/>
              </w:numPr>
              <w:spacing w:after="0" w:line="276" w:lineRule="auto"/>
              <w:ind w:left="2160" w:hanging="360"/>
              <w:jc w:val="both"/>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Virtual learning expansion: If this lesson is taking place virtually (where students have access to social media), an added step could be for students to find an example of a real constructive comment on Instagram, TikTok, or Youtube.</w:t>
            </w:r>
          </w:p>
          <w:p w:rsidR="00000000" w:rsidDel="00000000" w:rsidP="00000000" w:rsidRDefault="00000000" w:rsidRPr="00000000" w14:paraId="0000002A">
            <w:pPr>
              <w:numPr>
                <w:ilvl w:val="1"/>
                <w:numId w:val="5"/>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Students will sort each comment into “constructive” or “destructive” categories, and support their choices by identifying the categories above they either fall into or miss. Then students will choose one negative comment to re-write to make it more constructive. Remember, the rewritten comments must be </w:t>
            </w:r>
            <w:r w:rsidDel="00000000" w:rsidR="00000000" w:rsidRPr="00000000">
              <w:rPr>
                <w:rFonts w:ascii="Proxima Nova" w:cs="Proxima Nova" w:eastAsia="Proxima Nova" w:hAnsi="Proxima Nova"/>
                <w:i w:val="1"/>
                <w:iCs w:val="1"/>
                <w:sz w:val="24"/>
                <w:szCs w:val="24"/>
                <w:rtl w:val="0"/>
              </w:rPr>
              <w:t xml:space="preserve">specific and clear, actionable, and supportive and empathetic. </w:t>
            </w:r>
            <w:r w:rsidDel="00000000" w:rsidR="00000000" w:rsidRPr="00000000">
              <w:rPr>
                <w:rtl w:val="0"/>
              </w:rPr>
            </w:r>
          </w:p>
          <w:p w:rsidR="00000000" w:rsidDel="00000000" w:rsidP="00000000" w:rsidRDefault="00000000" w:rsidRPr="00000000" w14:paraId="0000002B">
            <w:pPr>
              <w:numPr>
                <w:ilvl w:val="0"/>
                <w:numId w:val="5"/>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Share Out:</w:t>
            </w:r>
            <w:r w:rsidDel="00000000" w:rsidR="00000000" w:rsidRPr="00000000">
              <w:rPr>
                <w:rtl w:val="0"/>
              </w:rPr>
            </w:r>
          </w:p>
          <w:p w:rsidR="00000000" w:rsidDel="00000000" w:rsidP="00000000" w:rsidRDefault="00000000" w:rsidRPr="00000000" w14:paraId="0000002C">
            <w:pPr>
              <w:numPr>
                <w:ilvl w:val="1"/>
                <w:numId w:val="5"/>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Student groups will share one destructive comment and how they rewrote it to make it more constructive.</w:t>
            </w:r>
          </w:p>
          <w:p w:rsidR="00000000" w:rsidDel="00000000" w:rsidP="00000000" w:rsidRDefault="00000000" w:rsidRPr="00000000" w14:paraId="0000002D">
            <w:pPr>
              <w:numPr>
                <w:ilvl w:val="1"/>
                <w:numId w:val="5"/>
              </w:numPr>
              <w:spacing w:after="0" w:line="276" w:lineRule="auto"/>
              <w:ind w:left="1440" w:hanging="360"/>
              <w:jc w:val="both"/>
              <w:rPr>
                <w:rFonts w:ascii="Proxima Nova" w:cs="Proxima Nova" w:eastAsia="Proxima Nova" w:hAnsi="Proxima Nova"/>
                <w:i w:val="1"/>
                <w:iCs w:val="1"/>
                <w:sz w:val="24"/>
                <w:szCs w:val="24"/>
              </w:rPr>
            </w:pPr>
            <w:r w:rsidDel="00000000" w:rsidR="00000000" w:rsidRPr="00000000">
              <w:rPr>
                <w:rFonts w:ascii="Proxima Nova" w:cs="Proxima Nova" w:eastAsia="Proxima Nova" w:hAnsi="Proxima Nova"/>
                <w:i w:val="1"/>
                <w:iCs w:val="1"/>
                <w:sz w:val="24"/>
                <w:szCs w:val="24"/>
                <w:rtl w:val="0"/>
              </w:rPr>
              <w:t xml:space="preserve">Discussion Point:</w:t>
            </w:r>
            <w:r w:rsidDel="00000000" w:rsidR="00000000" w:rsidRPr="00000000">
              <w:rPr>
                <w:rFonts w:ascii="Proxima Nova" w:cs="Proxima Nova" w:eastAsia="Proxima Nova" w:hAnsi="Proxima Nova"/>
                <w:sz w:val="24"/>
                <w:szCs w:val="24"/>
                <w:rtl w:val="0"/>
              </w:rPr>
              <w:t xml:space="preserve"> Why do you think people often are more unkind online than they are in person when offering feedback on performances?</w:t>
            </w:r>
            <w:r w:rsidDel="00000000" w:rsidR="00000000" w:rsidRPr="00000000">
              <w:rPr>
                <w:rtl w:val="0"/>
              </w:rPr>
            </w:r>
          </w:p>
          <w:p w:rsidR="00000000" w:rsidDel="00000000" w:rsidP="00000000" w:rsidRDefault="00000000" w:rsidRPr="00000000" w14:paraId="0000002E">
            <w:pPr>
              <w:numPr>
                <w:ilvl w:val="0"/>
                <w:numId w:val="5"/>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Create Your Own:</w:t>
            </w:r>
            <w:r w:rsidDel="00000000" w:rsidR="00000000" w:rsidRPr="00000000">
              <w:rPr>
                <w:rtl w:val="0"/>
              </w:rPr>
            </w:r>
          </w:p>
          <w:p w:rsidR="00000000" w:rsidDel="00000000" w:rsidP="00000000" w:rsidRDefault="00000000" w:rsidRPr="00000000" w14:paraId="0000002F">
            <w:pPr>
              <w:numPr>
                <w:ilvl w:val="1"/>
                <w:numId w:val="5"/>
              </w:numPr>
              <w:spacing w:after="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The teacher will play the opening youth orchestra video again. Students will write one constructive feedback comment about the performance. The comment must be specific and clear, actionable, supportive, and empathetic. The comment can be in “text speak-” That is, it can use alternate spellings, tone, and emojis common in online discourse.</w:t>
            </w:r>
          </w:p>
          <w:p w:rsidR="00000000" w:rsidDel="00000000" w:rsidP="00000000" w:rsidRDefault="00000000" w:rsidRPr="00000000" w14:paraId="00000030">
            <w:pPr>
              <w:numPr>
                <w:ilvl w:val="0"/>
                <w:numId w:val="3"/>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Exit Ticket</w:t>
            </w:r>
            <w:r w:rsidDel="00000000" w:rsidR="00000000" w:rsidRPr="00000000">
              <w:rPr>
                <w:rtl w:val="0"/>
              </w:rPr>
            </w:r>
          </w:p>
          <w:p w:rsidR="00000000" w:rsidDel="00000000" w:rsidP="00000000" w:rsidRDefault="00000000" w:rsidRPr="00000000" w14:paraId="00000031">
            <w:pPr>
              <w:numPr>
                <w:ilvl w:val="1"/>
                <w:numId w:val="3"/>
              </w:numPr>
              <w:spacing w:after="0" w:line="276" w:lineRule="auto"/>
              <w:ind w:left="1440" w:hanging="360"/>
              <w:jc w:val="both"/>
              <w:rPr>
                <w:rFonts w:ascii="Calibri" w:cs="Calibri" w:eastAsia="Calibri" w:hAnsi="Calibri"/>
                <w:sz w:val="24"/>
                <w:szCs w:val="24"/>
              </w:rPr>
            </w:pPr>
            <w:r w:rsidDel="00000000" w:rsidR="00000000" w:rsidRPr="00000000">
              <w:rPr>
                <w:rFonts w:ascii="Proxima Nova" w:cs="Proxima Nova" w:eastAsia="Proxima Nova" w:hAnsi="Proxima Nova"/>
                <w:sz w:val="24"/>
                <w:szCs w:val="24"/>
                <w:rtl w:val="0"/>
              </w:rPr>
              <w:t xml:space="preserve">Assess if students understood the learning targets through an </w:t>
            </w:r>
            <w:r w:rsidDel="00000000" w:rsidR="00000000" w:rsidRPr="00000000">
              <w:rPr>
                <w:rFonts w:ascii="Proxima Nova" w:cs="Proxima Nova" w:eastAsia="Proxima Nova" w:hAnsi="Proxima Nova"/>
                <w:sz w:val="24"/>
                <w:szCs w:val="24"/>
                <w:rtl w:val="0"/>
              </w:rPr>
              <w:t xml:space="preserve">exit ticket. The exit ticket will ask students to choose between two discussion questions that will help them to think over what we have worked on during class. Students will only need to answer one of the questions.</w:t>
            </w:r>
            <w:r w:rsidDel="00000000" w:rsidR="00000000" w:rsidRPr="00000000">
              <w:rPr>
                <w:rtl w:val="0"/>
              </w:rPr>
            </w:r>
          </w:p>
          <w:p w:rsidR="00000000" w:rsidDel="00000000" w:rsidP="00000000" w:rsidRDefault="00000000" w:rsidRPr="00000000" w14:paraId="00000032">
            <w:pPr>
              <w:numPr>
                <w:ilvl w:val="0"/>
                <w:numId w:val="3"/>
              </w:numPr>
              <w:spacing w:after="0" w:line="276" w:lineRule="auto"/>
              <w:ind w:left="72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b w:val="1"/>
                <w:bCs w:val="1"/>
                <w:sz w:val="24"/>
                <w:szCs w:val="24"/>
                <w:rtl w:val="0"/>
              </w:rPr>
              <w:t xml:space="preserve">Lesson Conclusion </w:t>
            </w:r>
            <w:r w:rsidDel="00000000" w:rsidR="00000000" w:rsidRPr="00000000">
              <w:rPr>
                <w:rtl w:val="0"/>
              </w:rPr>
            </w:r>
          </w:p>
          <w:p w:rsidR="00000000" w:rsidDel="00000000" w:rsidP="00000000" w:rsidRDefault="00000000" w:rsidRPr="00000000" w14:paraId="00000033">
            <w:pPr>
              <w:numPr>
                <w:ilvl w:val="1"/>
                <w:numId w:val="3"/>
              </w:numPr>
              <w:spacing w:after="100" w:line="276" w:lineRule="auto"/>
              <w:ind w:left="1440" w:hanging="360"/>
              <w:jc w:val="both"/>
              <w:rPr>
                <w:rFonts w:ascii="Proxima Nova" w:cs="Proxima Nova" w:eastAsia="Proxima Nova" w:hAnsi="Proxima Nova"/>
                <w:sz w:val="24"/>
                <w:szCs w:val="24"/>
              </w:rPr>
            </w:pPr>
            <w:r w:rsidDel="00000000" w:rsidR="00000000" w:rsidRPr="00000000">
              <w:rPr>
                <w:rFonts w:ascii="Proxima Nova" w:cs="Proxima Nova" w:eastAsia="Proxima Nova" w:hAnsi="Proxima Nova"/>
                <w:sz w:val="24"/>
                <w:szCs w:val="24"/>
                <w:rtl w:val="0"/>
              </w:rPr>
              <w:t xml:space="preserve">Play a recording of</w:t>
            </w:r>
            <w:r w:rsidDel="00000000" w:rsidR="00000000" w:rsidRPr="00000000">
              <w:rPr>
                <w:rFonts w:ascii="Proxima Nova" w:cs="Proxima Nova" w:eastAsia="Proxima Nova" w:hAnsi="Proxima Nova"/>
                <w:i w:val="1"/>
                <w:iCs w:val="1"/>
                <w:sz w:val="24"/>
                <w:szCs w:val="24"/>
                <w:rtl w:val="0"/>
              </w:rPr>
              <w:t xml:space="preserve"> </w:t>
            </w:r>
            <w:r w:rsidDel="00000000" w:rsidR="00000000" w:rsidRPr="00000000">
              <w:rPr>
                <w:rFonts w:ascii="Proxima Nova" w:cs="Proxima Nova" w:eastAsia="Proxima Nova" w:hAnsi="Proxima Nova"/>
                <w:sz w:val="24"/>
                <w:szCs w:val="24"/>
                <w:rtl w:val="0"/>
              </w:rPr>
              <w:t xml:space="preserve">a current orchestra piece</w:t>
            </w:r>
            <w:r w:rsidDel="00000000" w:rsidR="00000000" w:rsidRPr="00000000">
              <w:rPr>
                <w:rFonts w:ascii="Proxima Nova" w:cs="Proxima Nova" w:eastAsia="Proxima Nova" w:hAnsi="Proxima Nova"/>
                <w:i w:val="1"/>
                <w:iCs w:val="1"/>
                <w:sz w:val="24"/>
                <w:szCs w:val="24"/>
                <w:rtl w:val="0"/>
              </w:rPr>
              <w:t xml:space="preserve"> </w:t>
            </w:r>
            <w:r w:rsidDel="00000000" w:rsidR="00000000" w:rsidRPr="00000000">
              <w:rPr>
                <w:rFonts w:ascii="Proxima Nova" w:cs="Proxima Nova" w:eastAsia="Proxima Nova" w:hAnsi="Proxima Nova"/>
                <w:sz w:val="24"/>
                <w:szCs w:val="24"/>
                <w:rtl w:val="0"/>
              </w:rPr>
              <w:t xml:space="preserve">for students to listen to as they complete the exit ticket and pack up.</w:t>
            </w:r>
          </w:p>
        </w:tc>
      </w:tr>
    </w:tbl>
    <w:p w:rsidR="00000000" w:rsidDel="00000000" w:rsidP="00000000" w:rsidRDefault="00000000" w:rsidRPr="00000000" w14:paraId="00000034">
      <w:pPr>
        <w:spacing w:after="200" w:line="276" w:lineRule="auto"/>
        <w:rPr>
          <w:rFonts w:ascii="Proxima Nova" w:cs="Proxima Nova" w:eastAsia="Proxima Nova" w:hAnsi="Proxima Nova"/>
          <w:b w:val="1"/>
          <w:bCs w:val="1"/>
          <w:i w:val="1"/>
          <w:iCs w:val="1"/>
        </w:rPr>
      </w:pPr>
      <w:r w:rsidDel="00000000" w:rsidR="00000000" w:rsidRPr="00000000">
        <w:rPr>
          <w:rtl w:val="0"/>
        </w:rPr>
      </w:r>
    </w:p>
    <w:p w:rsidR="00000000" w:rsidDel="00000000" w:rsidP="00000000" w:rsidRDefault="00000000" w:rsidRPr="00000000" w14:paraId="00000035">
      <w:pPr>
        <w:rPr>
          <w:rFonts w:ascii="Proxima Nova" w:cs="Proxima Nova" w:eastAsia="Proxima Nova" w:hAnsi="Proxima Nov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Arial" w:cs="Arial" w:eastAsia="Arial" w:hAnsi="Arial"/>
        <w:b w:val="1"/>
        <w:bCs w:val="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6"/>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YLbQhYfoxH4&amp;list=RDYLbQhYfoxH4&amp;start_radio=1" TargetMode="External"/><Relationship Id="rId8" Type="http://schemas.openxmlformats.org/officeDocument/2006/relationships/hyperlink" Target="https://drive.google.com/file/d/1uP9sxNoP7DCTMyPSCIZNu9uE9HbigsHL/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A0XlqQBtQxZ66XgSCIKG7VztRA==">CgMxLjA4AHIhMWhpQk4xdzR3OEdQQUxrLWVfbzdJREtfanBvQVJNRXpO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