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CC8681" w14:textId="77777777" w:rsidR="00B548AC" w:rsidRDefault="00B548AC" w:rsidP="00B548AC">
      <w:pPr>
        <w:pStyle w:val="BodyText"/>
        <w:spacing w:line="276" w:lineRule="auto"/>
      </w:pPr>
    </w:p>
    <w:p w14:paraId="3751046A" w14:textId="77777777" w:rsidR="00B548AC" w:rsidRDefault="00B548AC" w:rsidP="00B548AC"/>
    <w:p w14:paraId="3A233298" w14:textId="77777777" w:rsidR="00B548AC" w:rsidRPr="00D56B82" w:rsidRDefault="00B548AC" w:rsidP="00B548AC">
      <w:pPr>
        <w:tabs>
          <w:tab w:val="left" w:pos="3228"/>
        </w:tabs>
        <w:jc w:val="center"/>
        <w:rPr>
          <w:sz w:val="96"/>
          <w:szCs w:val="96"/>
        </w:rPr>
      </w:pPr>
      <w:r w:rsidRPr="00D56B82">
        <w:rPr>
          <w:sz w:val="96"/>
          <w:szCs w:val="96"/>
        </w:rPr>
        <w:t>2026-27</w:t>
      </w:r>
    </w:p>
    <w:p w14:paraId="7358D41F" w14:textId="77777777" w:rsidR="00B548AC" w:rsidRPr="00D56B82" w:rsidRDefault="00B548AC" w:rsidP="00B548AC">
      <w:pPr>
        <w:tabs>
          <w:tab w:val="left" w:pos="3228"/>
        </w:tabs>
        <w:jc w:val="center"/>
        <w:rPr>
          <w:sz w:val="96"/>
          <w:szCs w:val="96"/>
        </w:rPr>
      </w:pPr>
    </w:p>
    <w:p w14:paraId="31CEA079" w14:textId="77777777" w:rsidR="00B548AC" w:rsidRPr="00D56B82" w:rsidRDefault="00B548AC" w:rsidP="00B548AC">
      <w:pPr>
        <w:tabs>
          <w:tab w:val="left" w:pos="3228"/>
        </w:tabs>
        <w:jc w:val="center"/>
        <w:rPr>
          <w:sz w:val="96"/>
          <w:szCs w:val="96"/>
        </w:rPr>
      </w:pPr>
      <w:r w:rsidRPr="00D56B82">
        <w:rPr>
          <w:sz w:val="96"/>
          <w:szCs w:val="96"/>
        </w:rPr>
        <w:t>South Adams</w:t>
      </w:r>
    </w:p>
    <w:p w14:paraId="5EEF1B7F" w14:textId="77777777" w:rsidR="00B548AC" w:rsidRPr="00D56B82" w:rsidRDefault="00B548AC" w:rsidP="00B548AC">
      <w:pPr>
        <w:tabs>
          <w:tab w:val="left" w:pos="3228"/>
        </w:tabs>
        <w:jc w:val="center"/>
        <w:rPr>
          <w:sz w:val="96"/>
          <w:szCs w:val="96"/>
        </w:rPr>
      </w:pPr>
      <w:r w:rsidRPr="00D56B82">
        <w:rPr>
          <w:sz w:val="96"/>
          <w:szCs w:val="96"/>
        </w:rPr>
        <w:t>Course Titles and Descriptions</w:t>
      </w:r>
    </w:p>
    <w:p w14:paraId="15FEB34D" w14:textId="77777777" w:rsidR="00B548AC" w:rsidRDefault="00B548AC" w:rsidP="00B548AC">
      <w:pPr>
        <w:tabs>
          <w:tab w:val="left" w:pos="3228"/>
        </w:tabs>
      </w:pPr>
      <w:r>
        <w:tab/>
      </w:r>
    </w:p>
    <w:p w14:paraId="6731547B" w14:textId="77777777" w:rsidR="00B548AC" w:rsidRDefault="00B548AC" w:rsidP="00B548AC">
      <w:pPr>
        <w:tabs>
          <w:tab w:val="left" w:pos="3228"/>
        </w:tabs>
      </w:pPr>
    </w:p>
    <w:p w14:paraId="6A82E5C5" w14:textId="77777777" w:rsidR="00B548AC" w:rsidRDefault="00B548AC" w:rsidP="00B548AC">
      <w:pPr>
        <w:tabs>
          <w:tab w:val="left" w:pos="3228"/>
        </w:tabs>
      </w:pPr>
    </w:p>
    <w:p w14:paraId="3AB5B6C5" w14:textId="77777777" w:rsidR="00B548AC" w:rsidRDefault="00B548AC" w:rsidP="00B548AC">
      <w:pPr>
        <w:tabs>
          <w:tab w:val="left" w:pos="3228"/>
        </w:tabs>
      </w:pPr>
    </w:p>
    <w:p w14:paraId="6831753C" w14:textId="77777777" w:rsidR="00B548AC" w:rsidRDefault="00B548AC" w:rsidP="00B548AC">
      <w:pPr>
        <w:tabs>
          <w:tab w:val="left" w:pos="3228"/>
        </w:tabs>
      </w:pPr>
    </w:p>
    <w:p w14:paraId="4C6B7E8D" w14:textId="77777777" w:rsidR="00B548AC" w:rsidRPr="00D56B82" w:rsidRDefault="00B548AC" w:rsidP="00B548AC">
      <w:pPr>
        <w:tabs>
          <w:tab w:val="left" w:pos="3228"/>
        </w:tabs>
        <w:jc w:val="center"/>
        <w:sectPr w:rsidR="00B548AC" w:rsidRPr="00D56B82">
          <w:headerReference w:type="default" r:id="rId7"/>
          <w:footerReference w:type="default" r:id="rId8"/>
          <w:pgSz w:w="12240" w:h="15840"/>
          <w:pgMar w:top="1140" w:right="360" w:bottom="960" w:left="1080" w:header="726" w:footer="778" w:gutter="0"/>
          <w:cols w:space="720"/>
        </w:sectPr>
      </w:pPr>
      <w:r>
        <w:rPr>
          <w:noProof/>
        </w:rPr>
        <w:drawing>
          <wp:inline distT="0" distB="0" distL="0" distR="0" wp14:anchorId="171142CF" wp14:editId="0C3CBD51">
            <wp:extent cx="3012945" cy="2991485"/>
            <wp:effectExtent l="0" t="0" r="0" b="0"/>
            <wp:docPr id="32" name="Picture 32" descr="A black star with white lett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A black star with white letters&#10;&#10;AI-generated content may be incorrect."/>
                    <pic:cNvPicPr/>
                  </pic:nvPicPr>
                  <pic:blipFill>
                    <a:blip r:embed="rId9">
                      <a:extLst>
                        <a:ext uri="{28A0092B-C50C-407E-A947-70E740481C1C}">
                          <a14:useLocalDpi xmlns:a14="http://schemas.microsoft.com/office/drawing/2010/main" val="0"/>
                        </a:ext>
                      </a:extLst>
                    </a:blip>
                    <a:stretch>
                      <a:fillRect/>
                    </a:stretch>
                  </pic:blipFill>
                  <pic:spPr>
                    <a:xfrm>
                      <a:off x="0" y="0"/>
                      <a:ext cx="3019327" cy="2997822"/>
                    </a:xfrm>
                    <a:prstGeom prst="rect">
                      <a:avLst/>
                    </a:prstGeom>
                  </pic:spPr>
                </pic:pic>
              </a:graphicData>
            </a:graphic>
          </wp:inline>
        </w:drawing>
      </w:r>
    </w:p>
    <w:p w14:paraId="12E5DC08" w14:textId="77777777" w:rsidR="006472BC" w:rsidRPr="00EC1905" w:rsidRDefault="006472BC" w:rsidP="006472BC">
      <w:pPr>
        <w:widowControl/>
        <w:autoSpaceDE/>
        <w:autoSpaceDN/>
        <w:spacing w:after="160" w:line="259" w:lineRule="auto"/>
        <w:rPr>
          <w:b/>
          <w:bCs/>
          <w:sz w:val="28"/>
          <w:szCs w:val="28"/>
        </w:rPr>
      </w:pPr>
      <w:bookmarkStart w:id="0" w:name="Table_of_Contents_"/>
      <w:bookmarkEnd w:id="0"/>
      <w:r w:rsidRPr="00EC1905">
        <w:rPr>
          <w:b/>
          <w:bCs/>
          <w:sz w:val="28"/>
          <w:szCs w:val="28"/>
          <w:u w:val="single"/>
        </w:rPr>
        <w:lastRenderedPageBreak/>
        <w:t>TABLE OF CONTENTS</w:t>
      </w:r>
    </w:p>
    <w:p w14:paraId="1736E92A" w14:textId="77777777" w:rsidR="006472BC" w:rsidRPr="00EC1905" w:rsidRDefault="006472BC" w:rsidP="006472BC">
      <w:pPr>
        <w:widowControl/>
        <w:autoSpaceDE/>
        <w:autoSpaceDN/>
        <w:spacing w:after="160" w:line="259" w:lineRule="auto"/>
        <w:rPr>
          <w:b/>
          <w:bCs/>
          <w:sz w:val="28"/>
          <w:szCs w:val="28"/>
        </w:rPr>
      </w:pPr>
    </w:p>
    <w:p w14:paraId="309BA3F6" w14:textId="77777777" w:rsidR="006472BC" w:rsidRPr="00EC1905" w:rsidRDefault="006472BC" w:rsidP="006472BC">
      <w:pPr>
        <w:widowControl/>
        <w:autoSpaceDE/>
        <w:autoSpaceDN/>
        <w:spacing w:after="160" w:line="259" w:lineRule="auto"/>
        <w:rPr>
          <w:b/>
          <w:bCs/>
          <w:sz w:val="28"/>
          <w:szCs w:val="28"/>
        </w:rPr>
      </w:pPr>
      <w:r w:rsidRPr="00EC1905">
        <w:rPr>
          <w:b/>
          <w:bCs/>
          <w:sz w:val="28"/>
          <w:szCs w:val="28"/>
        </w:rPr>
        <w:t>General Information</w:t>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r>
      <w:r>
        <w:rPr>
          <w:b/>
          <w:bCs/>
          <w:sz w:val="28"/>
          <w:szCs w:val="28"/>
        </w:rPr>
        <w:tab/>
      </w:r>
      <w:r w:rsidRPr="00EC1905">
        <w:rPr>
          <w:b/>
          <w:bCs/>
          <w:sz w:val="28"/>
          <w:szCs w:val="28"/>
        </w:rPr>
        <w:tab/>
      </w:r>
      <w:r w:rsidRPr="00EC1905">
        <w:rPr>
          <w:b/>
          <w:bCs/>
          <w:sz w:val="28"/>
          <w:szCs w:val="28"/>
        </w:rPr>
        <w:tab/>
      </w:r>
      <w:r w:rsidRPr="00E10DD3">
        <w:rPr>
          <w:b/>
          <w:bCs/>
          <w:sz w:val="28"/>
          <w:szCs w:val="28"/>
        </w:rPr>
        <w:t>4</w:t>
      </w:r>
    </w:p>
    <w:p w14:paraId="5DEDD494" w14:textId="77777777" w:rsidR="006472BC" w:rsidRPr="00EC1905" w:rsidRDefault="006472BC" w:rsidP="006472BC">
      <w:pPr>
        <w:widowControl/>
        <w:autoSpaceDE/>
        <w:autoSpaceDN/>
        <w:spacing w:after="160" w:line="259" w:lineRule="auto"/>
        <w:rPr>
          <w:b/>
          <w:bCs/>
          <w:sz w:val="28"/>
          <w:szCs w:val="28"/>
        </w:rPr>
      </w:pPr>
      <w:r w:rsidRPr="00EC1905">
        <w:rPr>
          <w:b/>
          <w:bCs/>
          <w:sz w:val="28"/>
          <w:szCs w:val="28"/>
        </w:rPr>
        <w:t>State graduation and diploma requirements</w:t>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t>6</w:t>
      </w:r>
    </w:p>
    <w:p w14:paraId="08012529" w14:textId="77777777" w:rsidR="006472BC" w:rsidRPr="00EC1905" w:rsidRDefault="006472BC" w:rsidP="006472BC">
      <w:pPr>
        <w:widowControl/>
        <w:autoSpaceDE/>
        <w:autoSpaceDN/>
        <w:spacing w:after="160" w:line="259" w:lineRule="auto"/>
        <w:rPr>
          <w:b/>
          <w:bCs/>
          <w:sz w:val="28"/>
          <w:szCs w:val="28"/>
        </w:rPr>
      </w:pPr>
      <w:r w:rsidRPr="00EC1905">
        <w:rPr>
          <w:b/>
          <w:bCs/>
          <w:sz w:val="28"/>
          <w:szCs w:val="28"/>
        </w:rPr>
        <w:t>SA Graduation Pathways</w:t>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r>
      <w:r>
        <w:rPr>
          <w:b/>
          <w:bCs/>
          <w:sz w:val="28"/>
          <w:szCs w:val="28"/>
        </w:rPr>
        <w:tab/>
      </w:r>
      <w:r w:rsidRPr="00EC1905">
        <w:rPr>
          <w:b/>
          <w:bCs/>
          <w:sz w:val="28"/>
          <w:szCs w:val="28"/>
        </w:rPr>
        <w:t>7</w:t>
      </w:r>
    </w:p>
    <w:p w14:paraId="2EFB3EE2" w14:textId="77777777" w:rsidR="006472BC" w:rsidRPr="00EC1905" w:rsidRDefault="006472BC" w:rsidP="006472BC">
      <w:pPr>
        <w:widowControl/>
        <w:autoSpaceDE/>
        <w:autoSpaceDN/>
        <w:spacing w:after="160" w:line="259" w:lineRule="auto"/>
        <w:rPr>
          <w:b/>
          <w:bCs/>
          <w:sz w:val="28"/>
          <w:szCs w:val="28"/>
        </w:rPr>
      </w:pPr>
      <w:r w:rsidRPr="00EC1905">
        <w:rPr>
          <w:b/>
          <w:bCs/>
          <w:sz w:val="28"/>
          <w:szCs w:val="28"/>
        </w:rPr>
        <w:t>New Indiana Diploma</w:t>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t>8-9</w:t>
      </w:r>
    </w:p>
    <w:p w14:paraId="77A82549" w14:textId="77777777" w:rsidR="006472BC" w:rsidRPr="00EC1905" w:rsidRDefault="006472BC" w:rsidP="006472BC">
      <w:pPr>
        <w:widowControl/>
        <w:autoSpaceDE/>
        <w:autoSpaceDN/>
        <w:spacing w:after="160" w:line="259" w:lineRule="auto"/>
        <w:rPr>
          <w:b/>
          <w:bCs/>
          <w:sz w:val="28"/>
          <w:szCs w:val="28"/>
        </w:rPr>
      </w:pPr>
      <w:r w:rsidRPr="00EC1905">
        <w:rPr>
          <w:b/>
          <w:bCs/>
          <w:sz w:val="28"/>
          <w:szCs w:val="28"/>
        </w:rPr>
        <w:t>Scheduling Procedures</w:t>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t>10</w:t>
      </w:r>
    </w:p>
    <w:p w14:paraId="08AB62C6" w14:textId="77777777" w:rsidR="006472BC" w:rsidRPr="00EC1905" w:rsidRDefault="006472BC" w:rsidP="006472BC">
      <w:pPr>
        <w:widowControl/>
        <w:autoSpaceDE/>
        <w:autoSpaceDN/>
        <w:spacing w:after="160" w:line="259" w:lineRule="auto"/>
        <w:rPr>
          <w:b/>
          <w:bCs/>
          <w:sz w:val="28"/>
          <w:szCs w:val="28"/>
        </w:rPr>
      </w:pPr>
      <w:r w:rsidRPr="00EC1905">
        <w:rPr>
          <w:b/>
          <w:bCs/>
          <w:sz w:val="28"/>
          <w:szCs w:val="28"/>
        </w:rPr>
        <w:t>Graduation Information</w:t>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r>
      <w:r w:rsidRPr="00E10DD3">
        <w:rPr>
          <w:b/>
          <w:bCs/>
          <w:sz w:val="28"/>
          <w:szCs w:val="28"/>
        </w:rPr>
        <w:t>11</w:t>
      </w:r>
    </w:p>
    <w:p w14:paraId="31F90625" w14:textId="77777777" w:rsidR="006472BC" w:rsidRPr="00EC1905" w:rsidRDefault="006472BC" w:rsidP="006472BC">
      <w:pPr>
        <w:widowControl/>
        <w:autoSpaceDE/>
        <w:autoSpaceDN/>
        <w:spacing w:after="160" w:line="259" w:lineRule="auto"/>
        <w:rPr>
          <w:b/>
          <w:bCs/>
          <w:sz w:val="28"/>
          <w:szCs w:val="28"/>
        </w:rPr>
      </w:pPr>
      <w:r w:rsidRPr="00EC1905">
        <w:rPr>
          <w:b/>
          <w:bCs/>
          <w:sz w:val="28"/>
          <w:szCs w:val="28"/>
        </w:rPr>
        <w:t xml:space="preserve">Dual Credit Courses and Certifications at South Adams </w:t>
      </w:r>
      <w:r w:rsidRPr="00EC1905">
        <w:rPr>
          <w:b/>
          <w:bCs/>
          <w:sz w:val="28"/>
          <w:szCs w:val="28"/>
        </w:rPr>
        <w:tab/>
      </w:r>
      <w:r w:rsidRPr="00EC1905">
        <w:rPr>
          <w:b/>
          <w:bCs/>
          <w:sz w:val="28"/>
          <w:szCs w:val="28"/>
        </w:rPr>
        <w:tab/>
        <w:t>1</w:t>
      </w:r>
      <w:r w:rsidRPr="00E10DD3">
        <w:rPr>
          <w:b/>
          <w:bCs/>
          <w:sz w:val="28"/>
          <w:szCs w:val="28"/>
        </w:rPr>
        <w:t>3</w:t>
      </w:r>
    </w:p>
    <w:p w14:paraId="396D8678" w14:textId="77777777" w:rsidR="006472BC" w:rsidRPr="00EC1905" w:rsidRDefault="006472BC" w:rsidP="006472BC">
      <w:pPr>
        <w:widowControl/>
        <w:autoSpaceDE/>
        <w:autoSpaceDN/>
        <w:spacing w:after="160" w:line="259" w:lineRule="auto"/>
        <w:rPr>
          <w:b/>
          <w:bCs/>
          <w:sz w:val="28"/>
          <w:szCs w:val="28"/>
        </w:rPr>
      </w:pPr>
    </w:p>
    <w:p w14:paraId="39CC78F2" w14:textId="77777777" w:rsidR="006472BC" w:rsidRPr="00EC1905" w:rsidRDefault="006472BC" w:rsidP="006472BC">
      <w:pPr>
        <w:widowControl/>
        <w:autoSpaceDE/>
        <w:autoSpaceDN/>
        <w:spacing w:after="160" w:line="259" w:lineRule="auto"/>
        <w:rPr>
          <w:b/>
          <w:bCs/>
          <w:sz w:val="28"/>
          <w:szCs w:val="28"/>
        </w:rPr>
      </w:pPr>
      <w:r w:rsidRPr="00EC1905">
        <w:rPr>
          <w:b/>
          <w:bCs/>
          <w:sz w:val="28"/>
          <w:szCs w:val="28"/>
        </w:rPr>
        <w:t>Course Descriptions</w:t>
      </w:r>
      <w:r w:rsidRPr="00EC1905">
        <w:rPr>
          <w:b/>
          <w:bCs/>
          <w:sz w:val="28"/>
          <w:szCs w:val="28"/>
        </w:rPr>
        <w:tab/>
      </w:r>
    </w:p>
    <w:p w14:paraId="74489D19" w14:textId="77777777" w:rsidR="006472BC" w:rsidRPr="00E10DD3" w:rsidRDefault="006472BC" w:rsidP="006472BC">
      <w:pPr>
        <w:ind w:firstLine="720"/>
        <w:rPr>
          <w:b/>
          <w:bCs/>
          <w:sz w:val="28"/>
          <w:szCs w:val="28"/>
        </w:rPr>
      </w:pPr>
      <w:r w:rsidRPr="00E10DD3">
        <w:rPr>
          <w:b/>
          <w:bCs/>
          <w:sz w:val="28"/>
          <w:szCs w:val="28"/>
        </w:rPr>
        <w:t>Advanced Non-CTE for College Credit</w:t>
      </w:r>
      <w:r w:rsidRPr="00E10DD3">
        <w:rPr>
          <w:b/>
          <w:bCs/>
          <w:sz w:val="28"/>
          <w:szCs w:val="28"/>
        </w:rPr>
        <w:tab/>
      </w:r>
      <w:r w:rsidRPr="00E10DD3">
        <w:rPr>
          <w:b/>
          <w:bCs/>
          <w:sz w:val="28"/>
          <w:szCs w:val="28"/>
        </w:rPr>
        <w:tab/>
      </w:r>
      <w:r w:rsidRPr="00E10DD3">
        <w:rPr>
          <w:b/>
          <w:bCs/>
          <w:sz w:val="28"/>
          <w:szCs w:val="28"/>
        </w:rPr>
        <w:tab/>
      </w:r>
      <w:r w:rsidRPr="00E10DD3">
        <w:rPr>
          <w:b/>
          <w:bCs/>
          <w:sz w:val="28"/>
          <w:szCs w:val="28"/>
        </w:rPr>
        <w:tab/>
        <w:t>1</w:t>
      </w:r>
      <w:r>
        <w:rPr>
          <w:b/>
          <w:bCs/>
          <w:sz w:val="28"/>
          <w:szCs w:val="28"/>
        </w:rPr>
        <w:t>5</w:t>
      </w:r>
    </w:p>
    <w:p w14:paraId="20BFC956" w14:textId="77777777" w:rsidR="006472BC" w:rsidRDefault="006472BC" w:rsidP="006472BC">
      <w:pPr>
        <w:ind w:firstLine="720"/>
        <w:rPr>
          <w:b/>
          <w:bCs/>
          <w:sz w:val="28"/>
          <w:szCs w:val="28"/>
        </w:rPr>
      </w:pPr>
      <w:r w:rsidRPr="00EC1905">
        <w:rPr>
          <w:b/>
          <w:bCs/>
          <w:sz w:val="28"/>
          <w:szCs w:val="28"/>
        </w:rPr>
        <w:t xml:space="preserve">Advanced Placement (AP) </w:t>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r>
      <w:r w:rsidRPr="00E10DD3">
        <w:rPr>
          <w:b/>
          <w:bCs/>
          <w:sz w:val="28"/>
          <w:szCs w:val="28"/>
        </w:rPr>
        <w:tab/>
      </w:r>
      <w:r w:rsidRPr="00EC1905">
        <w:rPr>
          <w:b/>
          <w:bCs/>
          <w:sz w:val="28"/>
          <w:szCs w:val="28"/>
        </w:rPr>
        <w:t>1</w:t>
      </w:r>
      <w:r w:rsidRPr="00E10DD3">
        <w:rPr>
          <w:b/>
          <w:bCs/>
          <w:sz w:val="28"/>
          <w:szCs w:val="28"/>
        </w:rPr>
        <w:t>6</w:t>
      </w:r>
    </w:p>
    <w:p w14:paraId="789BA874" w14:textId="77777777" w:rsidR="006472BC" w:rsidRDefault="006472BC" w:rsidP="006472BC">
      <w:pPr>
        <w:ind w:firstLine="720"/>
        <w:rPr>
          <w:b/>
          <w:bCs/>
          <w:sz w:val="28"/>
          <w:szCs w:val="28"/>
        </w:rPr>
      </w:pPr>
      <w:r w:rsidRPr="00E10DD3">
        <w:rPr>
          <w:b/>
          <w:bCs/>
          <w:sz w:val="28"/>
          <w:szCs w:val="28"/>
        </w:rPr>
        <w:t>English/Language Arts</w:t>
      </w:r>
      <w:r w:rsidRPr="00E10DD3">
        <w:rPr>
          <w:b/>
          <w:bCs/>
          <w:sz w:val="28"/>
          <w:szCs w:val="28"/>
        </w:rPr>
        <w:tab/>
      </w:r>
      <w:r w:rsidRPr="00E10DD3">
        <w:rPr>
          <w:b/>
          <w:bCs/>
          <w:sz w:val="28"/>
          <w:szCs w:val="28"/>
        </w:rPr>
        <w:tab/>
      </w:r>
      <w:r w:rsidRPr="00E10DD3">
        <w:rPr>
          <w:b/>
          <w:bCs/>
          <w:sz w:val="28"/>
          <w:szCs w:val="28"/>
        </w:rPr>
        <w:tab/>
      </w:r>
      <w:r w:rsidRPr="00E10DD3">
        <w:rPr>
          <w:b/>
          <w:bCs/>
          <w:sz w:val="28"/>
          <w:szCs w:val="28"/>
        </w:rPr>
        <w:tab/>
      </w:r>
      <w:r w:rsidRPr="00E10DD3">
        <w:rPr>
          <w:b/>
          <w:bCs/>
          <w:sz w:val="28"/>
          <w:szCs w:val="28"/>
        </w:rPr>
        <w:tab/>
      </w:r>
      <w:r w:rsidRPr="00E10DD3">
        <w:rPr>
          <w:b/>
          <w:bCs/>
          <w:sz w:val="28"/>
          <w:szCs w:val="28"/>
        </w:rPr>
        <w:tab/>
      </w:r>
      <w:r w:rsidRPr="00E10DD3">
        <w:rPr>
          <w:b/>
          <w:bCs/>
          <w:sz w:val="28"/>
          <w:szCs w:val="28"/>
        </w:rPr>
        <w:tab/>
        <w:t>18</w:t>
      </w:r>
    </w:p>
    <w:p w14:paraId="069A5D89" w14:textId="77777777" w:rsidR="006472BC" w:rsidRPr="00E10DD3" w:rsidRDefault="006472BC" w:rsidP="006472BC">
      <w:pPr>
        <w:ind w:firstLine="720"/>
        <w:rPr>
          <w:b/>
          <w:bCs/>
          <w:sz w:val="28"/>
          <w:szCs w:val="28"/>
        </w:rPr>
      </w:pPr>
      <w:r w:rsidRPr="00E10DD3">
        <w:rPr>
          <w:b/>
          <w:bCs/>
          <w:sz w:val="28"/>
          <w:szCs w:val="28"/>
        </w:rPr>
        <w:t>Fine Arts</w:t>
      </w:r>
      <w:r w:rsidRPr="00E10DD3">
        <w:rPr>
          <w:b/>
          <w:bCs/>
          <w:sz w:val="28"/>
          <w:szCs w:val="28"/>
        </w:rPr>
        <w:tab/>
      </w:r>
      <w:r w:rsidRPr="00E10DD3">
        <w:rPr>
          <w:b/>
          <w:bCs/>
          <w:sz w:val="28"/>
          <w:szCs w:val="28"/>
        </w:rPr>
        <w:tab/>
      </w:r>
      <w:r w:rsidRPr="00E10DD3">
        <w:rPr>
          <w:b/>
          <w:bCs/>
          <w:sz w:val="28"/>
          <w:szCs w:val="28"/>
        </w:rPr>
        <w:tab/>
      </w:r>
      <w:r w:rsidRPr="00E10DD3">
        <w:rPr>
          <w:b/>
          <w:bCs/>
          <w:sz w:val="28"/>
          <w:szCs w:val="28"/>
        </w:rPr>
        <w:tab/>
      </w:r>
      <w:r w:rsidRPr="00E10DD3">
        <w:rPr>
          <w:b/>
          <w:bCs/>
          <w:sz w:val="28"/>
          <w:szCs w:val="28"/>
        </w:rPr>
        <w:tab/>
      </w:r>
      <w:r w:rsidRPr="00E10DD3">
        <w:rPr>
          <w:b/>
          <w:bCs/>
          <w:sz w:val="28"/>
          <w:szCs w:val="28"/>
        </w:rPr>
        <w:tab/>
      </w:r>
      <w:r w:rsidRPr="00E10DD3">
        <w:rPr>
          <w:b/>
          <w:bCs/>
          <w:sz w:val="28"/>
          <w:szCs w:val="28"/>
        </w:rPr>
        <w:tab/>
      </w:r>
      <w:r w:rsidRPr="00E10DD3">
        <w:rPr>
          <w:b/>
          <w:bCs/>
          <w:sz w:val="28"/>
          <w:szCs w:val="28"/>
        </w:rPr>
        <w:tab/>
      </w:r>
      <w:r w:rsidRPr="00E10DD3">
        <w:rPr>
          <w:b/>
          <w:bCs/>
          <w:sz w:val="28"/>
          <w:szCs w:val="28"/>
        </w:rPr>
        <w:tab/>
      </w:r>
      <w:r w:rsidRPr="00E10DD3">
        <w:rPr>
          <w:b/>
          <w:bCs/>
          <w:sz w:val="28"/>
          <w:szCs w:val="28"/>
        </w:rPr>
        <w:tab/>
        <w:t>20</w:t>
      </w:r>
    </w:p>
    <w:p w14:paraId="6B02F9C1" w14:textId="77777777" w:rsidR="006472BC" w:rsidRPr="00E10DD3" w:rsidRDefault="006472BC" w:rsidP="006472BC">
      <w:pPr>
        <w:ind w:firstLine="720"/>
        <w:rPr>
          <w:b/>
          <w:bCs/>
          <w:sz w:val="28"/>
          <w:szCs w:val="28"/>
        </w:rPr>
      </w:pPr>
      <w:r w:rsidRPr="00E10DD3">
        <w:rPr>
          <w:b/>
          <w:bCs/>
          <w:sz w:val="28"/>
          <w:szCs w:val="28"/>
        </w:rPr>
        <w:t>Health and Wellness</w:t>
      </w:r>
      <w:r w:rsidRPr="00E10DD3">
        <w:rPr>
          <w:b/>
          <w:bCs/>
          <w:sz w:val="28"/>
          <w:szCs w:val="28"/>
        </w:rPr>
        <w:tab/>
      </w:r>
      <w:r w:rsidRPr="00E10DD3">
        <w:rPr>
          <w:b/>
          <w:bCs/>
          <w:sz w:val="28"/>
          <w:szCs w:val="28"/>
        </w:rPr>
        <w:tab/>
      </w:r>
      <w:r w:rsidRPr="00E10DD3">
        <w:rPr>
          <w:b/>
          <w:bCs/>
          <w:sz w:val="28"/>
          <w:szCs w:val="28"/>
        </w:rPr>
        <w:tab/>
      </w:r>
      <w:r w:rsidRPr="00E10DD3">
        <w:rPr>
          <w:b/>
          <w:bCs/>
          <w:sz w:val="28"/>
          <w:szCs w:val="28"/>
        </w:rPr>
        <w:tab/>
      </w:r>
      <w:r w:rsidRPr="00E10DD3">
        <w:rPr>
          <w:b/>
          <w:bCs/>
          <w:sz w:val="28"/>
          <w:szCs w:val="28"/>
        </w:rPr>
        <w:tab/>
      </w:r>
      <w:r w:rsidRPr="00E10DD3">
        <w:rPr>
          <w:b/>
          <w:bCs/>
          <w:sz w:val="28"/>
          <w:szCs w:val="28"/>
        </w:rPr>
        <w:tab/>
      </w:r>
      <w:r w:rsidRPr="00E10DD3">
        <w:rPr>
          <w:b/>
          <w:bCs/>
          <w:sz w:val="28"/>
          <w:szCs w:val="28"/>
        </w:rPr>
        <w:tab/>
      </w:r>
      <w:r w:rsidRPr="00E10DD3">
        <w:rPr>
          <w:b/>
          <w:bCs/>
          <w:sz w:val="28"/>
          <w:szCs w:val="28"/>
        </w:rPr>
        <w:tab/>
        <w:t>25</w:t>
      </w:r>
    </w:p>
    <w:p w14:paraId="6C3448A9" w14:textId="77777777" w:rsidR="006472BC" w:rsidRPr="00E10DD3" w:rsidRDefault="006472BC" w:rsidP="006472BC">
      <w:pPr>
        <w:ind w:firstLine="720"/>
        <w:rPr>
          <w:b/>
          <w:bCs/>
          <w:sz w:val="28"/>
          <w:szCs w:val="28"/>
        </w:rPr>
      </w:pPr>
      <w:r w:rsidRPr="00E10DD3">
        <w:rPr>
          <w:b/>
          <w:bCs/>
          <w:sz w:val="28"/>
          <w:szCs w:val="28"/>
        </w:rPr>
        <w:t>Mathematics</w:t>
      </w:r>
      <w:r w:rsidRPr="00E10DD3">
        <w:rPr>
          <w:b/>
          <w:bCs/>
          <w:sz w:val="28"/>
          <w:szCs w:val="28"/>
        </w:rPr>
        <w:tab/>
      </w:r>
      <w:r w:rsidRPr="00E10DD3">
        <w:rPr>
          <w:b/>
          <w:bCs/>
          <w:sz w:val="28"/>
          <w:szCs w:val="28"/>
        </w:rPr>
        <w:tab/>
      </w:r>
      <w:r w:rsidRPr="00E10DD3">
        <w:rPr>
          <w:b/>
          <w:bCs/>
          <w:sz w:val="28"/>
          <w:szCs w:val="28"/>
        </w:rPr>
        <w:tab/>
      </w:r>
      <w:r w:rsidRPr="00E10DD3">
        <w:rPr>
          <w:b/>
          <w:bCs/>
          <w:sz w:val="28"/>
          <w:szCs w:val="28"/>
        </w:rPr>
        <w:tab/>
      </w:r>
      <w:r w:rsidRPr="00E10DD3">
        <w:rPr>
          <w:b/>
          <w:bCs/>
          <w:sz w:val="28"/>
          <w:szCs w:val="28"/>
        </w:rPr>
        <w:tab/>
      </w:r>
      <w:r w:rsidRPr="00E10DD3">
        <w:rPr>
          <w:b/>
          <w:bCs/>
          <w:sz w:val="28"/>
          <w:szCs w:val="28"/>
        </w:rPr>
        <w:tab/>
      </w:r>
      <w:r w:rsidRPr="00E10DD3">
        <w:rPr>
          <w:b/>
          <w:bCs/>
          <w:sz w:val="28"/>
          <w:szCs w:val="28"/>
        </w:rPr>
        <w:tab/>
      </w:r>
      <w:r w:rsidRPr="00E10DD3">
        <w:rPr>
          <w:b/>
          <w:bCs/>
          <w:sz w:val="28"/>
          <w:szCs w:val="28"/>
        </w:rPr>
        <w:tab/>
      </w:r>
      <w:r w:rsidRPr="00E10DD3">
        <w:rPr>
          <w:b/>
          <w:bCs/>
          <w:sz w:val="28"/>
          <w:szCs w:val="28"/>
        </w:rPr>
        <w:tab/>
        <w:t>26</w:t>
      </w:r>
    </w:p>
    <w:p w14:paraId="2CD47CCC" w14:textId="77777777" w:rsidR="006472BC" w:rsidRPr="00E10DD3" w:rsidRDefault="006472BC" w:rsidP="006472BC">
      <w:pPr>
        <w:ind w:firstLine="720"/>
        <w:rPr>
          <w:b/>
          <w:bCs/>
          <w:sz w:val="28"/>
          <w:szCs w:val="28"/>
        </w:rPr>
      </w:pPr>
      <w:r w:rsidRPr="00E10DD3">
        <w:rPr>
          <w:b/>
          <w:bCs/>
          <w:sz w:val="28"/>
          <w:szCs w:val="28"/>
        </w:rPr>
        <w:t>Multidisciplinary</w:t>
      </w:r>
      <w:r w:rsidRPr="00E10DD3">
        <w:rPr>
          <w:b/>
          <w:bCs/>
          <w:sz w:val="28"/>
          <w:szCs w:val="28"/>
        </w:rPr>
        <w:tab/>
      </w:r>
      <w:r w:rsidRPr="00E10DD3">
        <w:rPr>
          <w:b/>
          <w:bCs/>
          <w:sz w:val="28"/>
          <w:szCs w:val="28"/>
        </w:rPr>
        <w:tab/>
      </w:r>
      <w:r w:rsidRPr="00E10DD3">
        <w:rPr>
          <w:b/>
          <w:bCs/>
          <w:sz w:val="28"/>
          <w:szCs w:val="28"/>
        </w:rPr>
        <w:tab/>
      </w:r>
      <w:r w:rsidRPr="00E10DD3">
        <w:rPr>
          <w:b/>
          <w:bCs/>
          <w:sz w:val="28"/>
          <w:szCs w:val="28"/>
        </w:rPr>
        <w:tab/>
      </w:r>
      <w:r w:rsidRPr="00E10DD3">
        <w:rPr>
          <w:b/>
          <w:bCs/>
          <w:sz w:val="28"/>
          <w:szCs w:val="28"/>
        </w:rPr>
        <w:tab/>
      </w:r>
      <w:r w:rsidRPr="00E10DD3">
        <w:rPr>
          <w:b/>
          <w:bCs/>
          <w:sz w:val="28"/>
          <w:szCs w:val="28"/>
        </w:rPr>
        <w:tab/>
      </w:r>
      <w:r w:rsidRPr="00E10DD3">
        <w:rPr>
          <w:b/>
          <w:bCs/>
          <w:sz w:val="28"/>
          <w:szCs w:val="28"/>
        </w:rPr>
        <w:tab/>
      </w:r>
      <w:r w:rsidRPr="00E10DD3">
        <w:rPr>
          <w:b/>
          <w:bCs/>
          <w:sz w:val="28"/>
          <w:szCs w:val="28"/>
        </w:rPr>
        <w:tab/>
        <w:t>29</w:t>
      </w:r>
    </w:p>
    <w:p w14:paraId="6EC46C42" w14:textId="77777777" w:rsidR="006472BC" w:rsidRPr="00E10DD3" w:rsidRDefault="006472BC" w:rsidP="006472BC">
      <w:pPr>
        <w:ind w:firstLine="720"/>
        <w:rPr>
          <w:b/>
          <w:bCs/>
          <w:sz w:val="28"/>
          <w:szCs w:val="28"/>
        </w:rPr>
      </w:pPr>
      <w:r w:rsidRPr="00E10DD3">
        <w:rPr>
          <w:b/>
          <w:bCs/>
          <w:sz w:val="28"/>
          <w:szCs w:val="28"/>
        </w:rPr>
        <w:t>Physical Education</w:t>
      </w:r>
      <w:r w:rsidRPr="00E10DD3">
        <w:rPr>
          <w:b/>
          <w:bCs/>
          <w:sz w:val="28"/>
          <w:szCs w:val="28"/>
        </w:rPr>
        <w:tab/>
      </w:r>
      <w:r w:rsidRPr="00E10DD3">
        <w:rPr>
          <w:b/>
          <w:bCs/>
          <w:sz w:val="28"/>
          <w:szCs w:val="28"/>
        </w:rPr>
        <w:tab/>
      </w:r>
      <w:r>
        <w:rPr>
          <w:b/>
          <w:bCs/>
          <w:sz w:val="28"/>
          <w:szCs w:val="28"/>
        </w:rPr>
        <w:tab/>
      </w:r>
      <w:r w:rsidRPr="00E10DD3">
        <w:rPr>
          <w:b/>
          <w:bCs/>
          <w:sz w:val="28"/>
          <w:szCs w:val="28"/>
        </w:rPr>
        <w:tab/>
      </w:r>
      <w:r w:rsidRPr="00E10DD3">
        <w:rPr>
          <w:b/>
          <w:bCs/>
          <w:sz w:val="28"/>
          <w:szCs w:val="28"/>
        </w:rPr>
        <w:tab/>
      </w:r>
      <w:r w:rsidRPr="00E10DD3">
        <w:rPr>
          <w:b/>
          <w:bCs/>
          <w:sz w:val="28"/>
          <w:szCs w:val="28"/>
        </w:rPr>
        <w:tab/>
      </w:r>
      <w:r w:rsidRPr="00E10DD3">
        <w:rPr>
          <w:b/>
          <w:bCs/>
          <w:sz w:val="28"/>
          <w:szCs w:val="28"/>
        </w:rPr>
        <w:tab/>
      </w:r>
      <w:r w:rsidRPr="00E10DD3">
        <w:rPr>
          <w:b/>
          <w:bCs/>
          <w:sz w:val="28"/>
          <w:szCs w:val="28"/>
        </w:rPr>
        <w:tab/>
        <w:t>33</w:t>
      </w:r>
    </w:p>
    <w:p w14:paraId="007A0B21" w14:textId="77777777" w:rsidR="006472BC" w:rsidRPr="00E10DD3" w:rsidRDefault="006472BC" w:rsidP="006472BC">
      <w:pPr>
        <w:ind w:firstLine="720"/>
        <w:rPr>
          <w:b/>
          <w:bCs/>
          <w:sz w:val="28"/>
          <w:szCs w:val="28"/>
        </w:rPr>
      </w:pPr>
      <w:r w:rsidRPr="00E10DD3">
        <w:rPr>
          <w:b/>
          <w:bCs/>
          <w:sz w:val="28"/>
          <w:szCs w:val="28"/>
        </w:rPr>
        <w:t>Science</w:t>
      </w:r>
      <w:r w:rsidRPr="00E10DD3">
        <w:rPr>
          <w:b/>
          <w:bCs/>
          <w:sz w:val="28"/>
          <w:szCs w:val="28"/>
        </w:rPr>
        <w:tab/>
      </w:r>
      <w:r w:rsidRPr="00E10DD3">
        <w:rPr>
          <w:b/>
          <w:bCs/>
          <w:sz w:val="28"/>
          <w:szCs w:val="28"/>
        </w:rPr>
        <w:tab/>
      </w:r>
      <w:r w:rsidRPr="00E10DD3">
        <w:rPr>
          <w:b/>
          <w:bCs/>
          <w:sz w:val="28"/>
          <w:szCs w:val="28"/>
        </w:rPr>
        <w:tab/>
      </w:r>
      <w:r w:rsidRPr="00E10DD3">
        <w:rPr>
          <w:b/>
          <w:bCs/>
          <w:sz w:val="28"/>
          <w:szCs w:val="28"/>
        </w:rPr>
        <w:tab/>
      </w:r>
      <w:r w:rsidRPr="00E10DD3">
        <w:rPr>
          <w:b/>
          <w:bCs/>
          <w:sz w:val="28"/>
          <w:szCs w:val="28"/>
        </w:rPr>
        <w:tab/>
      </w:r>
      <w:r w:rsidRPr="00E10DD3">
        <w:rPr>
          <w:b/>
          <w:bCs/>
          <w:sz w:val="28"/>
          <w:szCs w:val="28"/>
        </w:rPr>
        <w:tab/>
      </w:r>
      <w:r w:rsidRPr="00E10DD3">
        <w:rPr>
          <w:b/>
          <w:bCs/>
          <w:sz w:val="28"/>
          <w:szCs w:val="28"/>
        </w:rPr>
        <w:tab/>
      </w:r>
      <w:r w:rsidRPr="00E10DD3">
        <w:rPr>
          <w:b/>
          <w:bCs/>
          <w:sz w:val="28"/>
          <w:szCs w:val="28"/>
        </w:rPr>
        <w:tab/>
      </w:r>
      <w:r w:rsidRPr="00E10DD3">
        <w:rPr>
          <w:b/>
          <w:bCs/>
          <w:sz w:val="28"/>
          <w:szCs w:val="28"/>
        </w:rPr>
        <w:tab/>
      </w:r>
      <w:r w:rsidRPr="00E10DD3">
        <w:rPr>
          <w:b/>
          <w:bCs/>
          <w:sz w:val="28"/>
          <w:szCs w:val="28"/>
        </w:rPr>
        <w:tab/>
        <w:t>34</w:t>
      </w:r>
    </w:p>
    <w:p w14:paraId="65099ADF" w14:textId="77777777" w:rsidR="006472BC" w:rsidRPr="00E10DD3" w:rsidRDefault="006472BC" w:rsidP="006472BC">
      <w:pPr>
        <w:ind w:firstLine="720"/>
        <w:rPr>
          <w:b/>
          <w:bCs/>
          <w:sz w:val="28"/>
          <w:szCs w:val="28"/>
        </w:rPr>
      </w:pPr>
      <w:r w:rsidRPr="00E10DD3">
        <w:rPr>
          <w:b/>
          <w:bCs/>
          <w:sz w:val="28"/>
          <w:szCs w:val="28"/>
        </w:rPr>
        <w:t>Social Studies</w:t>
      </w:r>
      <w:r w:rsidRPr="00E10DD3">
        <w:rPr>
          <w:b/>
          <w:bCs/>
          <w:sz w:val="28"/>
          <w:szCs w:val="28"/>
        </w:rPr>
        <w:tab/>
      </w:r>
      <w:r w:rsidRPr="00E10DD3">
        <w:rPr>
          <w:b/>
          <w:bCs/>
          <w:sz w:val="28"/>
          <w:szCs w:val="28"/>
        </w:rPr>
        <w:tab/>
      </w:r>
      <w:r w:rsidRPr="00E10DD3">
        <w:rPr>
          <w:b/>
          <w:bCs/>
          <w:sz w:val="28"/>
          <w:szCs w:val="28"/>
        </w:rPr>
        <w:tab/>
      </w:r>
      <w:r w:rsidRPr="00E10DD3">
        <w:rPr>
          <w:b/>
          <w:bCs/>
          <w:sz w:val="28"/>
          <w:szCs w:val="28"/>
        </w:rPr>
        <w:tab/>
      </w:r>
      <w:r w:rsidRPr="00E10DD3">
        <w:rPr>
          <w:b/>
          <w:bCs/>
          <w:sz w:val="28"/>
          <w:szCs w:val="28"/>
        </w:rPr>
        <w:tab/>
      </w:r>
      <w:r w:rsidRPr="00E10DD3">
        <w:rPr>
          <w:b/>
          <w:bCs/>
          <w:sz w:val="28"/>
          <w:szCs w:val="28"/>
        </w:rPr>
        <w:tab/>
      </w:r>
      <w:r w:rsidRPr="00E10DD3">
        <w:rPr>
          <w:b/>
          <w:bCs/>
          <w:sz w:val="28"/>
          <w:szCs w:val="28"/>
        </w:rPr>
        <w:tab/>
      </w:r>
      <w:r w:rsidRPr="00E10DD3">
        <w:rPr>
          <w:b/>
          <w:bCs/>
          <w:sz w:val="28"/>
          <w:szCs w:val="28"/>
        </w:rPr>
        <w:tab/>
      </w:r>
      <w:r w:rsidRPr="00E10DD3">
        <w:rPr>
          <w:b/>
          <w:bCs/>
          <w:sz w:val="28"/>
          <w:szCs w:val="28"/>
        </w:rPr>
        <w:tab/>
        <w:t>36</w:t>
      </w:r>
    </w:p>
    <w:p w14:paraId="3C874B75" w14:textId="77777777" w:rsidR="006472BC" w:rsidRPr="00EC1905" w:rsidRDefault="006472BC" w:rsidP="006472BC">
      <w:pPr>
        <w:widowControl/>
        <w:autoSpaceDE/>
        <w:autoSpaceDN/>
        <w:spacing w:after="160" w:line="259" w:lineRule="auto"/>
        <w:ind w:firstLine="720"/>
        <w:rPr>
          <w:b/>
          <w:bCs/>
          <w:sz w:val="28"/>
          <w:szCs w:val="28"/>
        </w:rPr>
      </w:pPr>
      <w:r w:rsidRPr="00E10DD3">
        <w:rPr>
          <w:b/>
          <w:bCs/>
          <w:sz w:val="28"/>
          <w:szCs w:val="28"/>
        </w:rPr>
        <w:t>World Language</w:t>
      </w:r>
      <w:r w:rsidRPr="00E10DD3">
        <w:rPr>
          <w:b/>
          <w:bCs/>
          <w:sz w:val="28"/>
          <w:szCs w:val="28"/>
        </w:rPr>
        <w:tab/>
      </w:r>
      <w:r w:rsidRPr="00E10DD3">
        <w:rPr>
          <w:b/>
          <w:bCs/>
          <w:sz w:val="28"/>
          <w:szCs w:val="28"/>
        </w:rPr>
        <w:tab/>
      </w:r>
      <w:r w:rsidRPr="00E10DD3">
        <w:rPr>
          <w:b/>
          <w:bCs/>
          <w:sz w:val="28"/>
          <w:szCs w:val="28"/>
        </w:rPr>
        <w:tab/>
      </w:r>
      <w:r w:rsidRPr="00E10DD3">
        <w:rPr>
          <w:b/>
          <w:bCs/>
          <w:sz w:val="28"/>
          <w:szCs w:val="28"/>
        </w:rPr>
        <w:tab/>
      </w:r>
      <w:r w:rsidRPr="00E10DD3">
        <w:rPr>
          <w:b/>
          <w:bCs/>
          <w:sz w:val="28"/>
          <w:szCs w:val="28"/>
        </w:rPr>
        <w:tab/>
      </w:r>
      <w:r w:rsidRPr="00E10DD3">
        <w:rPr>
          <w:b/>
          <w:bCs/>
          <w:sz w:val="28"/>
          <w:szCs w:val="28"/>
        </w:rPr>
        <w:tab/>
      </w:r>
      <w:r w:rsidRPr="00E10DD3">
        <w:rPr>
          <w:b/>
          <w:bCs/>
          <w:sz w:val="28"/>
          <w:szCs w:val="28"/>
        </w:rPr>
        <w:tab/>
      </w:r>
      <w:r w:rsidRPr="00E10DD3">
        <w:rPr>
          <w:b/>
          <w:bCs/>
          <w:sz w:val="28"/>
          <w:szCs w:val="28"/>
        </w:rPr>
        <w:tab/>
        <w:t>39</w:t>
      </w:r>
    </w:p>
    <w:p w14:paraId="2D66A2C5" w14:textId="77777777" w:rsidR="006472BC" w:rsidRPr="00EC1905" w:rsidRDefault="006472BC" w:rsidP="006472BC">
      <w:pPr>
        <w:widowControl/>
        <w:autoSpaceDE/>
        <w:autoSpaceDN/>
        <w:spacing w:after="160" w:line="259" w:lineRule="auto"/>
        <w:rPr>
          <w:b/>
          <w:bCs/>
          <w:sz w:val="28"/>
          <w:szCs w:val="28"/>
        </w:rPr>
      </w:pPr>
      <w:r w:rsidRPr="00EC1905">
        <w:rPr>
          <w:b/>
          <w:bCs/>
          <w:sz w:val="28"/>
          <w:szCs w:val="28"/>
        </w:rPr>
        <w:t>Career and Technical Education (CTE)</w:t>
      </w:r>
    </w:p>
    <w:p w14:paraId="557F1C2F" w14:textId="77777777" w:rsidR="006472BC" w:rsidRPr="00EC1905" w:rsidRDefault="006472BC" w:rsidP="006472BC">
      <w:pPr>
        <w:widowControl/>
        <w:autoSpaceDE/>
        <w:autoSpaceDN/>
        <w:spacing w:after="160" w:line="259" w:lineRule="auto"/>
        <w:rPr>
          <w:b/>
          <w:bCs/>
          <w:sz w:val="28"/>
          <w:szCs w:val="28"/>
        </w:rPr>
      </w:pPr>
      <w:r w:rsidRPr="00EC1905">
        <w:rPr>
          <w:b/>
          <w:bCs/>
          <w:sz w:val="28"/>
          <w:szCs w:val="28"/>
        </w:rPr>
        <w:t>Advanced Manufacturing</w:t>
      </w:r>
      <w:r w:rsidRPr="00EC1905">
        <w:rPr>
          <w:b/>
          <w:bCs/>
          <w:sz w:val="28"/>
          <w:szCs w:val="28"/>
        </w:rPr>
        <w:tab/>
      </w:r>
      <w:r w:rsidRPr="00EC1905">
        <w:rPr>
          <w:b/>
          <w:bCs/>
          <w:sz w:val="28"/>
          <w:szCs w:val="28"/>
        </w:rPr>
        <w:tab/>
      </w:r>
      <w:r>
        <w:rPr>
          <w:b/>
          <w:bCs/>
          <w:sz w:val="28"/>
          <w:szCs w:val="28"/>
        </w:rPr>
        <w:tab/>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r>
      <w:r w:rsidRPr="00E10DD3">
        <w:rPr>
          <w:b/>
          <w:bCs/>
          <w:sz w:val="28"/>
          <w:szCs w:val="28"/>
        </w:rPr>
        <w:t>42</w:t>
      </w:r>
      <w:r w:rsidRPr="00EC1905">
        <w:rPr>
          <w:b/>
          <w:bCs/>
          <w:sz w:val="28"/>
          <w:szCs w:val="28"/>
        </w:rPr>
        <w:tab/>
      </w:r>
    </w:p>
    <w:p w14:paraId="08690EE5" w14:textId="77777777" w:rsidR="006472BC" w:rsidRPr="00EC1905" w:rsidRDefault="006472BC" w:rsidP="006472BC">
      <w:pPr>
        <w:widowControl/>
        <w:numPr>
          <w:ilvl w:val="0"/>
          <w:numId w:val="1"/>
        </w:numPr>
        <w:autoSpaceDE/>
        <w:autoSpaceDN/>
        <w:spacing w:after="160" w:line="259" w:lineRule="auto"/>
        <w:rPr>
          <w:b/>
          <w:bCs/>
          <w:sz w:val="28"/>
          <w:szCs w:val="28"/>
        </w:rPr>
      </w:pPr>
      <w:r w:rsidRPr="00EC1905">
        <w:rPr>
          <w:b/>
          <w:bCs/>
          <w:sz w:val="28"/>
          <w:szCs w:val="28"/>
        </w:rPr>
        <w:t>Precision Machining</w:t>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r>
      <w:r w:rsidRPr="00E10DD3">
        <w:rPr>
          <w:b/>
          <w:bCs/>
          <w:sz w:val="28"/>
          <w:szCs w:val="28"/>
        </w:rPr>
        <w:t>42</w:t>
      </w:r>
    </w:p>
    <w:p w14:paraId="416D162C" w14:textId="77777777" w:rsidR="006472BC" w:rsidRPr="00EC1905" w:rsidRDefault="006472BC" w:rsidP="006472BC">
      <w:pPr>
        <w:widowControl/>
        <w:numPr>
          <w:ilvl w:val="0"/>
          <w:numId w:val="1"/>
        </w:numPr>
        <w:autoSpaceDE/>
        <w:autoSpaceDN/>
        <w:spacing w:after="160" w:line="259" w:lineRule="auto"/>
        <w:rPr>
          <w:b/>
          <w:bCs/>
          <w:sz w:val="28"/>
          <w:szCs w:val="28"/>
        </w:rPr>
      </w:pPr>
      <w:r w:rsidRPr="00EC1905">
        <w:rPr>
          <w:b/>
          <w:bCs/>
          <w:sz w:val="28"/>
          <w:szCs w:val="28"/>
        </w:rPr>
        <w:t>Welding Technology</w:t>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r>
      <w:r w:rsidRPr="00E10DD3">
        <w:rPr>
          <w:b/>
          <w:bCs/>
          <w:sz w:val="28"/>
          <w:szCs w:val="28"/>
        </w:rPr>
        <w:tab/>
        <w:t>44</w:t>
      </w:r>
    </w:p>
    <w:p w14:paraId="10F86B8E" w14:textId="77777777" w:rsidR="006472BC" w:rsidRPr="00EC1905" w:rsidRDefault="006472BC" w:rsidP="006472BC">
      <w:pPr>
        <w:widowControl/>
        <w:autoSpaceDE/>
        <w:autoSpaceDN/>
        <w:spacing w:after="160" w:line="259" w:lineRule="auto"/>
        <w:rPr>
          <w:b/>
          <w:bCs/>
          <w:sz w:val="28"/>
          <w:szCs w:val="28"/>
        </w:rPr>
      </w:pPr>
      <w:r w:rsidRPr="00EC1905">
        <w:rPr>
          <w:b/>
          <w:bCs/>
          <w:sz w:val="28"/>
          <w:szCs w:val="28"/>
        </w:rPr>
        <w:t>Agricultural Education</w:t>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r>
      <w:r w:rsidRPr="00E10DD3">
        <w:rPr>
          <w:b/>
          <w:bCs/>
          <w:sz w:val="28"/>
          <w:szCs w:val="28"/>
        </w:rPr>
        <w:t>45</w:t>
      </w:r>
      <w:r w:rsidRPr="00EC1905">
        <w:rPr>
          <w:b/>
          <w:bCs/>
          <w:sz w:val="28"/>
          <w:szCs w:val="28"/>
        </w:rPr>
        <w:tab/>
      </w:r>
    </w:p>
    <w:p w14:paraId="2542EAB3" w14:textId="77777777" w:rsidR="006472BC" w:rsidRPr="00EC1905" w:rsidRDefault="006472BC" w:rsidP="006472BC">
      <w:pPr>
        <w:widowControl/>
        <w:numPr>
          <w:ilvl w:val="0"/>
          <w:numId w:val="2"/>
        </w:numPr>
        <w:autoSpaceDE/>
        <w:autoSpaceDN/>
        <w:spacing w:after="160" w:line="259" w:lineRule="auto"/>
        <w:rPr>
          <w:b/>
          <w:bCs/>
          <w:sz w:val="28"/>
          <w:szCs w:val="28"/>
        </w:rPr>
      </w:pPr>
      <w:r w:rsidRPr="00EC1905">
        <w:rPr>
          <w:b/>
          <w:bCs/>
          <w:sz w:val="28"/>
          <w:szCs w:val="28"/>
        </w:rPr>
        <w:t>Ag Mechanical and Engineering</w:t>
      </w:r>
      <w:r w:rsidRPr="00EC1905">
        <w:rPr>
          <w:b/>
          <w:bCs/>
          <w:sz w:val="28"/>
          <w:szCs w:val="28"/>
        </w:rPr>
        <w:tab/>
      </w:r>
      <w:r w:rsidRPr="00EC1905">
        <w:rPr>
          <w:b/>
          <w:bCs/>
          <w:sz w:val="28"/>
          <w:szCs w:val="28"/>
        </w:rPr>
        <w:tab/>
      </w:r>
      <w:r w:rsidRPr="00EC1905">
        <w:rPr>
          <w:b/>
          <w:bCs/>
          <w:sz w:val="28"/>
          <w:szCs w:val="28"/>
        </w:rPr>
        <w:tab/>
      </w:r>
      <w:r>
        <w:rPr>
          <w:b/>
          <w:bCs/>
          <w:sz w:val="28"/>
          <w:szCs w:val="28"/>
        </w:rPr>
        <w:tab/>
      </w:r>
      <w:r w:rsidRPr="00EC1905">
        <w:rPr>
          <w:b/>
          <w:bCs/>
          <w:sz w:val="28"/>
          <w:szCs w:val="28"/>
        </w:rPr>
        <w:tab/>
      </w:r>
      <w:r w:rsidRPr="00EC1905">
        <w:rPr>
          <w:b/>
          <w:bCs/>
          <w:sz w:val="28"/>
          <w:szCs w:val="28"/>
        </w:rPr>
        <w:tab/>
      </w:r>
      <w:r w:rsidRPr="00E10DD3">
        <w:rPr>
          <w:b/>
          <w:bCs/>
          <w:sz w:val="28"/>
          <w:szCs w:val="28"/>
        </w:rPr>
        <w:t>46</w:t>
      </w:r>
    </w:p>
    <w:p w14:paraId="13328CC7" w14:textId="77777777" w:rsidR="006472BC" w:rsidRPr="00E10DD3" w:rsidRDefault="006472BC" w:rsidP="006472BC">
      <w:pPr>
        <w:widowControl/>
        <w:numPr>
          <w:ilvl w:val="0"/>
          <w:numId w:val="2"/>
        </w:numPr>
        <w:autoSpaceDE/>
        <w:autoSpaceDN/>
        <w:spacing w:after="160" w:line="259" w:lineRule="auto"/>
        <w:rPr>
          <w:b/>
          <w:bCs/>
          <w:sz w:val="28"/>
          <w:szCs w:val="28"/>
        </w:rPr>
      </w:pPr>
      <w:r w:rsidRPr="00EC1905">
        <w:rPr>
          <w:b/>
          <w:bCs/>
          <w:sz w:val="28"/>
          <w:szCs w:val="28"/>
        </w:rPr>
        <w:t>Agriscience</w:t>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r>
      <w:r w:rsidRPr="00E10DD3">
        <w:rPr>
          <w:b/>
          <w:bCs/>
          <w:sz w:val="28"/>
          <w:szCs w:val="28"/>
        </w:rPr>
        <w:t>47</w:t>
      </w:r>
    </w:p>
    <w:p w14:paraId="154F672B" w14:textId="77777777" w:rsidR="006472BC" w:rsidRPr="00EC1905" w:rsidRDefault="006472BC" w:rsidP="006472BC">
      <w:pPr>
        <w:widowControl/>
        <w:autoSpaceDE/>
        <w:autoSpaceDN/>
        <w:spacing w:after="160" w:line="259" w:lineRule="auto"/>
        <w:rPr>
          <w:b/>
          <w:bCs/>
          <w:sz w:val="28"/>
          <w:szCs w:val="28"/>
        </w:rPr>
      </w:pPr>
      <w:r w:rsidRPr="00EC1905">
        <w:rPr>
          <w:b/>
          <w:bCs/>
          <w:sz w:val="28"/>
          <w:szCs w:val="28"/>
        </w:rPr>
        <w:t>Architecture &amp; Construction</w:t>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r>
      <w:r w:rsidRPr="00E10DD3">
        <w:rPr>
          <w:b/>
          <w:bCs/>
          <w:sz w:val="28"/>
          <w:szCs w:val="28"/>
        </w:rPr>
        <w:tab/>
      </w:r>
      <w:r w:rsidRPr="00E10DD3">
        <w:rPr>
          <w:b/>
          <w:bCs/>
          <w:sz w:val="28"/>
          <w:szCs w:val="28"/>
        </w:rPr>
        <w:tab/>
        <w:t>48</w:t>
      </w:r>
    </w:p>
    <w:p w14:paraId="22358AEE" w14:textId="77777777" w:rsidR="006472BC" w:rsidRPr="00EC1905" w:rsidRDefault="006472BC" w:rsidP="006472BC">
      <w:pPr>
        <w:widowControl/>
        <w:numPr>
          <w:ilvl w:val="0"/>
          <w:numId w:val="3"/>
        </w:numPr>
        <w:autoSpaceDE/>
        <w:autoSpaceDN/>
        <w:spacing w:after="160" w:line="259" w:lineRule="auto"/>
        <w:rPr>
          <w:b/>
          <w:bCs/>
          <w:sz w:val="28"/>
          <w:szCs w:val="28"/>
        </w:rPr>
      </w:pPr>
      <w:r w:rsidRPr="00EC1905">
        <w:rPr>
          <w:b/>
          <w:bCs/>
          <w:sz w:val="28"/>
          <w:szCs w:val="28"/>
        </w:rPr>
        <w:t>Construction Trades</w:t>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r>
      <w:r w:rsidRPr="00E10DD3">
        <w:rPr>
          <w:b/>
          <w:bCs/>
          <w:sz w:val="28"/>
          <w:szCs w:val="28"/>
        </w:rPr>
        <w:t>48</w:t>
      </w:r>
    </w:p>
    <w:p w14:paraId="075E0FD4" w14:textId="77777777" w:rsidR="006472BC" w:rsidRDefault="006472BC" w:rsidP="006472BC">
      <w:pPr>
        <w:widowControl/>
        <w:autoSpaceDE/>
        <w:autoSpaceDN/>
        <w:spacing w:after="160" w:line="259" w:lineRule="auto"/>
        <w:rPr>
          <w:b/>
          <w:bCs/>
          <w:sz w:val="28"/>
          <w:szCs w:val="28"/>
        </w:rPr>
      </w:pPr>
    </w:p>
    <w:p w14:paraId="7B1F89AD" w14:textId="0F108229" w:rsidR="006472BC" w:rsidRPr="00EC1905" w:rsidRDefault="006472BC" w:rsidP="006472BC">
      <w:pPr>
        <w:widowControl/>
        <w:autoSpaceDE/>
        <w:autoSpaceDN/>
        <w:spacing w:after="160" w:line="259" w:lineRule="auto"/>
        <w:rPr>
          <w:b/>
          <w:bCs/>
          <w:sz w:val="28"/>
          <w:szCs w:val="28"/>
        </w:rPr>
      </w:pPr>
      <w:r w:rsidRPr="00EC1905">
        <w:rPr>
          <w:b/>
          <w:bCs/>
          <w:sz w:val="28"/>
          <w:szCs w:val="28"/>
        </w:rPr>
        <w:t>Arts, AV, Tech, and Communication</w:t>
      </w:r>
      <w:r w:rsidRPr="00EC1905">
        <w:rPr>
          <w:b/>
          <w:bCs/>
          <w:sz w:val="28"/>
          <w:szCs w:val="28"/>
        </w:rPr>
        <w:tab/>
      </w:r>
      <w:r w:rsidRPr="00EC1905">
        <w:rPr>
          <w:b/>
          <w:bCs/>
          <w:sz w:val="28"/>
          <w:szCs w:val="28"/>
        </w:rPr>
        <w:tab/>
      </w:r>
      <w:r w:rsidRPr="00EC1905">
        <w:rPr>
          <w:b/>
          <w:bCs/>
          <w:sz w:val="28"/>
          <w:szCs w:val="28"/>
        </w:rPr>
        <w:tab/>
      </w:r>
      <w:r>
        <w:rPr>
          <w:b/>
          <w:bCs/>
          <w:sz w:val="28"/>
          <w:szCs w:val="28"/>
        </w:rPr>
        <w:tab/>
      </w:r>
      <w:r w:rsidRPr="00EC1905">
        <w:rPr>
          <w:b/>
          <w:bCs/>
          <w:sz w:val="28"/>
          <w:szCs w:val="28"/>
        </w:rPr>
        <w:tab/>
      </w:r>
      <w:r w:rsidRPr="00EC1905">
        <w:rPr>
          <w:b/>
          <w:bCs/>
          <w:sz w:val="28"/>
          <w:szCs w:val="28"/>
        </w:rPr>
        <w:tab/>
      </w:r>
      <w:r w:rsidRPr="00E10DD3">
        <w:rPr>
          <w:b/>
          <w:bCs/>
          <w:sz w:val="28"/>
          <w:szCs w:val="28"/>
        </w:rPr>
        <w:t>49</w:t>
      </w:r>
    </w:p>
    <w:p w14:paraId="03F19B0D" w14:textId="77777777" w:rsidR="006472BC" w:rsidRPr="00E10DD3" w:rsidRDefault="006472BC" w:rsidP="006472BC">
      <w:pPr>
        <w:widowControl/>
        <w:numPr>
          <w:ilvl w:val="0"/>
          <w:numId w:val="4"/>
        </w:numPr>
        <w:autoSpaceDE/>
        <w:autoSpaceDN/>
        <w:spacing w:after="160" w:line="259" w:lineRule="auto"/>
        <w:rPr>
          <w:b/>
          <w:bCs/>
          <w:sz w:val="28"/>
          <w:szCs w:val="28"/>
        </w:rPr>
      </w:pPr>
      <w:r w:rsidRPr="00EC1905">
        <w:rPr>
          <w:b/>
          <w:bCs/>
          <w:sz w:val="28"/>
          <w:szCs w:val="28"/>
        </w:rPr>
        <w:t>Radio &amp; Television Broadcasting</w:t>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r>
      <w:r w:rsidRPr="00E10DD3">
        <w:rPr>
          <w:b/>
          <w:bCs/>
          <w:sz w:val="28"/>
          <w:szCs w:val="28"/>
        </w:rPr>
        <w:t>49</w:t>
      </w:r>
    </w:p>
    <w:p w14:paraId="66D5F618" w14:textId="77777777" w:rsidR="006472BC" w:rsidRPr="00EC1905" w:rsidRDefault="006472BC" w:rsidP="006472BC">
      <w:pPr>
        <w:widowControl/>
        <w:numPr>
          <w:ilvl w:val="0"/>
          <w:numId w:val="4"/>
        </w:numPr>
        <w:autoSpaceDE/>
        <w:autoSpaceDN/>
        <w:spacing w:after="160" w:line="259" w:lineRule="auto"/>
        <w:rPr>
          <w:b/>
          <w:bCs/>
          <w:sz w:val="28"/>
          <w:szCs w:val="28"/>
        </w:rPr>
      </w:pPr>
      <w:r w:rsidRPr="00E10DD3">
        <w:rPr>
          <w:b/>
          <w:bCs/>
          <w:sz w:val="28"/>
          <w:szCs w:val="28"/>
        </w:rPr>
        <w:t>Fashion &amp; Textiles</w:t>
      </w:r>
      <w:r w:rsidRPr="00E10DD3">
        <w:rPr>
          <w:b/>
          <w:bCs/>
          <w:sz w:val="28"/>
          <w:szCs w:val="28"/>
        </w:rPr>
        <w:tab/>
      </w:r>
      <w:r w:rsidRPr="00E10DD3">
        <w:rPr>
          <w:b/>
          <w:bCs/>
          <w:sz w:val="28"/>
          <w:szCs w:val="28"/>
        </w:rPr>
        <w:tab/>
      </w:r>
      <w:r w:rsidRPr="00E10DD3">
        <w:rPr>
          <w:b/>
          <w:bCs/>
          <w:sz w:val="28"/>
          <w:szCs w:val="28"/>
        </w:rPr>
        <w:tab/>
      </w:r>
      <w:r w:rsidRPr="00E10DD3">
        <w:rPr>
          <w:b/>
          <w:bCs/>
          <w:sz w:val="28"/>
          <w:szCs w:val="28"/>
        </w:rPr>
        <w:tab/>
      </w:r>
      <w:r w:rsidRPr="00E10DD3">
        <w:rPr>
          <w:b/>
          <w:bCs/>
          <w:sz w:val="28"/>
          <w:szCs w:val="28"/>
        </w:rPr>
        <w:tab/>
      </w:r>
      <w:r w:rsidRPr="00E10DD3">
        <w:rPr>
          <w:b/>
          <w:bCs/>
          <w:sz w:val="28"/>
          <w:szCs w:val="28"/>
        </w:rPr>
        <w:tab/>
      </w:r>
      <w:r w:rsidRPr="00E10DD3">
        <w:rPr>
          <w:b/>
          <w:bCs/>
          <w:sz w:val="28"/>
          <w:szCs w:val="28"/>
        </w:rPr>
        <w:tab/>
      </w:r>
      <w:r w:rsidRPr="00E10DD3">
        <w:rPr>
          <w:b/>
          <w:bCs/>
          <w:sz w:val="28"/>
          <w:szCs w:val="28"/>
        </w:rPr>
        <w:tab/>
        <w:t>49</w:t>
      </w:r>
    </w:p>
    <w:p w14:paraId="394EF5A6" w14:textId="77777777" w:rsidR="006472BC" w:rsidRPr="00EC1905" w:rsidRDefault="006472BC" w:rsidP="006472BC">
      <w:pPr>
        <w:widowControl/>
        <w:autoSpaceDE/>
        <w:autoSpaceDN/>
        <w:spacing w:after="160" w:line="259" w:lineRule="auto"/>
        <w:rPr>
          <w:b/>
          <w:bCs/>
          <w:sz w:val="28"/>
          <w:szCs w:val="28"/>
        </w:rPr>
      </w:pPr>
      <w:r w:rsidRPr="00EC1905">
        <w:rPr>
          <w:b/>
          <w:bCs/>
          <w:sz w:val="28"/>
          <w:szCs w:val="28"/>
        </w:rPr>
        <w:t xml:space="preserve">Business Management, Marketing, </w:t>
      </w:r>
      <w:r>
        <w:rPr>
          <w:b/>
          <w:bCs/>
          <w:sz w:val="28"/>
          <w:szCs w:val="28"/>
        </w:rPr>
        <w:br/>
      </w:r>
      <w:r w:rsidRPr="00EC1905">
        <w:rPr>
          <w:b/>
          <w:bCs/>
          <w:sz w:val="28"/>
          <w:szCs w:val="28"/>
        </w:rPr>
        <w:t>Finance, &amp; Entrepreneurship</w:t>
      </w:r>
      <w:r w:rsidRPr="00EC1905">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sidRPr="00E10DD3">
        <w:rPr>
          <w:b/>
          <w:bCs/>
          <w:sz w:val="28"/>
          <w:szCs w:val="28"/>
        </w:rPr>
        <w:t>50</w:t>
      </w:r>
    </w:p>
    <w:p w14:paraId="2532AF9B" w14:textId="77777777" w:rsidR="006472BC" w:rsidRPr="00EC1905" w:rsidRDefault="006472BC" w:rsidP="006472BC">
      <w:pPr>
        <w:widowControl/>
        <w:numPr>
          <w:ilvl w:val="0"/>
          <w:numId w:val="5"/>
        </w:numPr>
        <w:autoSpaceDE/>
        <w:autoSpaceDN/>
        <w:spacing w:after="160" w:line="259" w:lineRule="auto"/>
        <w:rPr>
          <w:b/>
          <w:bCs/>
          <w:sz w:val="28"/>
          <w:szCs w:val="28"/>
        </w:rPr>
      </w:pPr>
      <w:r w:rsidRPr="00EC1905">
        <w:rPr>
          <w:b/>
          <w:bCs/>
          <w:sz w:val="28"/>
          <w:szCs w:val="28"/>
        </w:rPr>
        <w:t>Business Administration</w:t>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r>
      <w:r w:rsidRPr="00E10DD3">
        <w:rPr>
          <w:b/>
          <w:bCs/>
          <w:sz w:val="28"/>
          <w:szCs w:val="28"/>
        </w:rPr>
        <w:t>50</w:t>
      </w:r>
    </w:p>
    <w:p w14:paraId="2487A008" w14:textId="77777777" w:rsidR="006472BC" w:rsidRPr="00EC1905" w:rsidRDefault="006472BC" w:rsidP="006472BC">
      <w:pPr>
        <w:widowControl/>
        <w:numPr>
          <w:ilvl w:val="0"/>
          <w:numId w:val="5"/>
        </w:numPr>
        <w:autoSpaceDE/>
        <w:autoSpaceDN/>
        <w:spacing w:after="160" w:line="259" w:lineRule="auto"/>
        <w:rPr>
          <w:b/>
          <w:bCs/>
          <w:sz w:val="28"/>
          <w:szCs w:val="28"/>
        </w:rPr>
      </w:pPr>
      <w:r w:rsidRPr="00EC1905">
        <w:rPr>
          <w:b/>
          <w:bCs/>
          <w:sz w:val="28"/>
          <w:szCs w:val="28"/>
        </w:rPr>
        <w:t>Marketing and Sales</w:t>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r>
      <w:r w:rsidRPr="00E10DD3">
        <w:rPr>
          <w:b/>
          <w:bCs/>
          <w:sz w:val="28"/>
          <w:szCs w:val="28"/>
        </w:rPr>
        <w:t>51</w:t>
      </w:r>
    </w:p>
    <w:p w14:paraId="02131AC4" w14:textId="77777777" w:rsidR="006472BC" w:rsidRPr="00EC1905" w:rsidRDefault="006472BC" w:rsidP="006472BC">
      <w:pPr>
        <w:widowControl/>
        <w:numPr>
          <w:ilvl w:val="0"/>
          <w:numId w:val="5"/>
        </w:numPr>
        <w:autoSpaceDE/>
        <w:autoSpaceDN/>
        <w:spacing w:after="160" w:line="259" w:lineRule="auto"/>
        <w:rPr>
          <w:b/>
          <w:bCs/>
          <w:sz w:val="28"/>
          <w:szCs w:val="28"/>
        </w:rPr>
      </w:pPr>
      <w:r w:rsidRPr="00EC1905">
        <w:rPr>
          <w:b/>
          <w:bCs/>
          <w:sz w:val="28"/>
          <w:szCs w:val="28"/>
        </w:rPr>
        <w:t>CTE and WBL Courses</w:t>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r>
      <w:r w:rsidRPr="00E10DD3">
        <w:rPr>
          <w:b/>
          <w:bCs/>
          <w:sz w:val="28"/>
          <w:szCs w:val="28"/>
        </w:rPr>
        <w:tab/>
        <w:t>51</w:t>
      </w:r>
    </w:p>
    <w:p w14:paraId="31F68C19" w14:textId="77777777" w:rsidR="006472BC" w:rsidRPr="00EC1905" w:rsidRDefault="006472BC" w:rsidP="006472BC">
      <w:pPr>
        <w:widowControl/>
        <w:autoSpaceDE/>
        <w:autoSpaceDN/>
        <w:spacing w:after="160" w:line="259" w:lineRule="auto"/>
        <w:rPr>
          <w:b/>
          <w:bCs/>
          <w:sz w:val="28"/>
          <w:szCs w:val="28"/>
        </w:rPr>
      </w:pPr>
      <w:r w:rsidRPr="00E10DD3">
        <w:rPr>
          <w:b/>
          <w:bCs/>
          <w:sz w:val="28"/>
          <w:szCs w:val="28"/>
        </w:rPr>
        <w:t>Foundational Career Technical Education</w:t>
      </w:r>
      <w:r w:rsidRPr="00E10DD3">
        <w:rPr>
          <w:b/>
          <w:bCs/>
          <w:sz w:val="28"/>
          <w:szCs w:val="28"/>
        </w:rPr>
        <w:tab/>
      </w:r>
      <w:r w:rsidRPr="00E10DD3">
        <w:rPr>
          <w:b/>
          <w:bCs/>
          <w:sz w:val="28"/>
          <w:szCs w:val="28"/>
        </w:rPr>
        <w:tab/>
      </w:r>
      <w:r w:rsidRPr="00EC1905">
        <w:rPr>
          <w:b/>
          <w:bCs/>
          <w:sz w:val="28"/>
          <w:szCs w:val="28"/>
        </w:rPr>
        <w:tab/>
      </w:r>
      <w:r w:rsidRPr="00EC1905">
        <w:rPr>
          <w:b/>
          <w:bCs/>
          <w:sz w:val="28"/>
          <w:szCs w:val="28"/>
        </w:rPr>
        <w:tab/>
      </w:r>
      <w:r w:rsidRPr="00EC1905">
        <w:rPr>
          <w:b/>
          <w:bCs/>
          <w:sz w:val="28"/>
          <w:szCs w:val="28"/>
        </w:rPr>
        <w:tab/>
      </w:r>
      <w:r w:rsidRPr="00E10DD3">
        <w:rPr>
          <w:b/>
          <w:bCs/>
          <w:sz w:val="28"/>
          <w:szCs w:val="28"/>
        </w:rPr>
        <w:t>53</w:t>
      </w:r>
    </w:p>
    <w:p w14:paraId="5A696C15" w14:textId="77777777" w:rsidR="006472BC" w:rsidRPr="00EC1905" w:rsidRDefault="006472BC" w:rsidP="006472BC">
      <w:pPr>
        <w:widowControl/>
        <w:autoSpaceDE/>
        <w:autoSpaceDN/>
        <w:spacing w:after="160" w:line="259" w:lineRule="auto"/>
        <w:rPr>
          <w:b/>
          <w:bCs/>
          <w:sz w:val="28"/>
          <w:szCs w:val="28"/>
        </w:rPr>
      </w:pPr>
      <w:r w:rsidRPr="00EC1905">
        <w:rPr>
          <w:b/>
          <w:bCs/>
          <w:sz w:val="28"/>
          <w:szCs w:val="28"/>
        </w:rPr>
        <w:t>Education and Training</w:t>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r>
      <w:r w:rsidRPr="00E10DD3">
        <w:rPr>
          <w:b/>
          <w:bCs/>
          <w:sz w:val="28"/>
          <w:szCs w:val="28"/>
        </w:rPr>
        <w:tab/>
        <w:t>56</w:t>
      </w:r>
      <w:r w:rsidRPr="00EC1905">
        <w:rPr>
          <w:b/>
          <w:bCs/>
          <w:sz w:val="28"/>
          <w:szCs w:val="28"/>
        </w:rPr>
        <w:tab/>
      </w:r>
    </w:p>
    <w:p w14:paraId="196439AC" w14:textId="77777777" w:rsidR="006472BC" w:rsidRPr="00EC1905" w:rsidRDefault="006472BC" w:rsidP="006472BC">
      <w:pPr>
        <w:widowControl/>
        <w:numPr>
          <w:ilvl w:val="0"/>
          <w:numId w:val="6"/>
        </w:numPr>
        <w:autoSpaceDE/>
        <w:autoSpaceDN/>
        <w:spacing w:after="160" w:line="259" w:lineRule="auto"/>
        <w:rPr>
          <w:b/>
          <w:bCs/>
          <w:sz w:val="28"/>
          <w:szCs w:val="28"/>
        </w:rPr>
      </w:pPr>
      <w:r w:rsidRPr="00EC1905">
        <w:rPr>
          <w:b/>
          <w:bCs/>
          <w:sz w:val="28"/>
          <w:szCs w:val="28"/>
        </w:rPr>
        <w:t>Education Careers</w:t>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r>
      <w:r>
        <w:rPr>
          <w:b/>
          <w:bCs/>
          <w:sz w:val="28"/>
          <w:szCs w:val="28"/>
        </w:rPr>
        <w:tab/>
      </w:r>
      <w:r w:rsidRPr="00E10DD3">
        <w:rPr>
          <w:b/>
          <w:bCs/>
          <w:sz w:val="28"/>
          <w:szCs w:val="28"/>
        </w:rPr>
        <w:t>53</w:t>
      </w:r>
    </w:p>
    <w:p w14:paraId="35053F5F" w14:textId="77777777" w:rsidR="006472BC" w:rsidRPr="00EC1905" w:rsidRDefault="006472BC" w:rsidP="006472BC">
      <w:pPr>
        <w:widowControl/>
        <w:autoSpaceDE/>
        <w:autoSpaceDN/>
        <w:spacing w:after="160" w:line="259" w:lineRule="auto"/>
        <w:rPr>
          <w:b/>
          <w:bCs/>
          <w:sz w:val="28"/>
          <w:szCs w:val="28"/>
        </w:rPr>
      </w:pPr>
      <w:r w:rsidRPr="00EC1905">
        <w:rPr>
          <w:b/>
          <w:bCs/>
          <w:sz w:val="28"/>
          <w:szCs w:val="28"/>
        </w:rPr>
        <w:t>Health Sciences</w:t>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r>
      <w:r w:rsidRPr="00E10DD3">
        <w:rPr>
          <w:b/>
          <w:bCs/>
          <w:sz w:val="28"/>
          <w:szCs w:val="28"/>
        </w:rPr>
        <w:tab/>
        <w:t>57</w:t>
      </w:r>
    </w:p>
    <w:p w14:paraId="255CE8B8" w14:textId="77777777" w:rsidR="006472BC" w:rsidRPr="00EC1905" w:rsidRDefault="006472BC" w:rsidP="006472BC">
      <w:pPr>
        <w:widowControl/>
        <w:numPr>
          <w:ilvl w:val="0"/>
          <w:numId w:val="7"/>
        </w:numPr>
        <w:autoSpaceDE/>
        <w:autoSpaceDN/>
        <w:spacing w:after="160" w:line="259" w:lineRule="auto"/>
        <w:rPr>
          <w:b/>
          <w:bCs/>
          <w:sz w:val="28"/>
          <w:szCs w:val="28"/>
        </w:rPr>
      </w:pPr>
      <w:r w:rsidRPr="00EC1905">
        <w:rPr>
          <w:b/>
          <w:bCs/>
          <w:sz w:val="28"/>
          <w:szCs w:val="28"/>
        </w:rPr>
        <w:t>Biomedical Sciences</w:t>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r>
      <w:r w:rsidRPr="00E10DD3">
        <w:rPr>
          <w:b/>
          <w:bCs/>
          <w:sz w:val="28"/>
          <w:szCs w:val="28"/>
        </w:rPr>
        <w:t>57</w:t>
      </w:r>
    </w:p>
    <w:p w14:paraId="7858A013" w14:textId="77777777" w:rsidR="006472BC" w:rsidRPr="00EC1905" w:rsidRDefault="006472BC" w:rsidP="006472BC">
      <w:pPr>
        <w:widowControl/>
        <w:numPr>
          <w:ilvl w:val="0"/>
          <w:numId w:val="7"/>
        </w:numPr>
        <w:autoSpaceDE/>
        <w:autoSpaceDN/>
        <w:spacing w:after="160" w:line="259" w:lineRule="auto"/>
        <w:rPr>
          <w:b/>
          <w:bCs/>
          <w:sz w:val="28"/>
          <w:szCs w:val="28"/>
        </w:rPr>
      </w:pPr>
      <w:r w:rsidRPr="00EC1905">
        <w:rPr>
          <w:b/>
          <w:bCs/>
          <w:sz w:val="28"/>
          <w:szCs w:val="28"/>
        </w:rPr>
        <w:t>Healthcare Specialist</w:t>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r>
      <w:r w:rsidRPr="00E10DD3">
        <w:rPr>
          <w:b/>
          <w:bCs/>
          <w:sz w:val="28"/>
          <w:szCs w:val="28"/>
        </w:rPr>
        <w:t>58</w:t>
      </w:r>
    </w:p>
    <w:p w14:paraId="7B01F2CF" w14:textId="77777777" w:rsidR="006472BC" w:rsidRPr="00EC1905" w:rsidRDefault="006472BC" w:rsidP="006472BC">
      <w:pPr>
        <w:widowControl/>
        <w:autoSpaceDE/>
        <w:autoSpaceDN/>
        <w:spacing w:after="160" w:line="259" w:lineRule="auto"/>
        <w:rPr>
          <w:b/>
          <w:bCs/>
          <w:sz w:val="28"/>
          <w:szCs w:val="28"/>
        </w:rPr>
      </w:pPr>
      <w:r w:rsidRPr="00EC1905">
        <w:rPr>
          <w:b/>
          <w:bCs/>
          <w:sz w:val="28"/>
          <w:szCs w:val="28"/>
        </w:rPr>
        <w:t>Hospitality and Human Services</w:t>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r>
      <w:r w:rsidRPr="00E10DD3">
        <w:rPr>
          <w:b/>
          <w:bCs/>
          <w:sz w:val="28"/>
          <w:szCs w:val="28"/>
        </w:rPr>
        <w:tab/>
        <w:t>60</w:t>
      </w:r>
    </w:p>
    <w:p w14:paraId="14CCDD6C" w14:textId="77777777" w:rsidR="006472BC" w:rsidRPr="00EC1905" w:rsidRDefault="006472BC" w:rsidP="006472BC">
      <w:pPr>
        <w:widowControl/>
        <w:numPr>
          <w:ilvl w:val="0"/>
          <w:numId w:val="8"/>
        </w:numPr>
        <w:autoSpaceDE/>
        <w:autoSpaceDN/>
        <w:spacing w:after="160" w:line="259" w:lineRule="auto"/>
        <w:rPr>
          <w:b/>
          <w:bCs/>
          <w:sz w:val="28"/>
          <w:szCs w:val="28"/>
        </w:rPr>
      </w:pPr>
      <w:r w:rsidRPr="00EC1905">
        <w:rPr>
          <w:b/>
          <w:bCs/>
          <w:sz w:val="28"/>
          <w:szCs w:val="28"/>
        </w:rPr>
        <w:t>Culinary Arts</w:t>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r>
      <w:r w:rsidRPr="00E10DD3">
        <w:rPr>
          <w:b/>
          <w:bCs/>
          <w:sz w:val="28"/>
          <w:szCs w:val="28"/>
        </w:rPr>
        <w:t>60</w:t>
      </w:r>
    </w:p>
    <w:p w14:paraId="12573335" w14:textId="77777777" w:rsidR="006472BC" w:rsidRPr="00EC1905" w:rsidRDefault="006472BC" w:rsidP="006472BC">
      <w:pPr>
        <w:widowControl/>
        <w:autoSpaceDE/>
        <w:autoSpaceDN/>
        <w:spacing w:after="160" w:line="259" w:lineRule="auto"/>
        <w:rPr>
          <w:b/>
          <w:bCs/>
          <w:sz w:val="28"/>
          <w:szCs w:val="28"/>
        </w:rPr>
      </w:pPr>
      <w:r w:rsidRPr="00EC1905">
        <w:rPr>
          <w:b/>
          <w:bCs/>
          <w:sz w:val="28"/>
          <w:szCs w:val="28"/>
        </w:rPr>
        <w:t>Information Technology</w:t>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r>
      <w:r w:rsidRPr="00E10DD3">
        <w:rPr>
          <w:b/>
          <w:bCs/>
          <w:sz w:val="28"/>
          <w:szCs w:val="28"/>
        </w:rPr>
        <w:tab/>
        <w:t>61</w:t>
      </w:r>
    </w:p>
    <w:p w14:paraId="365429DB" w14:textId="77777777" w:rsidR="006472BC" w:rsidRPr="00EC1905" w:rsidRDefault="006472BC" w:rsidP="006472BC">
      <w:pPr>
        <w:widowControl/>
        <w:numPr>
          <w:ilvl w:val="0"/>
          <w:numId w:val="9"/>
        </w:numPr>
        <w:autoSpaceDE/>
        <w:autoSpaceDN/>
        <w:spacing w:after="160" w:line="259" w:lineRule="auto"/>
        <w:rPr>
          <w:b/>
          <w:bCs/>
          <w:sz w:val="28"/>
          <w:szCs w:val="28"/>
        </w:rPr>
      </w:pPr>
      <w:r w:rsidRPr="00EC1905">
        <w:rPr>
          <w:b/>
          <w:bCs/>
          <w:sz w:val="28"/>
          <w:szCs w:val="28"/>
        </w:rPr>
        <w:t>Software Development</w:t>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r>
      <w:r w:rsidRPr="00E10DD3">
        <w:rPr>
          <w:b/>
          <w:bCs/>
          <w:sz w:val="28"/>
          <w:szCs w:val="28"/>
        </w:rPr>
        <w:t>61</w:t>
      </w:r>
    </w:p>
    <w:p w14:paraId="55D699D6" w14:textId="77777777" w:rsidR="006472BC" w:rsidRPr="00EC1905" w:rsidRDefault="006472BC" w:rsidP="006472BC">
      <w:pPr>
        <w:widowControl/>
        <w:autoSpaceDE/>
        <w:autoSpaceDN/>
        <w:spacing w:after="160" w:line="259" w:lineRule="auto"/>
        <w:rPr>
          <w:b/>
          <w:bCs/>
          <w:sz w:val="28"/>
          <w:szCs w:val="28"/>
        </w:rPr>
      </w:pPr>
      <w:r w:rsidRPr="00EC1905">
        <w:rPr>
          <w:b/>
          <w:bCs/>
          <w:sz w:val="28"/>
          <w:szCs w:val="28"/>
        </w:rPr>
        <w:t>Public Safety</w:t>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r>
      <w:r>
        <w:rPr>
          <w:b/>
          <w:bCs/>
          <w:sz w:val="28"/>
          <w:szCs w:val="28"/>
        </w:rPr>
        <w:tab/>
      </w:r>
      <w:r w:rsidRPr="00EC1905">
        <w:rPr>
          <w:b/>
          <w:bCs/>
          <w:sz w:val="28"/>
          <w:szCs w:val="28"/>
        </w:rPr>
        <w:tab/>
      </w:r>
      <w:r w:rsidRPr="00E10DD3">
        <w:rPr>
          <w:b/>
          <w:bCs/>
          <w:sz w:val="28"/>
          <w:szCs w:val="28"/>
        </w:rPr>
        <w:t>63</w:t>
      </w:r>
    </w:p>
    <w:p w14:paraId="24D89A6F" w14:textId="77777777" w:rsidR="006472BC" w:rsidRPr="00EC1905" w:rsidRDefault="006472BC" w:rsidP="006472BC">
      <w:pPr>
        <w:widowControl/>
        <w:numPr>
          <w:ilvl w:val="0"/>
          <w:numId w:val="10"/>
        </w:numPr>
        <w:autoSpaceDE/>
        <w:autoSpaceDN/>
        <w:spacing w:after="160" w:line="259" w:lineRule="auto"/>
        <w:rPr>
          <w:b/>
          <w:bCs/>
          <w:sz w:val="28"/>
          <w:szCs w:val="28"/>
        </w:rPr>
      </w:pPr>
      <w:r w:rsidRPr="00EC1905">
        <w:rPr>
          <w:b/>
          <w:bCs/>
          <w:sz w:val="28"/>
          <w:szCs w:val="28"/>
        </w:rPr>
        <w:t>Fire and Rescue</w:t>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r>
      <w:r w:rsidRPr="00E10DD3">
        <w:rPr>
          <w:b/>
          <w:bCs/>
          <w:sz w:val="28"/>
          <w:szCs w:val="28"/>
        </w:rPr>
        <w:t>63</w:t>
      </w:r>
    </w:p>
    <w:p w14:paraId="24A9592F" w14:textId="77777777" w:rsidR="006472BC" w:rsidRPr="00EC1905" w:rsidRDefault="006472BC" w:rsidP="006472BC">
      <w:pPr>
        <w:widowControl/>
        <w:numPr>
          <w:ilvl w:val="0"/>
          <w:numId w:val="10"/>
        </w:numPr>
        <w:autoSpaceDE/>
        <w:autoSpaceDN/>
        <w:spacing w:after="160" w:line="259" w:lineRule="auto"/>
        <w:rPr>
          <w:b/>
          <w:bCs/>
          <w:sz w:val="28"/>
          <w:szCs w:val="28"/>
        </w:rPr>
      </w:pPr>
      <w:r w:rsidRPr="00EC1905">
        <w:rPr>
          <w:b/>
          <w:bCs/>
          <w:sz w:val="28"/>
          <w:szCs w:val="28"/>
        </w:rPr>
        <w:t>Criminal Justice</w:t>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r>
      <w:r w:rsidRPr="00E10DD3">
        <w:rPr>
          <w:b/>
          <w:bCs/>
          <w:sz w:val="28"/>
          <w:szCs w:val="28"/>
        </w:rPr>
        <w:t>63</w:t>
      </w:r>
    </w:p>
    <w:p w14:paraId="0FCF3725" w14:textId="77777777" w:rsidR="006472BC" w:rsidRPr="00EC1905" w:rsidRDefault="006472BC" w:rsidP="006472BC">
      <w:pPr>
        <w:widowControl/>
        <w:autoSpaceDE/>
        <w:autoSpaceDN/>
        <w:spacing w:after="160" w:line="259" w:lineRule="auto"/>
        <w:rPr>
          <w:b/>
          <w:bCs/>
          <w:sz w:val="28"/>
          <w:szCs w:val="28"/>
        </w:rPr>
      </w:pPr>
      <w:r w:rsidRPr="00EC1905">
        <w:rPr>
          <w:b/>
          <w:bCs/>
          <w:sz w:val="28"/>
          <w:szCs w:val="28"/>
        </w:rPr>
        <w:t>Science, Technology, Engineering, &amp; Math (STEM)</w:t>
      </w:r>
      <w:r w:rsidRPr="00EC1905">
        <w:rPr>
          <w:b/>
          <w:bCs/>
          <w:sz w:val="28"/>
          <w:szCs w:val="28"/>
        </w:rPr>
        <w:tab/>
      </w:r>
      <w:r w:rsidRPr="00EC1905">
        <w:rPr>
          <w:b/>
          <w:bCs/>
          <w:sz w:val="28"/>
          <w:szCs w:val="28"/>
        </w:rPr>
        <w:tab/>
      </w:r>
      <w:r w:rsidRPr="00E10DD3">
        <w:rPr>
          <w:b/>
          <w:bCs/>
          <w:sz w:val="28"/>
          <w:szCs w:val="28"/>
        </w:rPr>
        <w:tab/>
        <w:t>65</w:t>
      </w:r>
    </w:p>
    <w:p w14:paraId="1B833C78" w14:textId="77777777" w:rsidR="006472BC" w:rsidRPr="00EC1905" w:rsidRDefault="006472BC" w:rsidP="006472BC">
      <w:pPr>
        <w:widowControl/>
        <w:numPr>
          <w:ilvl w:val="0"/>
          <w:numId w:val="11"/>
        </w:numPr>
        <w:autoSpaceDE/>
        <w:autoSpaceDN/>
        <w:spacing w:after="160" w:line="259" w:lineRule="auto"/>
        <w:rPr>
          <w:b/>
          <w:bCs/>
          <w:sz w:val="28"/>
          <w:szCs w:val="28"/>
        </w:rPr>
      </w:pPr>
      <w:r w:rsidRPr="00EC1905">
        <w:rPr>
          <w:b/>
          <w:bCs/>
          <w:sz w:val="28"/>
          <w:szCs w:val="28"/>
        </w:rPr>
        <w:t>Engineering</w:t>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t>44</w:t>
      </w:r>
    </w:p>
    <w:p w14:paraId="14B379A6" w14:textId="77777777" w:rsidR="006472BC" w:rsidRPr="00EC1905" w:rsidRDefault="006472BC" w:rsidP="006472BC">
      <w:pPr>
        <w:widowControl/>
        <w:autoSpaceDE/>
        <w:autoSpaceDN/>
        <w:spacing w:after="160" w:line="259" w:lineRule="auto"/>
        <w:rPr>
          <w:b/>
          <w:bCs/>
          <w:sz w:val="28"/>
          <w:szCs w:val="28"/>
        </w:rPr>
      </w:pPr>
      <w:r w:rsidRPr="00EC1905">
        <w:rPr>
          <w:b/>
          <w:bCs/>
          <w:sz w:val="28"/>
          <w:szCs w:val="28"/>
        </w:rPr>
        <w:t>Transportation</w:t>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r>
      <w:r w:rsidRPr="00EC1905">
        <w:rPr>
          <w:b/>
          <w:bCs/>
          <w:sz w:val="28"/>
          <w:szCs w:val="28"/>
        </w:rPr>
        <w:tab/>
      </w:r>
      <w:r w:rsidRPr="00E10DD3">
        <w:rPr>
          <w:b/>
          <w:bCs/>
          <w:sz w:val="28"/>
          <w:szCs w:val="28"/>
        </w:rPr>
        <w:tab/>
        <w:t>67</w:t>
      </w:r>
    </w:p>
    <w:p w14:paraId="653373F7" w14:textId="0FAE3D41" w:rsidR="00B548AC" w:rsidRDefault="006472BC" w:rsidP="006472BC">
      <w:pPr>
        <w:pStyle w:val="Heading1"/>
        <w:rPr>
          <w:color w:val="141E48"/>
        </w:rPr>
      </w:pPr>
      <w:r w:rsidRPr="00EC1905">
        <w:t>Automotive Services Technology</w:t>
      </w:r>
      <w:r w:rsidRPr="00EC1905">
        <w:tab/>
      </w:r>
      <w:r w:rsidRPr="00EC1905">
        <w:tab/>
      </w:r>
      <w:r w:rsidRPr="00EC1905">
        <w:tab/>
      </w:r>
      <w:r w:rsidRPr="00EC1905">
        <w:tab/>
      </w:r>
      <w:r w:rsidRPr="00EC1905">
        <w:tab/>
      </w:r>
      <w:r w:rsidR="009E03F5">
        <w:tab/>
      </w:r>
      <w:r w:rsidRPr="009E03F5">
        <w:t>67</w:t>
      </w:r>
    </w:p>
    <w:p w14:paraId="7C59D0F5" w14:textId="77777777" w:rsidR="006472BC" w:rsidRDefault="006472BC" w:rsidP="00B548AC">
      <w:pPr>
        <w:pStyle w:val="Heading1"/>
        <w:rPr>
          <w:color w:val="141E48"/>
        </w:rPr>
      </w:pPr>
    </w:p>
    <w:p w14:paraId="2F489889" w14:textId="77777777" w:rsidR="006472BC" w:rsidRDefault="006472BC" w:rsidP="00B548AC">
      <w:pPr>
        <w:pStyle w:val="Heading1"/>
        <w:rPr>
          <w:color w:val="141E48"/>
        </w:rPr>
      </w:pPr>
    </w:p>
    <w:p w14:paraId="01F4AADE" w14:textId="3BD32BEB" w:rsidR="00B548AC" w:rsidRPr="006472BC" w:rsidRDefault="00B548AC" w:rsidP="00B548AC">
      <w:pPr>
        <w:pStyle w:val="Heading1"/>
      </w:pPr>
      <w:r w:rsidRPr="006472BC">
        <w:lastRenderedPageBreak/>
        <w:t>GENERAL INFORMATION</w:t>
      </w:r>
    </w:p>
    <w:p w14:paraId="224BBBDA" w14:textId="77777777" w:rsidR="00B548AC" w:rsidRPr="006472BC" w:rsidRDefault="00B548AC" w:rsidP="00B548AC">
      <w:pPr>
        <w:pStyle w:val="Heading1"/>
      </w:pPr>
    </w:p>
    <w:p w14:paraId="4E724C53" w14:textId="77777777" w:rsidR="00B548AC" w:rsidRPr="006472BC" w:rsidRDefault="00B548AC" w:rsidP="00B548AC">
      <w:pPr>
        <w:pStyle w:val="Heading1"/>
      </w:pPr>
      <w:r w:rsidRPr="006472BC">
        <w:rPr>
          <w:i/>
          <w:iCs/>
        </w:rPr>
        <w:t>To: Parents and Students</w:t>
      </w:r>
    </w:p>
    <w:p w14:paraId="11E6EA7D" w14:textId="77777777" w:rsidR="00B548AC" w:rsidRPr="006472BC" w:rsidRDefault="00B548AC" w:rsidP="00B548AC">
      <w:pPr>
        <w:pStyle w:val="Heading1"/>
      </w:pPr>
    </w:p>
    <w:p w14:paraId="62BE8B2F" w14:textId="77777777" w:rsidR="00B548AC" w:rsidRPr="006472BC" w:rsidRDefault="00B548AC" w:rsidP="00B548AC">
      <w:pPr>
        <w:pStyle w:val="Heading1"/>
      </w:pPr>
      <w:r w:rsidRPr="006472BC">
        <w:t>The information on the following pages has been prepared to assist you in the course selection process.</w:t>
      </w:r>
    </w:p>
    <w:p w14:paraId="42EE78BE" w14:textId="77777777" w:rsidR="00B548AC" w:rsidRPr="006472BC" w:rsidRDefault="00B548AC" w:rsidP="00B548AC">
      <w:pPr>
        <w:pStyle w:val="Heading1"/>
      </w:pPr>
    </w:p>
    <w:p w14:paraId="519AF5BA" w14:textId="77777777" w:rsidR="00B548AC" w:rsidRPr="006472BC" w:rsidRDefault="00B548AC" w:rsidP="00B548AC">
      <w:pPr>
        <w:pStyle w:val="Heading1"/>
      </w:pPr>
      <w:r w:rsidRPr="006472BC">
        <w:t>This handbook is a tool to help students and parents select courses for high school and a resource to assist students and parents with understanding the graduation requirements for each diploma track.</w:t>
      </w:r>
    </w:p>
    <w:p w14:paraId="40D1BF34" w14:textId="77777777" w:rsidR="00B548AC" w:rsidRPr="006472BC" w:rsidRDefault="00B548AC" w:rsidP="00B548AC">
      <w:pPr>
        <w:pStyle w:val="Heading1"/>
      </w:pPr>
    </w:p>
    <w:p w14:paraId="49A1178A" w14:textId="77777777" w:rsidR="00B548AC" w:rsidRPr="006472BC" w:rsidRDefault="00B548AC" w:rsidP="00B548AC">
      <w:pPr>
        <w:pStyle w:val="Heading1"/>
      </w:pPr>
      <w:r w:rsidRPr="006472BC">
        <w:t>If you have questions about specific courses or departments, talk to a teacher in that area or the department chairperson.  Department contacts are listed below:</w:t>
      </w:r>
    </w:p>
    <w:p w14:paraId="4410E751" w14:textId="77777777" w:rsidR="00B548AC" w:rsidRPr="006472BC" w:rsidRDefault="00B548AC" w:rsidP="00B548AC">
      <w:pPr>
        <w:pStyle w:val="Heading1"/>
      </w:pPr>
    </w:p>
    <w:p w14:paraId="5786F4A0" w14:textId="77777777" w:rsidR="00B548AC" w:rsidRPr="006472BC" w:rsidRDefault="00B548AC" w:rsidP="00B548AC">
      <w:pPr>
        <w:pStyle w:val="Heading1"/>
      </w:pPr>
      <w:r w:rsidRPr="006472BC">
        <w:t>AGRICULTURAL EDUCATION – Ms. Barnes</w:t>
      </w:r>
    </w:p>
    <w:p w14:paraId="6F639509" w14:textId="77777777" w:rsidR="00B548AC" w:rsidRPr="006472BC" w:rsidRDefault="00B548AC" w:rsidP="00B548AC">
      <w:pPr>
        <w:pStyle w:val="Heading1"/>
      </w:pPr>
      <w:r w:rsidRPr="006472BC">
        <w:t>AUTO SERVICE TECHNOLOGY – Mr. Bush</w:t>
      </w:r>
    </w:p>
    <w:p w14:paraId="5A595E39" w14:textId="77777777" w:rsidR="00B548AC" w:rsidRPr="006472BC" w:rsidRDefault="00B548AC" w:rsidP="00B548AC">
      <w:pPr>
        <w:pStyle w:val="Heading1"/>
      </w:pPr>
      <w:r w:rsidRPr="006472BC">
        <w:t>BUSINESS EDUCATION– Mr. Moser</w:t>
      </w:r>
    </w:p>
    <w:p w14:paraId="31809689" w14:textId="77777777" w:rsidR="00B548AC" w:rsidRPr="006472BC" w:rsidRDefault="00B548AC" w:rsidP="00B548AC">
      <w:pPr>
        <w:pStyle w:val="Heading1"/>
      </w:pPr>
      <w:r w:rsidRPr="006472BC">
        <w:t>COMPUTER SCIENCE - Mr. McKinley</w:t>
      </w:r>
    </w:p>
    <w:p w14:paraId="2D1BD9D7" w14:textId="77777777" w:rsidR="00B548AC" w:rsidRPr="006472BC" w:rsidRDefault="00B548AC" w:rsidP="00B548AC">
      <w:pPr>
        <w:pStyle w:val="Heading1"/>
      </w:pPr>
      <w:r w:rsidRPr="006472BC">
        <w:t>FINE ARTS – INSTRUMENTAL – Mrs. Schwinn</w:t>
      </w:r>
    </w:p>
    <w:p w14:paraId="2080DF4E" w14:textId="77777777" w:rsidR="00B548AC" w:rsidRPr="006472BC" w:rsidRDefault="00B548AC" w:rsidP="00B548AC">
      <w:pPr>
        <w:pStyle w:val="Heading1"/>
      </w:pPr>
      <w:r w:rsidRPr="006472BC">
        <w:t>FINE ARTS – VISUAL – Mrs. Hargrove</w:t>
      </w:r>
    </w:p>
    <w:p w14:paraId="0B0370C8" w14:textId="77777777" w:rsidR="00B548AC" w:rsidRPr="006472BC" w:rsidRDefault="00B548AC" w:rsidP="00B548AC">
      <w:pPr>
        <w:pStyle w:val="Heading1"/>
      </w:pPr>
      <w:r w:rsidRPr="006472BC">
        <w:t>FINE ARTS – VOCAL – Mrs. Thomson</w:t>
      </w:r>
    </w:p>
    <w:p w14:paraId="1E0A5A09" w14:textId="77777777" w:rsidR="00B548AC" w:rsidRPr="006472BC" w:rsidRDefault="00B548AC" w:rsidP="00B548AC">
      <w:pPr>
        <w:pStyle w:val="Heading1"/>
      </w:pPr>
      <w:r w:rsidRPr="006472BC">
        <w:t>FIRE &amp; RESCUE - Mr. Heiser</w:t>
      </w:r>
    </w:p>
    <w:p w14:paraId="0E2CD9A6" w14:textId="77777777" w:rsidR="00B548AC" w:rsidRPr="006472BC" w:rsidRDefault="00B548AC" w:rsidP="00B548AC">
      <w:pPr>
        <w:pStyle w:val="Heading1"/>
      </w:pPr>
      <w:r w:rsidRPr="006472BC">
        <w:t>FOREIGN LANGUAGE – </w:t>
      </w:r>
    </w:p>
    <w:p w14:paraId="69A668A1" w14:textId="77777777" w:rsidR="00B548AC" w:rsidRPr="006472BC" w:rsidRDefault="00B548AC" w:rsidP="00B548AC">
      <w:pPr>
        <w:pStyle w:val="Heading1"/>
      </w:pPr>
      <w:r w:rsidRPr="006472BC">
        <w:t>HEALTH &amp; PE – Mrs. Buckingham</w:t>
      </w:r>
    </w:p>
    <w:p w14:paraId="3008D297" w14:textId="77777777" w:rsidR="00B548AC" w:rsidRPr="006472BC" w:rsidRDefault="00B548AC" w:rsidP="00B548AC">
      <w:pPr>
        <w:pStyle w:val="Heading1"/>
      </w:pPr>
      <w:r w:rsidRPr="006472BC">
        <w:t>LANGUAGE ARTS – Mr. Sprunger</w:t>
      </w:r>
    </w:p>
    <w:p w14:paraId="5D83A61F" w14:textId="77777777" w:rsidR="00B548AC" w:rsidRPr="006472BC" w:rsidRDefault="00B548AC" w:rsidP="00B548AC">
      <w:pPr>
        <w:pStyle w:val="Heading1"/>
      </w:pPr>
      <w:r w:rsidRPr="006472BC">
        <w:t>MATHEMATICS – Mr. McKean</w:t>
      </w:r>
    </w:p>
    <w:p w14:paraId="1E88E71A" w14:textId="77777777" w:rsidR="00B548AC" w:rsidRPr="006472BC" w:rsidRDefault="00B548AC" w:rsidP="00B548AC">
      <w:pPr>
        <w:pStyle w:val="Heading1"/>
      </w:pPr>
      <w:r w:rsidRPr="006472BC">
        <w:t>PRECISION MACHINING – Mr. Dailey</w:t>
      </w:r>
    </w:p>
    <w:p w14:paraId="0516A33F" w14:textId="77777777" w:rsidR="00B548AC" w:rsidRPr="006472BC" w:rsidRDefault="00B548AC" w:rsidP="00B548AC">
      <w:pPr>
        <w:pStyle w:val="Heading1"/>
      </w:pPr>
      <w:r w:rsidRPr="006472BC">
        <w:t>PROJECT LEAD THE WAY – Mrs. Calhoun</w:t>
      </w:r>
    </w:p>
    <w:p w14:paraId="50815059" w14:textId="77777777" w:rsidR="00B548AC" w:rsidRPr="006472BC" w:rsidRDefault="00B548AC" w:rsidP="00B548AC">
      <w:pPr>
        <w:pStyle w:val="Heading1"/>
      </w:pPr>
      <w:r w:rsidRPr="006472BC">
        <w:t>SOCIAL STUDIES – Mr. O’Dell</w:t>
      </w:r>
    </w:p>
    <w:p w14:paraId="0BF44379" w14:textId="77777777" w:rsidR="00B548AC" w:rsidRPr="006472BC" w:rsidRDefault="00B548AC" w:rsidP="00B548AC">
      <w:pPr>
        <w:pStyle w:val="Heading1"/>
      </w:pPr>
      <w:r w:rsidRPr="006472BC">
        <w:t>SCIENCE – Mr. Roby</w:t>
      </w:r>
    </w:p>
    <w:p w14:paraId="34CD23F8" w14:textId="77777777" w:rsidR="00B548AC" w:rsidRPr="006472BC" w:rsidRDefault="00B548AC" w:rsidP="00B548AC">
      <w:pPr>
        <w:pStyle w:val="Heading1"/>
      </w:pPr>
      <w:r w:rsidRPr="006472BC">
        <w:t>WORK BASED LEARNING – Mr. Moser</w:t>
      </w:r>
    </w:p>
    <w:p w14:paraId="3CE99E9C" w14:textId="77777777" w:rsidR="00B548AC" w:rsidRPr="006472BC" w:rsidRDefault="00B548AC" w:rsidP="00B548AC">
      <w:pPr>
        <w:pStyle w:val="Heading1"/>
      </w:pPr>
    </w:p>
    <w:p w14:paraId="6976A561" w14:textId="77777777" w:rsidR="00B548AC" w:rsidRPr="006472BC" w:rsidRDefault="00B548AC" w:rsidP="00B548AC">
      <w:pPr>
        <w:pStyle w:val="Heading1"/>
      </w:pPr>
    </w:p>
    <w:p w14:paraId="07B36ADC" w14:textId="77777777" w:rsidR="00B548AC" w:rsidRPr="006472BC" w:rsidRDefault="00B548AC" w:rsidP="00B548AC">
      <w:pPr>
        <w:pStyle w:val="Heading1"/>
      </w:pPr>
      <w:r w:rsidRPr="006472BC">
        <w:t xml:space="preserve">Students, teachers, counselors and parents work together to choose courses </w:t>
      </w:r>
      <w:r w:rsidRPr="006472BC">
        <w:lastRenderedPageBreak/>
        <w:t>that match student’s individual career goals and meet their individual diploma track requirements.  </w:t>
      </w:r>
    </w:p>
    <w:p w14:paraId="09172DA0" w14:textId="77777777" w:rsidR="00B548AC" w:rsidRPr="006472BC" w:rsidRDefault="00B548AC" w:rsidP="00B548AC">
      <w:pPr>
        <w:pStyle w:val="Heading1"/>
      </w:pPr>
    </w:p>
    <w:p w14:paraId="593E1356" w14:textId="77777777" w:rsidR="00B548AC" w:rsidRPr="006472BC" w:rsidRDefault="00B548AC" w:rsidP="00B548AC">
      <w:pPr>
        <w:pStyle w:val="Heading1"/>
      </w:pPr>
      <w:r w:rsidRPr="006472BC">
        <w:t>SCHEDULE CHANGES:</w:t>
      </w:r>
      <w:r w:rsidRPr="006472BC">
        <w:tab/>
        <w:t>FAMILIES ARE ENCOURAGED TO CAREFULLY SELECT COURSES FOR THE 2026-2027 SCHOOL YEAR.  SCHEDULING WILL TAKE PLACE IN FEBRUARY &amp; MARCH. SCHEDULE VERIFICATIONS ARE TARGETED TO BE AVAILABLE TO STUDENTS BY EARLY MAY.  THE DEADLINE FOR SCHEDULE CHANGES WILL BE MAY 22, 2026.</w:t>
      </w:r>
    </w:p>
    <w:p w14:paraId="3D78BDA2" w14:textId="77777777" w:rsidR="00B548AC" w:rsidRPr="006472BC" w:rsidRDefault="00B548AC" w:rsidP="00B548AC">
      <w:pPr>
        <w:pStyle w:val="Heading1"/>
      </w:pPr>
    </w:p>
    <w:p w14:paraId="5C0FBF33" w14:textId="77777777" w:rsidR="00B548AC" w:rsidRPr="006472BC" w:rsidRDefault="00B548AC" w:rsidP="00B548AC">
      <w:pPr>
        <w:pStyle w:val="Heading1"/>
      </w:pPr>
      <w:r w:rsidRPr="006472BC">
        <w:t>CLASS DROP:</w:t>
      </w:r>
      <w:r w:rsidRPr="006472BC">
        <w:tab/>
        <w:t xml:space="preserve">Students </w:t>
      </w:r>
      <w:r w:rsidRPr="006472BC">
        <w:rPr>
          <w:u w:val="single"/>
        </w:rPr>
        <w:t>may</w:t>
      </w:r>
      <w:r w:rsidRPr="006472BC">
        <w:t xml:space="preserve"> be able to drop or add a course during the first 5 days of the semester.  Students who wish to drop a course need to meet with their counselor to discuss other course options.  Students must complete a drop/add form.  </w:t>
      </w:r>
    </w:p>
    <w:p w14:paraId="6326EF14" w14:textId="77777777" w:rsidR="00B548AC" w:rsidRPr="006472BC" w:rsidRDefault="00B548AC" w:rsidP="00B548AC">
      <w:pPr>
        <w:pStyle w:val="Heading1"/>
      </w:pPr>
    </w:p>
    <w:p w14:paraId="67AEAD27" w14:textId="77777777" w:rsidR="00B548AC" w:rsidRPr="006472BC" w:rsidRDefault="00B548AC" w:rsidP="00B548AC">
      <w:pPr>
        <w:pStyle w:val="Heading1"/>
      </w:pPr>
      <w:r w:rsidRPr="006472BC">
        <w:rPr>
          <w:i/>
          <w:iCs/>
          <w:u w:val="single"/>
        </w:rPr>
        <w:t>REMEMBER: May 22, 2026 – IS THE LAST DAY FOR SCHEDULE CHANGES!</w:t>
      </w:r>
    </w:p>
    <w:p w14:paraId="333597AC" w14:textId="77777777" w:rsidR="00B548AC" w:rsidRPr="006472BC" w:rsidRDefault="00B548AC" w:rsidP="00B548AC">
      <w:pPr>
        <w:pStyle w:val="Heading1"/>
      </w:pPr>
      <w:r w:rsidRPr="006472BC">
        <w:br/>
      </w:r>
    </w:p>
    <w:p w14:paraId="2A08678B" w14:textId="77777777" w:rsidR="00B548AC" w:rsidRPr="00561491" w:rsidRDefault="00B548AC" w:rsidP="00B548AC">
      <w:pPr>
        <w:pStyle w:val="Heading1"/>
        <w:rPr>
          <w:color w:val="141E48"/>
        </w:rPr>
      </w:pPr>
      <w:r w:rsidRPr="006472BC">
        <w:t xml:space="preserve">Complete information about graduation requirements in Indiana are available at </w:t>
      </w:r>
      <w:hyperlink r:id="rId10" w:history="1">
        <w:r w:rsidRPr="00561491">
          <w:rPr>
            <w:rStyle w:val="Hyperlink"/>
          </w:rPr>
          <w:t>https://www.in.gov/doe/students/graduation-pathways/</w:t>
        </w:r>
      </w:hyperlink>
    </w:p>
    <w:p w14:paraId="1F7912F8" w14:textId="77777777" w:rsidR="00B548AC" w:rsidRPr="00561491" w:rsidRDefault="00B548AC" w:rsidP="00B548AC">
      <w:pPr>
        <w:pStyle w:val="Heading1"/>
        <w:rPr>
          <w:color w:val="141E48"/>
        </w:rPr>
      </w:pPr>
      <w:r w:rsidRPr="00561491">
        <w:rPr>
          <w:noProof/>
          <w:color w:val="141E48"/>
        </w:rPr>
        <w:lastRenderedPageBreak/>
        <w:drawing>
          <wp:inline distT="0" distB="0" distL="0" distR="0" wp14:anchorId="11379629" wp14:editId="1C884C2F">
            <wp:extent cx="6858000" cy="5821680"/>
            <wp:effectExtent l="0" t="0" r="0" b="762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858000" cy="5821680"/>
                    </a:xfrm>
                    <a:prstGeom prst="rect">
                      <a:avLst/>
                    </a:prstGeom>
                    <a:noFill/>
                    <a:ln>
                      <a:noFill/>
                    </a:ln>
                  </pic:spPr>
                </pic:pic>
              </a:graphicData>
            </a:graphic>
          </wp:inline>
        </w:drawing>
      </w:r>
    </w:p>
    <w:p w14:paraId="02D974E9" w14:textId="77777777" w:rsidR="00B548AC" w:rsidRPr="00561491" w:rsidRDefault="00B548AC" w:rsidP="00B548AC">
      <w:pPr>
        <w:pStyle w:val="Heading1"/>
        <w:rPr>
          <w:color w:val="141E48"/>
        </w:rPr>
      </w:pPr>
    </w:p>
    <w:p w14:paraId="6B66C6B0" w14:textId="77777777" w:rsidR="00B548AC" w:rsidRPr="00561491" w:rsidRDefault="00B548AC" w:rsidP="00B548AC">
      <w:pPr>
        <w:pStyle w:val="Heading1"/>
        <w:rPr>
          <w:color w:val="141E48"/>
        </w:rPr>
      </w:pPr>
      <w:r w:rsidRPr="00561491">
        <w:rPr>
          <w:noProof/>
          <w:color w:val="141E48"/>
        </w:rPr>
        <w:lastRenderedPageBreak/>
        <w:drawing>
          <wp:inline distT="0" distB="0" distL="0" distR="0" wp14:anchorId="33DF5DC6" wp14:editId="1B1D3F56">
            <wp:extent cx="6271260" cy="46101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271260" cy="4610100"/>
                    </a:xfrm>
                    <a:prstGeom prst="rect">
                      <a:avLst/>
                    </a:prstGeom>
                    <a:noFill/>
                    <a:ln>
                      <a:noFill/>
                    </a:ln>
                  </pic:spPr>
                </pic:pic>
              </a:graphicData>
            </a:graphic>
          </wp:inline>
        </w:drawing>
      </w:r>
    </w:p>
    <w:p w14:paraId="60E1490C" w14:textId="77777777" w:rsidR="00B548AC" w:rsidRPr="00561491" w:rsidRDefault="00B548AC" w:rsidP="00B548AC">
      <w:pPr>
        <w:pStyle w:val="Heading1"/>
        <w:rPr>
          <w:color w:val="141E48"/>
        </w:rPr>
      </w:pPr>
      <w:r w:rsidRPr="00561491">
        <w:rPr>
          <w:color w:val="141E48"/>
        </w:rPr>
        <w:br/>
      </w:r>
      <w:r w:rsidRPr="00561491">
        <w:rPr>
          <w:color w:val="141E48"/>
        </w:rPr>
        <w:br/>
      </w:r>
      <w:r w:rsidRPr="00561491">
        <w:rPr>
          <w:color w:val="141E48"/>
        </w:rPr>
        <w:br/>
      </w:r>
      <w:r w:rsidRPr="00561491">
        <w:rPr>
          <w:color w:val="141E48"/>
        </w:rPr>
        <w:br/>
      </w:r>
      <w:r w:rsidRPr="00561491">
        <w:rPr>
          <w:color w:val="141E48"/>
        </w:rPr>
        <w:br/>
      </w:r>
    </w:p>
    <w:p w14:paraId="3DBC2C8C" w14:textId="77777777" w:rsidR="00B548AC" w:rsidRPr="00561491" w:rsidRDefault="00B548AC" w:rsidP="00B548AC">
      <w:pPr>
        <w:pStyle w:val="Heading1"/>
        <w:rPr>
          <w:color w:val="141E48"/>
        </w:rPr>
      </w:pPr>
      <w:r w:rsidRPr="00561491">
        <w:rPr>
          <w:noProof/>
          <w:color w:val="141E48"/>
          <w:u w:val="single"/>
        </w:rPr>
        <w:lastRenderedPageBreak/>
        <w:drawing>
          <wp:inline distT="0" distB="0" distL="0" distR="0" wp14:anchorId="4C1387E1" wp14:editId="2450A113">
            <wp:extent cx="5760720" cy="747522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0720" cy="7475220"/>
                    </a:xfrm>
                    <a:prstGeom prst="rect">
                      <a:avLst/>
                    </a:prstGeom>
                    <a:noFill/>
                    <a:ln>
                      <a:noFill/>
                    </a:ln>
                  </pic:spPr>
                </pic:pic>
              </a:graphicData>
            </a:graphic>
          </wp:inline>
        </w:drawing>
      </w:r>
    </w:p>
    <w:p w14:paraId="7705D2DE" w14:textId="77777777" w:rsidR="00B548AC" w:rsidRPr="00561491" w:rsidRDefault="00B548AC" w:rsidP="00B548AC">
      <w:pPr>
        <w:pStyle w:val="Heading1"/>
        <w:rPr>
          <w:color w:val="141E48"/>
        </w:rPr>
      </w:pPr>
    </w:p>
    <w:p w14:paraId="357790F3" w14:textId="77777777" w:rsidR="00B548AC" w:rsidRPr="00561491" w:rsidRDefault="00B548AC" w:rsidP="00B548AC">
      <w:pPr>
        <w:pStyle w:val="Heading1"/>
        <w:rPr>
          <w:color w:val="141E48"/>
        </w:rPr>
      </w:pPr>
      <w:r w:rsidRPr="00561491">
        <w:rPr>
          <w:noProof/>
          <w:color w:val="141E48"/>
          <w:u w:val="single"/>
        </w:rPr>
        <w:lastRenderedPageBreak/>
        <w:drawing>
          <wp:inline distT="0" distB="0" distL="0" distR="0" wp14:anchorId="444023AE" wp14:editId="6BA59284">
            <wp:extent cx="5814060" cy="7498080"/>
            <wp:effectExtent l="0" t="0" r="0" b="762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814060" cy="7498080"/>
                    </a:xfrm>
                    <a:prstGeom prst="rect">
                      <a:avLst/>
                    </a:prstGeom>
                    <a:noFill/>
                    <a:ln>
                      <a:noFill/>
                    </a:ln>
                  </pic:spPr>
                </pic:pic>
              </a:graphicData>
            </a:graphic>
          </wp:inline>
        </w:drawing>
      </w:r>
    </w:p>
    <w:p w14:paraId="47008F52" w14:textId="77777777" w:rsidR="00B548AC" w:rsidRPr="00561491" w:rsidRDefault="00B548AC" w:rsidP="00B548AC">
      <w:pPr>
        <w:pStyle w:val="Heading1"/>
        <w:rPr>
          <w:color w:val="141E48"/>
        </w:rPr>
      </w:pPr>
      <w:r w:rsidRPr="00561491">
        <w:rPr>
          <w:color w:val="141E48"/>
        </w:rPr>
        <w:br/>
      </w:r>
      <w:r w:rsidRPr="00561491">
        <w:rPr>
          <w:color w:val="141E48"/>
        </w:rPr>
        <w:br/>
      </w:r>
      <w:r w:rsidRPr="00561491">
        <w:rPr>
          <w:color w:val="141E48"/>
        </w:rPr>
        <w:br/>
      </w:r>
    </w:p>
    <w:p w14:paraId="7B871CD8" w14:textId="77777777" w:rsidR="00B548AC" w:rsidRDefault="00B548AC" w:rsidP="00B548AC">
      <w:pPr>
        <w:pStyle w:val="Heading1"/>
        <w:rPr>
          <w:color w:val="141E48"/>
          <w:u w:val="single"/>
        </w:rPr>
      </w:pPr>
    </w:p>
    <w:p w14:paraId="096A856E" w14:textId="77777777" w:rsidR="00B548AC" w:rsidRPr="006472BC" w:rsidRDefault="00B548AC" w:rsidP="00B548AC">
      <w:pPr>
        <w:pStyle w:val="Heading1"/>
      </w:pPr>
      <w:r w:rsidRPr="006472BC">
        <w:rPr>
          <w:u w:val="single"/>
        </w:rPr>
        <w:lastRenderedPageBreak/>
        <w:t>Scheduling Procedures</w:t>
      </w:r>
    </w:p>
    <w:p w14:paraId="568D8348" w14:textId="77777777" w:rsidR="00B548AC" w:rsidRPr="006472BC" w:rsidRDefault="00B548AC" w:rsidP="00B548AC">
      <w:pPr>
        <w:pStyle w:val="Heading1"/>
      </w:pPr>
      <w:r w:rsidRPr="006472BC">
        <w:t>Beginning with the ninth grade, all credits earned will count toward graduation.   Students completing high school courses as 8</w:t>
      </w:r>
      <w:r w:rsidRPr="006472BC">
        <w:rPr>
          <w:vertAlign w:val="superscript"/>
        </w:rPr>
        <w:t>th</w:t>
      </w:r>
      <w:r w:rsidRPr="006472BC">
        <w:t xml:space="preserve"> graders in 2025-26 will receive credit and their grade will be on their high school transcript unless they choose to retake the course as a 9th grader.</w:t>
      </w:r>
    </w:p>
    <w:p w14:paraId="0DF25573" w14:textId="77777777" w:rsidR="00B548AC" w:rsidRPr="006472BC" w:rsidRDefault="00B548AC" w:rsidP="00B548AC">
      <w:pPr>
        <w:pStyle w:val="Heading1"/>
      </w:pPr>
    </w:p>
    <w:p w14:paraId="24C4CCA9" w14:textId="77777777" w:rsidR="00B548AC" w:rsidRPr="006472BC" w:rsidRDefault="00B548AC" w:rsidP="00B548AC">
      <w:pPr>
        <w:pStyle w:val="Heading1"/>
      </w:pPr>
      <w:r w:rsidRPr="006472BC">
        <w:t>A CREDIT is earned when a student passes a class (one semester) with an A, B, C or D.</w:t>
      </w:r>
    </w:p>
    <w:p w14:paraId="2CEC257F" w14:textId="77777777" w:rsidR="00B548AC" w:rsidRPr="006472BC" w:rsidRDefault="00B548AC" w:rsidP="00B548AC">
      <w:pPr>
        <w:pStyle w:val="Heading1"/>
      </w:pPr>
    </w:p>
    <w:p w14:paraId="7A673227" w14:textId="77777777" w:rsidR="00B548AC" w:rsidRPr="006472BC" w:rsidRDefault="00B548AC" w:rsidP="00B548AC">
      <w:pPr>
        <w:pStyle w:val="Heading1"/>
      </w:pPr>
      <w:r w:rsidRPr="006472BC">
        <w:t>A PREREQUISITE is a required course one must take in order to be eligible to take another course.</w:t>
      </w:r>
    </w:p>
    <w:p w14:paraId="63FC0B23" w14:textId="77777777" w:rsidR="00B548AC" w:rsidRPr="006472BC" w:rsidRDefault="00B548AC" w:rsidP="00B548AC">
      <w:pPr>
        <w:pStyle w:val="Heading1"/>
      </w:pPr>
      <w:r w:rsidRPr="006472BC">
        <w:tab/>
      </w:r>
      <w:r w:rsidRPr="006472BC">
        <w:tab/>
        <w:t>Example: Spanish I is a prerequisite to Spanish II.</w:t>
      </w:r>
    </w:p>
    <w:p w14:paraId="5744190D" w14:textId="77777777" w:rsidR="00B548AC" w:rsidRPr="006472BC" w:rsidRDefault="00B548AC" w:rsidP="00B548AC">
      <w:pPr>
        <w:pStyle w:val="Heading1"/>
      </w:pPr>
    </w:p>
    <w:p w14:paraId="6A81F1AB" w14:textId="77777777" w:rsidR="00B548AC" w:rsidRPr="006472BC" w:rsidRDefault="00B548AC" w:rsidP="00B548AC">
      <w:pPr>
        <w:pStyle w:val="Heading1"/>
      </w:pPr>
      <w:r w:rsidRPr="006472BC">
        <w:t>WHEN SCHEDULING CLASSES</w:t>
      </w:r>
    </w:p>
    <w:p w14:paraId="1621272F" w14:textId="77777777" w:rsidR="00B548AC" w:rsidRPr="006472BC" w:rsidRDefault="00B548AC" w:rsidP="00B548AC">
      <w:pPr>
        <w:pStyle w:val="Heading1"/>
        <w:numPr>
          <w:ilvl w:val="1"/>
          <w:numId w:val="11"/>
        </w:numPr>
      </w:pPr>
      <w:r w:rsidRPr="006472BC">
        <w:t>Each student should consider course descriptions carefully.  Required courses should be considered first, then electives to complete his/her schedule.  Courses need to connect to students’ graduation pathway and diploma track.</w:t>
      </w:r>
    </w:p>
    <w:p w14:paraId="10E8E56F" w14:textId="77777777" w:rsidR="00B548AC" w:rsidRPr="006472BC" w:rsidRDefault="00B548AC" w:rsidP="00B548AC">
      <w:pPr>
        <w:pStyle w:val="Heading1"/>
        <w:numPr>
          <w:ilvl w:val="1"/>
          <w:numId w:val="11"/>
        </w:numPr>
      </w:pPr>
      <w:r w:rsidRPr="006472BC">
        <w:t>Each student will meet with their counselor to submit their course request.  After this, schedule changes will be made on an “as needed” basis.  May 22, 2026 is the last day for schedule changes for the 2026-27 school year.  Changes after this point may not be granted.</w:t>
      </w:r>
    </w:p>
    <w:p w14:paraId="51B67F02" w14:textId="77777777" w:rsidR="00B548AC" w:rsidRPr="006472BC" w:rsidRDefault="00B548AC" w:rsidP="00B548AC">
      <w:pPr>
        <w:pStyle w:val="Heading1"/>
        <w:numPr>
          <w:ilvl w:val="1"/>
          <w:numId w:val="11"/>
        </w:numPr>
      </w:pPr>
      <w:r w:rsidRPr="006472BC">
        <w:t>Attendance, behavior, and tardy records will be considered for enrollment in CTE programs.</w:t>
      </w:r>
    </w:p>
    <w:p w14:paraId="61334598" w14:textId="77777777" w:rsidR="00B548AC" w:rsidRPr="006472BC" w:rsidRDefault="00B548AC" w:rsidP="00B548AC">
      <w:pPr>
        <w:pStyle w:val="Heading1"/>
      </w:pPr>
    </w:p>
    <w:p w14:paraId="0701B835" w14:textId="77777777" w:rsidR="00B548AC" w:rsidRDefault="00B548AC" w:rsidP="00B548AC">
      <w:pPr>
        <w:pStyle w:val="Heading1"/>
        <w:rPr>
          <w:color w:val="141E48"/>
          <w:u w:val="single"/>
        </w:rPr>
      </w:pPr>
    </w:p>
    <w:p w14:paraId="68047084" w14:textId="77777777" w:rsidR="00B548AC" w:rsidRDefault="00B548AC" w:rsidP="00B548AC">
      <w:pPr>
        <w:pStyle w:val="Heading1"/>
        <w:rPr>
          <w:color w:val="141E48"/>
          <w:u w:val="single"/>
        </w:rPr>
      </w:pPr>
    </w:p>
    <w:p w14:paraId="0D5D58B0" w14:textId="77777777" w:rsidR="00B548AC" w:rsidRDefault="00B548AC" w:rsidP="00B548AC">
      <w:pPr>
        <w:pStyle w:val="Heading1"/>
        <w:rPr>
          <w:color w:val="141E48"/>
          <w:u w:val="single"/>
        </w:rPr>
      </w:pPr>
    </w:p>
    <w:p w14:paraId="51201E85" w14:textId="77777777" w:rsidR="00B548AC" w:rsidRDefault="00B548AC" w:rsidP="00B548AC">
      <w:pPr>
        <w:pStyle w:val="Heading1"/>
        <w:rPr>
          <w:color w:val="141E48"/>
          <w:u w:val="single"/>
        </w:rPr>
      </w:pPr>
    </w:p>
    <w:p w14:paraId="583FB233" w14:textId="77777777" w:rsidR="00B548AC" w:rsidRDefault="00B548AC" w:rsidP="00B548AC">
      <w:pPr>
        <w:pStyle w:val="Heading1"/>
        <w:rPr>
          <w:color w:val="141E48"/>
          <w:u w:val="single"/>
        </w:rPr>
      </w:pPr>
    </w:p>
    <w:p w14:paraId="1EA43F39" w14:textId="77777777" w:rsidR="00B548AC" w:rsidRDefault="00B548AC" w:rsidP="00B548AC">
      <w:pPr>
        <w:pStyle w:val="Heading1"/>
        <w:rPr>
          <w:color w:val="141E48"/>
          <w:u w:val="single"/>
        </w:rPr>
      </w:pPr>
    </w:p>
    <w:p w14:paraId="1E1A2861" w14:textId="77777777" w:rsidR="00B548AC" w:rsidRDefault="00B548AC" w:rsidP="00B548AC">
      <w:pPr>
        <w:pStyle w:val="Heading1"/>
        <w:rPr>
          <w:color w:val="141E48"/>
          <w:u w:val="single"/>
        </w:rPr>
      </w:pPr>
    </w:p>
    <w:p w14:paraId="6C8BCD54" w14:textId="77777777" w:rsidR="00B548AC" w:rsidRDefault="00B548AC" w:rsidP="00B548AC">
      <w:pPr>
        <w:pStyle w:val="Heading1"/>
        <w:rPr>
          <w:color w:val="141E48"/>
          <w:u w:val="single"/>
        </w:rPr>
      </w:pPr>
    </w:p>
    <w:p w14:paraId="4A510348" w14:textId="77777777" w:rsidR="00B548AC" w:rsidRDefault="00B548AC" w:rsidP="00B548AC">
      <w:pPr>
        <w:pStyle w:val="Heading1"/>
        <w:rPr>
          <w:color w:val="141E48"/>
          <w:u w:val="single"/>
        </w:rPr>
      </w:pPr>
    </w:p>
    <w:p w14:paraId="20F7AD10" w14:textId="77777777" w:rsidR="00B548AC" w:rsidRDefault="00B548AC" w:rsidP="00B548AC">
      <w:pPr>
        <w:pStyle w:val="Heading1"/>
        <w:rPr>
          <w:color w:val="141E48"/>
          <w:u w:val="single"/>
        </w:rPr>
      </w:pPr>
    </w:p>
    <w:p w14:paraId="58B6F25D" w14:textId="77777777" w:rsidR="00B548AC" w:rsidRDefault="00B548AC" w:rsidP="00B548AC">
      <w:pPr>
        <w:pStyle w:val="Heading1"/>
        <w:rPr>
          <w:color w:val="141E48"/>
          <w:u w:val="single"/>
        </w:rPr>
      </w:pPr>
    </w:p>
    <w:p w14:paraId="7D7CB26C" w14:textId="77777777" w:rsidR="00B548AC" w:rsidRPr="006472BC" w:rsidRDefault="00B548AC" w:rsidP="00B548AC">
      <w:pPr>
        <w:pStyle w:val="Heading1"/>
      </w:pPr>
      <w:r w:rsidRPr="006472BC">
        <w:rPr>
          <w:u w:val="single"/>
        </w:rPr>
        <w:lastRenderedPageBreak/>
        <w:t>GRADUATION INFORMATION</w:t>
      </w:r>
    </w:p>
    <w:p w14:paraId="33D5D4DE" w14:textId="77777777" w:rsidR="00B548AC" w:rsidRPr="006472BC" w:rsidRDefault="00B548AC" w:rsidP="00B548AC">
      <w:pPr>
        <w:pStyle w:val="Heading1"/>
      </w:pPr>
    </w:p>
    <w:p w14:paraId="2D541766" w14:textId="77777777" w:rsidR="00B548AC" w:rsidRPr="006472BC" w:rsidRDefault="00B548AC" w:rsidP="00B548AC">
      <w:pPr>
        <w:pStyle w:val="Heading1"/>
      </w:pPr>
      <w:r w:rsidRPr="006472BC">
        <w:t>DIPLOMA TYPES - All students are informed about the diploma choices available to them.  Current </w:t>
      </w:r>
    </w:p>
    <w:p w14:paraId="0E127A3A" w14:textId="77777777" w:rsidR="00B548AC" w:rsidRPr="006472BC" w:rsidRDefault="00B548AC" w:rsidP="00B548AC">
      <w:pPr>
        <w:pStyle w:val="Heading1"/>
      </w:pPr>
      <w:r w:rsidRPr="006472BC">
        <w:t>diploma types are: Core 40, Core 40 w/Technical Honors, Core 40 w/Academic Honors, General and Alternative Diploma. Most colleges and universities are requiring that a student have a minimum of the Core 40 diploma. Any student/family that wants to pursue a General Diploma and withdraw from the Core 40 requirements must meet with the principal and school counselor and sign the designated form indicating a desire to opt out of pursuing the Core 40 diploma.</w:t>
      </w:r>
    </w:p>
    <w:p w14:paraId="75E7B232" w14:textId="77777777" w:rsidR="00B548AC" w:rsidRPr="006472BC" w:rsidRDefault="00B548AC" w:rsidP="00B548AC">
      <w:pPr>
        <w:pStyle w:val="Heading1"/>
      </w:pPr>
    </w:p>
    <w:p w14:paraId="54AC3208" w14:textId="77777777" w:rsidR="00B548AC" w:rsidRPr="006472BC" w:rsidRDefault="00B548AC" w:rsidP="00B548AC">
      <w:pPr>
        <w:pStyle w:val="Heading1"/>
      </w:pPr>
      <w:r w:rsidRPr="006472BC">
        <w:t xml:space="preserve">EARLY GRADUATION - Students who wish to graduate at the end of the first semester of their senior year must declare their intention by December 1st of their junior year or before the first day of school their senior year. Students must have passed </w:t>
      </w:r>
      <w:r w:rsidRPr="006472BC">
        <w:rPr>
          <w:i/>
          <w:iCs/>
        </w:rPr>
        <w:t xml:space="preserve">ALL </w:t>
      </w:r>
      <w:r w:rsidRPr="006472BC">
        <w:t>Graduation Assessments, must be Core 40 or Core 40 with honors or achieve a General Diploma with CTE Concentration. Students who are early grads will need to be approved to take an Area 18 class; students will work through their counselor for approval. To be eligible for senior awards and/or recognition, a senior must be a student in good standing.</w:t>
      </w:r>
    </w:p>
    <w:p w14:paraId="6D083F23" w14:textId="77777777" w:rsidR="00B548AC" w:rsidRPr="006472BC" w:rsidRDefault="00B548AC" w:rsidP="00B548AC">
      <w:pPr>
        <w:pStyle w:val="Heading1"/>
      </w:pPr>
    </w:p>
    <w:p w14:paraId="706B0092" w14:textId="77777777" w:rsidR="00B548AC" w:rsidRPr="006472BC" w:rsidRDefault="00B548AC" w:rsidP="00B548AC">
      <w:pPr>
        <w:pStyle w:val="Heading1"/>
      </w:pPr>
      <w:r w:rsidRPr="006472BC">
        <w:t>If graduation is desired at the end of the junior year, a request for early graduation under Indiana Code (511 IAC 6-7-4) must be submitted to the principal. Students who wish to graduate in 3 years must meet with their school counselor and principal to create an approved plan.</w:t>
      </w:r>
    </w:p>
    <w:p w14:paraId="5401DFBE" w14:textId="77777777" w:rsidR="00B548AC" w:rsidRPr="006472BC" w:rsidRDefault="00B548AC" w:rsidP="00B548AC">
      <w:pPr>
        <w:pStyle w:val="Heading1"/>
      </w:pPr>
      <w:r w:rsidRPr="006472BC">
        <w:tab/>
      </w:r>
    </w:p>
    <w:p w14:paraId="66F15BDB" w14:textId="77777777" w:rsidR="00B548AC" w:rsidRPr="006472BC" w:rsidRDefault="00B548AC" w:rsidP="00B548AC">
      <w:pPr>
        <w:pStyle w:val="Heading1"/>
      </w:pPr>
      <w:r w:rsidRPr="006472BC">
        <w:t>MINIMUM GRADUATION REQUIREMENTS - In order to graduate from South Adams Schools, students must complete at least 40 credits of high school work with a combination of required core classes and electives for a General Diploma or CORE 40 Diploma.  Students wishing to graduate with a CORE 40/Technical Honors or Core 40/Academic Honors Diploma must achieve 47 credits.</w:t>
      </w:r>
    </w:p>
    <w:p w14:paraId="545DC69C" w14:textId="77777777" w:rsidR="00B548AC" w:rsidRPr="006472BC" w:rsidRDefault="00B548AC" w:rsidP="00B548AC">
      <w:pPr>
        <w:pStyle w:val="Heading1"/>
      </w:pPr>
      <w:r w:rsidRPr="006472BC">
        <w:tab/>
      </w:r>
      <w:r w:rsidRPr="006472BC">
        <w:tab/>
      </w:r>
      <w:r w:rsidRPr="006472BC">
        <w:tab/>
      </w:r>
      <w:r w:rsidRPr="006472BC">
        <w:tab/>
      </w:r>
      <w:r w:rsidRPr="006472BC">
        <w:tab/>
      </w:r>
      <w:r w:rsidRPr="006472BC">
        <w:tab/>
      </w:r>
      <w:r w:rsidRPr="006472BC">
        <w:tab/>
      </w:r>
      <w:r w:rsidRPr="006472BC">
        <w:tab/>
      </w:r>
      <w:r w:rsidRPr="006472BC">
        <w:tab/>
      </w:r>
      <w:r w:rsidRPr="006472BC">
        <w:tab/>
      </w:r>
    </w:p>
    <w:p w14:paraId="2C9937A6" w14:textId="77777777" w:rsidR="00B548AC" w:rsidRPr="006472BC" w:rsidRDefault="00B548AC" w:rsidP="00B548AC">
      <w:pPr>
        <w:pStyle w:val="Heading1"/>
      </w:pPr>
      <w:r w:rsidRPr="006472BC">
        <w:t>PARTICIPATION IN GRADUATION EXERCISES – to participate in South</w:t>
      </w:r>
    </w:p>
    <w:p w14:paraId="0CF8A124" w14:textId="77777777" w:rsidR="00B548AC" w:rsidRPr="006472BC" w:rsidRDefault="00B548AC" w:rsidP="00B548AC">
      <w:pPr>
        <w:pStyle w:val="Heading1"/>
      </w:pPr>
      <w:r w:rsidRPr="006472BC">
        <w:t>Adams High School Commencement exercises individuals must meet the</w:t>
      </w:r>
    </w:p>
    <w:p w14:paraId="394AA0A5" w14:textId="77777777" w:rsidR="00B548AC" w:rsidRPr="006472BC" w:rsidRDefault="00B548AC" w:rsidP="00B548AC">
      <w:pPr>
        <w:pStyle w:val="Heading1"/>
      </w:pPr>
      <w:r w:rsidRPr="006472BC">
        <w:t>following requirements:</w:t>
      </w:r>
    </w:p>
    <w:p w14:paraId="7F01A71D" w14:textId="77777777" w:rsidR="00B548AC" w:rsidRPr="006472BC" w:rsidRDefault="00B548AC" w:rsidP="00B548AC">
      <w:pPr>
        <w:pStyle w:val="Heading1"/>
      </w:pPr>
      <w:r w:rsidRPr="006472BC">
        <w:t>• Must have earned all required credits.</w:t>
      </w:r>
    </w:p>
    <w:p w14:paraId="7D75072E" w14:textId="77777777" w:rsidR="00B548AC" w:rsidRPr="006472BC" w:rsidRDefault="00B548AC" w:rsidP="00B548AC">
      <w:pPr>
        <w:pStyle w:val="Heading1"/>
      </w:pPr>
      <w:r w:rsidRPr="006472BC">
        <w:t xml:space="preserve">• Must be in good standing for attendance and discipline and all book rental </w:t>
      </w:r>
      <w:r w:rsidRPr="006472BC">
        <w:lastRenderedPageBreak/>
        <w:t>must be paid in full.</w:t>
      </w:r>
    </w:p>
    <w:p w14:paraId="0DA17576" w14:textId="77777777" w:rsidR="00B548AC" w:rsidRPr="006472BC" w:rsidRDefault="00B548AC" w:rsidP="00B548AC">
      <w:pPr>
        <w:pStyle w:val="Heading1"/>
      </w:pPr>
      <w:r w:rsidRPr="006472BC">
        <w:t>• Full Time Students - must pass 5 of 7 classes in their final term.</w:t>
      </w:r>
    </w:p>
    <w:p w14:paraId="0623EC30" w14:textId="77777777" w:rsidR="00B548AC" w:rsidRPr="006472BC" w:rsidRDefault="00B548AC" w:rsidP="00B548AC">
      <w:pPr>
        <w:pStyle w:val="Heading1"/>
      </w:pPr>
      <w:r w:rsidRPr="006472BC">
        <w:t>• Modified day &amp; early graduate students - must pass all classes in the final term.</w:t>
      </w:r>
    </w:p>
    <w:p w14:paraId="2B28A962" w14:textId="77777777" w:rsidR="00B548AC" w:rsidRPr="006472BC" w:rsidRDefault="00B548AC" w:rsidP="00B548AC">
      <w:pPr>
        <w:pStyle w:val="Heading1"/>
      </w:pPr>
      <w:r w:rsidRPr="006472BC">
        <w:t>• Must attend commencement practice.</w:t>
      </w:r>
    </w:p>
    <w:p w14:paraId="51F6D411" w14:textId="77777777" w:rsidR="00B548AC" w:rsidRPr="006472BC" w:rsidRDefault="00B548AC" w:rsidP="00B548AC">
      <w:pPr>
        <w:pStyle w:val="Heading1"/>
      </w:pPr>
    </w:p>
    <w:p w14:paraId="05326440" w14:textId="77777777" w:rsidR="00B548AC" w:rsidRPr="006472BC" w:rsidRDefault="00B548AC" w:rsidP="00B548AC">
      <w:pPr>
        <w:pStyle w:val="Heading1"/>
      </w:pPr>
      <w:r w:rsidRPr="006472BC">
        <w:t xml:space="preserve">GRADE CLASSIFICATION - Status is reclassified after each school year and based on original graduation cohort </w:t>
      </w:r>
      <w:r w:rsidRPr="006472BC">
        <w:rPr>
          <w:u w:val="single"/>
        </w:rPr>
        <w:t>and</w:t>
      </w:r>
      <w:r w:rsidRPr="006472BC">
        <w:t xml:space="preserve"> credits.</w:t>
      </w:r>
    </w:p>
    <w:p w14:paraId="793C9714" w14:textId="77777777" w:rsidR="00B548AC" w:rsidRPr="006472BC" w:rsidRDefault="00B548AC" w:rsidP="00B548AC">
      <w:pPr>
        <w:pStyle w:val="Heading1"/>
      </w:pPr>
    </w:p>
    <w:p w14:paraId="247CE46F" w14:textId="77777777" w:rsidR="00B548AC" w:rsidRPr="006472BC" w:rsidRDefault="00B548AC" w:rsidP="00B548AC">
      <w:pPr>
        <w:pStyle w:val="Heading1"/>
      </w:pPr>
      <w:r w:rsidRPr="006472BC">
        <w:rPr>
          <w:i/>
          <w:iCs/>
        </w:rPr>
        <w:t xml:space="preserve">Freshman </w:t>
      </w:r>
      <w:r w:rsidRPr="006472BC">
        <w:t xml:space="preserve">– 0-10 credits </w:t>
      </w:r>
      <w:r w:rsidRPr="006472BC">
        <w:tab/>
      </w:r>
      <w:r w:rsidRPr="006472BC">
        <w:tab/>
      </w:r>
      <w:r w:rsidRPr="006472BC">
        <w:rPr>
          <w:i/>
          <w:iCs/>
        </w:rPr>
        <w:t xml:space="preserve">Junior </w:t>
      </w:r>
      <w:r w:rsidRPr="006472BC">
        <w:t>– 22-32 credits</w:t>
      </w:r>
    </w:p>
    <w:p w14:paraId="66544E10" w14:textId="77777777" w:rsidR="00B548AC" w:rsidRPr="006472BC" w:rsidRDefault="00B548AC" w:rsidP="00B548AC">
      <w:pPr>
        <w:pStyle w:val="Heading1"/>
      </w:pPr>
      <w:r w:rsidRPr="006472BC">
        <w:rPr>
          <w:i/>
          <w:iCs/>
        </w:rPr>
        <w:t xml:space="preserve">Sophomore </w:t>
      </w:r>
      <w:r w:rsidRPr="006472BC">
        <w:t xml:space="preserve">– 11-21 credits </w:t>
      </w:r>
      <w:r w:rsidRPr="006472BC">
        <w:tab/>
      </w:r>
      <w:r w:rsidRPr="006472BC">
        <w:rPr>
          <w:i/>
          <w:iCs/>
        </w:rPr>
        <w:t xml:space="preserve">Senior </w:t>
      </w:r>
      <w:r w:rsidRPr="006472BC">
        <w:t>– 33 or more credits</w:t>
      </w:r>
    </w:p>
    <w:p w14:paraId="4B43B08D" w14:textId="77777777" w:rsidR="00B548AC" w:rsidRPr="006472BC" w:rsidRDefault="00B548AC" w:rsidP="00B548AC">
      <w:pPr>
        <w:pStyle w:val="Heading1"/>
      </w:pPr>
    </w:p>
    <w:p w14:paraId="7ED8EAE9" w14:textId="77777777" w:rsidR="00B548AC" w:rsidRPr="006472BC" w:rsidRDefault="00B548AC" w:rsidP="00B548AC">
      <w:pPr>
        <w:pStyle w:val="Heading1"/>
      </w:pPr>
    </w:p>
    <w:p w14:paraId="62B8D6BE" w14:textId="77777777" w:rsidR="00B548AC" w:rsidRPr="006472BC" w:rsidRDefault="00B548AC" w:rsidP="00B548AC">
      <w:pPr>
        <w:pStyle w:val="Heading1"/>
      </w:pPr>
    </w:p>
    <w:p w14:paraId="681318A7" w14:textId="77777777" w:rsidR="00B548AC" w:rsidRDefault="00B548AC" w:rsidP="00B548AC">
      <w:pPr>
        <w:pStyle w:val="Heading1"/>
        <w:rPr>
          <w:color w:val="141E48"/>
        </w:rPr>
      </w:pPr>
    </w:p>
    <w:p w14:paraId="3FA5B282" w14:textId="77777777" w:rsidR="00B548AC" w:rsidRDefault="00B548AC" w:rsidP="00B548AC">
      <w:pPr>
        <w:pStyle w:val="Heading1"/>
        <w:ind w:left="0"/>
        <w:rPr>
          <w:color w:val="141E48"/>
        </w:rPr>
      </w:pPr>
    </w:p>
    <w:p w14:paraId="52BDF806" w14:textId="77777777" w:rsidR="00B548AC" w:rsidRDefault="00B548AC" w:rsidP="00B548AC">
      <w:pPr>
        <w:pStyle w:val="Heading1"/>
        <w:ind w:left="0"/>
        <w:rPr>
          <w:color w:val="141E48"/>
        </w:rPr>
      </w:pPr>
    </w:p>
    <w:p w14:paraId="5CE0CD01" w14:textId="77777777" w:rsidR="00B548AC" w:rsidRDefault="00B548AC" w:rsidP="00B548AC">
      <w:pPr>
        <w:pStyle w:val="Heading1"/>
        <w:ind w:left="0"/>
        <w:rPr>
          <w:color w:val="141E48"/>
        </w:rPr>
      </w:pPr>
    </w:p>
    <w:p w14:paraId="37257C80" w14:textId="77777777" w:rsidR="00B548AC" w:rsidRDefault="00B548AC" w:rsidP="00B548AC">
      <w:pPr>
        <w:pStyle w:val="Heading1"/>
        <w:rPr>
          <w:color w:val="141E48"/>
        </w:rPr>
      </w:pPr>
      <w:r w:rsidRPr="00561491">
        <w:rPr>
          <w:noProof/>
          <w:color w:val="141E48"/>
        </w:rPr>
        <w:lastRenderedPageBreak/>
        <w:drawing>
          <wp:inline distT="0" distB="0" distL="0" distR="0" wp14:anchorId="49F2B6A8" wp14:editId="7F5629AA">
            <wp:extent cx="6858000" cy="4564380"/>
            <wp:effectExtent l="0" t="0" r="0" b="762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858000" cy="4564380"/>
                    </a:xfrm>
                    <a:prstGeom prst="rect">
                      <a:avLst/>
                    </a:prstGeom>
                  </pic:spPr>
                </pic:pic>
              </a:graphicData>
            </a:graphic>
          </wp:inline>
        </w:drawing>
      </w:r>
    </w:p>
    <w:p w14:paraId="34260BE0" w14:textId="77777777" w:rsidR="00B548AC" w:rsidRDefault="00B548AC" w:rsidP="00B548AC">
      <w:pPr>
        <w:pStyle w:val="Heading1"/>
        <w:rPr>
          <w:color w:val="141E48"/>
        </w:rPr>
      </w:pPr>
      <w:r w:rsidRPr="00561491">
        <w:rPr>
          <w:color w:val="141E48"/>
        </w:rPr>
        <w:br/>
      </w:r>
      <w:r w:rsidRPr="00561491">
        <w:rPr>
          <w:noProof/>
          <w:color w:val="141E48"/>
        </w:rPr>
        <w:drawing>
          <wp:inline distT="0" distB="0" distL="0" distR="0" wp14:anchorId="27894869" wp14:editId="58AB9C1D">
            <wp:extent cx="6858000" cy="215709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858000" cy="2157095"/>
                    </a:xfrm>
                    <a:prstGeom prst="rect">
                      <a:avLst/>
                    </a:prstGeom>
                  </pic:spPr>
                </pic:pic>
              </a:graphicData>
            </a:graphic>
          </wp:inline>
        </w:drawing>
      </w:r>
    </w:p>
    <w:p w14:paraId="32A24DE4" w14:textId="77777777" w:rsidR="00B548AC" w:rsidRDefault="00B548AC" w:rsidP="00B548AC">
      <w:pPr>
        <w:pStyle w:val="Heading1"/>
        <w:rPr>
          <w:color w:val="141E48"/>
        </w:rPr>
      </w:pPr>
    </w:p>
    <w:p w14:paraId="1793028A" w14:textId="77777777" w:rsidR="00B548AC" w:rsidRDefault="00B548AC" w:rsidP="00B548AC">
      <w:pPr>
        <w:pStyle w:val="Heading1"/>
        <w:rPr>
          <w:color w:val="141E48"/>
        </w:rPr>
      </w:pPr>
    </w:p>
    <w:p w14:paraId="7DD53262" w14:textId="77777777" w:rsidR="00B548AC" w:rsidRDefault="00B548AC" w:rsidP="00B548AC">
      <w:pPr>
        <w:pStyle w:val="Heading1"/>
        <w:rPr>
          <w:color w:val="141E48"/>
        </w:rPr>
      </w:pPr>
    </w:p>
    <w:p w14:paraId="76FADA07" w14:textId="77777777" w:rsidR="00B548AC" w:rsidRDefault="00B548AC" w:rsidP="00B548AC">
      <w:pPr>
        <w:pStyle w:val="Heading1"/>
        <w:rPr>
          <w:color w:val="141E48"/>
        </w:rPr>
      </w:pPr>
    </w:p>
    <w:p w14:paraId="108B2546" w14:textId="77777777" w:rsidR="00B548AC" w:rsidRDefault="00B548AC" w:rsidP="00B548AC">
      <w:pPr>
        <w:pStyle w:val="Heading1"/>
        <w:rPr>
          <w:color w:val="141E48"/>
        </w:rPr>
      </w:pPr>
    </w:p>
    <w:p w14:paraId="4521A31B" w14:textId="77777777" w:rsidR="00B548AC" w:rsidRDefault="00B548AC" w:rsidP="00B548AC">
      <w:pPr>
        <w:pStyle w:val="Heading1"/>
        <w:rPr>
          <w:color w:val="141E48"/>
        </w:rPr>
      </w:pPr>
    </w:p>
    <w:p w14:paraId="367B10E3" w14:textId="77777777" w:rsidR="00B548AC" w:rsidRDefault="00B548AC" w:rsidP="00B548AC">
      <w:pPr>
        <w:pStyle w:val="Heading1"/>
        <w:rPr>
          <w:color w:val="141E48"/>
        </w:rPr>
      </w:pPr>
    </w:p>
    <w:p w14:paraId="2A439248" w14:textId="77777777" w:rsidR="00B548AC" w:rsidRDefault="00B548AC" w:rsidP="00B548AC">
      <w:pPr>
        <w:pStyle w:val="BodyText"/>
        <w:spacing w:before="10"/>
        <w:ind w:left="0" w:right="0"/>
        <w:rPr>
          <w:b/>
          <w:sz w:val="17"/>
        </w:rPr>
      </w:pPr>
      <w:r>
        <w:rPr>
          <w:b/>
          <w:noProof/>
          <w:sz w:val="17"/>
        </w:rPr>
        <mc:AlternateContent>
          <mc:Choice Requires="wps">
            <w:drawing>
              <wp:anchor distT="0" distB="0" distL="0" distR="0" simplePos="0" relativeHeight="251665408" behindDoc="1" locked="0" layoutInCell="1" allowOverlap="1" wp14:anchorId="4A90F8AC" wp14:editId="36A0CD28">
                <wp:simplePos x="0" y="0"/>
                <wp:positionH relativeFrom="page">
                  <wp:posOffset>838200</wp:posOffset>
                </wp:positionH>
                <wp:positionV relativeFrom="paragraph">
                  <wp:posOffset>145962</wp:posOffset>
                </wp:positionV>
                <wp:extent cx="6184900"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84900" cy="1270"/>
                        </a:xfrm>
                        <a:custGeom>
                          <a:avLst/>
                          <a:gdLst/>
                          <a:ahLst/>
                          <a:cxnLst/>
                          <a:rect l="l" t="t" r="r" b="b"/>
                          <a:pathLst>
                            <a:path w="6184900">
                              <a:moveTo>
                                <a:pt x="0" y="0"/>
                              </a:moveTo>
                              <a:lnTo>
                                <a:pt x="6184896" y="0"/>
                              </a:lnTo>
                            </a:path>
                          </a:pathLst>
                        </a:custGeom>
                        <a:ln w="12696">
                          <a:solidFill>
                            <a:srgbClr val="878787"/>
                          </a:solidFill>
                          <a:prstDash val="solid"/>
                        </a:ln>
                      </wps:spPr>
                      <wps:bodyPr wrap="square" lIns="0" tIns="0" rIns="0" bIns="0" rtlCol="0">
                        <a:prstTxWarp prst="textNoShape">
                          <a:avLst/>
                        </a:prstTxWarp>
                        <a:noAutofit/>
                      </wps:bodyPr>
                    </wps:wsp>
                  </a:graphicData>
                </a:graphic>
              </wp:anchor>
            </w:drawing>
          </mc:Choice>
          <mc:Fallback>
            <w:pict>
              <v:shape w14:anchorId="1C520A13" id="Graphic 4" o:spid="_x0000_s1026" style="position:absolute;margin-left:66pt;margin-top:11.5pt;width:487pt;height:.1pt;z-index:-251651072;visibility:visible;mso-wrap-style:square;mso-wrap-distance-left:0;mso-wrap-distance-top:0;mso-wrap-distance-right:0;mso-wrap-distance-bottom:0;mso-position-horizontal:absolute;mso-position-horizontal-relative:page;mso-position-vertical:absolute;mso-position-vertical-relative:text;v-text-anchor:top" coordsize="61849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w42JQIAAIAEAAAOAAAAZHJzL2Uyb0RvYy54bWysVFFr2zAQfh/sPwi9L05CSFMTp4yGlkHp&#10;Cs3YsyLLsZis005K7P77nWQ7Sbu3MQziTvfp7r77JK/vusawk0KvwRZ8NplypqyEUttDwX/sHr6s&#10;OPNB2FIYsKrgb8rzu83nT+vW5WoONZhSIaMk1uetK3gdgsuzzMtaNcJPwClLwQqwEYFcPGQlipay&#10;NyabT6fLrAUsHYJU3tPutg/yTcpfVUqG71XlVWCm4NRbSCumdR/XbLMW+QGFq7Uc2hD/0EUjtKWi&#10;51RbEQQ7ov4rVaMlgocqTCQ0GVSVlipxIDaz6Qc2r7VwKnGh4Xh3HpP/f2nl8+kFmS4LvuDMioYk&#10;ehymsYjDaZ3PCfPqXjDS8+4J5C9PgexdJDp+wHQVNhFL5FiXJv12nrTqApO0uZytFrdTEkRSbDa/&#10;SUJkIh/PyqMPjwpSHnF68qHXqRwtUY+W7OxoIqkddTZJ58AZ6Yyckc77XmcnQjwXm4smay+NxL0G&#10;TmoHKRo+dE6tXaLGXqMildXtkrORJWF7BBmxDM2qN1Jpsq/JGRu7mM2XlCFW9mB0+aCNSQ4e9vcG&#10;2UkQq9VN/CIRSvEO5tCHrfB1j0uhAWbsIFSvTVRpD+UbKd6SyAX3v48CFWfmm6U7Fd/HaOBo7EcD&#10;g7mH9IrShKjmrvsp0LFYvuCBpH2G8caKfFQtcj9j40kLX48BKh0lTZeo72hw6JongsOTjO/o2k+o&#10;y49j8wcAAP//AwBQSwMEFAAGAAgAAAAhAMD1JNbaAAAACgEAAA8AAABkcnMvZG93bnJldi54bWxM&#10;Tz1PwzAQ3ZH4D9YhsVG7KY1QiFNVkRAbEoWFzY1NbGGfTey24d9zmWC6e3dP76PdzcGzs5myiyhh&#10;vRLADA5ROxwlvL893T0Ay0WhVj6ikfBjMuy666tWNTpe8NWcD2VkJIK5URJsKanhPA/WBJVXMRmk&#10;32ecgioEp5HrSV1IPHheCVHzoBySg1XJ9NYMX4dTkJBqP3z0W/e9TffW9c8vIzqxl/L2Zt4/Aitm&#10;Ln9kWOJTdOgo0zGeUGfmCW8q6lIkVBuaC2EtatqOy6UC3rX8f4XuFwAA//8DAFBLAQItABQABgAI&#10;AAAAIQC2gziS/gAAAOEBAAATAAAAAAAAAAAAAAAAAAAAAABbQ29udGVudF9UeXBlc10ueG1sUEsB&#10;Ai0AFAAGAAgAAAAhADj9If/WAAAAlAEAAAsAAAAAAAAAAAAAAAAALwEAAF9yZWxzLy5yZWxzUEsB&#10;Ai0AFAAGAAgAAAAhABAbDjYlAgAAgAQAAA4AAAAAAAAAAAAAAAAALgIAAGRycy9lMm9Eb2MueG1s&#10;UEsBAi0AFAAGAAgAAAAhAMD1JNbaAAAACgEAAA8AAAAAAAAAAAAAAAAAfwQAAGRycy9kb3ducmV2&#10;LnhtbFBLBQYAAAAABAAEAPMAAACGBQAAAAA=&#10;" path="m,l6184896,e" filled="f" strokecolor="#878787" strokeweight=".35267mm">
                <v:path arrowok="t"/>
                <w10:wrap type="topAndBottom" anchorx="page"/>
              </v:shape>
            </w:pict>
          </mc:Fallback>
        </mc:AlternateContent>
      </w:r>
    </w:p>
    <w:p w14:paraId="7D4FA85F" w14:textId="77777777" w:rsidR="00B548AC" w:rsidRDefault="00B548AC" w:rsidP="00B548AC">
      <w:pPr>
        <w:spacing w:before="200"/>
        <w:ind w:left="180"/>
        <w:rPr>
          <w:b/>
        </w:rPr>
      </w:pPr>
      <w:r>
        <w:rPr>
          <w:b/>
        </w:rPr>
        <w:t>High</w:t>
      </w:r>
      <w:r>
        <w:rPr>
          <w:b/>
          <w:spacing w:val="-3"/>
        </w:rPr>
        <w:t xml:space="preserve"> </w:t>
      </w:r>
      <w:r>
        <w:rPr>
          <w:b/>
        </w:rPr>
        <w:t>School</w:t>
      </w:r>
      <w:r>
        <w:rPr>
          <w:b/>
          <w:spacing w:val="-2"/>
        </w:rPr>
        <w:t xml:space="preserve"> </w:t>
      </w:r>
      <w:r>
        <w:rPr>
          <w:b/>
        </w:rPr>
        <w:t>CTD</w:t>
      </w:r>
      <w:r>
        <w:rPr>
          <w:b/>
          <w:spacing w:val="-2"/>
        </w:rPr>
        <w:t xml:space="preserve"> </w:t>
      </w:r>
      <w:r>
        <w:rPr>
          <w:b/>
        </w:rPr>
        <w:t>Companion</w:t>
      </w:r>
      <w:r>
        <w:rPr>
          <w:b/>
          <w:spacing w:val="-3"/>
        </w:rPr>
        <w:t xml:space="preserve"> </w:t>
      </w:r>
      <w:r>
        <w:rPr>
          <w:b/>
        </w:rPr>
        <w:t>Summary</w:t>
      </w:r>
      <w:r>
        <w:rPr>
          <w:b/>
          <w:spacing w:val="-2"/>
        </w:rPr>
        <w:t xml:space="preserve"> Document</w:t>
      </w:r>
    </w:p>
    <w:p w14:paraId="73FB4B01" w14:textId="77777777" w:rsidR="00B548AC" w:rsidRDefault="00B548AC" w:rsidP="00B548AC">
      <w:pPr>
        <w:pStyle w:val="BodyText"/>
        <w:spacing w:line="276" w:lineRule="auto"/>
      </w:pPr>
      <w:r>
        <w:t>The High School CTD Companion Summary document accompanies the CTD during the 2026-2027 school year. It notes course-specific information (e.g., codes and titles, course durations, available credits,</w:t>
      </w:r>
      <w:r>
        <w:rPr>
          <w:spacing w:val="-4"/>
        </w:rPr>
        <w:t xml:space="preserve"> </w:t>
      </w:r>
      <w:r>
        <w:t>recommended</w:t>
      </w:r>
      <w:r>
        <w:rPr>
          <w:spacing w:val="-4"/>
        </w:rPr>
        <w:t xml:space="preserve"> </w:t>
      </w:r>
      <w:r>
        <w:t>and</w:t>
      </w:r>
      <w:r>
        <w:rPr>
          <w:spacing w:val="-4"/>
        </w:rPr>
        <w:t xml:space="preserve"> </w:t>
      </w:r>
      <w:r>
        <w:t>required</w:t>
      </w:r>
      <w:r>
        <w:rPr>
          <w:spacing w:val="-4"/>
        </w:rPr>
        <w:t xml:space="preserve"> </w:t>
      </w:r>
      <w:r>
        <w:t>course</w:t>
      </w:r>
      <w:r>
        <w:rPr>
          <w:spacing w:val="-4"/>
        </w:rPr>
        <w:t xml:space="preserve"> </w:t>
      </w:r>
      <w:r>
        <w:t>prerequisites,</w:t>
      </w:r>
      <w:r>
        <w:rPr>
          <w:spacing w:val="-4"/>
        </w:rPr>
        <w:t xml:space="preserve"> </w:t>
      </w:r>
      <w:r>
        <w:t>dual</w:t>
      </w:r>
      <w:r>
        <w:rPr>
          <w:spacing w:val="-4"/>
        </w:rPr>
        <w:t xml:space="preserve"> </w:t>
      </w:r>
      <w:r>
        <w:t>credit</w:t>
      </w:r>
      <w:r>
        <w:rPr>
          <w:spacing w:val="-4"/>
        </w:rPr>
        <w:t xml:space="preserve"> </w:t>
      </w:r>
      <w:r>
        <w:t>designations)</w:t>
      </w:r>
      <w:r>
        <w:rPr>
          <w:spacing w:val="-4"/>
        </w:rPr>
        <w:t xml:space="preserve"> </w:t>
      </w:r>
      <w:r>
        <w:t>and</w:t>
      </w:r>
      <w:r>
        <w:rPr>
          <w:spacing w:val="-4"/>
        </w:rPr>
        <w:t xml:space="preserve"> </w:t>
      </w:r>
      <w:r>
        <w:t>illustrates</w:t>
      </w:r>
      <w:r>
        <w:rPr>
          <w:spacing w:val="-4"/>
        </w:rPr>
        <w:t xml:space="preserve"> </w:t>
      </w:r>
      <w:r>
        <w:t>which course(s) support a variety of Graduation Pathways. All diploma requirements will be reflected until the current requirements (i.e., Core 40, Academic Honors Diploma and Technical Honors Diploma) sunset for the class of 2028.</w:t>
      </w:r>
    </w:p>
    <w:p w14:paraId="0A79675E" w14:textId="77777777" w:rsidR="00B548AC" w:rsidRDefault="00B548AC" w:rsidP="00B548AC">
      <w:pPr>
        <w:spacing w:before="200"/>
        <w:ind w:left="180"/>
        <w:rPr>
          <w:b/>
        </w:rPr>
      </w:pPr>
      <w:r>
        <w:rPr>
          <w:b/>
        </w:rPr>
        <w:t>Indiana’s</w:t>
      </w:r>
      <w:r>
        <w:rPr>
          <w:b/>
          <w:spacing w:val="-13"/>
        </w:rPr>
        <w:t xml:space="preserve"> </w:t>
      </w:r>
      <w:r>
        <w:rPr>
          <w:b/>
        </w:rPr>
        <w:t>Alternate</w:t>
      </w:r>
      <w:r>
        <w:rPr>
          <w:b/>
          <w:spacing w:val="-13"/>
        </w:rPr>
        <w:t xml:space="preserve"> </w:t>
      </w:r>
      <w:r>
        <w:rPr>
          <w:b/>
          <w:spacing w:val="-2"/>
        </w:rPr>
        <w:t>Diploma</w:t>
      </w:r>
    </w:p>
    <w:p w14:paraId="6E7F3A51" w14:textId="77777777" w:rsidR="00B548AC" w:rsidRDefault="00B548AC" w:rsidP="00B548AC">
      <w:pPr>
        <w:pStyle w:val="BodyText"/>
        <w:spacing w:before="238" w:line="276" w:lineRule="auto"/>
        <w:ind w:right="585"/>
      </w:pPr>
      <w:r>
        <w:t>The Indiana Alternate Diploma is an available course of study (for student cohorts beginning with the 2018-2019 school year) for students with an Individualized Education Program (IEP) who have been removed from a diploma path as determined by their case conference committees. The Indiana Alternate</w:t>
      </w:r>
      <w:r>
        <w:rPr>
          <w:spacing w:val="-4"/>
        </w:rPr>
        <w:t xml:space="preserve"> </w:t>
      </w:r>
      <w:r>
        <w:t>Diploma</w:t>
      </w:r>
      <w:r>
        <w:rPr>
          <w:spacing w:val="-4"/>
        </w:rPr>
        <w:t xml:space="preserve"> </w:t>
      </w:r>
      <w:r>
        <w:t>provides</w:t>
      </w:r>
      <w:r>
        <w:rPr>
          <w:spacing w:val="-4"/>
        </w:rPr>
        <w:t xml:space="preserve"> </w:t>
      </w:r>
      <w:r>
        <w:t>increased</w:t>
      </w:r>
      <w:r>
        <w:rPr>
          <w:spacing w:val="-4"/>
        </w:rPr>
        <w:t xml:space="preserve"> </w:t>
      </w:r>
      <w:r>
        <w:t>access</w:t>
      </w:r>
      <w:r>
        <w:rPr>
          <w:spacing w:val="-4"/>
        </w:rPr>
        <w:t xml:space="preserve"> </w:t>
      </w:r>
      <w:r>
        <w:t>to</w:t>
      </w:r>
      <w:r>
        <w:rPr>
          <w:spacing w:val="-4"/>
        </w:rPr>
        <w:t xml:space="preserve"> </w:t>
      </w:r>
      <w:r>
        <w:t>the</w:t>
      </w:r>
      <w:r>
        <w:rPr>
          <w:spacing w:val="-4"/>
        </w:rPr>
        <w:t xml:space="preserve"> </w:t>
      </w:r>
      <w:r>
        <w:t>general</w:t>
      </w:r>
      <w:r>
        <w:rPr>
          <w:spacing w:val="-4"/>
        </w:rPr>
        <w:t xml:space="preserve"> </w:t>
      </w:r>
      <w:r>
        <w:t>education</w:t>
      </w:r>
      <w:r>
        <w:rPr>
          <w:spacing w:val="-4"/>
        </w:rPr>
        <w:t xml:space="preserve"> </w:t>
      </w:r>
      <w:r>
        <w:t>curriculum</w:t>
      </w:r>
      <w:r>
        <w:rPr>
          <w:spacing w:val="-4"/>
        </w:rPr>
        <w:t xml:space="preserve"> </w:t>
      </w:r>
      <w:r>
        <w:t>by</w:t>
      </w:r>
      <w:r>
        <w:rPr>
          <w:spacing w:val="-4"/>
        </w:rPr>
        <w:t xml:space="preserve"> </w:t>
      </w:r>
      <w:r>
        <w:t>providing</w:t>
      </w:r>
      <w:r>
        <w:rPr>
          <w:spacing w:val="-4"/>
        </w:rPr>
        <w:t xml:space="preserve"> </w:t>
      </w:r>
      <w:r>
        <w:t xml:space="preserve">flexibility in earning either credits or applied units in general education or special education classes. The Alternate Diploma can be earned through any combination of applied units and credits. Review IDOE’s </w:t>
      </w:r>
      <w:hyperlink r:id="rId17">
        <w:r>
          <w:rPr>
            <w:color w:val="1154CC"/>
            <w:u w:val="thick" w:color="1154CC"/>
          </w:rPr>
          <w:t>Graduation Pathways webpage</w:t>
        </w:r>
      </w:hyperlink>
      <w:r>
        <w:rPr>
          <w:color w:val="1154CC"/>
        </w:rPr>
        <w:t xml:space="preserve"> </w:t>
      </w:r>
      <w:r>
        <w:t>for more information.</w:t>
      </w:r>
    </w:p>
    <w:p w14:paraId="21ED25F8" w14:textId="77777777" w:rsidR="00B548AC" w:rsidRDefault="00B548AC" w:rsidP="00B548AC">
      <w:pPr>
        <w:spacing w:before="200"/>
        <w:ind w:left="180"/>
        <w:rPr>
          <w:b/>
        </w:rPr>
      </w:pPr>
      <w:r>
        <w:rPr>
          <w:b/>
        </w:rPr>
        <w:t>Applied</w:t>
      </w:r>
      <w:r>
        <w:rPr>
          <w:b/>
          <w:spacing w:val="-7"/>
        </w:rPr>
        <w:t xml:space="preserve"> </w:t>
      </w:r>
      <w:r>
        <w:rPr>
          <w:b/>
          <w:spacing w:val="-2"/>
        </w:rPr>
        <w:t>Courses</w:t>
      </w:r>
    </w:p>
    <w:p w14:paraId="21D66E57" w14:textId="77777777" w:rsidR="00B548AC" w:rsidRDefault="00B548AC" w:rsidP="00B548AC">
      <w:pPr>
        <w:pStyle w:val="BodyText"/>
        <w:spacing w:line="276" w:lineRule="auto"/>
      </w:pPr>
      <w:r>
        <w:t>The</w:t>
      </w:r>
      <w:r>
        <w:rPr>
          <w:spacing w:val="-3"/>
        </w:rPr>
        <w:t xml:space="preserve"> </w:t>
      </w:r>
      <w:r>
        <w:t>courses</w:t>
      </w:r>
      <w:r>
        <w:rPr>
          <w:spacing w:val="-3"/>
        </w:rPr>
        <w:t xml:space="preserve"> </w:t>
      </w:r>
      <w:r>
        <w:t>outlined</w:t>
      </w:r>
      <w:r>
        <w:rPr>
          <w:spacing w:val="-3"/>
        </w:rPr>
        <w:t xml:space="preserve"> </w:t>
      </w:r>
      <w:r>
        <w:t>in</w:t>
      </w:r>
      <w:r>
        <w:rPr>
          <w:spacing w:val="-3"/>
        </w:rPr>
        <w:t xml:space="preserve"> </w:t>
      </w:r>
      <w:r>
        <w:t>this</w:t>
      </w:r>
      <w:r>
        <w:rPr>
          <w:spacing w:val="-3"/>
        </w:rPr>
        <w:t xml:space="preserve"> </w:t>
      </w:r>
      <w:r>
        <w:t>document</w:t>
      </w:r>
      <w:r>
        <w:rPr>
          <w:spacing w:val="-3"/>
        </w:rPr>
        <w:t xml:space="preserve"> </w:t>
      </w:r>
      <w:r>
        <w:t>and</w:t>
      </w:r>
      <w:r>
        <w:rPr>
          <w:spacing w:val="-3"/>
        </w:rPr>
        <w:t xml:space="preserve"> </w:t>
      </w:r>
      <w:r>
        <w:t>denoted</w:t>
      </w:r>
      <w:r>
        <w:rPr>
          <w:spacing w:val="-3"/>
        </w:rPr>
        <w:t xml:space="preserve"> </w:t>
      </w:r>
      <w:r>
        <w:t>with</w:t>
      </w:r>
      <w:r>
        <w:rPr>
          <w:spacing w:val="-3"/>
        </w:rPr>
        <w:t xml:space="preserve"> </w:t>
      </w:r>
      <w:r>
        <w:t>an</w:t>
      </w:r>
      <w:r>
        <w:rPr>
          <w:spacing w:val="-3"/>
        </w:rPr>
        <w:t xml:space="preserve"> </w:t>
      </w:r>
      <w:r>
        <w:t>“(A)”</w:t>
      </w:r>
      <w:r>
        <w:rPr>
          <w:spacing w:val="-3"/>
        </w:rPr>
        <w:t xml:space="preserve"> </w:t>
      </w:r>
      <w:r>
        <w:t>(e.g.,</w:t>
      </w:r>
      <w:r>
        <w:rPr>
          <w:spacing w:val="-3"/>
        </w:rPr>
        <w:t xml:space="preserve"> </w:t>
      </w:r>
      <w:r>
        <w:t>“1002</w:t>
      </w:r>
      <w:r>
        <w:rPr>
          <w:spacing w:val="-3"/>
        </w:rPr>
        <w:t xml:space="preserve"> </w:t>
      </w:r>
      <w:r>
        <w:t>English</w:t>
      </w:r>
      <w:r>
        <w:rPr>
          <w:spacing w:val="-3"/>
        </w:rPr>
        <w:t xml:space="preserve"> </w:t>
      </w:r>
      <w:r>
        <w:t>9</w:t>
      </w:r>
      <w:r>
        <w:rPr>
          <w:spacing w:val="-3"/>
        </w:rPr>
        <w:t xml:space="preserve"> </w:t>
      </w:r>
      <w:r>
        <w:t>(A)”)</w:t>
      </w:r>
      <w:r>
        <w:rPr>
          <w:spacing w:val="-3"/>
        </w:rPr>
        <w:t xml:space="preserve"> </w:t>
      </w:r>
      <w:r>
        <w:t>are</w:t>
      </w:r>
      <w:r>
        <w:rPr>
          <w:spacing w:val="-3"/>
        </w:rPr>
        <w:t xml:space="preserve"> </w:t>
      </w:r>
      <w:r>
        <w:t xml:space="preserve">eligible to serve as “applied” courses for students pursuing an alternate diploma. Educators are encouraged to establish connections between the designated course description and </w:t>
      </w:r>
      <w:hyperlink r:id="rId18">
        <w:r>
          <w:rPr>
            <w:color w:val="1154CC"/>
            <w:u w:val="thick" w:color="1154CC"/>
          </w:rPr>
          <w:t>Indiana’s Content Connectors</w:t>
        </w:r>
      </w:hyperlink>
      <w:r>
        <w:rPr>
          <w:color w:val="1154CC"/>
        </w:rPr>
        <w:t xml:space="preserve"> </w:t>
      </w:r>
      <w:r>
        <w:t>to provide opportunities for real-world application and content relevancy for hands-on learners striving for learning targets at each grade level. Applied courses enable students with a broad spectrum of ability levels</w:t>
      </w:r>
      <w:r>
        <w:rPr>
          <w:spacing w:val="-4"/>
        </w:rPr>
        <w:t xml:space="preserve"> </w:t>
      </w:r>
      <w:r>
        <w:t>to</w:t>
      </w:r>
      <w:r>
        <w:rPr>
          <w:spacing w:val="-4"/>
        </w:rPr>
        <w:t xml:space="preserve"> </w:t>
      </w:r>
      <w:r>
        <w:t>access</w:t>
      </w:r>
      <w:r>
        <w:rPr>
          <w:spacing w:val="-4"/>
        </w:rPr>
        <w:t xml:space="preserve"> </w:t>
      </w:r>
      <w:r>
        <w:t>a</w:t>
      </w:r>
      <w:r>
        <w:rPr>
          <w:spacing w:val="-4"/>
        </w:rPr>
        <w:t xml:space="preserve"> </w:t>
      </w:r>
      <w:r>
        <w:t>variety</w:t>
      </w:r>
      <w:r>
        <w:rPr>
          <w:spacing w:val="-4"/>
        </w:rPr>
        <w:t xml:space="preserve"> </w:t>
      </w:r>
      <w:r>
        <w:t>of</w:t>
      </w:r>
      <w:r>
        <w:rPr>
          <w:spacing w:val="-4"/>
        </w:rPr>
        <w:t xml:space="preserve"> </w:t>
      </w:r>
      <w:r>
        <w:t>course</w:t>
      </w:r>
      <w:r>
        <w:rPr>
          <w:spacing w:val="-4"/>
        </w:rPr>
        <w:t xml:space="preserve"> </w:t>
      </w:r>
      <w:r>
        <w:t>content.</w:t>
      </w:r>
      <w:r>
        <w:rPr>
          <w:spacing w:val="-4"/>
        </w:rPr>
        <w:t xml:space="preserve"> </w:t>
      </w:r>
      <w:r>
        <w:t>Instructional</w:t>
      </w:r>
      <w:r>
        <w:rPr>
          <w:spacing w:val="-4"/>
        </w:rPr>
        <w:t xml:space="preserve"> </w:t>
      </w:r>
      <w:r>
        <w:t>methods,</w:t>
      </w:r>
      <w:r>
        <w:rPr>
          <w:spacing w:val="-4"/>
        </w:rPr>
        <w:t xml:space="preserve"> </w:t>
      </w:r>
      <w:r>
        <w:t>accommodations,</w:t>
      </w:r>
      <w:r>
        <w:rPr>
          <w:spacing w:val="-4"/>
        </w:rPr>
        <w:t xml:space="preserve"> </w:t>
      </w:r>
      <w:r>
        <w:t>and</w:t>
      </w:r>
      <w:r>
        <w:rPr>
          <w:spacing w:val="-4"/>
        </w:rPr>
        <w:t xml:space="preserve"> </w:t>
      </w:r>
      <w:r>
        <w:t>modifications will vary based on the needs of the student (e.g., students with IEPs) and are determined locally.</w:t>
      </w:r>
    </w:p>
    <w:p w14:paraId="3A53D1E1" w14:textId="77777777" w:rsidR="00B548AC" w:rsidRDefault="00B548AC" w:rsidP="00B548AC">
      <w:pPr>
        <w:spacing w:before="200"/>
        <w:ind w:left="180"/>
        <w:rPr>
          <w:b/>
        </w:rPr>
      </w:pPr>
      <w:r>
        <w:rPr>
          <w:b/>
        </w:rPr>
        <w:t>Laboratory</w:t>
      </w:r>
      <w:r>
        <w:rPr>
          <w:b/>
          <w:spacing w:val="-10"/>
        </w:rPr>
        <w:t xml:space="preserve"> </w:t>
      </w:r>
      <w:r>
        <w:rPr>
          <w:b/>
          <w:spacing w:val="-2"/>
        </w:rPr>
        <w:t>Courses</w:t>
      </w:r>
    </w:p>
    <w:p w14:paraId="3CA76926" w14:textId="77777777" w:rsidR="00B548AC" w:rsidRDefault="00B548AC" w:rsidP="00B548AC">
      <w:pPr>
        <w:pStyle w:val="BodyText"/>
        <w:spacing w:line="276" w:lineRule="auto"/>
        <w:ind w:right="585"/>
      </w:pPr>
      <w:r>
        <w:t>A laboratory course, identified by (L) in the course title, is one in which a “minimum of twenty-five percent</w:t>
      </w:r>
      <w:r>
        <w:rPr>
          <w:spacing w:val="-4"/>
        </w:rPr>
        <w:t xml:space="preserve"> </w:t>
      </w:r>
      <w:r>
        <w:t>(25%)</w:t>
      </w:r>
      <w:r>
        <w:rPr>
          <w:spacing w:val="-4"/>
        </w:rPr>
        <w:t xml:space="preserve"> </w:t>
      </w:r>
      <w:r>
        <w:t>of</w:t>
      </w:r>
      <w:r>
        <w:rPr>
          <w:spacing w:val="-4"/>
        </w:rPr>
        <w:t xml:space="preserve"> </w:t>
      </w:r>
      <w:r>
        <w:t>the</w:t>
      </w:r>
      <w:r>
        <w:rPr>
          <w:spacing w:val="-4"/>
        </w:rPr>
        <w:t xml:space="preserve"> </w:t>
      </w:r>
      <w:r>
        <w:t>total</w:t>
      </w:r>
      <w:r>
        <w:rPr>
          <w:spacing w:val="-4"/>
        </w:rPr>
        <w:t xml:space="preserve"> </w:t>
      </w:r>
      <w:r>
        <w:t>instructional</w:t>
      </w:r>
      <w:r>
        <w:rPr>
          <w:spacing w:val="-4"/>
        </w:rPr>
        <w:t xml:space="preserve"> </w:t>
      </w:r>
      <w:r>
        <w:t>time</w:t>
      </w:r>
      <w:r>
        <w:rPr>
          <w:spacing w:val="-4"/>
        </w:rPr>
        <w:t xml:space="preserve"> </w:t>
      </w:r>
      <w:r>
        <w:t>is</w:t>
      </w:r>
      <w:r>
        <w:rPr>
          <w:spacing w:val="-4"/>
        </w:rPr>
        <w:t xml:space="preserve"> </w:t>
      </w:r>
      <w:r>
        <w:t>devoted</w:t>
      </w:r>
      <w:r>
        <w:rPr>
          <w:spacing w:val="-4"/>
        </w:rPr>
        <w:t xml:space="preserve"> </w:t>
      </w:r>
      <w:r>
        <w:t>to</w:t>
      </w:r>
      <w:r>
        <w:rPr>
          <w:spacing w:val="-4"/>
        </w:rPr>
        <w:t xml:space="preserve"> </w:t>
      </w:r>
      <w:r>
        <w:t>laboratory</w:t>
      </w:r>
      <w:r>
        <w:rPr>
          <w:spacing w:val="-4"/>
        </w:rPr>
        <w:t xml:space="preserve"> </w:t>
      </w:r>
      <w:r>
        <w:t>activities.”</w:t>
      </w:r>
      <w:r>
        <w:rPr>
          <w:spacing w:val="-4"/>
        </w:rPr>
        <w:t xml:space="preserve"> </w:t>
      </w:r>
      <w:r>
        <w:t>Laboratory</w:t>
      </w:r>
      <w:r>
        <w:rPr>
          <w:spacing w:val="-4"/>
        </w:rPr>
        <w:t xml:space="preserve"> </w:t>
      </w:r>
      <w:r>
        <w:t>activities</w:t>
      </w:r>
      <w:r>
        <w:rPr>
          <w:spacing w:val="-4"/>
        </w:rPr>
        <w:t xml:space="preserve"> </w:t>
      </w:r>
      <w:r>
        <w:t>are those activities in which individual students use appropriate procedures and equipment in accomplishing that learning task.</w:t>
      </w:r>
    </w:p>
    <w:p w14:paraId="7D79AA6C" w14:textId="77777777" w:rsidR="00B548AC" w:rsidRDefault="00B548AC" w:rsidP="00B548AC">
      <w:pPr>
        <w:spacing w:before="200"/>
        <w:ind w:left="180"/>
        <w:rPr>
          <w:b/>
        </w:rPr>
      </w:pPr>
      <w:r>
        <w:rPr>
          <w:b/>
        </w:rPr>
        <w:t>Honors</w:t>
      </w:r>
      <w:r>
        <w:rPr>
          <w:b/>
          <w:spacing w:val="-6"/>
        </w:rPr>
        <w:t xml:space="preserve"> </w:t>
      </w:r>
      <w:r>
        <w:rPr>
          <w:b/>
          <w:spacing w:val="-2"/>
        </w:rPr>
        <w:t>Courses</w:t>
      </w:r>
    </w:p>
    <w:p w14:paraId="3F8BE659" w14:textId="77777777" w:rsidR="00B548AC" w:rsidRDefault="00B548AC" w:rsidP="00B548AC">
      <w:pPr>
        <w:pStyle w:val="BodyText"/>
        <w:spacing w:line="276" w:lineRule="auto"/>
        <w:ind w:right="585"/>
      </w:pPr>
      <w:r>
        <w:t>Schools may designate a course as “Honors” when the course content is significantly more rigorous than the state-approved course. Honors-level courses must be correlated to a current, approved Indiana course code, have defined criteria for student admission to the course, as well as clear expectations</w:t>
      </w:r>
      <w:r>
        <w:rPr>
          <w:spacing w:val="-4"/>
        </w:rPr>
        <w:t xml:space="preserve"> </w:t>
      </w:r>
      <w:r>
        <w:t>of</w:t>
      </w:r>
      <w:r>
        <w:rPr>
          <w:spacing w:val="-4"/>
        </w:rPr>
        <w:t xml:space="preserve"> </w:t>
      </w:r>
      <w:r>
        <w:t>student</w:t>
      </w:r>
      <w:r>
        <w:rPr>
          <w:spacing w:val="-4"/>
        </w:rPr>
        <w:t xml:space="preserve"> </w:t>
      </w:r>
      <w:r>
        <w:t>outcomes.</w:t>
      </w:r>
      <w:r>
        <w:rPr>
          <w:spacing w:val="-4"/>
        </w:rPr>
        <w:t xml:space="preserve"> </w:t>
      </w:r>
    </w:p>
    <w:p w14:paraId="7510BA92" w14:textId="77777777" w:rsidR="00B548AC" w:rsidRDefault="00B548AC" w:rsidP="00B548AC">
      <w:pPr>
        <w:pStyle w:val="Heading1"/>
        <w:rPr>
          <w:color w:val="141E48"/>
        </w:rPr>
      </w:pPr>
    </w:p>
    <w:p w14:paraId="1DD275DE" w14:textId="77777777" w:rsidR="00B548AC" w:rsidRDefault="00B548AC" w:rsidP="00B548AC">
      <w:pPr>
        <w:pStyle w:val="Heading1"/>
        <w:rPr>
          <w:color w:val="141E48"/>
        </w:rPr>
      </w:pPr>
    </w:p>
    <w:p w14:paraId="2E007ED2" w14:textId="77777777" w:rsidR="00B548AC" w:rsidRDefault="00B548AC" w:rsidP="00B548AC">
      <w:pPr>
        <w:pStyle w:val="Heading1"/>
        <w:rPr>
          <w:color w:val="141E48"/>
        </w:rPr>
      </w:pPr>
    </w:p>
    <w:p w14:paraId="640E0877" w14:textId="77777777" w:rsidR="00B548AC" w:rsidRDefault="00B548AC" w:rsidP="00B548AC">
      <w:pPr>
        <w:pStyle w:val="Heading1"/>
        <w:rPr>
          <w:color w:val="141E48"/>
        </w:rPr>
      </w:pPr>
    </w:p>
    <w:p w14:paraId="0967B6B1" w14:textId="77777777" w:rsidR="00B548AC" w:rsidRDefault="00B548AC" w:rsidP="00B548AC">
      <w:pPr>
        <w:pStyle w:val="Heading1"/>
      </w:pPr>
      <w:r>
        <w:rPr>
          <w:color w:val="141E48"/>
        </w:rPr>
        <w:lastRenderedPageBreak/>
        <w:t>Advanced</w:t>
      </w:r>
      <w:r>
        <w:rPr>
          <w:color w:val="141E48"/>
          <w:spacing w:val="-4"/>
        </w:rPr>
        <w:t xml:space="preserve"> </w:t>
      </w:r>
      <w:r>
        <w:rPr>
          <w:color w:val="141E48"/>
        </w:rPr>
        <w:t>Courses:</w:t>
      </w:r>
      <w:r>
        <w:rPr>
          <w:color w:val="141E48"/>
          <w:spacing w:val="-1"/>
        </w:rPr>
        <w:t xml:space="preserve"> </w:t>
      </w:r>
      <w:r>
        <w:rPr>
          <w:color w:val="141E48"/>
        </w:rPr>
        <w:t>Non-CTE</w:t>
      </w:r>
      <w:r>
        <w:rPr>
          <w:color w:val="141E48"/>
          <w:spacing w:val="-1"/>
        </w:rPr>
        <w:t xml:space="preserve"> </w:t>
      </w:r>
      <w:r>
        <w:rPr>
          <w:color w:val="141E48"/>
        </w:rPr>
        <w:t>for</w:t>
      </w:r>
      <w:r>
        <w:rPr>
          <w:color w:val="141E48"/>
          <w:spacing w:val="-1"/>
        </w:rPr>
        <w:t xml:space="preserve"> </w:t>
      </w:r>
      <w:r>
        <w:rPr>
          <w:color w:val="141E48"/>
        </w:rPr>
        <w:t>College</w:t>
      </w:r>
      <w:r>
        <w:rPr>
          <w:color w:val="141E48"/>
          <w:spacing w:val="-1"/>
        </w:rPr>
        <w:t xml:space="preserve"> </w:t>
      </w:r>
      <w:r>
        <w:rPr>
          <w:color w:val="141E48"/>
          <w:spacing w:val="-2"/>
        </w:rPr>
        <w:t>Credit</w:t>
      </w:r>
    </w:p>
    <w:p w14:paraId="6AD868A2" w14:textId="77777777" w:rsidR="00B548AC" w:rsidRDefault="00B548AC" w:rsidP="00B548AC">
      <w:pPr>
        <w:pStyle w:val="BodyText"/>
        <w:spacing w:before="10"/>
        <w:ind w:left="0" w:right="0"/>
        <w:rPr>
          <w:b/>
          <w:sz w:val="17"/>
        </w:rPr>
      </w:pPr>
      <w:r>
        <w:rPr>
          <w:b/>
          <w:noProof/>
          <w:sz w:val="17"/>
        </w:rPr>
        <mc:AlternateContent>
          <mc:Choice Requires="wps">
            <w:drawing>
              <wp:anchor distT="0" distB="0" distL="0" distR="0" simplePos="0" relativeHeight="251659264" behindDoc="1" locked="0" layoutInCell="1" allowOverlap="1" wp14:anchorId="51EB35DF" wp14:editId="477E8AA5">
                <wp:simplePos x="0" y="0"/>
                <wp:positionH relativeFrom="page">
                  <wp:posOffset>838200</wp:posOffset>
                </wp:positionH>
                <wp:positionV relativeFrom="paragraph">
                  <wp:posOffset>145960</wp:posOffset>
                </wp:positionV>
                <wp:extent cx="5981700" cy="127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1270"/>
                        </a:xfrm>
                        <a:custGeom>
                          <a:avLst/>
                          <a:gdLst/>
                          <a:ahLst/>
                          <a:cxnLst/>
                          <a:rect l="l" t="t" r="r" b="b"/>
                          <a:pathLst>
                            <a:path w="5981700">
                              <a:moveTo>
                                <a:pt x="0" y="0"/>
                              </a:moveTo>
                              <a:lnTo>
                                <a:pt x="5981700" y="0"/>
                              </a:lnTo>
                            </a:path>
                          </a:pathLst>
                        </a:custGeom>
                        <a:ln w="12696">
                          <a:solidFill>
                            <a:srgbClr val="878787"/>
                          </a:solidFill>
                          <a:prstDash val="solid"/>
                        </a:ln>
                      </wps:spPr>
                      <wps:bodyPr wrap="square" lIns="0" tIns="0" rIns="0" bIns="0" rtlCol="0">
                        <a:prstTxWarp prst="textNoShape">
                          <a:avLst/>
                        </a:prstTxWarp>
                        <a:noAutofit/>
                      </wps:bodyPr>
                    </wps:wsp>
                  </a:graphicData>
                </a:graphic>
              </wp:anchor>
            </w:drawing>
          </mc:Choice>
          <mc:Fallback>
            <w:pict>
              <v:shape w14:anchorId="7D8F2ECF" id="Graphic 7" o:spid="_x0000_s1026" style="position:absolute;margin-left:66pt;margin-top:11.5pt;width:471pt;height:.1pt;z-index:-251657216;visibility:visible;mso-wrap-style:square;mso-wrap-distance-left:0;mso-wrap-distance-top:0;mso-wrap-distance-right:0;mso-wrap-distance-bottom:0;mso-position-horizontal:absolute;mso-position-horizontal-relative:page;mso-position-vertical:absolute;mso-position-vertical-relative:text;v-text-anchor:top" coordsize="5981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UO9GIwIAAIAEAAAOAAAAZHJzL2Uyb0RvYy54bWysVFFr2zAQfh/sPwi9L04CS1oTp4yGlkHp&#10;Ck3ZsyLLsZis03RK7Pz7nWQ7Sbu3MQzipPt0d999J6/uusawo/KowRZ8NplypqyEUtt9wd+2D19u&#10;OMMgbCkMWFXwk0J+t/78adW6XM2hBlMqzyiIxbx1Ba9DcHmWoaxVI3ACTllyVuAbEWjr91npRUvR&#10;G5PNp9NF1oIvnQepEOl00zv5OsWvKiXDj6pCFZgpONUW0urTuotrtl6JfO+Fq7UcyhD/UEUjtKWk&#10;51AbEQQ7eP1XqEZLDwhVmEhoMqgqLVXiQGxm0w9sXmvhVOJCzUF3bhP+v7Dy+fjimS4LvuTMioYk&#10;ehy6sYzNaR3mhHl1Lz7SQ/cE8heSI3vniRscMF3lm4glcqxLnT6dO626wCQdfr29mS2nJIgk32y+&#10;TEJkIh/vygOGRwUpjjg+Yeh1KkdL1KMlOzuantSOOpukc+CMdPackc67XmcnQrwXi4smay+FxLMG&#10;jmoLyRs+VE6lXbzGXqPOVEaWhO0RZMQ01KveSKnJviZnbKxiNl/cLtL8IBhdPmhjYhno97t749lR&#10;EKubZfwiEQrxDuY8ho3Auscl1wAzdhCq1yaqtIPyRIq3JHLB8fdBeMWZ+W5ppuL7GA0/GrvR8MHc&#10;Q3pFqUOUc9v9FN6xmL7ggaR9hnFiRT6qFrmfsfGmhW+HAJWOkqYh6isaNjTmieDwJOM7ut4n1OXH&#10;sf4DAAD//wMAUEsDBBQABgAIAAAAIQCWHl9E2wAAAAoBAAAPAAAAZHJzL2Rvd25yZXYueG1sTE9N&#10;T8MwDL1P4j9ERuK2pe0QTKXpNJAmxJENCXHLGtNWNE5JsjX8e9wTnOxnP72PapvsIC7oQ+9IQb7K&#10;QCA1zvTUKng77pcbECFqMnpwhAp+MMC2vlpUujRuole8HGIrWIRCqRV0MY6llKHp0OqwciMS/z6d&#10;tzoy9K00Xk8sbgdZZNmdtLonduj0iE8dNl+Hs1Xwnk8bl6fn/fGj/5bWu8cXvUtK3Vyn3QOIiCn+&#10;kWGOz9Gh5kwndyYTxMB4XXCXqKBY85wJ2f0tb6f5UoCsK/m/Qv0LAAD//wMAUEsBAi0AFAAGAAgA&#10;AAAhALaDOJL+AAAA4QEAABMAAAAAAAAAAAAAAAAAAAAAAFtDb250ZW50X1R5cGVzXS54bWxQSwEC&#10;LQAUAAYACAAAACEAOP0h/9YAAACUAQAACwAAAAAAAAAAAAAAAAAvAQAAX3JlbHMvLnJlbHNQSwEC&#10;LQAUAAYACAAAACEA/VDvRiMCAACABAAADgAAAAAAAAAAAAAAAAAuAgAAZHJzL2Uyb0RvYy54bWxQ&#10;SwECLQAUAAYACAAAACEAlh5fRNsAAAAKAQAADwAAAAAAAAAAAAAAAAB9BAAAZHJzL2Rvd25yZXYu&#10;eG1sUEsFBgAAAAAEAAQA8wAAAIUFAAAAAA==&#10;" path="m,l5981700,e" filled="f" strokecolor="#878787" strokeweight=".35267mm">
                <v:path arrowok="t"/>
                <w10:wrap type="topAndBottom" anchorx="page"/>
              </v:shape>
            </w:pict>
          </mc:Fallback>
        </mc:AlternateContent>
      </w:r>
    </w:p>
    <w:p w14:paraId="0B3301DF" w14:textId="77777777" w:rsidR="00B548AC" w:rsidRDefault="00B548AC" w:rsidP="00B548AC">
      <w:pPr>
        <w:pStyle w:val="BodyText"/>
        <w:spacing w:before="82" w:line="276" w:lineRule="auto"/>
      </w:pPr>
      <w:r>
        <w:t>Advanced Courses for College Credit covers (1) any college-level course offered for credit by an accredited post-secondary institution through an approved agreement with a secondary school, or (2) any</w:t>
      </w:r>
      <w:r>
        <w:rPr>
          <w:spacing w:val="-4"/>
        </w:rPr>
        <w:t xml:space="preserve"> </w:t>
      </w:r>
      <w:r>
        <w:t>other</w:t>
      </w:r>
      <w:r>
        <w:rPr>
          <w:spacing w:val="-4"/>
        </w:rPr>
        <w:t xml:space="preserve"> </w:t>
      </w:r>
      <w:r>
        <w:t>post-secondary</w:t>
      </w:r>
      <w:r>
        <w:rPr>
          <w:spacing w:val="-4"/>
        </w:rPr>
        <w:t xml:space="preserve"> </w:t>
      </w:r>
      <w:r>
        <w:t>course</w:t>
      </w:r>
      <w:r>
        <w:rPr>
          <w:spacing w:val="-4"/>
        </w:rPr>
        <w:t xml:space="preserve"> </w:t>
      </w:r>
      <w:r>
        <w:t>offered</w:t>
      </w:r>
      <w:r>
        <w:rPr>
          <w:spacing w:val="-4"/>
        </w:rPr>
        <w:t xml:space="preserve"> </w:t>
      </w:r>
      <w:r>
        <w:t>for</w:t>
      </w:r>
      <w:r>
        <w:rPr>
          <w:spacing w:val="-4"/>
        </w:rPr>
        <w:t xml:space="preserve"> </w:t>
      </w:r>
      <w:r>
        <w:t>dual</w:t>
      </w:r>
      <w:r>
        <w:rPr>
          <w:spacing w:val="-4"/>
        </w:rPr>
        <w:t xml:space="preserve"> </w:t>
      </w:r>
      <w:r>
        <w:t>credit</w:t>
      </w:r>
      <w:r>
        <w:rPr>
          <w:spacing w:val="-4"/>
        </w:rPr>
        <w:t xml:space="preserve"> </w:t>
      </w:r>
      <w:r>
        <w:t>under</w:t>
      </w:r>
      <w:r>
        <w:rPr>
          <w:spacing w:val="-4"/>
        </w:rPr>
        <w:t xml:space="preserve"> </w:t>
      </w:r>
      <w:r>
        <w:t>the</w:t>
      </w:r>
      <w:r>
        <w:rPr>
          <w:spacing w:val="-4"/>
        </w:rPr>
        <w:t xml:space="preserve"> </w:t>
      </w:r>
      <w:r>
        <w:t>provisions</w:t>
      </w:r>
      <w:r>
        <w:rPr>
          <w:spacing w:val="-4"/>
        </w:rPr>
        <w:t xml:space="preserve"> </w:t>
      </w:r>
      <w:r>
        <w:t>of</w:t>
      </w:r>
      <w:r>
        <w:rPr>
          <w:spacing w:val="-4"/>
        </w:rPr>
        <w:t xml:space="preserve"> </w:t>
      </w:r>
      <w:r>
        <w:t>511</w:t>
      </w:r>
      <w:r>
        <w:rPr>
          <w:spacing w:val="-4"/>
        </w:rPr>
        <w:t xml:space="preserve"> </w:t>
      </w:r>
      <w:r>
        <w:t>IAC</w:t>
      </w:r>
      <w:r>
        <w:rPr>
          <w:spacing w:val="-4"/>
        </w:rPr>
        <w:t xml:space="preserve"> </w:t>
      </w:r>
      <w:r>
        <w:t>6-10.</w:t>
      </w:r>
      <w:r>
        <w:rPr>
          <w:spacing w:val="-4"/>
        </w:rPr>
        <w:t xml:space="preserve"> </w:t>
      </w:r>
      <w:r>
        <w:t>The</w:t>
      </w:r>
      <w:r>
        <w:rPr>
          <w:spacing w:val="-4"/>
        </w:rPr>
        <w:t xml:space="preserve"> </w:t>
      </w:r>
      <w:r>
        <w:t>intent of these courses is to allow schools to award high school credit to students for taking college courses with content that is more advanced than state-approved high school courses.</w:t>
      </w:r>
    </w:p>
    <w:p w14:paraId="3EDB7498" w14:textId="77777777" w:rsidR="00B548AC" w:rsidRDefault="00B548AC" w:rsidP="00B548AC">
      <w:pPr>
        <w:pStyle w:val="BodyText"/>
        <w:spacing w:line="276" w:lineRule="auto"/>
      </w:pPr>
      <w:r>
        <w:t>Dual</w:t>
      </w:r>
      <w:r>
        <w:rPr>
          <w:spacing w:val="-2"/>
        </w:rPr>
        <w:t xml:space="preserve"> </w:t>
      </w:r>
      <w:r>
        <w:t>credit</w:t>
      </w:r>
      <w:r>
        <w:rPr>
          <w:spacing w:val="-2"/>
        </w:rPr>
        <w:t xml:space="preserve"> </w:t>
      </w:r>
      <w:r>
        <w:t>is</w:t>
      </w:r>
      <w:r>
        <w:rPr>
          <w:spacing w:val="-2"/>
        </w:rPr>
        <w:t xml:space="preserve"> </w:t>
      </w:r>
      <w:r>
        <w:t>the</w:t>
      </w:r>
      <w:r>
        <w:rPr>
          <w:spacing w:val="-2"/>
        </w:rPr>
        <w:t xml:space="preserve"> </w:t>
      </w:r>
      <w:r>
        <w:t>term</w:t>
      </w:r>
      <w:r>
        <w:rPr>
          <w:spacing w:val="-3"/>
        </w:rPr>
        <w:t xml:space="preserve"> </w:t>
      </w:r>
      <w:r>
        <w:t>given</w:t>
      </w:r>
      <w:r>
        <w:rPr>
          <w:spacing w:val="-2"/>
        </w:rPr>
        <w:t xml:space="preserve"> </w:t>
      </w:r>
      <w:r>
        <w:t>to</w:t>
      </w:r>
      <w:r>
        <w:rPr>
          <w:spacing w:val="-2"/>
        </w:rPr>
        <w:t xml:space="preserve"> </w:t>
      </w:r>
      <w:r>
        <w:t>courses</w:t>
      </w:r>
      <w:r>
        <w:rPr>
          <w:spacing w:val="-2"/>
        </w:rPr>
        <w:t xml:space="preserve"> </w:t>
      </w:r>
      <w:r>
        <w:t>in</w:t>
      </w:r>
      <w:r>
        <w:rPr>
          <w:spacing w:val="-2"/>
        </w:rPr>
        <w:t xml:space="preserve"> </w:t>
      </w:r>
      <w:r>
        <w:t>which</w:t>
      </w:r>
      <w:r>
        <w:rPr>
          <w:spacing w:val="-2"/>
        </w:rPr>
        <w:t xml:space="preserve"> </w:t>
      </w:r>
      <w:r>
        <w:t>high</w:t>
      </w:r>
      <w:r>
        <w:rPr>
          <w:spacing w:val="-2"/>
        </w:rPr>
        <w:t xml:space="preserve"> </w:t>
      </w:r>
      <w:r>
        <w:t>school</w:t>
      </w:r>
      <w:r>
        <w:rPr>
          <w:spacing w:val="-2"/>
        </w:rPr>
        <w:t xml:space="preserve"> </w:t>
      </w:r>
      <w:r>
        <w:t>students</w:t>
      </w:r>
      <w:r>
        <w:rPr>
          <w:spacing w:val="-2"/>
        </w:rPr>
        <w:t xml:space="preserve"> </w:t>
      </w:r>
      <w:r>
        <w:t>have</w:t>
      </w:r>
      <w:r>
        <w:rPr>
          <w:spacing w:val="-2"/>
        </w:rPr>
        <w:t xml:space="preserve"> </w:t>
      </w:r>
      <w:r>
        <w:t>the</w:t>
      </w:r>
      <w:r>
        <w:rPr>
          <w:spacing w:val="-2"/>
        </w:rPr>
        <w:t xml:space="preserve"> </w:t>
      </w:r>
      <w:r>
        <w:t>opportunity</w:t>
      </w:r>
      <w:r>
        <w:rPr>
          <w:spacing w:val="-2"/>
        </w:rPr>
        <w:t xml:space="preserve"> </w:t>
      </w:r>
      <w:r>
        <w:t>to</w:t>
      </w:r>
      <w:r>
        <w:rPr>
          <w:spacing w:val="-2"/>
        </w:rPr>
        <w:t xml:space="preserve"> </w:t>
      </w:r>
      <w:r>
        <w:t>earn</w:t>
      </w:r>
      <w:r>
        <w:rPr>
          <w:spacing w:val="-2"/>
        </w:rPr>
        <w:t xml:space="preserve"> </w:t>
      </w:r>
      <w:r>
        <w:t>both high school and college credits. Dual credit courses are taught by high school faculty, adjunct college faculty,</w:t>
      </w:r>
      <w:r>
        <w:rPr>
          <w:spacing w:val="-5"/>
        </w:rPr>
        <w:t xml:space="preserve"> </w:t>
      </w:r>
      <w:r>
        <w:t>or</w:t>
      </w:r>
      <w:r>
        <w:rPr>
          <w:spacing w:val="-5"/>
        </w:rPr>
        <w:t xml:space="preserve"> </w:t>
      </w:r>
      <w:r>
        <w:t>college</w:t>
      </w:r>
      <w:r>
        <w:rPr>
          <w:spacing w:val="-5"/>
        </w:rPr>
        <w:t xml:space="preserve"> </w:t>
      </w:r>
      <w:r>
        <w:t>faculty</w:t>
      </w:r>
      <w:r>
        <w:rPr>
          <w:spacing w:val="-5"/>
        </w:rPr>
        <w:t xml:space="preserve"> </w:t>
      </w:r>
      <w:r>
        <w:t>either</w:t>
      </w:r>
      <w:r>
        <w:rPr>
          <w:spacing w:val="-5"/>
        </w:rPr>
        <w:t xml:space="preserve"> </w:t>
      </w:r>
      <w:r>
        <w:t>at</w:t>
      </w:r>
      <w:r>
        <w:rPr>
          <w:spacing w:val="-5"/>
        </w:rPr>
        <w:t xml:space="preserve"> </w:t>
      </w:r>
      <w:r>
        <w:t>the</w:t>
      </w:r>
      <w:r>
        <w:rPr>
          <w:spacing w:val="-5"/>
        </w:rPr>
        <w:t xml:space="preserve"> </w:t>
      </w:r>
      <w:r>
        <w:t>high</w:t>
      </w:r>
      <w:r>
        <w:rPr>
          <w:spacing w:val="-5"/>
        </w:rPr>
        <w:t xml:space="preserve"> </w:t>
      </w:r>
      <w:r>
        <w:t>school</w:t>
      </w:r>
      <w:r>
        <w:rPr>
          <w:spacing w:val="-5"/>
        </w:rPr>
        <w:t xml:space="preserve"> </w:t>
      </w:r>
      <w:r>
        <w:t>or</w:t>
      </w:r>
      <w:r>
        <w:rPr>
          <w:spacing w:val="-5"/>
        </w:rPr>
        <w:t xml:space="preserve"> </w:t>
      </w:r>
      <w:r>
        <w:t>the</w:t>
      </w:r>
      <w:r>
        <w:rPr>
          <w:spacing w:val="-5"/>
        </w:rPr>
        <w:t xml:space="preserve"> </w:t>
      </w:r>
      <w:r>
        <w:t>college/university.</w:t>
      </w:r>
      <w:r>
        <w:rPr>
          <w:spacing w:val="-5"/>
        </w:rPr>
        <w:t xml:space="preserve"> </w:t>
      </w:r>
      <w:r>
        <w:t>This</w:t>
      </w:r>
      <w:r>
        <w:rPr>
          <w:spacing w:val="-5"/>
        </w:rPr>
        <w:t xml:space="preserve"> </w:t>
      </w:r>
      <w:r>
        <w:t>may</w:t>
      </w:r>
      <w:r>
        <w:rPr>
          <w:spacing w:val="-5"/>
        </w:rPr>
        <w:t xml:space="preserve"> </w:t>
      </w:r>
      <w:r>
        <w:t>also</w:t>
      </w:r>
      <w:r>
        <w:rPr>
          <w:spacing w:val="-5"/>
        </w:rPr>
        <w:t xml:space="preserve"> </w:t>
      </w:r>
      <w:r>
        <w:t>include</w:t>
      </w:r>
      <w:r>
        <w:rPr>
          <w:spacing w:val="-5"/>
        </w:rPr>
        <w:t xml:space="preserve"> </w:t>
      </w:r>
      <w:r>
        <w:t>online courses or distance education taught by college faculty. Dual credit is offered by both state and independent (e.g., private, regionally accredited) colleges and universities.</w:t>
      </w:r>
    </w:p>
    <w:p w14:paraId="0414C7FC" w14:textId="77777777" w:rsidR="00B548AC" w:rsidRDefault="00B548AC" w:rsidP="00B548AC">
      <w:pPr>
        <w:pStyle w:val="BodyText"/>
        <w:ind w:right="0"/>
      </w:pPr>
      <w:r>
        <w:t>Indiana</w:t>
      </w:r>
      <w:r>
        <w:rPr>
          <w:spacing w:val="-1"/>
        </w:rPr>
        <w:t xml:space="preserve"> </w:t>
      </w:r>
      <w:r>
        <w:t>law requires</w:t>
      </w:r>
      <w:r>
        <w:rPr>
          <w:spacing w:val="-1"/>
        </w:rPr>
        <w:t xml:space="preserve"> </w:t>
      </w:r>
      <w:r>
        <w:t>each Indiana</w:t>
      </w:r>
      <w:r>
        <w:rPr>
          <w:spacing w:val="-1"/>
        </w:rPr>
        <w:t xml:space="preserve"> </w:t>
      </w:r>
      <w:r>
        <w:t>high school</w:t>
      </w:r>
      <w:r>
        <w:rPr>
          <w:spacing w:val="-1"/>
        </w:rPr>
        <w:t xml:space="preserve"> </w:t>
      </w:r>
      <w:r>
        <w:t>to offer</w:t>
      </w:r>
      <w:r>
        <w:rPr>
          <w:spacing w:val="-1"/>
        </w:rPr>
        <w:t xml:space="preserve"> </w:t>
      </w:r>
      <w:r>
        <w:t>a minimum</w:t>
      </w:r>
      <w:r>
        <w:rPr>
          <w:spacing w:val="-2"/>
        </w:rPr>
        <w:t xml:space="preserve"> </w:t>
      </w:r>
      <w:r>
        <w:t>of two</w:t>
      </w:r>
      <w:r>
        <w:rPr>
          <w:spacing w:val="-1"/>
        </w:rPr>
        <w:t xml:space="preserve"> </w:t>
      </w:r>
      <w:r>
        <w:t xml:space="preserve">dual credit </w:t>
      </w:r>
      <w:r>
        <w:rPr>
          <w:spacing w:val="-2"/>
        </w:rPr>
        <w:t>courses.</w:t>
      </w:r>
    </w:p>
    <w:p w14:paraId="2C48BD14" w14:textId="77777777" w:rsidR="00B548AC" w:rsidRDefault="00B548AC" w:rsidP="00B548AC">
      <w:pPr>
        <w:pStyle w:val="BodyText"/>
        <w:spacing w:before="238" w:line="276" w:lineRule="auto"/>
      </w:pPr>
      <w:r>
        <w:t>According to the Indiana Commission for Higher Education’s Policy on Dual Credit Courses Taught in High Schools by High School Faculty, all post-secondary institutions shall generate transcripts for all students</w:t>
      </w:r>
      <w:r>
        <w:rPr>
          <w:spacing w:val="-3"/>
        </w:rPr>
        <w:t xml:space="preserve"> </w:t>
      </w:r>
      <w:r>
        <w:t>who</w:t>
      </w:r>
      <w:r>
        <w:rPr>
          <w:spacing w:val="-3"/>
        </w:rPr>
        <w:t xml:space="preserve"> </w:t>
      </w:r>
      <w:r>
        <w:t>complete</w:t>
      </w:r>
      <w:r>
        <w:rPr>
          <w:spacing w:val="-3"/>
        </w:rPr>
        <w:t xml:space="preserve"> </w:t>
      </w:r>
      <w:r>
        <w:t>advanced</w:t>
      </w:r>
      <w:r>
        <w:rPr>
          <w:spacing w:val="-3"/>
        </w:rPr>
        <w:t xml:space="preserve"> </w:t>
      </w:r>
      <w:r>
        <w:t>courses</w:t>
      </w:r>
      <w:r>
        <w:rPr>
          <w:spacing w:val="-3"/>
        </w:rPr>
        <w:t xml:space="preserve"> </w:t>
      </w:r>
      <w:r>
        <w:t>for</w:t>
      </w:r>
      <w:r>
        <w:rPr>
          <w:spacing w:val="-3"/>
        </w:rPr>
        <w:t xml:space="preserve"> </w:t>
      </w:r>
      <w:r>
        <w:t>dual</w:t>
      </w:r>
      <w:r>
        <w:rPr>
          <w:spacing w:val="-3"/>
        </w:rPr>
        <w:t xml:space="preserve"> </w:t>
      </w:r>
      <w:r>
        <w:t>credit.</w:t>
      </w:r>
      <w:r>
        <w:rPr>
          <w:spacing w:val="-3"/>
        </w:rPr>
        <w:t xml:space="preserve"> </w:t>
      </w:r>
      <w:r>
        <w:t>In</w:t>
      </w:r>
      <w:r>
        <w:rPr>
          <w:spacing w:val="-3"/>
        </w:rPr>
        <w:t xml:space="preserve"> </w:t>
      </w:r>
      <w:r>
        <w:t>order</w:t>
      </w:r>
      <w:r>
        <w:rPr>
          <w:spacing w:val="-3"/>
        </w:rPr>
        <w:t xml:space="preserve"> </w:t>
      </w:r>
      <w:r>
        <w:t>to</w:t>
      </w:r>
      <w:r>
        <w:rPr>
          <w:spacing w:val="-3"/>
        </w:rPr>
        <w:t xml:space="preserve"> </w:t>
      </w:r>
      <w:r>
        <w:t>apply</w:t>
      </w:r>
      <w:r>
        <w:rPr>
          <w:spacing w:val="-3"/>
        </w:rPr>
        <w:t xml:space="preserve"> </w:t>
      </w:r>
      <w:r>
        <w:t>these</w:t>
      </w:r>
      <w:r>
        <w:rPr>
          <w:spacing w:val="-3"/>
        </w:rPr>
        <w:t xml:space="preserve"> </w:t>
      </w:r>
      <w:r>
        <w:t>dual</w:t>
      </w:r>
      <w:r>
        <w:rPr>
          <w:spacing w:val="-3"/>
        </w:rPr>
        <w:t xml:space="preserve"> </w:t>
      </w:r>
      <w:r>
        <w:t>credits</w:t>
      </w:r>
      <w:r>
        <w:rPr>
          <w:spacing w:val="-3"/>
        </w:rPr>
        <w:t xml:space="preserve"> </w:t>
      </w:r>
      <w:r>
        <w:t>toward</w:t>
      </w:r>
      <w:r>
        <w:rPr>
          <w:spacing w:val="-3"/>
        </w:rPr>
        <w:t xml:space="preserve"> </w:t>
      </w:r>
      <w:r>
        <w:t xml:space="preserve">an Honors Diploma Award, both the secondary and the post- secondary institutions must transcript the </w:t>
      </w:r>
      <w:r>
        <w:rPr>
          <w:spacing w:val="-2"/>
        </w:rPr>
        <w:t>credit.</w:t>
      </w:r>
    </w:p>
    <w:p w14:paraId="7D8A7A62" w14:textId="77777777" w:rsidR="00B548AC" w:rsidRDefault="00B548AC" w:rsidP="00B548AC">
      <w:pPr>
        <w:pStyle w:val="BodyText"/>
        <w:spacing w:line="276" w:lineRule="auto"/>
        <w:ind w:right="0"/>
      </w:pPr>
      <w:r>
        <w:t>Dual</w:t>
      </w:r>
      <w:r>
        <w:rPr>
          <w:spacing w:val="-3"/>
        </w:rPr>
        <w:t xml:space="preserve"> </w:t>
      </w:r>
      <w:r>
        <w:t>credit</w:t>
      </w:r>
      <w:r>
        <w:rPr>
          <w:spacing w:val="-3"/>
        </w:rPr>
        <w:t xml:space="preserve"> </w:t>
      </w:r>
      <w:r>
        <w:t>courses</w:t>
      </w:r>
      <w:r>
        <w:rPr>
          <w:spacing w:val="-3"/>
        </w:rPr>
        <w:t xml:space="preserve"> </w:t>
      </w:r>
      <w:r>
        <w:t>provide</w:t>
      </w:r>
      <w:r>
        <w:rPr>
          <w:spacing w:val="-3"/>
        </w:rPr>
        <w:t xml:space="preserve"> </w:t>
      </w:r>
      <w:r>
        <w:t>opportunities</w:t>
      </w:r>
      <w:r>
        <w:rPr>
          <w:spacing w:val="-3"/>
        </w:rPr>
        <w:t xml:space="preserve"> </w:t>
      </w:r>
      <w:r>
        <w:t>for</w:t>
      </w:r>
      <w:r>
        <w:rPr>
          <w:spacing w:val="-3"/>
        </w:rPr>
        <w:t xml:space="preserve"> </w:t>
      </w:r>
      <w:r>
        <w:t>qualified</w:t>
      </w:r>
      <w:r>
        <w:rPr>
          <w:spacing w:val="-3"/>
        </w:rPr>
        <w:t xml:space="preserve"> </w:t>
      </w:r>
      <w:r>
        <w:t>students</w:t>
      </w:r>
      <w:r>
        <w:rPr>
          <w:spacing w:val="-3"/>
        </w:rPr>
        <w:t xml:space="preserve"> </w:t>
      </w:r>
      <w:r>
        <w:t>to</w:t>
      </w:r>
      <w:r>
        <w:rPr>
          <w:spacing w:val="-3"/>
        </w:rPr>
        <w:t xml:space="preserve"> </w:t>
      </w:r>
      <w:r>
        <w:t>earn</w:t>
      </w:r>
      <w:r>
        <w:rPr>
          <w:spacing w:val="-3"/>
        </w:rPr>
        <w:t xml:space="preserve"> </w:t>
      </w:r>
      <w:r>
        <w:t>college</w:t>
      </w:r>
      <w:r>
        <w:rPr>
          <w:spacing w:val="-3"/>
        </w:rPr>
        <w:t xml:space="preserve"> </w:t>
      </w:r>
      <w:r>
        <w:t>credit</w:t>
      </w:r>
      <w:r>
        <w:rPr>
          <w:spacing w:val="-3"/>
        </w:rPr>
        <w:t xml:space="preserve"> </w:t>
      </w:r>
      <w:r>
        <w:t>from</w:t>
      </w:r>
      <w:r>
        <w:rPr>
          <w:spacing w:val="-4"/>
        </w:rPr>
        <w:t xml:space="preserve"> </w:t>
      </w:r>
      <w:r>
        <w:t>accredited institutions while attending high school.</w:t>
      </w:r>
    </w:p>
    <w:p w14:paraId="448604CD" w14:textId="77777777" w:rsidR="00B548AC" w:rsidRDefault="00B548AC" w:rsidP="00B548AC">
      <w:pPr>
        <w:spacing w:before="253"/>
        <w:ind w:left="180" w:right="4939"/>
        <w:rPr>
          <w:b/>
        </w:rPr>
      </w:pPr>
      <w:r>
        <w:rPr>
          <w:b/>
          <w:color w:val="141E48"/>
        </w:rPr>
        <w:t>1124</w:t>
      </w:r>
      <w:r>
        <w:rPr>
          <w:b/>
          <w:color w:val="141E48"/>
          <w:spacing w:val="-11"/>
        </w:rPr>
        <w:t xml:space="preserve"> </w:t>
      </w:r>
      <w:r>
        <w:rPr>
          <w:b/>
          <w:color w:val="141E48"/>
        </w:rPr>
        <w:t>Advanced</w:t>
      </w:r>
      <w:r>
        <w:rPr>
          <w:b/>
          <w:color w:val="141E48"/>
          <w:spacing w:val="-12"/>
        </w:rPr>
        <w:t xml:space="preserve"> </w:t>
      </w:r>
      <w:r>
        <w:rPr>
          <w:b/>
          <w:color w:val="141E48"/>
        </w:rPr>
        <w:t>English/Language</w:t>
      </w:r>
      <w:r>
        <w:rPr>
          <w:b/>
          <w:color w:val="141E48"/>
          <w:spacing w:val="-11"/>
        </w:rPr>
        <w:t xml:space="preserve"> </w:t>
      </w:r>
      <w:r>
        <w:rPr>
          <w:b/>
          <w:color w:val="141E48"/>
        </w:rPr>
        <w:t>Arts,</w:t>
      </w:r>
      <w:r>
        <w:rPr>
          <w:b/>
          <w:color w:val="141E48"/>
          <w:spacing w:val="-11"/>
        </w:rPr>
        <w:t xml:space="preserve"> </w:t>
      </w:r>
      <w:r>
        <w:rPr>
          <w:b/>
          <w:color w:val="141E48"/>
        </w:rPr>
        <w:t>College</w:t>
      </w:r>
      <w:r>
        <w:rPr>
          <w:b/>
          <w:color w:val="141E48"/>
          <w:spacing w:val="-11"/>
        </w:rPr>
        <w:t xml:space="preserve"> </w:t>
      </w:r>
      <w:r>
        <w:rPr>
          <w:b/>
          <w:color w:val="141E48"/>
        </w:rPr>
        <w:t>Credit (ADV ENG CC)</w:t>
      </w:r>
    </w:p>
    <w:p w14:paraId="64730868" w14:textId="77777777" w:rsidR="00B548AC" w:rsidRDefault="00B548AC" w:rsidP="00B548AC">
      <w:pPr>
        <w:pStyle w:val="BodyText"/>
        <w:spacing w:line="276" w:lineRule="auto"/>
      </w:pPr>
      <w:r>
        <w:t>Advanced English/Language Arts, College Credit, is an advanced course based on the Indiana Academic Standards for English/Language Arts in grades 11 and 12. This course title covers any English</w:t>
      </w:r>
      <w:r>
        <w:rPr>
          <w:spacing w:val="-4"/>
        </w:rPr>
        <w:t xml:space="preserve"> </w:t>
      </w:r>
      <w:r>
        <w:t>language</w:t>
      </w:r>
      <w:r>
        <w:rPr>
          <w:spacing w:val="-4"/>
        </w:rPr>
        <w:t xml:space="preserve"> </w:t>
      </w:r>
      <w:r>
        <w:t>and</w:t>
      </w:r>
      <w:r>
        <w:rPr>
          <w:spacing w:val="-4"/>
        </w:rPr>
        <w:t xml:space="preserve"> </w:t>
      </w:r>
      <w:r>
        <w:t>composition</w:t>
      </w:r>
      <w:r>
        <w:rPr>
          <w:spacing w:val="-4"/>
        </w:rPr>
        <w:t xml:space="preserve"> </w:t>
      </w:r>
      <w:r>
        <w:t>advanced</w:t>
      </w:r>
      <w:r>
        <w:rPr>
          <w:spacing w:val="-4"/>
        </w:rPr>
        <w:t xml:space="preserve"> </w:t>
      </w:r>
      <w:r>
        <w:t>course</w:t>
      </w:r>
      <w:r>
        <w:rPr>
          <w:spacing w:val="-4"/>
        </w:rPr>
        <w:t xml:space="preserve"> </w:t>
      </w:r>
      <w:r>
        <w:t>offered</w:t>
      </w:r>
      <w:r>
        <w:rPr>
          <w:spacing w:val="-4"/>
        </w:rPr>
        <w:t xml:space="preserve"> </w:t>
      </w:r>
      <w:r>
        <w:t>for</w:t>
      </w:r>
      <w:r>
        <w:rPr>
          <w:spacing w:val="-4"/>
        </w:rPr>
        <w:t xml:space="preserve"> </w:t>
      </w:r>
      <w:r>
        <w:t>credit</w:t>
      </w:r>
      <w:r>
        <w:rPr>
          <w:spacing w:val="-4"/>
        </w:rPr>
        <w:t xml:space="preserve"> </w:t>
      </w:r>
      <w:r>
        <w:t>by</w:t>
      </w:r>
      <w:r>
        <w:rPr>
          <w:spacing w:val="-4"/>
        </w:rPr>
        <w:t xml:space="preserve"> </w:t>
      </w:r>
      <w:r>
        <w:t>an</w:t>
      </w:r>
      <w:r>
        <w:rPr>
          <w:spacing w:val="-4"/>
        </w:rPr>
        <w:t xml:space="preserve"> </w:t>
      </w:r>
      <w:r>
        <w:t>accredited</w:t>
      </w:r>
      <w:r>
        <w:rPr>
          <w:spacing w:val="-4"/>
        </w:rPr>
        <w:t xml:space="preserve"> </w:t>
      </w:r>
      <w:r>
        <w:t>post-secondary institution through an adjunct agreement with a secondary school.</w:t>
      </w:r>
    </w:p>
    <w:p w14:paraId="2C16791D" w14:textId="77777777" w:rsidR="00B548AC" w:rsidRDefault="00B548AC" w:rsidP="00B548AC">
      <w:pPr>
        <w:spacing w:before="200"/>
        <w:ind w:left="180" w:right="6161"/>
        <w:rPr>
          <w:b/>
          <w:color w:val="141E48"/>
        </w:rPr>
      </w:pPr>
      <w:bookmarkStart w:id="1" w:name="1574_Advanced_Social_Sciences,_College_C"/>
      <w:bookmarkStart w:id="2" w:name="2152_Advanced_World_Language,_College_Cr"/>
      <w:bookmarkStart w:id="3" w:name="2544_Advanced_Mathematics,_College_Credi"/>
      <w:bookmarkStart w:id="4" w:name="3090_Advanced_Science,_College_Credit_(L"/>
      <w:bookmarkEnd w:id="1"/>
      <w:bookmarkEnd w:id="2"/>
      <w:bookmarkEnd w:id="3"/>
      <w:bookmarkEnd w:id="4"/>
      <w:r>
        <w:rPr>
          <w:b/>
          <w:color w:val="141E48"/>
        </w:rPr>
        <w:t>3090</w:t>
      </w:r>
      <w:r>
        <w:rPr>
          <w:b/>
          <w:color w:val="141E48"/>
          <w:spacing w:val="-8"/>
        </w:rPr>
        <w:t xml:space="preserve"> </w:t>
      </w:r>
      <w:r>
        <w:rPr>
          <w:b/>
          <w:color w:val="141E48"/>
        </w:rPr>
        <w:t>Advanced</w:t>
      </w:r>
      <w:r>
        <w:rPr>
          <w:b/>
          <w:color w:val="141E48"/>
          <w:spacing w:val="-9"/>
        </w:rPr>
        <w:t xml:space="preserve"> </w:t>
      </w:r>
      <w:r>
        <w:rPr>
          <w:b/>
          <w:color w:val="141E48"/>
        </w:rPr>
        <w:t>Science,</w:t>
      </w:r>
      <w:r>
        <w:rPr>
          <w:b/>
          <w:color w:val="141E48"/>
          <w:spacing w:val="-8"/>
        </w:rPr>
        <w:t xml:space="preserve"> </w:t>
      </w:r>
      <w:r>
        <w:rPr>
          <w:b/>
          <w:color w:val="141E48"/>
        </w:rPr>
        <w:t>College</w:t>
      </w:r>
      <w:r>
        <w:rPr>
          <w:b/>
          <w:color w:val="141E48"/>
          <w:spacing w:val="-8"/>
        </w:rPr>
        <w:t xml:space="preserve"> C</w:t>
      </w:r>
      <w:r>
        <w:rPr>
          <w:b/>
          <w:color w:val="141E48"/>
        </w:rPr>
        <w:t xml:space="preserve">redit DC Biology </w:t>
      </w:r>
    </w:p>
    <w:p w14:paraId="7531269F" w14:textId="77777777" w:rsidR="00B548AC" w:rsidRDefault="00B548AC" w:rsidP="00B548AC">
      <w:pPr>
        <w:ind w:left="180" w:right="6161"/>
        <w:rPr>
          <w:b/>
        </w:rPr>
      </w:pPr>
      <w:r>
        <w:rPr>
          <w:b/>
          <w:color w:val="141E48"/>
        </w:rPr>
        <w:t>(ADV SCI CC)</w:t>
      </w:r>
    </w:p>
    <w:p w14:paraId="79A3A0D6" w14:textId="77777777" w:rsidR="00B548AC" w:rsidRDefault="00B548AC" w:rsidP="00B548AC">
      <w:pPr>
        <w:pStyle w:val="BodyText"/>
        <w:spacing w:line="276" w:lineRule="auto"/>
      </w:pPr>
      <w:r>
        <w:t>Advanced Science, College Credit is a title that covers (1) any science course offered for credit by an accredited</w:t>
      </w:r>
      <w:r>
        <w:rPr>
          <w:spacing w:val="-3"/>
        </w:rPr>
        <w:t xml:space="preserve"> </w:t>
      </w:r>
      <w:r>
        <w:t>post-secondary</w:t>
      </w:r>
      <w:r>
        <w:rPr>
          <w:spacing w:val="-3"/>
        </w:rPr>
        <w:t xml:space="preserve"> </w:t>
      </w:r>
      <w:r>
        <w:t>institution</w:t>
      </w:r>
      <w:r>
        <w:rPr>
          <w:spacing w:val="-3"/>
        </w:rPr>
        <w:t xml:space="preserve"> </w:t>
      </w:r>
      <w:r>
        <w:t>through</w:t>
      </w:r>
      <w:r>
        <w:rPr>
          <w:spacing w:val="-3"/>
        </w:rPr>
        <w:t xml:space="preserve"> </w:t>
      </w:r>
      <w:r>
        <w:t>an</w:t>
      </w:r>
      <w:r>
        <w:rPr>
          <w:spacing w:val="-3"/>
        </w:rPr>
        <w:t xml:space="preserve"> </w:t>
      </w:r>
      <w:r>
        <w:t>adjunct</w:t>
      </w:r>
      <w:r>
        <w:rPr>
          <w:spacing w:val="-3"/>
        </w:rPr>
        <w:t xml:space="preserve"> </w:t>
      </w:r>
      <w:r>
        <w:t>agreement</w:t>
      </w:r>
      <w:r>
        <w:rPr>
          <w:spacing w:val="-3"/>
        </w:rPr>
        <w:t xml:space="preserve"> </w:t>
      </w:r>
      <w:r>
        <w:t>with</w:t>
      </w:r>
      <w:r>
        <w:rPr>
          <w:spacing w:val="-3"/>
        </w:rPr>
        <w:t xml:space="preserve"> </w:t>
      </w:r>
      <w:r>
        <w:t>a</w:t>
      </w:r>
      <w:r>
        <w:rPr>
          <w:spacing w:val="-3"/>
        </w:rPr>
        <w:t xml:space="preserve"> </w:t>
      </w:r>
      <w:r>
        <w:t>secondary</w:t>
      </w:r>
      <w:r>
        <w:rPr>
          <w:spacing w:val="-3"/>
        </w:rPr>
        <w:t xml:space="preserve"> </w:t>
      </w:r>
      <w:r>
        <w:t>school,</w:t>
      </w:r>
      <w:r>
        <w:rPr>
          <w:spacing w:val="-3"/>
        </w:rPr>
        <w:t xml:space="preserve"> </w:t>
      </w:r>
      <w:r>
        <w:t>or</w:t>
      </w:r>
      <w:r>
        <w:rPr>
          <w:spacing w:val="-3"/>
        </w:rPr>
        <w:t xml:space="preserve"> </w:t>
      </w:r>
      <w:r>
        <w:t>(2)</w:t>
      </w:r>
      <w:r>
        <w:rPr>
          <w:spacing w:val="-3"/>
        </w:rPr>
        <w:t xml:space="preserve"> </w:t>
      </w:r>
      <w:r>
        <w:t>any other post-secondary science course offered for dual credit under the provisions of 511 IAC 6-10.</w:t>
      </w:r>
    </w:p>
    <w:p w14:paraId="155E3458" w14:textId="77777777" w:rsidR="00B548AC" w:rsidRDefault="00B548AC" w:rsidP="00B548AC">
      <w:pPr>
        <w:pStyle w:val="BodyText"/>
        <w:spacing w:before="106"/>
        <w:ind w:left="0" w:right="0"/>
      </w:pPr>
    </w:p>
    <w:p w14:paraId="5A0ADE85" w14:textId="77777777" w:rsidR="00B548AC" w:rsidRDefault="00B548AC" w:rsidP="00B548AC">
      <w:pPr>
        <w:pStyle w:val="BodyText"/>
        <w:spacing w:before="106"/>
        <w:ind w:left="0" w:right="0"/>
      </w:pPr>
    </w:p>
    <w:p w14:paraId="6E078A40" w14:textId="77777777" w:rsidR="00B548AC" w:rsidRDefault="00B548AC" w:rsidP="00B548AC">
      <w:pPr>
        <w:pStyle w:val="BodyText"/>
        <w:spacing w:before="106"/>
        <w:ind w:left="0" w:right="0"/>
      </w:pPr>
    </w:p>
    <w:p w14:paraId="324FB5B5" w14:textId="77777777" w:rsidR="00B548AC" w:rsidRDefault="00B548AC" w:rsidP="00B548AC">
      <w:pPr>
        <w:pStyle w:val="BodyText"/>
        <w:spacing w:before="106"/>
        <w:ind w:left="0" w:right="0"/>
      </w:pPr>
    </w:p>
    <w:p w14:paraId="36FAAF5B" w14:textId="77777777" w:rsidR="00B548AC" w:rsidRDefault="00B548AC" w:rsidP="00B548AC">
      <w:pPr>
        <w:pStyle w:val="BodyText"/>
        <w:spacing w:before="106"/>
        <w:ind w:left="0" w:right="0"/>
      </w:pPr>
    </w:p>
    <w:p w14:paraId="4A25FE4A" w14:textId="77777777" w:rsidR="00B548AC" w:rsidRDefault="00B548AC" w:rsidP="00B548AC">
      <w:pPr>
        <w:pStyle w:val="BodyText"/>
        <w:spacing w:before="106"/>
        <w:ind w:left="0" w:right="0"/>
      </w:pPr>
    </w:p>
    <w:p w14:paraId="2E993A9F" w14:textId="77777777" w:rsidR="00B548AC" w:rsidRDefault="00B548AC" w:rsidP="00B548AC">
      <w:pPr>
        <w:pStyle w:val="BodyText"/>
        <w:spacing w:before="106"/>
        <w:ind w:left="0" w:right="0"/>
      </w:pPr>
    </w:p>
    <w:p w14:paraId="476AA227" w14:textId="77777777" w:rsidR="00B548AC" w:rsidRDefault="00B548AC" w:rsidP="00B548AC">
      <w:pPr>
        <w:pStyle w:val="BodyText"/>
        <w:spacing w:before="106"/>
        <w:ind w:left="0" w:right="0"/>
      </w:pPr>
    </w:p>
    <w:p w14:paraId="60DB9B71" w14:textId="77777777" w:rsidR="00B548AC" w:rsidRDefault="00B548AC" w:rsidP="00B548AC">
      <w:pPr>
        <w:pStyle w:val="Heading1"/>
        <w:spacing w:before="1"/>
      </w:pPr>
      <w:bookmarkStart w:id="5" w:name="Advanced_Placement_(AP)_Courses_"/>
      <w:bookmarkStart w:id="6" w:name="h.lqbpah5rf2v7"/>
      <w:bookmarkEnd w:id="5"/>
      <w:bookmarkEnd w:id="6"/>
      <w:r>
        <w:rPr>
          <w:color w:val="141E48"/>
        </w:rPr>
        <w:lastRenderedPageBreak/>
        <w:t>Advanced</w:t>
      </w:r>
      <w:r>
        <w:rPr>
          <w:color w:val="141E48"/>
          <w:spacing w:val="-2"/>
        </w:rPr>
        <w:t xml:space="preserve"> </w:t>
      </w:r>
      <w:r>
        <w:rPr>
          <w:color w:val="141E48"/>
        </w:rPr>
        <w:t>Placement</w:t>
      </w:r>
      <w:r>
        <w:rPr>
          <w:color w:val="141E48"/>
          <w:spacing w:val="-1"/>
        </w:rPr>
        <w:t xml:space="preserve"> </w:t>
      </w:r>
      <w:r>
        <w:rPr>
          <w:color w:val="141E48"/>
        </w:rPr>
        <w:t xml:space="preserve">(AP) </w:t>
      </w:r>
      <w:r>
        <w:rPr>
          <w:color w:val="141E48"/>
          <w:spacing w:val="-2"/>
        </w:rPr>
        <w:t>Courses</w:t>
      </w:r>
    </w:p>
    <w:p w14:paraId="63E71FC1" w14:textId="77777777" w:rsidR="00B548AC" w:rsidRDefault="00B548AC" w:rsidP="00B548AC">
      <w:pPr>
        <w:pStyle w:val="BodyText"/>
        <w:spacing w:before="88"/>
        <w:ind w:left="0" w:right="0"/>
        <w:rPr>
          <w:b/>
          <w:sz w:val="20"/>
        </w:rPr>
      </w:pPr>
      <w:r>
        <w:rPr>
          <w:b/>
          <w:noProof/>
          <w:sz w:val="20"/>
        </w:rPr>
        <mc:AlternateContent>
          <mc:Choice Requires="wps">
            <w:drawing>
              <wp:anchor distT="0" distB="0" distL="0" distR="0" simplePos="0" relativeHeight="251660288" behindDoc="1" locked="0" layoutInCell="1" allowOverlap="1" wp14:anchorId="5C99C597" wp14:editId="123E100B">
                <wp:simplePos x="0" y="0"/>
                <wp:positionH relativeFrom="page">
                  <wp:posOffset>838200</wp:posOffset>
                </wp:positionH>
                <wp:positionV relativeFrom="paragraph">
                  <wp:posOffset>217653</wp:posOffset>
                </wp:positionV>
                <wp:extent cx="5981700" cy="127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1270"/>
                        </a:xfrm>
                        <a:custGeom>
                          <a:avLst/>
                          <a:gdLst/>
                          <a:ahLst/>
                          <a:cxnLst/>
                          <a:rect l="l" t="t" r="r" b="b"/>
                          <a:pathLst>
                            <a:path w="5981700">
                              <a:moveTo>
                                <a:pt x="0" y="0"/>
                              </a:moveTo>
                              <a:lnTo>
                                <a:pt x="5981700" y="0"/>
                              </a:lnTo>
                            </a:path>
                          </a:pathLst>
                        </a:custGeom>
                        <a:ln w="12696">
                          <a:solidFill>
                            <a:srgbClr val="878787"/>
                          </a:solidFill>
                          <a:prstDash val="solid"/>
                        </a:ln>
                      </wps:spPr>
                      <wps:bodyPr wrap="square" lIns="0" tIns="0" rIns="0" bIns="0" rtlCol="0">
                        <a:prstTxWarp prst="textNoShape">
                          <a:avLst/>
                        </a:prstTxWarp>
                        <a:noAutofit/>
                      </wps:bodyPr>
                    </wps:wsp>
                  </a:graphicData>
                </a:graphic>
              </wp:anchor>
            </w:drawing>
          </mc:Choice>
          <mc:Fallback>
            <w:pict>
              <v:shape w14:anchorId="41DDE935" id="Graphic 8" o:spid="_x0000_s1026" style="position:absolute;margin-left:66pt;margin-top:17.15pt;width:471pt;height:.1pt;z-index:-251656192;visibility:visible;mso-wrap-style:square;mso-wrap-distance-left:0;mso-wrap-distance-top:0;mso-wrap-distance-right:0;mso-wrap-distance-bottom:0;mso-position-horizontal:absolute;mso-position-horizontal-relative:page;mso-position-vertical:absolute;mso-position-vertical-relative:text;v-text-anchor:top" coordsize="5981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5s6IwIAAIAEAAAOAAAAZHJzL2Uyb0RvYy54bWysVFFr2zAQfh/sPwi9L04CS1ITp4yGlkHp&#10;Ck3ZsyLLsZgsaXdK7P77nWQ7Sbu3MQzipPt0d999J69vu8awkwLUzhZ8Nplypqx0pbaHgr/u7r+s&#10;OMMgbCmMs6rgbwr57ebzp3XrczV3tTOlAkZBLOatL3gdgs+zDGWtGoET55UlZ+WgEYG2cMhKEC1F&#10;b0w2n04XWeug9OCkQqTTbe/kmxS/qpQMP6oKVWCm4FRbSCukdR/XbLMW+QGEr7UcyhD/UEUjtKWk&#10;51BbEQQ7gv4rVKMlOHRVmEjXZK6qtFSJA7GZTT+weamFV4kLNQf9uU34/8LKp9MzMF0WnISyoiGJ&#10;HoZurGJzWo85YV78M0R66B+d/IXkyN554gYHTFdBE7FEjnWp02/nTqsuMEmHX29Ws+WUBJHkm82X&#10;SYhM5ONdecTwoFyKI06PGHqdytES9WjJzo4mkNpRZ5N0DpyRzsAZ6bzvdfYixHuxuGiy9lJIPGvc&#10;Se1c8oYPlVNpF6+x16gzlZElYXsEGTEN9ao3Umqyr8kZG6uYzRc3izQ/6Iwu77UxsQyEw/7OADsJ&#10;YrVaxi8SoRDvYB4wbAXWPS65Bpixg1C9NlGlvSvfSPGWRC44/j4KUJyZ75ZmKr6P0YDR2I8GBHPn&#10;0itKHaKcu+6nAM9i+oIHkvbJjRMr8lG1yP2MjTet+3YMrtJR0jREfUXDhsY8ERyeZHxH1/uEuvw4&#10;Nn8AAAD//wMAUEsDBBQABgAIAAAAIQA1eU9y3QAAAAoBAAAPAAAAZHJzL2Rvd25yZXYueG1sTI/B&#10;TsMwEETvSPyDtUjcqJOmQBXiVAWpQhxpkRC3bWySiHgdbLcxf8/mBMeZHc2+qTbJDuJsfOgdKcgX&#10;GQhDjdM9tQreDrubNYgQkTQOjoyCHxNgU19eVFhqN9GrOe9jK7iEQokKuhjHUsrQdMZiWLjREN8+&#10;nbcYWfpWao8Tl9tBLrPsTlrsiT90OJqnzjRf+5NV8J5Pa5en593ho/+W1rvHF9wmpa6v0vYBRDQp&#10;/oVhxmd0qJnp6E6kgxhYF0veEhUUqwLEHMjuV+wcZ+cWZF3J/xPqXwAAAP//AwBQSwECLQAUAAYA&#10;CAAAACEAtoM4kv4AAADhAQAAEwAAAAAAAAAAAAAAAAAAAAAAW0NvbnRlbnRfVHlwZXNdLnhtbFBL&#10;AQItABQABgAIAAAAIQA4/SH/1gAAAJQBAAALAAAAAAAAAAAAAAAAAC8BAABfcmVscy8ucmVsc1BL&#10;AQItABQABgAIAAAAIQCph5s6IwIAAIAEAAAOAAAAAAAAAAAAAAAAAC4CAABkcnMvZTJvRG9jLnht&#10;bFBLAQItABQABgAIAAAAIQA1eU9y3QAAAAoBAAAPAAAAAAAAAAAAAAAAAH0EAABkcnMvZG93bnJl&#10;di54bWxQSwUGAAAAAAQABADzAAAAhwUAAAAA&#10;" path="m,l5981700,e" filled="f" strokecolor="#878787" strokeweight=".35267mm">
                <v:path arrowok="t"/>
                <w10:wrap type="topAndBottom" anchorx="page"/>
              </v:shape>
            </w:pict>
          </mc:Fallback>
        </mc:AlternateContent>
      </w:r>
    </w:p>
    <w:p w14:paraId="34BA29EC" w14:textId="77777777" w:rsidR="00B548AC" w:rsidRDefault="00B548AC" w:rsidP="00B548AC">
      <w:pPr>
        <w:pStyle w:val="Heading3"/>
        <w:ind w:right="4939"/>
      </w:pPr>
      <w:bookmarkStart w:id="7" w:name="1058_AP_English_Literature_and_Compositi"/>
      <w:bookmarkEnd w:id="7"/>
      <w:r>
        <w:rPr>
          <w:color w:val="151D49"/>
        </w:rPr>
        <w:t>1058</w:t>
      </w:r>
      <w:r>
        <w:rPr>
          <w:color w:val="151D49"/>
          <w:spacing w:val="-9"/>
        </w:rPr>
        <w:t xml:space="preserve"> </w:t>
      </w:r>
      <w:r>
        <w:rPr>
          <w:color w:val="151D49"/>
        </w:rPr>
        <w:t>AP</w:t>
      </w:r>
      <w:r>
        <w:rPr>
          <w:color w:val="151D49"/>
          <w:spacing w:val="-9"/>
        </w:rPr>
        <w:t xml:space="preserve"> </w:t>
      </w:r>
      <w:r>
        <w:rPr>
          <w:color w:val="151D49"/>
        </w:rPr>
        <w:t>English</w:t>
      </w:r>
      <w:r>
        <w:rPr>
          <w:color w:val="151D49"/>
          <w:spacing w:val="-9"/>
        </w:rPr>
        <w:t xml:space="preserve"> </w:t>
      </w:r>
      <w:r>
        <w:rPr>
          <w:color w:val="151D49"/>
        </w:rPr>
        <w:t>Literature</w:t>
      </w:r>
      <w:r>
        <w:rPr>
          <w:color w:val="151D49"/>
          <w:spacing w:val="-9"/>
        </w:rPr>
        <w:t xml:space="preserve"> </w:t>
      </w:r>
      <w:r>
        <w:rPr>
          <w:color w:val="151D49"/>
        </w:rPr>
        <w:t>and</w:t>
      </w:r>
      <w:r>
        <w:rPr>
          <w:color w:val="151D49"/>
          <w:spacing w:val="-9"/>
        </w:rPr>
        <w:t xml:space="preserve"> </w:t>
      </w:r>
      <w:r>
        <w:rPr>
          <w:color w:val="151D49"/>
        </w:rPr>
        <w:t>Composition (LIT/COMP AP)</w:t>
      </w:r>
    </w:p>
    <w:p w14:paraId="64E71168" w14:textId="77777777" w:rsidR="00B548AC" w:rsidRDefault="00B548AC" w:rsidP="00B548AC">
      <w:pPr>
        <w:pStyle w:val="BodyText"/>
        <w:spacing w:line="276" w:lineRule="auto"/>
        <w:ind w:right="750"/>
      </w:pPr>
      <w:bookmarkStart w:id="8" w:name="AP_English_Literature_and_Composition_is"/>
      <w:bookmarkEnd w:id="8"/>
      <w:r>
        <w:t>AP</w:t>
      </w:r>
      <w:r>
        <w:rPr>
          <w:spacing w:val="-4"/>
        </w:rPr>
        <w:t xml:space="preserve"> </w:t>
      </w:r>
      <w:r>
        <w:t>English</w:t>
      </w:r>
      <w:r>
        <w:rPr>
          <w:spacing w:val="-4"/>
        </w:rPr>
        <w:t xml:space="preserve"> </w:t>
      </w:r>
      <w:r>
        <w:t>Literature</w:t>
      </w:r>
      <w:r>
        <w:rPr>
          <w:spacing w:val="-4"/>
        </w:rPr>
        <w:t xml:space="preserve"> </w:t>
      </w:r>
      <w:r>
        <w:t>and</w:t>
      </w:r>
      <w:r>
        <w:rPr>
          <w:spacing w:val="-4"/>
        </w:rPr>
        <w:t xml:space="preserve"> </w:t>
      </w:r>
      <w:r>
        <w:t>Composition</w:t>
      </w:r>
      <w:r>
        <w:rPr>
          <w:spacing w:val="-4"/>
        </w:rPr>
        <w:t xml:space="preserve"> </w:t>
      </w:r>
      <w:r>
        <w:t>is</w:t>
      </w:r>
      <w:r>
        <w:rPr>
          <w:spacing w:val="-4"/>
        </w:rPr>
        <w:t xml:space="preserve"> </w:t>
      </w:r>
      <w:r>
        <w:t>a</w:t>
      </w:r>
      <w:r>
        <w:rPr>
          <w:spacing w:val="-4"/>
        </w:rPr>
        <w:t xml:space="preserve"> </w:t>
      </w:r>
      <w:r>
        <w:t>course</w:t>
      </w:r>
      <w:r>
        <w:rPr>
          <w:spacing w:val="-4"/>
        </w:rPr>
        <w:t xml:space="preserve"> </w:t>
      </w:r>
      <w:r>
        <w:t>based</w:t>
      </w:r>
      <w:r>
        <w:rPr>
          <w:spacing w:val="-4"/>
        </w:rPr>
        <w:t xml:space="preserve"> </w:t>
      </w:r>
      <w:r>
        <w:t>on</w:t>
      </w:r>
      <w:r>
        <w:rPr>
          <w:spacing w:val="-4"/>
        </w:rPr>
        <w:t xml:space="preserve"> </w:t>
      </w:r>
      <w:r>
        <w:t>the</w:t>
      </w:r>
      <w:r>
        <w:rPr>
          <w:spacing w:val="-4"/>
        </w:rPr>
        <w:t xml:space="preserve"> </w:t>
      </w:r>
      <w:r>
        <w:t>content</w:t>
      </w:r>
      <w:r>
        <w:rPr>
          <w:spacing w:val="-4"/>
        </w:rPr>
        <w:t xml:space="preserve"> </w:t>
      </w:r>
      <w:r>
        <w:t>established</w:t>
      </w:r>
      <w:r>
        <w:rPr>
          <w:spacing w:val="-4"/>
        </w:rPr>
        <w:t xml:space="preserve"> </w:t>
      </w:r>
      <w:r>
        <w:t>and</w:t>
      </w:r>
      <w:r>
        <w:rPr>
          <w:spacing w:val="-4"/>
        </w:rPr>
        <w:t xml:space="preserve"> </w:t>
      </w:r>
      <w:r>
        <w:t>copyrighted by the College Board. The course is not intended to be used as a dual credit course. The course focuses on reading, analyzing, and writing about imaginative literature (fiction, poetry, drama) from various periods. Students engage in close reading and critical analysis of imaginative literature to deepen their understanding of the ways writers use language to provide both meaning and pleasure. As they read, students consider a work's structure, style, and themes, as well as its use of figurative language, imagery, and symbolism. Writing assignments include expository, analytical, and argumentative essays that require students to analyze and interpret literary works.</w:t>
      </w:r>
    </w:p>
    <w:p w14:paraId="0F93B859" w14:textId="77777777" w:rsidR="00B548AC" w:rsidRDefault="00B548AC" w:rsidP="00B548AC">
      <w:pPr>
        <w:pStyle w:val="Heading3"/>
        <w:spacing w:before="83"/>
        <w:ind w:right="7468"/>
      </w:pPr>
      <w:bookmarkStart w:id="9" w:name="1104_AP_Seminar:_English_"/>
      <w:bookmarkStart w:id="10" w:name="1562_AP_United_States_History_"/>
      <w:bookmarkEnd w:id="9"/>
      <w:bookmarkEnd w:id="10"/>
      <w:r>
        <w:rPr>
          <w:color w:val="151D49"/>
        </w:rPr>
        <w:t>1562</w:t>
      </w:r>
      <w:r>
        <w:rPr>
          <w:color w:val="151D49"/>
          <w:spacing w:val="-10"/>
        </w:rPr>
        <w:t xml:space="preserve"> </w:t>
      </w:r>
      <w:r>
        <w:rPr>
          <w:color w:val="151D49"/>
        </w:rPr>
        <w:t>AP</w:t>
      </w:r>
      <w:r>
        <w:rPr>
          <w:color w:val="151D49"/>
          <w:spacing w:val="-10"/>
        </w:rPr>
        <w:t xml:space="preserve"> </w:t>
      </w:r>
      <w:r>
        <w:rPr>
          <w:color w:val="151D49"/>
        </w:rPr>
        <w:t>United</w:t>
      </w:r>
      <w:r>
        <w:rPr>
          <w:color w:val="151D49"/>
          <w:spacing w:val="-10"/>
        </w:rPr>
        <w:t xml:space="preserve"> </w:t>
      </w:r>
      <w:r>
        <w:rPr>
          <w:color w:val="151D49"/>
        </w:rPr>
        <w:t>States</w:t>
      </w:r>
      <w:r>
        <w:rPr>
          <w:color w:val="151D49"/>
          <w:spacing w:val="-10"/>
        </w:rPr>
        <w:t xml:space="preserve"> </w:t>
      </w:r>
      <w:r>
        <w:rPr>
          <w:color w:val="151D49"/>
        </w:rPr>
        <w:t>History (US HIST AP)</w:t>
      </w:r>
    </w:p>
    <w:p w14:paraId="3113E196" w14:textId="77777777" w:rsidR="00B548AC" w:rsidRDefault="00B548AC" w:rsidP="00B548AC">
      <w:pPr>
        <w:pStyle w:val="BodyText"/>
        <w:spacing w:line="276" w:lineRule="auto"/>
      </w:pPr>
      <w:r>
        <w:t>AP</w:t>
      </w:r>
      <w:r>
        <w:rPr>
          <w:spacing w:val="-3"/>
        </w:rPr>
        <w:t xml:space="preserve"> </w:t>
      </w:r>
      <w:r>
        <w:t>United</w:t>
      </w:r>
      <w:r>
        <w:rPr>
          <w:spacing w:val="-3"/>
        </w:rPr>
        <w:t xml:space="preserve"> </w:t>
      </w:r>
      <w:r>
        <w:t>States</w:t>
      </w:r>
      <w:r>
        <w:rPr>
          <w:spacing w:val="-3"/>
        </w:rPr>
        <w:t xml:space="preserve"> </w:t>
      </w:r>
      <w:r>
        <w:t>History</w:t>
      </w:r>
      <w:r>
        <w:rPr>
          <w:spacing w:val="-3"/>
        </w:rPr>
        <w:t xml:space="preserve"> </w:t>
      </w:r>
      <w:r>
        <w:t>is</w:t>
      </w:r>
      <w:r>
        <w:rPr>
          <w:spacing w:val="-3"/>
        </w:rPr>
        <w:t xml:space="preserve"> </w:t>
      </w:r>
      <w:r>
        <w:t>a</w:t>
      </w:r>
      <w:r>
        <w:rPr>
          <w:spacing w:val="-3"/>
        </w:rPr>
        <w:t xml:space="preserve"> </w:t>
      </w:r>
      <w:r>
        <w:t>course</w:t>
      </w:r>
      <w:r>
        <w:rPr>
          <w:spacing w:val="-3"/>
        </w:rPr>
        <w:t xml:space="preserve"> </w:t>
      </w:r>
      <w:r>
        <w:t>based</w:t>
      </w:r>
      <w:r>
        <w:rPr>
          <w:spacing w:val="-3"/>
        </w:rPr>
        <w:t xml:space="preserve"> </w:t>
      </w:r>
      <w:r>
        <w:t>on</w:t>
      </w:r>
      <w:r>
        <w:rPr>
          <w:spacing w:val="-3"/>
        </w:rPr>
        <w:t xml:space="preserve"> </w:t>
      </w:r>
      <w:r>
        <w:t>the</w:t>
      </w:r>
      <w:r>
        <w:rPr>
          <w:spacing w:val="-3"/>
        </w:rPr>
        <w:t xml:space="preserve"> </w:t>
      </w:r>
      <w:r>
        <w:t>content</w:t>
      </w:r>
      <w:r>
        <w:rPr>
          <w:spacing w:val="-3"/>
        </w:rPr>
        <w:t xml:space="preserve"> </w:t>
      </w:r>
      <w:r>
        <w:t>established</w:t>
      </w:r>
      <w:r>
        <w:rPr>
          <w:spacing w:val="-3"/>
        </w:rPr>
        <w:t xml:space="preserve"> </w:t>
      </w:r>
      <w:r>
        <w:t>and</w:t>
      </w:r>
      <w:r>
        <w:rPr>
          <w:spacing w:val="-3"/>
        </w:rPr>
        <w:t xml:space="preserve"> </w:t>
      </w:r>
      <w:r>
        <w:t>copyrighted</w:t>
      </w:r>
      <w:r>
        <w:rPr>
          <w:spacing w:val="-3"/>
        </w:rPr>
        <w:t xml:space="preserve"> </w:t>
      </w:r>
      <w:r>
        <w:t>by</w:t>
      </w:r>
      <w:r>
        <w:rPr>
          <w:spacing w:val="-3"/>
        </w:rPr>
        <w:t xml:space="preserve"> </w:t>
      </w:r>
      <w:r>
        <w:t>the</w:t>
      </w:r>
      <w:r>
        <w:rPr>
          <w:spacing w:val="-3"/>
        </w:rPr>
        <w:t xml:space="preserve"> </w:t>
      </w:r>
      <w:r>
        <w:t>College Board. The course is not intended to be used as a dual credit course. In AP United States History, students investigate significant events, individuals, developments, and processes from approximately 1491 to the present. Students develop and use the same skills and methods employed by historians: analyzing primary and secondary sources; developing historical arguments; making historical connections; and utilizing reasoning about comparison, causation, and continuity and change. The course also provides eight themes that students explore throughout the course in order to make connections among historical developments in different times and places: American and national identity; work, exchange, and technology; geography and the environment; migration and settlement; politics and power; America in the world; American and regional culture; and social structures.</w:t>
      </w:r>
    </w:p>
    <w:p w14:paraId="62C1F442" w14:textId="77777777" w:rsidR="00B548AC" w:rsidRDefault="00B548AC" w:rsidP="00B548AC">
      <w:pPr>
        <w:pStyle w:val="Heading3"/>
        <w:ind w:right="6906"/>
      </w:pPr>
      <w:bookmarkStart w:id="11" w:name="1564_AP_Macroeconomics_"/>
      <w:bookmarkStart w:id="12" w:name="1612_AP_World_History_Modern_"/>
      <w:bookmarkEnd w:id="11"/>
      <w:bookmarkEnd w:id="12"/>
      <w:r>
        <w:rPr>
          <w:color w:val="151D49"/>
        </w:rPr>
        <w:t>1612</w:t>
      </w:r>
      <w:r>
        <w:rPr>
          <w:color w:val="151D49"/>
          <w:spacing w:val="-12"/>
        </w:rPr>
        <w:t xml:space="preserve"> </w:t>
      </w:r>
      <w:r>
        <w:rPr>
          <w:color w:val="151D49"/>
        </w:rPr>
        <w:t>AP</w:t>
      </w:r>
      <w:r>
        <w:rPr>
          <w:color w:val="151D49"/>
          <w:spacing w:val="-12"/>
        </w:rPr>
        <w:t xml:space="preserve"> </w:t>
      </w:r>
      <w:r>
        <w:rPr>
          <w:color w:val="151D49"/>
        </w:rPr>
        <w:t>World</w:t>
      </w:r>
      <w:r>
        <w:rPr>
          <w:color w:val="151D49"/>
          <w:spacing w:val="-12"/>
        </w:rPr>
        <w:t xml:space="preserve"> </w:t>
      </w:r>
      <w:r>
        <w:rPr>
          <w:color w:val="151D49"/>
        </w:rPr>
        <w:t>History</w:t>
      </w:r>
      <w:r>
        <w:rPr>
          <w:color w:val="151D49"/>
          <w:spacing w:val="-12"/>
        </w:rPr>
        <w:t xml:space="preserve"> </w:t>
      </w:r>
      <w:r>
        <w:rPr>
          <w:color w:val="151D49"/>
        </w:rPr>
        <w:t>Modern (WLD HST MAP)</w:t>
      </w:r>
    </w:p>
    <w:p w14:paraId="45C46DBB" w14:textId="77777777" w:rsidR="00B548AC" w:rsidRDefault="00B548AC" w:rsidP="00B548AC">
      <w:pPr>
        <w:pStyle w:val="BodyText"/>
        <w:spacing w:line="276" w:lineRule="auto"/>
        <w:ind w:right="750"/>
      </w:pPr>
      <w:bookmarkStart w:id="13" w:name="AP_Human_Geography_is_a_course_based_on_"/>
      <w:bookmarkEnd w:id="13"/>
      <w:r>
        <w:t>AP Human Geography is a course based on the content established and copyrighted by the College Board. The course is not intended to be used as a dual credit course. The AP Human Geography course is equivalent to an introductory college-level course in human geography. AP Human Geography introduces students to the systematic study of patterns and processes that have shaped human understanding, use, and alteration of Earth’s surface. Students employ spatial concepts and landscape analysis to examine socio-economic organization and its environmental consequences. They</w:t>
      </w:r>
      <w:r>
        <w:rPr>
          <w:spacing w:val="-3"/>
        </w:rPr>
        <w:t xml:space="preserve"> </w:t>
      </w:r>
      <w:r>
        <w:t>also</w:t>
      </w:r>
      <w:r>
        <w:rPr>
          <w:spacing w:val="-3"/>
        </w:rPr>
        <w:t xml:space="preserve"> </w:t>
      </w:r>
      <w:r>
        <w:t>learn</w:t>
      </w:r>
      <w:r>
        <w:rPr>
          <w:spacing w:val="-3"/>
        </w:rPr>
        <w:t xml:space="preserve"> </w:t>
      </w:r>
      <w:r>
        <w:t>about</w:t>
      </w:r>
      <w:r>
        <w:rPr>
          <w:spacing w:val="-3"/>
        </w:rPr>
        <w:t xml:space="preserve"> </w:t>
      </w:r>
      <w:r>
        <w:t>the</w:t>
      </w:r>
      <w:r>
        <w:rPr>
          <w:spacing w:val="-3"/>
        </w:rPr>
        <w:t xml:space="preserve"> </w:t>
      </w:r>
      <w:r>
        <w:t>methods</w:t>
      </w:r>
      <w:r>
        <w:rPr>
          <w:spacing w:val="-3"/>
        </w:rPr>
        <w:t xml:space="preserve"> </w:t>
      </w:r>
      <w:r>
        <w:t>and</w:t>
      </w:r>
      <w:r>
        <w:rPr>
          <w:spacing w:val="-3"/>
        </w:rPr>
        <w:t xml:space="preserve"> </w:t>
      </w:r>
      <w:r>
        <w:t>tools</w:t>
      </w:r>
      <w:r>
        <w:rPr>
          <w:spacing w:val="-3"/>
        </w:rPr>
        <w:t xml:space="preserve"> </w:t>
      </w:r>
      <w:r>
        <w:t>geographers</w:t>
      </w:r>
      <w:r>
        <w:rPr>
          <w:spacing w:val="-3"/>
        </w:rPr>
        <w:t xml:space="preserve"> </w:t>
      </w:r>
      <w:r>
        <w:t>use</w:t>
      </w:r>
      <w:r>
        <w:rPr>
          <w:spacing w:val="-3"/>
        </w:rPr>
        <w:t xml:space="preserve"> </w:t>
      </w:r>
      <w:r>
        <w:t>in</w:t>
      </w:r>
      <w:r>
        <w:rPr>
          <w:spacing w:val="-3"/>
        </w:rPr>
        <w:t xml:space="preserve"> </w:t>
      </w:r>
      <w:r>
        <w:t>their</w:t>
      </w:r>
      <w:r>
        <w:rPr>
          <w:spacing w:val="-3"/>
        </w:rPr>
        <w:t xml:space="preserve"> </w:t>
      </w:r>
      <w:r>
        <w:t>research</w:t>
      </w:r>
      <w:r>
        <w:rPr>
          <w:spacing w:val="-3"/>
        </w:rPr>
        <w:t xml:space="preserve"> </w:t>
      </w:r>
      <w:r>
        <w:t>and</w:t>
      </w:r>
      <w:r>
        <w:rPr>
          <w:spacing w:val="-3"/>
        </w:rPr>
        <w:t xml:space="preserve"> </w:t>
      </w:r>
      <w:r>
        <w:t>applications.</w:t>
      </w:r>
      <w:r>
        <w:rPr>
          <w:spacing w:val="-3"/>
        </w:rPr>
        <w:t xml:space="preserve"> </w:t>
      </w:r>
      <w:r>
        <w:t>The curriculum reflects the goals of the National Geography Standards (2012).</w:t>
      </w:r>
    </w:p>
    <w:p w14:paraId="1BB26C0A" w14:textId="77777777" w:rsidR="00B548AC" w:rsidRDefault="00B548AC" w:rsidP="00B548AC">
      <w:pPr>
        <w:pStyle w:val="Heading3"/>
      </w:pPr>
      <w:bookmarkStart w:id="14" w:name="2014_AP_Chinese_Language_and_Culture_"/>
      <w:bookmarkStart w:id="15" w:name="2562_AP_Calculus_AB_"/>
      <w:bookmarkEnd w:id="14"/>
      <w:bookmarkEnd w:id="15"/>
      <w:r>
        <w:rPr>
          <w:color w:val="151D49"/>
        </w:rPr>
        <w:t>2562</w:t>
      </w:r>
      <w:r>
        <w:rPr>
          <w:color w:val="151D49"/>
          <w:spacing w:val="-14"/>
        </w:rPr>
        <w:t xml:space="preserve"> </w:t>
      </w:r>
      <w:r>
        <w:rPr>
          <w:color w:val="151D49"/>
        </w:rPr>
        <w:t>AP</w:t>
      </w:r>
      <w:r>
        <w:rPr>
          <w:color w:val="151D49"/>
          <w:spacing w:val="-14"/>
        </w:rPr>
        <w:t xml:space="preserve"> </w:t>
      </w:r>
      <w:r>
        <w:rPr>
          <w:color w:val="151D49"/>
        </w:rPr>
        <w:t>Calculus</w:t>
      </w:r>
      <w:r>
        <w:rPr>
          <w:color w:val="151D49"/>
          <w:spacing w:val="-14"/>
        </w:rPr>
        <w:t xml:space="preserve"> </w:t>
      </w:r>
      <w:r>
        <w:rPr>
          <w:color w:val="151D49"/>
        </w:rPr>
        <w:t>AB (CALC AB AP)</w:t>
      </w:r>
    </w:p>
    <w:p w14:paraId="26E76B97" w14:textId="77777777" w:rsidR="00B548AC" w:rsidRDefault="00B548AC" w:rsidP="00B548AC">
      <w:pPr>
        <w:pStyle w:val="BodyText"/>
        <w:spacing w:line="276" w:lineRule="auto"/>
        <w:ind w:right="629"/>
      </w:pPr>
      <w:r>
        <w:t>AP Calculus AB is a course based on the content established and copyrighted by the College Board. The course is not intended to be used as a dual credit course. AP Calculus AB focuses on students' understanding of calculus concepts and provides experience with methods and applications. The course</w:t>
      </w:r>
      <w:r>
        <w:rPr>
          <w:spacing w:val="-4"/>
        </w:rPr>
        <w:t xml:space="preserve"> </w:t>
      </w:r>
      <w:r>
        <w:t>emphasizes</w:t>
      </w:r>
      <w:r>
        <w:rPr>
          <w:spacing w:val="-4"/>
        </w:rPr>
        <w:t xml:space="preserve"> </w:t>
      </w:r>
      <w:r>
        <w:t>modeling</w:t>
      </w:r>
      <w:r>
        <w:rPr>
          <w:spacing w:val="-4"/>
        </w:rPr>
        <w:t xml:space="preserve"> </w:t>
      </w:r>
      <w:r>
        <w:t>change,</w:t>
      </w:r>
      <w:r>
        <w:rPr>
          <w:spacing w:val="-4"/>
        </w:rPr>
        <w:t xml:space="preserve"> </w:t>
      </w:r>
      <w:r>
        <w:t>approximation</w:t>
      </w:r>
      <w:r>
        <w:rPr>
          <w:spacing w:val="-4"/>
        </w:rPr>
        <w:t xml:space="preserve"> </w:t>
      </w:r>
      <w:r>
        <w:t>and</w:t>
      </w:r>
      <w:r>
        <w:rPr>
          <w:spacing w:val="-4"/>
        </w:rPr>
        <w:t xml:space="preserve"> </w:t>
      </w:r>
      <w:r>
        <w:t>limits,</w:t>
      </w:r>
      <w:r>
        <w:rPr>
          <w:spacing w:val="-4"/>
        </w:rPr>
        <w:t xml:space="preserve"> </w:t>
      </w:r>
      <w:r>
        <w:t>and</w:t>
      </w:r>
      <w:r>
        <w:rPr>
          <w:spacing w:val="-4"/>
        </w:rPr>
        <w:t xml:space="preserve"> </w:t>
      </w:r>
      <w:r>
        <w:t>analysis</w:t>
      </w:r>
      <w:r>
        <w:rPr>
          <w:spacing w:val="-4"/>
        </w:rPr>
        <w:t xml:space="preserve"> </w:t>
      </w:r>
      <w:r>
        <w:t>of</w:t>
      </w:r>
      <w:r>
        <w:rPr>
          <w:spacing w:val="-4"/>
        </w:rPr>
        <w:t xml:space="preserve"> </w:t>
      </w:r>
      <w:r>
        <w:t>functions.</w:t>
      </w:r>
      <w:r>
        <w:rPr>
          <w:spacing w:val="-4"/>
        </w:rPr>
        <w:t xml:space="preserve"> </w:t>
      </w:r>
      <w:r>
        <w:t>The</w:t>
      </w:r>
      <w:r>
        <w:rPr>
          <w:spacing w:val="-4"/>
        </w:rPr>
        <w:t xml:space="preserve"> </w:t>
      </w:r>
      <w:r>
        <w:t xml:space="preserve">course requires students to use definitions and theorems to build arguments and justify conclusions. AP Calculus AB features a </w:t>
      </w:r>
      <w:proofErr w:type="spellStart"/>
      <w:r>
        <w:t>multirepresentational</w:t>
      </w:r>
      <w:proofErr w:type="spellEnd"/>
      <w:r>
        <w:t xml:space="preserve"> approach to calculus, with concepts, results, and problems expressed geographically, numerically, analytically, and verbally. A sustained emphasis on </w:t>
      </w:r>
      <w:r>
        <w:lastRenderedPageBreak/>
        <w:t>clear communication of methods, reasoning, justifications, and conclusions is essential. Technology should be used in the course to reinforce relationships among functions, to confirm written work, to implement experimentation, and to assist in interpreting results.</w:t>
      </w:r>
    </w:p>
    <w:p w14:paraId="17173CED" w14:textId="77777777" w:rsidR="00B548AC" w:rsidRDefault="00B548AC" w:rsidP="00B548AC">
      <w:pPr>
        <w:pStyle w:val="Heading3"/>
      </w:pPr>
      <w:bookmarkStart w:id="16" w:name="2570_AP_Statistics_"/>
      <w:bookmarkEnd w:id="16"/>
      <w:r>
        <w:rPr>
          <w:color w:val="151D49"/>
        </w:rPr>
        <w:t>2570</w:t>
      </w:r>
      <w:r>
        <w:rPr>
          <w:color w:val="151D49"/>
          <w:spacing w:val="-16"/>
        </w:rPr>
        <w:t xml:space="preserve"> </w:t>
      </w:r>
      <w:r>
        <w:rPr>
          <w:color w:val="151D49"/>
        </w:rPr>
        <w:t>AP</w:t>
      </w:r>
      <w:r>
        <w:rPr>
          <w:color w:val="151D49"/>
          <w:spacing w:val="-15"/>
        </w:rPr>
        <w:t xml:space="preserve"> </w:t>
      </w:r>
      <w:r>
        <w:rPr>
          <w:color w:val="151D49"/>
        </w:rPr>
        <w:t>Statistics (AP STAT)</w:t>
      </w:r>
    </w:p>
    <w:p w14:paraId="718904FF" w14:textId="77777777" w:rsidR="00B548AC" w:rsidRDefault="00B548AC" w:rsidP="00B548AC">
      <w:pPr>
        <w:pStyle w:val="BodyText"/>
        <w:spacing w:line="276" w:lineRule="auto"/>
      </w:pPr>
      <w:bookmarkStart w:id="17" w:name="AP_Statistics_is_a_course_based_on_the_c"/>
      <w:bookmarkEnd w:id="17"/>
      <w:r>
        <w:t>AP Statistics is a course based on the content established and copyrighted by the College Board. The course</w:t>
      </w:r>
      <w:r>
        <w:rPr>
          <w:spacing w:val="-3"/>
        </w:rPr>
        <w:t xml:space="preserve"> </w:t>
      </w:r>
      <w:r>
        <w:t>is</w:t>
      </w:r>
      <w:r>
        <w:rPr>
          <w:spacing w:val="-3"/>
        </w:rPr>
        <w:t xml:space="preserve"> </w:t>
      </w:r>
      <w:r>
        <w:t>not</w:t>
      </w:r>
      <w:r>
        <w:rPr>
          <w:spacing w:val="-3"/>
        </w:rPr>
        <w:t xml:space="preserve"> </w:t>
      </w:r>
      <w:r>
        <w:t>intended</w:t>
      </w:r>
      <w:r>
        <w:rPr>
          <w:spacing w:val="-3"/>
        </w:rPr>
        <w:t xml:space="preserve"> </w:t>
      </w:r>
      <w:r>
        <w:t>to</w:t>
      </w:r>
      <w:r>
        <w:rPr>
          <w:spacing w:val="-3"/>
        </w:rPr>
        <w:t xml:space="preserve"> </w:t>
      </w:r>
      <w:r>
        <w:t>be</w:t>
      </w:r>
      <w:r>
        <w:rPr>
          <w:spacing w:val="-3"/>
        </w:rPr>
        <w:t xml:space="preserve"> </w:t>
      </w:r>
      <w:r>
        <w:t>used</w:t>
      </w:r>
      <w:r>
        <w:rPr>
          <w:spacing w:val="-3"/>
        </w:rPr>
        <w:t xml:space="preserve"> </w:t>
      </w:r>
      <w:r>
        <w:t>as</w:t>
      </w:r>
      <w:r>
        <w:rPr>
          <w:spacing w:val="-3"/>
        </w:rPr>
        <w:t xml:space="preserve"> </w:t>
      </w:r>
      <w:r>
        <w:t>a</w:t>
      </w:r>
      <w:r>
        <w:rPr>
          <w:spacing w:val="-3"/>
        </w:rPr>
        <w:t xml:space="preserve"> </w:t>
      </w:r>
      <w:r>
        <w:t>dual</w:t>
      </w:r>
      <w:r>
        <w:rPr>
          <w:spacing w:val="-3"/>
        </w:rPr>
        <w:t xml:space="preserve"> </w:t>
      </w:r>
      <w:r>
        <w:t>credit</w:t>
      </w:r>
      <w:r>
        <w:rPr>
          <w:spacing w:val="-3"/>
        </w:rPr>
        <w:t xml:space="preserve"> </w:t>
      </w:r>
      <w:r>
        <w:t>course.</w:t>
      </w:r>
      <w:r>
        <w:rPr>
          <w:spacing w:val="-3"/>
        </w:rPr>
        <w:t xml:space="preserve"> </w:t>
      </w:r>
      <w:r>
        <w:t>The</w:t>
      </w:r>
      <w:r>
        <w:rPr>
          <w:spacing w:val="-3"/>
        </w:rPr>
        <w:t xml:space="preserve"> </w:t>
      </w:r>
      <w:r>
        <w:t>AP</w:t>
      </w:r>
      <w:r>
        <w:rPr>
          <w:spacing w:val="-3"/>
        </w:rPr>
        <w:t xml:space="preserve"> </w:t>
      </w:r>
      <w:r>
        <w:t>Statistics</w:t>
      </w:r>
      <w:r>
        <w:rPr>
          <w:spacing w:val="-3"/>
        </w:rPr>
        <w:t xml:space="preserve"> </w:t>
      </w:r>
      <w:r>
        <w:t>course</w:t>
      </w:r>
      <w:r>
        <w:rPr>
          <w:spacing w:val="-3"/>
        </w:rPr>
        <w:t xml:space="preserve"> </w:t>
      </w:r>
      <w:r>
        <w:t>introduces</w:t>
      </w:r>
      <w:r>
        <w:rPr>
          <w:spacing w:val="-3"/>
        </w:rPr>
        <w:t xml:space="preserve"> </w:t>
      </w:r>
      <w:r>
        <w:t>students to</w:t>
      </w:r>
      <w:r>
        <w:rPr>
          <w:spacing w:val="-3"/>
        </w:rPr>
        <w:t xml:space="preserve"> </w:t>
      </w:r>
      <w:r>
        <w:t>the</w:t>
      </w:r>
      <w:r>
        <w:rPr>
          <w:spacing w:val="-3"/>
        </w:rPr>
        <w:t xml:space="preserve"> </w:t>
      </w:r>
      <w:r>
        <w:t>major</w:t>
      </w:r>
      <w:r>
        <w:rPr>
          <w:spacing w:val="-3"/>
        </w:rPr>
        <w:t xml:space="preserve"> </w:t>
      </w:r>
      <w:r>
        <w:t>concepts</w:t>
      </w:r>
      <w:r>
        <w:rPr>
          <w:spacing w:val="-3"/>
        </w:rPr>
        <w:t xml:space="preserve"> </w:t>
      </w:r>
      <w:r>
        <w:t>and</w:t>
      </w:r>
      <w:r>
        <w:rPr>
          <w:spacing w:val="-3"/>
        </w:rPr>
        <w:t xml:space="preserve"> </w:t>
      </w:r>
      <w:r>
        <w:t>tools</w:t>
      </w:r>
      <w:r>
        <w:rPr>
          <w:spacing w:val="-3"/>
        </w:rPr>
        <w:t xml:space="preserve"> </w:t>
      </w:r>
      <w:r>
        <w:t>for</w:t>
      </w:r>
      <w:r>
        <w:rPr>
          <w:spacing w:val="-3"/>
        </w:rPr>
        <w:t xml:space="preserve"> </w:t>
      </w:r>
      <w:r>
        <w:t>collecting,</w:t>
      </w:r>
      <w:r>
        <w:rPr>
          <w:spacing w:val="-3"/>
        </w:rPr>
        <w:t xml:space="preserve"> </w:t>
      </w:r>
      <w:r>
        <w:t>analyzing,</w:t>
      </w:r>
      <w:r>
        <w:rPr>
          <w:spacing w:val="-3"/>
        </w:rPr>
        <w:t xml:space="preserve"> </w:t>
      </w:r>
      <w:r>
        <w:t>and</w:t>
      </w:r>
      <w:r>
        <w:rPr>
          <w:spacing w:val="-3"/>
        </w:rPr>
        <w:t xml:space="preserve"> </w:t>
      </w:r>
      <w:r>
        <w:t>drawing</w:t>
      </w:r>
      <w:r>
        <w:rPr>
          <w:spacing w:val="-3"/>
        </w:rPr>
        <w:t xml:space="preserve"> </w:t>
      </w:r>
      <w:r>
        <w:t>conclusions</w:t>
      </w:r>
      <w:r>
        <w:rPr>
          <w:spacing w:val="-3"/>
        </w:rPr>
        <w:t xml:space="preserve"> </w:t>
      </w:r>
      <w:r>
        <w:t>from</w:t>
      </w:r>
      <w:r>
        <w:rPr>
          <w:spacing w:val="-3"/>
        </w:rPr>
        <w:t xml:space="preserve"> </w:t>
      </w:r>
      <w:r>
        <w:t>data.</w:t>
      </w:r>
      <w:r>
        <w:rPr>
          <w:spacing w:val="-3"/>
        </w:rPr>
        <w:t xml:space="preserve"> </w:t>
      </w:r>
      <w:r>
        <w:t>There</w:t>
      </w:r>
      <w:r>
        <w:rPr>
          <w:spacing w:val="-3"/>
        </w:rPr>
        <w:t xml:space="preserve"> </w:t>
      </w:r>
      <w:r>
        <w:t>are four themes evident in the content, skills, and assessment in the AP Statistics course: exploring data, sampling and experimentation, probability and simulation, and statistical inference. Students use technology, investigations, problem solving, and writing as they build conceptual understanding.</w:t>
      </w:r>
    </w:p>
    <w:p w14:paraId="30918D9E" w14:textId="77777777" w:rsidR="00B548AC" w:rsidRDefault="00B548AC" w:rsidP="00B548AC">
      <w:pPr>
        <w:pStyle w:val="Heading3"/>
        <w:ind w:right="0"/>
      </w:pPr>
      <w:bookmarkStart w:id="18" w:name="2572_AP_Calculus_BC_"/>
      <w:bookmarkStart w:id="19" w:name="3080_AP_Physics_1:_Algebra-Based_(L)_"/>
      <w:bookmarkEnd w:id="18"/>
      <w:bookmarkEnd w:id="19"/>
      <w:r>
        <w:rPr>
          <w:color w:val="151D49"/>
        </w:rPr>
        <w:t>3080</w:t>
      </w:r>
      <w:r>
        <w:rPr>
          <w:color w:val="151D49"/>
          <w:spacing w:val="-6"/>
        </w:rPr>
        <w:t xml:space="preserve"> </w:t>
      </w:r>
      <w:r>
        <w:rPr>
          <w:color w:val="151D49"/>
        </w:rPr>
        <w:t>AP</w:t>
      </w:r>
      <w:r>
        <w:rPr>
          <w:color w:val="151D49"/>
          <w:spacing w:val="-6"/>
        </w:rPr>
        <w:t xml:space="preserve"> </w:t>
      </w:r>
      <w:r>
        <w:rPr>
          <w:color w:val="151D49"/>
        </w:rPr>
        <w:t>Physics</w:t>
      </w:r>
      <w:r>
        <w:rPr>
          <w:color w:val="151D49"/>
          <w:spacing w:val="-5"/>
        </w:rPr>
        <w:t xml:space="preserve"> </w:t>
      </w:r>
      <w:r>
        <w:rPr>
          <w:color w:val="151D49"/>
        </w:rPr>
        <w:t>1:</w:t>
      </w:r>
      <w:r>
        <w:rPr>
          <w:color w:val="151D49"/>
          <w:spacing w:val="-6"/>
        </w:rPr>
        <w:t xml:space="preserve"> </w:t>
      </w:r>
      <w:r>
        <w:rPr>
          <w:color w:val="151D49"/>
        </w:rPr>
        <w:t>Algebra-Based</w:t>
      </w:r>
      <w:r>
        <w:rPr>
          <w:color w:val="151D49"/>
          <w:spacing w:val="-5"/>
        </w:rPr>
        <w:t xml:space="preserve"> (L)</w:t>
      </w:r>
    </w:p>
    <w:p w14:paraId="5AF2BE4A" w14:textId="77777777" w:rsidR="00B548AC" w:rsidRDefault="00B548AC" w:rsidP="00B548AC">
      <w:pPr>
        <w:ind w:left="180"/>
        <w:rPr>
          <w:b/>
        </w:rPr>
      </w:pPr>
      <w:r>
        <w:rPr>
          <w:b/>
          <w:color w:val="151D49"/>
        </w:rPr>
        <w:t>(PHYS</w:t>
      </w:r>
      <w:r>
        <w:rPr>
          <w:b/>
          <w:color w:val="151D49"/>
          <w:spacing w:val="-3"/>
        </w:rPr>
        <w:t xml:space="preserve"> </w:t>
      </w:r>
      <w:r>
        <w:rPr>
          <w:b/>
          <w:color w:val="151D49"/>
        </w:rPr>
        <w:t>1</w:t>
      </w:r>
      <w:r>
        <w:rPr>
          <w:b/>
          <w:color w:val="151D49"/>
          <w:spacing w:val="-3"/>
        </w:rPr>
        <w:t xml:space="preserve"> </w:t>
      </w:r>
      <w:r>
        <w:rPr>
          <w:b/>
          <w:color w:val="151D49"/>
          <w:spacing w:val="-5"/>
        </w:rPr>
        <w:t>AP)</w:t>
      </w:r>
    </w:p>
    <w:p w14:paraId="2D7AF932" w14:textId="77777777" w:rsidR="00B548AC" w:rsidRDefault="00B548AC" w:rsidP="00B548AC">
      <w:pPr>
        <w:pStyle w:val="BodyText"/>
        <w:spacing w:line="276" w:lineRule="auto"/>
      </w:pPr>
      <w:r>
        <w:t>AP</w:t>
      </w:r>
      <w:r>
        <w:rPr>
          <w:spacing w:val="-3"/>
        </w:rPr>
        <w:t xml:space="preserve"> </w:t>
      </w:r>
      <w:r>
        <w:t>Physics</w:t>
      </w:r>
      <w:r>
        <w:rPr>
          <w:spacing w:val="-3"/>
        </w:rPr>
        <w:t xml:space="preserve"> </w:t>
      </w:r>
      <w:r>
        <w:t>1</w:t>
      </w:r>
      <w:r>
        <w:rPr>
          <w:spacing w:val="-3"/>
        </w:rPr>
        <w:t xml:space="preserve"> </w:t>
      </w:r>
      <w:r>
        <w:t>is</w:t>
      </w:r>
      <w:r>
        <w:rPr>
          <w:spacing w:val="-3"/>
        </w:rPr>
        <w:t xml:space="preserve"> </w:t>
      </w:r>
      <w:r>
        <w:t>a</w:t>
      </w:r>
      <w:r>
        <w:rPr>
          <w:spacing w:val="-3"/>
        </w:rPr>
        <w:t xml:space="preserve"> </w:t>
      </w:r>
      <w:r>
        <w:t>course</w:t>
      </w:r>
      <w:r>
        <w:rPr>
          <w:spacing w:val="-3"/>
        </w:rPr>
        <w:t xml:space="preserve"> </w:t>
      </w:r>
      <w:r>
        <w:t>based</w:t>
      </w:r>
      <w:r>
        <w:rPr>
          <w:spacing w:val="-3"/>
        </w:rPr>
        <w:t xml:space="preserve"> </w:t>
      </w:r>
      <w:r>
        <w:t>on</w:t>
      </w:r>
      <w:r>
        <w:rPr>
          <w:spacing w:val="-3"/>
        </w:rPr>
        <w:t xml:space="preserve"> </w:t>
      </w:r>
      <w:r>
        <w:t>the</w:t>
      </w:r>
      <w:r>
        <w:rPr>
          <w:spacing w:val="-3"/>
        </w:rPr>
        <w:t xml:space="preserve"> </w:t>
      </w:r>
      <w:r>
        <w:t>content</w:t>
      </w:r>
      <w:r>
        <w:rPr>
          <w:spacing w:val="-3"/>
        </w:rPr>
        <w:t xml:space="preserve"> </w:t>
      </w:r>
      <w:r>
        <w:t>established</w:t>
      </w:r>
      <w:r>
        <w:rPr>
          <w:spacing w:val="-3"/>
        </w:rPr>
        <w:t xml:space="preserve"> </w:t>
      </w:r>
      <w:r>
        <w:t>and</w:t>
      </w:r>
      <w:r>
        <w:rPr>
          <w:spacing w:val="-3"/>
        </w:rPr>
        <w:t xml:space="preserve"> </w:t>
      </w:r>
      <w:r>
        <w:t>copyrighted</w:t>
      </w:r>
      <w:r>
        <w:rPr>
          <w:spacing w:val="-3"/>
        </w:rPr>
        <w:t xml:space="preserve"> </w:t>
      </w:r>
      <w:r>
        <w:t>by</w:t>
      </w:r>
      <w:r>
        <w:rPr>
          <w:spacing w:val="-3"/>
        </w:rPr>
        <w:t xml:space="preserve"> </w:t>
      </w:r>
      <w:r>
        <w:t>the</w:t>
      </w:r>
      <w:r>
        <w:rPr>
          <w:spacing w:val="-3"/>
        </w:rPr>
        <w:t xml:space="preserve"> </w:t>
      </w:r>
      <w:r>
        <w:t>College</w:t>
      </w:r>
      <w:r>
        <w:rPr>
          <w:spacing w:val="-3"/>
        </w:rPr>
        <w:t xml:space="preserve"> </w:t>
      </w:r>
      <w:r>
        <w:t>Board.</w:t>
      </w:r>
      <w:r>
        <w:rPr>
          <w:spacing w:val="-3"/>
        </w:rPr>
        <w:t xml:space="preserve"> </w:t>
      </w:r>
      <w:r>
        <w:t>The course is not intended to be used as a dual credit course. AP Physics 1: Algebra-based is an</w:t>
      </w:r>
    </w:p>
    <w:p w14:paraId="61B6C49C" w14:textId="77777777" w:rsidR="00B548AC" w:rsidRDefault="00B548AC" w:rsidP="00B548AC">
      <w:pPr>
        <w:pStyle w:val="BodyText"/>
        <w:spacing w:before="0" w:line="276" w:lineRule="auto"/>
        <w:ind w:right="585"/>
      </w:pPr>
      <w:r>
        <w:t>algebra-based, introductory college-level physics course. Students cultivate their understanding of physics through inquiry-based investigations as they explore these topics: kinematics, dynamics, circular motion and gravitation, energy, momentum, simple harmonic motion, torque and rotational motion.</w:t>
      </w:r>
      <w:r>
        <w:rPr>
          <w:spacing w:val="-3"/>
        </w:rPr>
        <w:t xml:space="preserve"> </w:t>
      </w:r>
      <w:r>
        <w:t>This</w:t>
      </w:r>
      <w:r>
        <w:rPr>
          <w:spacing w:val="-4"/>
        </w:rPr>
        <w:t xml:space="preserve"> </w:t>
      </w:r>
      <w:r>
        <w:t>course</w:t>
      </w:r>
      <w:r>
        <w:rPr>
          <w:spacing w:val="-3"/>
        </w:rPr>
        <w:t xml:space="preserve"> </w:t>
      </w:r>
      <w:r>
        <w:t>requires</w:t>
      </w:r>
      <w:r>
        <w:rPr>
          <w:spacing w:val="-4"/>
        </w:rPr>
        <w:t xml:space="preserve"> </w:t>
      </w:r>
      <w:r>
        <w:t>that</w:t>
      </w:r>
      <w:r>
        <w:rPr>
          <w:spacing w:val="-3"/>
        </w:rPr>
        <w:t xml:space="preserve"> </w:t>
      </w:r>
      <w:r>
        <w:t>25</w:t>
      </w:r>
      <w:r>
        <w:rPr>
          <w:spacing w:val="-4"/>
        </w:rPr>
        <w:t xml:space="preserve"> </w:t>
      </w:r>
      <w:r>
        <w:t>percent</w:t>
      </w:r>
      <w:r>
        <w:rPr>
          <w:spacing w:val="-3"/>
        </w:rPr>
        <w:t xml:space="preserve"> </w:t>
      </w:r>
      <w:r>
        <w:t>of</w:t>
      </w:r>
      <w:r>
        <w:rPr>
          <w:spacing w:val="-4"/>
        </w:rPr>
        <w:t xml:space="preserve"> </w:t>
      </w:r>
      <w:r>
        <w:t>instructional</w:t>
      </w:r>
      <w:r>
        <w:rPr>
          <w:spacing w:val="-3"/>
        </w:rPr>
        <w:t xml:space="preserve"> </w:t>
      </w:r>
      <w:r>
        <w:t>time</w:t>
      </w:r>
      <w:r>
        <w:rPr>
          <w:spacing w:val="-4"/>
        </w:rPr>
        <w:t xml:space="preserve"> </w:t>
      </w:r>
      <w:r>
        <w:t>be</w:t>
      </w:r>
      <w:r>
        <w:rPr>
          <w:spacing w:val="-3"/>
        </w:rPr>
        <w:t xml:space="preserve"> </w:t>
      </w:r>
      <w:r>
        <w:t>spent</w:t>
      </w:r>
      <w:r>
        <w:rPr>
          <w:spacing w:val="-4"/>
        </w:rPr>
        <w:t xml:space="preserve"> </w:t>
      </w:r>
      <w:r>
        <w:t>in</w:t>
      </w:r>
      <w:r>
        <w:rPr>
          <w:spacing w:val="-3"/>
        </w:rPr>
        <w:t xml:space="preserve"> </w:t>
      </w:r>
      <w:r>
        <w:t>hands-on</w:t>
      </w:r>
      <w:r>
        <w:rPr>
          <w:spacing w:val="-4"/>
        </w:rPr>
        <w:t xml:space="preserve"> </w:t>
      </w:r>
      <w:r>
        <w:t>laboratory</w:t>
      </w:r>
      <w:r>
        <w:rPr>
          <w:spacing w:val="-3"/>
        </w:rPr>
        <w:t xml:space="preserve"> </w:t>
      </w:r>
      <w:r>
        <w:t>work, with an emphasis on inquiry-based investigations that provide students with opportunities to demonstrate the foundational physics principles and apply the science practices.</w:t>
      </w:r>
    </w:p>
    <w:p w14:paraId="3BA17F85" w14:textId="77777777" w:rsidR="00B548AC" w:rsidRDefault="00B548AC" w:rsidP="00B548AC">
      <w:pPr>
        <w:pStyle w:val="BodyText"/>
        <w:spacing w:before="83" w:line="276" w:lineRule="auto"/>
        <w:ind w:right="550"/>
      </w:pPr>
      <w:bookmarkStart w:id="20" w:name="3081_AP_Physics_2:_Algebra-Based_(L)_"/>
      <w:bookmarkEnd w:id="20"/>
      <w:r>
        <w:t>skills which are transferable to any future career path. Cambridge Advanced Biology (A Level) is ideal for learners who want to study biology or a wide variety of related subjects at university, or to follow a career in science.</w:t>
      </w:r>
    </w:p>
    <w:p w14:paraId="3DA5EBE8" w14:textId="77777777" w:rsidR="00B548AC" w:rsidRDefault="00B548AC" w:rsidP="00B548AC">
      <w:pPr>
        <w:pStyle w:val="BodyText"/>
        <w:spacing w:before="106"/>
        <w:ind w:left="0" w:right="0"/>
      </w:pPr>
      <w:bookmarkStart w:id="21" w:name="8106_Cambridge_Advanced_Biology_(AS_Leve"/>
      <w:bookmarkEnd w:id="21"/>
    </w:p>
    <w:p w14:paraId="2157EDE9" w14:textId="77777777" w:rsidR="00B548AC" w:rsidRDefault="00B548AC" w:rsidP="00B548AC">
      <w:pPr>
        <w:pStyle w:val="Heading1"/>
        <w:spacing w:before="1"/>
        <w:rPr>
          <w:color w:val="151D49"/>
        </w:rPr>
      </w:pPr>
      <w:bookmarkStart w:id="22" w:name="English/Language_Arts_Courses_"/>
      <w:bookmarkStart w:id="23" w:name="h.za32s6xqx58"/>
      <w:bookmarkEnd w:id="22"/>
      <w:bookmarkEnd w:id="23"/>
    </w:p>
    <w:p w14:paraId="454EDA30" w14:textId="77777777" w:rsidR="00B548AC" w:rsidRDefault="00B548AC" w:rsidP="00B548AC">
      <w:pPr>
        <w:pStyle w:val="Heading1"/>
        <w:spacing w:before="1"/>
        <w:rPr>
          <w:color w:val="151D49"/>
        </w:rPr>
      </w:pPr>
    </w:p>
    <w:p w14:paraId="7D153568" w14:textId="77777777" w:rsidR="00B548AC" w:rsidRDefault="00B548AC" w:rsidP="00B548AC">
      <w:pPr>
        <w:pStyle w:val="Heading1"/>
        <w:spacing w:before="1"/>
        <w:rPr>
          <w:color w:val="151D49"/>
        </w:rPr>
      </w:pPr>
    </w:p>
    <w:p w14:paraId="31AECC0C" w14:textId="77777777" w:rsidR="00B548AC" w:rsidRDefault="00B548AC" w:rsidP="00B548AC">
      <w:pPr>
        <w:pStyle w:val="Heading1"/>
        <w:spacing w:before="1"/>
        <w:rPr>
          <w:color w:val="151D49"/>
        </w:rPr>
      </w:pPr>
    </w:p>
    <w:p w14:paraId="19D6A62E" w14:textId="77777777" w:rsidR="00B548AC" w:rsidRDefault="00B548AC" w:rsidP="00B548AC">
      <w:pPr>
        <w:pStyle w:val="Heading1"/>
        <w:spacing w:before="1"/>
        <w:rPr>
          <w:color w:val="151D49"/>
        </w:rPr>
      </w:pPr>
    </w:p>
    <w:p w14:paraId="5AB1E091" w14:textId="77777777" w:rsidR="00B548AC" w:rsidRDefault="00B548AC" w:rsidP="00B548AC">
      <w:pPr>
        <w:pStyle w:val="Heading1"/>
        <w:spacing w:before="1"/>
        <w:rPr>
          <w:color w:val="151D49"/>
        </w:rPr>
      </w:pPr>
    </w:p>
    <w:p w14:paraId="7500FACE" w14:textId="77777777" w:rsidR="00B548AC" w:rsidRDefault="00B548AC" w:rsidP="00B548AC">
      <w:pPr>
        <w:pStyle w:val="Heading1"/>
        <w:spacing w:before="1"/>
        <w:rPr>
          <w:color w:val="151D49"/>
        </w:rPr>
      </w:pPr>
    </w:p>
    <w:p w14:paraId="41A2B2C3" w14:textId="77777777" w:rsidR="00B548AC" w:rsidRDefault="00B548AC" w:rsidP="00B548AC">
      <w:pPr>
        <w:pStyle w:val="Heading1"/>
        <w:spacing w:before="1"/>
        <w:rPr>
          <w:color w:val="151D49"/>
        </w:rPr>
      </w:pPr>
    </w:p>
    <w:p w14:paraId="19B0BB7C" w14:textId="77777777" w:rsidR="00B548AC" w:rsidRDefault="00B548AC" w:rsidP="00B548AC">
      <w:pPr>
        <w:pStyle w:val="Heading1"/>
        <w:spacing w:before="1"/>
        <w:rPr>
          <w:color w:val="151D49"/>
        </w:rPr>
      </w:pPr>
    </w:p>
    <w:p w14:paraId="2C1532F4" w14:textId="77777777" w:rsidR="00B548AC" w:rsidRDefault="00B548AC" w:rsidP="00B548AC">
      <w:pPr>
        <w:pStyle w:val="Heading1"/>
        <w:spacing w:before="1"/>
        <w:rPr>
          <w:color w:val="151D49"/>
        </w:rPr>
      </w:pPr>
    </w:p>
    <w:p w14:paraId="4450893E" w14:textId="77777777" w:rsidR="00B548AC" w:rsidRDefault="00B548AC" w:rsidP="00B548AC">
      <w:pPr>
        <w:pStyle w:val="Heading1"/>
        <w:spacing w:before="1"/>
        <w:rPr>
          <w:color w:val="151D49"/>
        </w:rPr>
      </w:pPr>
    </w:p>
    <w:p w14:paraId="60ADD7C1" w14:textId="77777777" w:rsidR="00B548AC" w:rsidRDefault="00B548AC" w:rsidP="00B548AC">
      <w:pPr>
        <w:pStyle w:val="Heading1"/>
        <w:spacing w:before="1"/>
        <w:rPr>
          <w:color w:val="151D49"/>
        </w:rPr>
      </w:pPr>
    </w:p>
    <w:p w14:paraId="083AE4DA" w14:textId="77777777" w:rsidR="00B548AC" w:rsidRDefault="00B548AC" w:rsidP="00B548AC">
      <w:pPr>
        <w:pStyle w:val="Heading1"/>
        <w:spacing w:before="1"/>
        <w:rPr>
          <w:color w:val="151D49"/>
        </w:rPr>
      </w:pPr>
    </w:p>
    <w:p w14:paraId="566A3B96" w14:textId="77777777" w:rsidR="00B548AC" w:rsidRDefault="00B548AC" w:rsidP="00B548AC">
      <w:pPr>
        <w:pStyle w:val="Heading1"/>
        <w:spacing w:before="1"/>
        <w:rPr>
          <w:color w:val="151D49"/>
        </w:rPr>
      </w:pPr>
    </w:p>
    <w:p w14:paraId="447CD2C4" w14:textId="77777777" w:rsidR="00B548AC" w:rsidRDefault="00B548AC" w:rsidP="00B548AC">
      <w:pPr>
        <w:pStyle w:val="Heading1"/>
        <w:spacing w:before="1"/>
        <w:rPr>
          <w:color w:val="151D49"/>
        </w:rPr>
      </w:pPr>
    </w:p>
    <w:p w14:paraId="03AE8AEA" w14:textId="77777777" w:rsidR="00B548AC" w:rsidRDefault="00B548AC" w:rsidP="00B548AC">
      <w:pPr>
        <w:pStyle w:val="Heading1"/>
        <w:spacing w:before="1"/>
        <w:rPr>
          <w:color w:val="151D49"/>
        </w:rPr>
      </w:pPr>
    </w:p>
    <w:p w14:paraId="5A13E116" w14:textId="77777777" w:rsidR="00B548AC" w:rsidRDefault="00B548AC" w:rsidP="00B548AC">
      <w:pPr>
        <w:pStyle w:val="Heading1"/>
        <w:spacing w:before="1"/>
        <w:rPr>
          <w:color w:val="151D49"/>
        </w:rPr>
      </w:pPr>
    </w:p>
    <w:p w14:paraId="47AEFE08" w14:textId="77777777" w:rsidR="00B548AC" w:rsidRDefault="00B548AC" w:rsidP="00B548AC">
      <w:pPr>
        <w:pStyle w:val="Heading1"/>
        <w:spacing w:before="1"/>
      </w:pPr>
      <w:r>
        <w:rPr>
          <w:color w:val="151D49"/>
        </w:rPr>
        <w:lastRenderedPageBreak/>
        <w:t>English/Language</w:t>
      </w:r>
      <w:r>
        <w:rPr>
          <w:color w:val="151D49"/>
          <w:spacing w:val="-10"/>
        </w:rPr>
        <w:t xml:space="preserve"> </w:t>
      </w:r>
      <w:r>
        <w:rPr>
          <w:color w:val="151D49"/>
        </w:rPr>
        <w:t>Arts</w:t>
      </w:r>
      <w:r>
        <w:rPr>
          <w:color w:val="151D49"/>
          <w:spacing w:val="-10"/>
        </w:rPr>
        <w:t xml:space="preserve"> </w:t>
      </w:r>
      <w:r>
        <w:rPr>
          <w:color w:val="151D49"/>
          <w:spacing w:val="-2"/>
        </w:rPr>
        <w:t>Courses</w:t>
      </w:r>
    </w:p>
    <w:p w14:paraId="1F54481C" w14:textId="77777777" w:rsidR="00B548AC" w:rsidRDefault="00B548AC" w:rsidP="00B548AC">
      <w:pPr>
        <w:pStyle w:val="BodyText"/>
        <w:spacing w:before="181"/>
        <w:ind w:left="0" w:right="0"/>
        <w:rPr>
          <w:b/>
          <w:sz w:val="20"/>
        </w:rPr>
      </w:pPr>
      <w:r>
        <w:rPr>
          <w:b/>
          <w:noProof/>
          <w:sz w:val="20"/>
        </w:rPr>
        <mc:AlternateContent>
          <mc:Choice Requires="wps">
            <w:drawing>
              <wp:anchor distT="0" distB="0" distL="0" distR="0" simplePos="0" relativeHeight="251661312" behindDoc="1" locked="0" layoutInCell="1" allowOverlap="1" wp14:anchorId="71FA35D5" wp14:editId="26F0234B">
                <wp:simplePos x="0" y="0"/>
                <wp:positionH relativeFrom="page">
                  <wp:posOffset>838200</wp:posOffset>
                </wp:positionH>
                <wp:positionV relativeFrom="paragraph">
                  <wp:posOffset>276731</wp:posOffset>
                </wp:positionV>
                <wp:extent cx="6324600" cy="127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24600" cy="1270"/>
                        </a:xfrm>
                        <a:custGeom>
                          <a:avLst/>
                          <a:gdLst/>
                          <a:ahLst/>
                          <a:cxnLst/>
                          <a:rect l="l" t="t" r="r" b="b"/>
                          <a:pathLst>
                            <a:path w="6324600">
                              <a:moveTo>
                                <a:pt x="0" y="0"/>
                              </a:moveTo>
                              <a:lnTo>
                                <a:pt x="6324600" y="0"/>
                              </a:lnTo>
                            </a:path>
                          </a:pathLst>
                        </a:custGeom>
                        <a:ln w="12700">
                          <a:solidFill>
                            <a:srgbClr val="878787"/>
                          </a:solidFill>
                          <a:prstDash val="solid"/>
                        </a:ln>
                      </wps:spPr>
                      <wps:bodyPr wrap="square" lIns="0" tIns="0" rIns="0" bIns="0" rtlCol="0">
                        <a:prstTxWarp prst="textNoShape">
                          <a:avLst/>
                        </a:prstTxWarp>
                        <a:noAutofit/>
                      </wps:bodyPr>
                    </wps:wsp>
                  </a:graphicData>
                </a:graphic>
              </wp:anchor>
            </w:drawing>
          </mc:Choice>
          <mc:Fallback>
            <w:pict>
              <v:shape w14:anchorId="0246ED7C" id="Graphic 10" o:spid="_x0000_s1026" style="position:absolute;margin-left:66pt;margin-top:21.8pt;width:498pt;height:.1pt;z-index:-251655168;visibility:visible;mso-wrap-style:square;mso-wrap-distance-left:0;mso-wrap-distance-top:0;mso-wrap-distance-right:0;mso-wrap-distance-bottom:0;mso-position-horizontal:absolute;mso-position-horizontal-relative:page;mso-position-vertical:absolute;mso-position-vertical-relative:text;v-text-anchor:top" coordsize="6324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n1ZIgIAAIIEAAAOAAAAZHJzL2Uyb0RvYy54bWysVFFr2zAQfh/sPwi9L3aykRYTp4yGlkHp&#10;Cs3YsyLLsZis005K7Pz7nWQ7Sbu3MQzipPt0d999J6/u+tawo0KvwZZ8Pss5U1ZCpe2+5D+2D59u&#10;OfNB2EoYsKrkJ+X53frjh1XnCrWABkylkFEQ64vOlbwJwRVZ5mWjWuFn4JQlZw3YikBb3GcVio6i&#10;tyZb5Pky6wArhyCV93S6GZx8neLXtZLhe117FZgpOdUW0opp3cU1W69EsUfhGi3HMsQ/VNEKbSnp&#10;OdRGBMEOqP8K1WqJ4KEOMwltBnWtpUociM08f8fmtRFOJS7UHO/ObfL/L6x8Pr4g0xVpR+2xoiWN&#10;Hsd20Am1p3O+INSre8FI0LsnkL88ObI3nrjxI6avsY1Yosf61OvTudeqD0zS4fLz4ssyp5ySfPPF&#10;TcqViWK6Kw8+PCpIccTxyYdBqWqyRDNZsreTiaR3VNokpQNnpDRyRkrvBqWdCPFeLC6arLsUEs9a&#10;OKotJG94VzmVdvEae406U5lYEnZAkBHTUK8GI6Um+5qcsbGK2IE8TZAHo6sHbUwsw+N+d2+QHQWx&#10;ur2JXyRCId7AHPqwEb4ZcMk1wowdhRq0iSrtoDqR5h2pXHL/+yBQcWa+WZqq+EImAydjNxkYzD2k&#10;d5Q6RDm3/U+BjsX0JQ8k7TNMMyuKSbXI/YyNNy18PQSodZQ0DdFQ0bihQU8Ex0cZX9L1PqEuv471&#10;HwAAAP//AwBQSwMEFAAGAAgAAAAhAF1p+hfbAAAACgEAAA8AAABkcnMvZG93bnJldi54bWxMj8FO&#10;wzAQRO9I/IO1SNyo0xRVJo1ToUocQaJUPW/jJbEar0PspoGvxznBcWZHs2/K7eQ6MdIQrGcNy0UG&#10;grj2xnKj4fDx8qBAhIhssPNMGr4pwLa6vSmxMP7K7zTuYyNSCYcCNbQx9oWUoW7JYVj4njjdPv3g&#10;MCY5NNIMeE3lrpN5lq2lQ8vpQ4s97Vqqz/uL0/DjLePb7un4FV7b0ahe4cHWWt/fTc8bEJGm+BeG&#10;GT+hQ5WYTv7CJogu6VWetkQNj6s1iDmwzFVyTrOjQFal/D+h+gUAAP//AwBQSwECLQAUAAYACAAA&#10;ACEAtoM4kv4AAADhAQAAEwAAAAAAAAAAAAAAAAAAAAAAW0NvbnRlbnRfVHlwZXNdLnhtbFBLAQIt&#10;ABQABgAIAAAAIQA4/SH/1gAAAJQBAAALAAAAAAAAAAAAAAAAAC8BAABfcmVscy8ucmVsc1BLAQIt&#10;ABQABgAIAAAAIQCTnn1ZIgIAAIIEAAAOAAAAAAAAAAAAAAAAAC4CAABkcnMvZTJvRG9jLnhtbFBL&#10;AQItABQABgAIAAAAIQBdafoX2wAAAAoBAAAPAAAAAAAAAAAAAAAAAHwEAABkcnMvZG93bnJldi54&#10;bWxQSwUGAAAAAAQABADzAAAAhAUAAAAA&#10;" path="m,l6324600,e" filled="f" strokecolor="#878787" strokeweight="1pt">
                <v:path arrowok="t"/>
                <w10:wrap type="topAndBottom" anchorx="page"/>
              </v:shape>
            </w:pict>
          </mc:Fallback>
        </mc:AlternateContent>
      </w:r>
    </w:p>
    <w:p w14:paraId="7F5F0D6B" w14:textId="77777777" w:rsidR="00B548AC" w:rsidRDefault="00B548AC" w:rsidP="00B548AC">
      <w:pPr>
        <w:pStyle w:val="BodyText"/>
        <w:spacing w:before="23"/>
        <w:ind w:left="0" w:right="0"/>
        <w:rPr>
          <w:b/>
        </w:rPr>
      </w:pPr>
    </w:p>
    <w:p w14:paraId="7C92CB5C" w14:textId="77777777" w:rsidR="00B548AC" w:rsidRDefault="00B548AC" w:rsidP="00B548AC">
      <w:pPr>
        <w:pStyle w:val="Heading3"/>
        <w:spacing w:before="0"/>
        <w:ind w:right="0"/>
      </w:pPr>
      <w:bookmarkStart w:id="24" w:name="1002_English_9_(A)_"/>
      <w:bookmarkEnd w:id="24"/>
      <w:r>
        <w:rPr>
          <w:color w:val="151D49"/>
        </w:rPr>
        <w:t>1002</w:t>
      </w:r>
      <w:r>
        <w:rPr>
          <w:color w:val="151D49"/>
          <w:spacing w:val="-4"/>
        </w:rPr>
        <w:t xml:space="preserve"> </w:t>
      </w:r>
      <w:r>
        <w:rPr>
          <w:color w:val="151D49"/>
        </w:rPr>
        <w:t>English</w:t>
      </w:r>
      <w:r>
        <w:rPr>
          <w:color w:val="151D49"/>
          <w:spacing w:val="-4"/>
        </w:rPr>
        <w:t xml:space="preserve"> </w:t>
      </w:r>
      <w:r>
        <w:rPr>
          <w:color w:val="151D49"/>
        </w:rPr>
        <w:t>9</w:t>
      </w:r>
      <w:r>
        <w:rPr>
          <w:color w:val="151D49"/>
          <w:spacing w:val="-4"/>
        </w:rPr>
        <w:t xml:space="preserve"> </w:t>
      </w:r>
      <w:r>
        <w:rPr>
          <w:color w:val="151D49"/>
          <w:spacing w:val="-5"/>
        </w:rPr>
        <w:t>(A)</w:t>
      </w:r>
    </w:p>
    <w:p w14:paraId="2690949D" w14:textId="77777777" w:rsidR="00B548AC" w:rsidRDefault="00B548AC" w:rsidP="00B548AC">
      <w:pPr>
        <w:ind w:left="180"/>
        <w:rPr>
          <w:b/>
        </w:rPr>
      </w:pPr>
      <w:r>
        <w:rPr>
          <w:b/>
          <w:color w:val="151D49"/>
        </w:rPr>
        <w:t>(ENG</w:t>
      </w:r>
      <w:r>
        <w:rPr>
          <w:b/>
          <w:color w:val="151D49"/>
          <w:spacing w:val="-4"/>
        </w:rPr>
        <w:t xml:space="preserve"> </w:t>
      </w:r>
      <w:r>
        <w:rPr>
          <w:b/>
          <w:color w:val="151D49"/>
          <w:spacing w:val="-5"/>
        </w:rPr>
        <w:t>9)</w:t>
      </w:r>
    </w:p>
    <w:p w14:paraId="13A21F2F" w14:textId="77777777" w:rsidR="00B548AC" w:rsidRDefault="00B548AC" w:rsidP="00B548AC">
      <w:pPr>
        <w:pStyle w:val="BodyText"/>
        <w:spacing w:line="276" w:lineRule="auto"/>
        <w:ind w:right="634"/>
        <w:rPr>
          <w:spacing w:val="-2"/>
        </w:rPr>
      </w:pPr>
      <w:r>
        <w:t>English 9, an integrated English course based on the Indiana Academic Standards for English/Language Arts in Grades 9-10, is a study of language, literature, composition, and oral communication, focusing on literature within an appropriate complexity for this grade level. Students use</w:t>
      </w:r>
      <w:r>
        <w:rPr>
          <w:spacing w:val="-4"/>
        </w:rPr>
        <w:t xml:space="preserve"> </w:t>
      </w:r>
      <w:r>
        <w:t>literary</w:t>
      </w:r>
      <w:r>
        <w:rPr>
          <w:spacing w:val="-4"/>
        </w:rPr>
        <w:t xml:space="preserve"> </w:t>
      </w:r>
      <w:r>
        <w:t>interpretation,</w:t>
      </w:r>
      <w:r>
        <w:rPr>
          <w:spacing w:val="-4"/>
        </w:rPr>
        <w:t xml:space="preserve"> </w:t>
      </w:r>
      <w:r>
        <w:t>analysis,</w:t>
      </w:r>
      <w:r>
        <w:rPr>
          <w:spacing w:val="-4"/>
        </w:rPr>
        <w:t xml:space="preserve"> </w:t>
      </w:r>
      <w:r>
        <w:t>comparisons,</w:t>
      </w:r>
      <w:r>
        <w:rPr>
          <w:spacing w:val="-4"/>
        </w:rPr>
        <w:t xml:space="preserve"> </w:t>
      </w:r>
      <w:r>
        <w:t>and</w:t>
      </w:r>
      <w:r>
        <w:rPr>
          <w:spacing w:val="-4"/>
        </w:rPr>
        <w:t xml:space="preserve"> </w:t>
      </w:r>
      <w:r>
        <w:t>evaluation</w:t>
      </w:r>
      <w:r>
        <w:rPr>
          <w:spacing w:val="-4"/>
        </w:rPr>
        <w:t xml:space="preserve"> </w:t>
      </w:r>
      <w:r>
        <w:t>to</w:t>
      </w:r>
      <w:r>
        <w:rPr>
          <w:spacing w:val="-4"/>
        </w:rPr>
        <w:t xml:space="preserve"> </w:t>
      </w:r>
      <w:r>
        <w:t>read</w:t>
      </w:r>
      <w:r>
        <w:rPr>
          <w:spacing w:val="-4"/>
        </w:rPr>
        <w:t xml:space="preserve"> </w:t>
      </w:r>
      <w:r>
        <w:t>and</w:t>
      </w:r>
      <w:r>
        <w:rPr>
          <w:spacing w:val="-4"/>
        </w:rPr>
        <w:t xml:space="preserve"> </w:t>
      </w:r>
      <w:r>
        <w:t>respond</w:t>
      </w:r>
      <w:r>
        <w:rPr>
          <w:spacing w:val="-4"/>
        </w:rPr>
        <w:t xml:space="preserve"> </w:t>
      </w:r>
      <w:r>
        <w:t>to</w:t>
      </w:r>
      <w:r>
        <w:rPr>
          <w:spacing w:val="-4"/>
        </w:rPr>
        <w:t xml:space="preserve"> </w:t>
      </w:r>
      <w:r>
        <w:t>representative works of historical or cultural significance in classic and contemporary literature balanced with nonfiction. Students write responses to literature; expository (informative); narrative, and</w:t>
      </w:r>
      <w:r>
        <w:rPr>
          <w:spacing w:val="40"/>
        </w:rPr>
        <w:t xml:space="preserve"> </w:t>
      </w:r>
      <w:r>
        <w:t>argumentative</w:t>
      </w:r>
      <w:r>
        <w:rPr>
          <w:spacing w:val="-1"/>
        </w:rPr>
        <w:t xml:space="preserve"> </w:t>
      </w:r>
      <w:r>
        <w:t>compositions;</w:t>
      </w:r>
      <w:r>
        <w:rPr>
          <w:spacing w:val="-1"/>
        </w:rPr>
        <w:t xml:space="preserve"> </w:t>
      </w:r>
      <w:r>
        <w:t>and</w:t>
      </w:r>
      <w:r>
        <w:rPr>
          <w:spacing w:val="-1"/>
        </w:rPr>
        <w:t xml:space="preserve"> </w:t>
      </w:r>
      <w:r>
        <w:t>sustained</w:t>
      </w:r>
      <w:r>
        <w:rPr>
          <w:spacing w:val="-1"/>
        </w:rPr>
        <w:t xml:space="preserve"> </w:t>
      </w:r>
      <w:r>
        <w:t>research</w:t>
      </w:r>
      <w:r>
        <w:rPr>
          <w:spacing w:val="-1"/>
        </w:rPr>
        <w:t xml:space="preserve"> </w:t>
      </w:r>
      <w:r>
        <w:t>assignments.</w:t>
      </w:r>
      <w:r>
        <w:rPr>
          <w:spacing w:val="-1"/>
        </w:rPr>
        <w:t xml:space="preserve"> </w:t>
      </w:r>
      <w:r>
        <w:t>Students</w:t>
      </w:r>
      <w:r>
        <w:rPr>
          <w:spacing w:val="-1"/>
        </w:rPr>
        <w:t xml:space="preserve"> </w:t>
      </w:r>
      <w:r>
        <w:t>deliver</w:t>
      </w:r>
      <w:r>
        <w:rPr>
          <w:spacing w:val="-1"/>
        </w:rPr>
        <w:t xml:space="preserve"> </w:t>
      </w:r>
      <w:r>
        <w:t xml:space="preserve">grade-appropriate oral presentations with attention to audience and purpose and access, analyze, and evaluate online </w:t>
      </w:r>
      <w:r>
        <w:rPr>
          <w:spacing w:val="-2"/>
        </w:rPr>
        <w:t>information.</w:t>
      </w:r>
    </w:p>
    <w:p w14:paraId="4D9300E0" w14:textId="77777777" w:rsidR="00B548AC" w:rsidRDefault="00B548AC" w:rsidP="00B548AC">
      <w:pPr>
        <w:pStyle w:val="Heading3"/>
        <w:spacing w:before="83"/>
        <w:ind w:right="0"/>
      </w:pPr>
      <w:r>
        <w:rPr>
          <w:color w:val="151D49"/>
        </w:rPr>
        <w:t>1004</w:t>
      </w:r>
      <w:r>
        <w:rPr>
          <w:color w:val="151D49"/>
          <w:spacing w:val="-5"/>
        </w:rPr>
        <w:t xml:space="preserve"> </w:t>
      </w:r>
      <w:r>
        <w:rPr>
          <w:color w:val="151D49"/>
        </w:rPr>
        <w:t>English</w:t>
      </w:r>
      <w:r>
        <w:rPr>
          <w:color w:val="151D49"/>
          <w:spacing w:val="-4"/>
        </w:rPr>
        <w:t xml:space="preserve"> </w:t>
      </w:r>
      <w:r>
        <w:rPr>
          <w:color w:val="151D49"/>
        </w:rPr>
        <w:t>10</w:t>
      </w:r>
      <w:r>
        <w:rPr>
          <w:color w:val="151D49"/>
          <w:spacing w:val="-4"/>
        </w:rPr>
        <w:t xml:space="preserve"> </w:t>
      </w:r>
      <w:r>
        <w:rPr>
          <w:color w:val="151D49"/>
          <w:spacing w:val="-5"/>
        </w:rPr>
        <w:t>(A)</w:t>
      </w:r>
    </w:p>
    <w:p w14:paraId="1B957110" w14:textId="77777777" w:rsidR="00B548AC" w:rsidRDefault="00B548AC" w:rsidP="00B548AC">
      <w:pPr>
        <w:ind w:left="180"/>
        <w:rPr>
          <w:b/>
        </w:rPr>
      </w:pPr>
      <w:r>
        <w:rPr>
          <w:b/>
          <w:color w:val="151D49"/>
        </w:rPr>
        <w:t>(ENG</w:t>
      </w:r>
      <w:r>
        <w:rPr>
          <w:b/>
          <w:color w:val="151D49"/>
          <w:spacing w:val="-4"/>
        </w:rPr>
        <w:t xml:space="preserve"> </w:t>
      </w:r>
      <w:r>
        <w:rPr>
          <w:b/>
          <w:color w:val="151D49"/>
          <w:spacing w:val="-5"/>
        </w:rPr>
        <w:t>10)</w:t>
      </w:r>
    </w:p>
    <w:p w14:paraId="4F1F2490" w14:textId="77777777" w:rsidR="00B548AC" w:rsidRDefault="00B548AC" w:rsidP="00B548AC">
      <w:pPr>
        <w:pStyle w:val="BodyText"/>
        <w:spacing w:line="276" w:lineRule="auto"/>
      </w:pPr>
      <w:r>
        <w:t>English 10, an integrated English course based on the Indiana Academic Standards for English/Language Arts in Grades 9- 10, is a study of language, literature, composition, and oral communication,</w:t>
      </w:r>
      <w:r>
        <w:rPr>
          <w:spacing w:val="-4"/>
        </w:rPr>
        <w:t xml:space="preserve"> </w:t>
      </w:r>
      <w:r>
        <w:t>focusing</w:t>
      </w:r>
      <w:r>
        <w:rPr>
          <w:spacing w:val="-4"/>
        </w:rPr>
        <w:t xml:space="preserve"> </w:t>
      </w:r>
      <w:r>
        <w:t>on</w:t>
      </w:r>
      <w:r>
        <w:rPr>
          <w:spacing w:val="-4"/>
        </w:rPr>
        <w:t xml:space="preserve"> </w:t>
      </w:r>
      <w:r>
        <w:t>literature</w:t>
      </w:r>
      <w:r>
        <w:rPr>
          <w:spacing w:val="-4"/>
        </w:rPr>
        <w:t xml:space="preserve"> </w:t>
      </w:r>
      <w:r>
        <w:t>with</w:t>
      </w:r>
      <w:r>
        <w:rPr>
          <w:spacing w:val="-4"/>
        </w:rPr>
        <w:t xml:space="preserve"> </w:t>
      </w:r>
      <w:r>
        <w:t>an</w:t>
      </w:r>
      <w:r>
        <w:rPr>
          <w:spacing w:val="-4"/>
        </w:rPr>
        <w:t xml:space="preserve"> </w:t>
      </w:r>
      <w:r>
        <w:t>appropriate</w:t>
      </w:r>
      <w:r>
        <w:rPr>
          <w:spacing w:val="-4"/>
        </w:rPr>
        <w:t xml:space="preserve"> </w:t>
      </w:r>
      <w:r>
        <w:t>complexity</w:t>
      </w:r>
      <w:r>
        <w:rPr>
          <w:spacing w:val="-4"/>
        </w:rPr>
        <w:t xml:space="preserve"> </w:t>
      </w:r>
      <w:r>
        <w:t>for</w:t>
      </w:r>
      <w:r>
        <w:rPr>
          <w:spacing w:val="-4"/>
        </w:rPr>
        <w:t xml:space="preserve"> </w:t>
      </w:r>
      <w:r>
        <w:t>this</w:t>
      </w:r>
      <w:r>
        <w:rPr>
          <w:spacing w:val="-4"/>
        </w:rPr>
        <w:t xml:space="preserve"> </w:t>
      </w:r>
      <w:r>
        <w:t>grade</w:t>
      </w:r>
      <w:r>
        <w:rPr>
          <w:spacing w:val="-4"/>
        </w:rPr>
        <w:t xml:space="preserve"> </w:t>
      </w:r>
      <w:r>
        <w:t>level.</w:t>
      </w:r>
      <w:r>
        <w:rPr>
          <w:spacing w:val="-4"/>
        </w:rPr>
        <w:t xml:space="preserve"> </w:t>
      </w:r>
      <w:r>
        <w:t>Students</w:t>
      </w:r>
      <w:r>
        <w:rPr>
          <w:spacing w:val="-4"/>
        </w:rPr>
        <w:t xml:space="preserve"> </w:t>
      </w:r>
      <w:r>
        <w:t xml:space="preserve">use literary interpretation, analysis, comparisons, and evaluation to read and respond to representative works of historical or cultural significance in classic and contemporary literature balanced with nonfiction. Students write responses to literature; expository (informative); and argumentative compositions; and sustained research assignments. Students deliver grade-appropriate oral presentations with attention to audience and purpose and access, analyze, and evaluate online </w:t>
      </w:r>
      <w:r>
        <w:rPr>
          <w:spacing w:val="-2"/>
        </w:rPr>
        <w:t>information.</w:t>
      </w:r>
    </w:p>
    <w:p w14:paraId="78CA9987" w14:textId="77777777" w:rsidR="00B548AC" w:rsidRDefault="00B548AC" w:rsidP="00B548AC">
      <w:pPr>
        <w:pStyle w:val="Heading3"/>
        <w:ind w:right="0"/>
      </w:pPr>
      <w:bookmarkStart w:id="25" w:name="1006_English_11_(A)_"/>
      <w:bookmarkEnd w:id="25"/>
      <w:r>
        <w:rPr>
          <w:color w:val="151D49"/>
        </w:rPr>
        <w:t>1006</w:t>
      </w:r>
      <w:r>
        <w:rPr>
          <w:color w:val="151D49"/>
          <w:spacing w:val="-9"/>
        </w:rPr>
        <w:t xml:space="preserve"> </w:t>
      </w:r>
      <w:r>
        <w:rPr>
          <w:color w:val="151D49"/>
        </w:rPr>
        <w:t>English</w:t>
      </w:r>
      <w:r>
        <w:rPr>
          <w:color w:val="151D49"/>
          <w:spacing w:val="-8"/>
        </w:rPr>
        <w:t xml:space="preserve"> </w:t>
      </w:r>
      <w:r>
        <w:rPr>
          <w:color w:val="151D49"/>
        </w:rPr>
        <w:t>11</w:t>
      </w:r>
      <w:r>
        <w:rPr>
          <w:color w:val="151D49"/>
          <w:spacing w:val="-8"/>
        </w:rPr>
        <w:t xml:space="preserve"> </w:t>
      </w:r>
      <w:r>
        <w:rPr>
          <w:color w:val="151D49"/>
          <w:spacing w:val="-5"/>
        </w:rPr>
        <w:t>(A)</w:t>
      </w:r>
    </w:p>
    <w:p w14:paraId="0F70BB7E" w14:textId="77777777" w:rsidR="00B548AC" w:rsidRDefault="00B548AC" w:rsidP="00B548AC">
      <w:pPr>
        <w:ind w:left="180"/>
        <w:rPr>
          <w:b/>
        </w:rPr>
      </w:pPr>
      <w:r>
        <w:rPr>
          <w:b/>
          <w:color w:val="151D49"/>
        </w:rPr>
        <w:t>(ENG</w:t>
      </w:r>
      <w:r>
        <w:rPr>
          <w:b/>
          <w:color w:val="151D49"/>
          <w:spacing w:val="-4"/>
        </w:rPr>
        <w:t xml:space="preserve"> </w:t>
      </w:r>
      <w:r>
        <w:rPr>
          <w:b/>
          <w:color w:val="151D49"/>
          <w:spacing w:val="-5"/>
        </w:rPr>
        <w:t>11)</w:t>
      </w:r>
    </w:p>
    <w:p w14:paraId="72D59687" w14:textId="77777777" w:rsidR="00B548AC" w:rsidRDefault="00B548AC" w:rsidP="00B548AC">
      <w:pPr>
        <w:pStyle w:val="BodyText"/>
        <w:spacing w:line="276" w:lineRule="auto"/>
      </w:pPr>
      <w:r>
        <w:t>English 11, an integrated English course based on the Indiana Academic Standards for English/Language Arts in Grades 11-12, is a study of language, literature, composition, and oral communication focusing on literature with an appropriate complexity for this grade level. Students use literary interpretation, analysis, comparisons, and evaluation to read and respond to representative works of historical or cultural significance appropriate in classic and contemporary literature balanced with nonfiction. Students write narratives, responses to literature, academic essays (</w:t>
      </w:r>
      <w:proofErr w:type="gramStart"/>
      <w:r>
        <w:t>e.g.</w:t>
      </w:r>
      <w:proofErr w:type="gramEnd"/>
      <w:r>
        <w:t xml:space="preserve"> analytical, argumentative,</w:t>
      </w:r>
      <w:r>
        <w:rPr>
          <w:spacing w:val="-5"/>
        </w:rPr>
        <w:t xml:space="preserve"> </w:t>
      </w:r>
      <w:r>
        <w:t>informative),</w:t>
      </w:r>
      <w:r>
        <w:rPr>
          <w:spacing w:val="-5"/>
        </w:rPr>
        <w:t xml:space="preserve"> </w:t>
      </w:r>
      <w:r>
        <w:t>and</w:t>
      </w:r>
      <w:r>
        <w:rPr>
          <w:spacing w:val="-5"/>
        </w:rPr>
        <w:t xml:space="preserve"> </w:t>
      </w:r>
      <w:r>
        <w:t>more</w:t>
      </w:r>
      <w:r>
        <w:rPr>
          <w:spacing w:val="-5"/>
        </w:rPr>
        <w:t xml:space="preserve"> </w:t>
      </w:r>
      <w:r>
        <w:t>sustained</w:t>
      </w:r>
      <w:r>
        <w:rPr>
          <w:spacing w:val="-5"/>
        </w:rPr>
        <w:t xml:space="preserve"> </w:t>
      </w:r>
      <w:r>
        <w:t>research</w:t>
      </w:r>
      <w:r>
        <w:rPr>
          <w:spacing w:val="-5"/>
        </w:rPr>
        <w:t xml:space="preserve"> </w:t>
      </w:r>
      <w:r>
        <w:t>assignments</w:t>
      </w:r>
      <w:r>
        <w:rPr>
          <w:spacing w:val="-5"/>
        </w:rPr>
        <w:t xml:space="preserve"> </w:t>
      </w:r>
      <w:r>
        <w:t>incorporating</w:t>
      </w:r>
      <w:r>
        <w:rPr>
          <w:spacing w:val="-5"/>
        </w:rPr>
        <w:t xml:space="preserve"> </w:t>
      </w:r>
      <w:r>
        <w:t>visual</w:t>
      </w:r>
      <w:r>
        <w:rPr>
          <w:spacing w:val="-5"/>
        </w:rPr>
        <w:t xml:space="preserve"> </w:t>
      </w:r>
      <w:r>
        <w:t>information in the form of pictures, graphs, charts and tables. Students write and deliver grade-appropriate multimedia presentations and access, analyze, and evaluate online information.</w:t>
      </w:r>
    </w:p>
    <w:p w14:paraId="06FCBD5F" w14:textId="77777777" w:rsidR="00B548AC" w:rsidRDefault="00B548AC" w:rsidP="00B548AC">
      <w:pPr>
        <w:pStyle w:val="Heading3"/>
        <w:ind w:right="0"/>
      </w:pPr>
      <w:bookmarkStart w:id="26" w:name="1008_English_12_(A)_"/>
      <w:bookmarkEnd w:id="26"/>
      <w:r>
        <w:rPr>
          <w:color w:val="151D49"/>
        </w:rPr>
        <w:t>1008</w:t>
      </w:r>
      <w:r>
        <w:rPr>
          <w:color w:val="151D49"/>
          <w:spacing w:val="-5"/>
        </w:rPr>
        <w:t xml:space="preserve"> </w:t>
      </w:r>
      <w:r>
        <w:rPr>
          <w:color w:val="151D49"/>
        </w:rPr>
        <w:t>English</w:t>
      </w:r>
      <w:r>
        <w:rPr>
          <w:color w:val="151D49"/>
          <w:spacing w:val="-4"/>
        </w:rPr>
        <w:t xml:space="preserve"> </w:t>
      </w:r>
      <w:r>
        <w:rPr>
          <w:color w:val="151D49"/>
        </w:rPr>
        <w:t>12</w:t>
      </w:r>
      <w:r>
        <w:rPr>
          <w:color w:val="151D49"/>
          <w:spacing w:val="-4"/>
        </w:rPr>
        <w:t xml:space="preserve"> </w:t>
      </w:r>
      <w:r>
        <w:rPr>
          <w:color w:val="151D49"/>
          <w:spacing w:val="-5"/>
        </w:rPr>
        <w:t>(A)</w:t>
      </w:r>
    </w:p>
    <w:p w14:paraId="28F99099" w14:textId="77777777" w:rsidR="00B548AC" w:rsidRDefault="00B548AC" w:rsidP="00B548AC">
      <w:pPr>
        <w:ind w:left="180"/>
        <w:rPr>
          <w:b/>
        </w:rPr>
      </w:pPr>
      <w:r>
        <w:rPr>
          <w:b/>
          <w:color w:val="151D49"/>
        </w:rPr>
        <w:t>(ENG</w:t>
      </w:r>
      <w:r>
        <w:rPr>
          <w:b/>
          <w:color w:val="151D49"/>
          <w:spacing w:val="-4"/>
        </w:rPr>
        <w:t xml:space="preserve"> </w:t>
      </w:r>
      <w:r>
        <w:rPr>
          <w:b/>
          <w:color w:val="151D49"/>
          <w:spacing w:val="-5"/>
        </w:rPr>
        <w:t>12)</w:t>
      </w:r>
    </w:p>
    <w:p w14:paraId="092D0212" w14:textId="77777777" w:rsidR="00B548AC" w:rsidRDefault="00B548AC" w:rsidP="00B548AC">
      <w:pPr>
        <w:pStyle w:val="BodyText"/>
        <w:spacing w:line="276" w:lineRule="auto"/>
        <w:ind w:right="585"/>
      </w:pPr>
      <w:r>
        <w:t>English 12, an integrated English course based on the Indiana Academic Standards for English/Language Arts for Grades 11- 12, is a study of language, literature, composition, and oral communication focusing on an exploration of perspective across a wide variety of genres. Students</w:t>
      </w:r>
      <w:r>
        <w:rPr>
          <w:spacing w:val="40"/>
        </w:rPr>
        <w:t xml:space="preserve"> </w:t>
      </w:r>
      <w:r>
        <w:t xml:space="preserve">use literary interpretation, analysis, comparisons, and evaluation to read and respond to representative works of historical or cultural significance in classic and contemporary literature balanced with </w:t>
      </w:r>
      <w:r>
        <w:lastRenderedPageBreak/>
        <w:t>nonfiction. Students write narratives, responses to literature, academic essays (</w:t>
      </w:r>
      <w:proofErr w:type="gramStart"/>
      <w:r>
        <w:t>e.g.</w:t>
      </w:r>
      <w:proofErr w:type="gramEnd"/>
      <w:r>
        <w:t xml:space="preserve"> analytical, argumentative,</w:t>
      </w:r>
      <w:r>
        <w:rPr>
          <w:spacing w:val="-5"/>
        </w:rPr>
        <w:t xml:space="preserve"> </w:t>
      </w:r>
      <w:r>
        <w:t>informative),</w:t>
      </w:r>
      <w:r>
        <w:rPr>
          <w:spacing w:val="-5"/>
        </w:rPr>
        <w:t xml:space="preserve"> </w:t>
      </w:r>
      <w:r>
        <w:t>and</w:t>
      </w:r>
      <w:r>
        <w:rPr>
          <w:spacing w:val="-5"/>
        </w:rPr>
        <w:t xml:space="preserve"> </w:t>
      </w:r>
      <w:r>
        <w:t>more</w:t>
      </w:r>
      <w:r>
        <w:rPr>
          <w:spacing w:val="-5"/>
        </w:rPr>
        <w:t xml:space="preserve"> </w:t>
      </w:r>
      <w:r>
        <w:t>sustained</w:t>
      </w:r>
      <w:r>
        <w:rPr>
          <w:spacing w:val="-5"/>
        </w:rPr>
        <w:t xml:space="preserve"> </w:t>
      </w:r>
      <w:r>
        <w:t>research</w:t>
      </w:r>
      <w:r>
        <w:rPr>
          <w:spacing w:val="-5"/>
        </w:rPr>
        <w:t xml:space="preserve"> </w:t>
      </w:r>
      <w:r>
        <w:t>assignments</w:t>
      </w:r>
      <w:r>
        <w:rPr>
          <w:spacing w:val="-5"/>
        </w:rPr>
        <w:t xml:space="preserve"> </w:t>
      </w:r>
      <w:r>
        <w:t>incorporating</w:t>
      </w:r>
      <w:r>
        <w:rPr>
          <w:spacing w:val="-5"/>
        </w:rPr>
        <w:t xml:space="preserve"> </w:t>
      </w:r>
      <w:r>
        <w:t>visual</w:t>
      </w:r>
      <w:r>
        <w:rPr>
          <w:spacing w:val="-5"/>
        </w:rPr>
        <w:t xml:space="preserve"> </w:t>
      </w:r>
      <w:r>
        <w:t>information in the form of pictures, graphs, charts, and tables. Students write and deliver grade-appropriate multimedia presentations and access, analyze, and evaluate online information.</w:t>
      </w:r>
    </w:p>
    <w:p w14:paraId="1EB520C4" w14:textId="77777777" w:rsidR="00B548AC" w:rsidRDefault="00B548AC" w:rsidP="00B548AC">
      <w:pPr>
        <w:pStyle w:val="Heading3"/>
        <w:spacing w:before="83"/>
        <w:ind w:right="4098"/>
      </w:pPr>
      <w:bookmarkStart w:id="27" w:name="1010_Language_Arts_Lab_(A)_"/>
      <w:bookmarkStart w:id="28" w:name="1012_English_as_a_New_Language_(English/"/>
      <w:bookmarkEnd w:id="27"/>
      <w:bookmarkEnd w:id="28"/>
      <w:r>
        <w:rPr>
          <w:color w:val="151D49"/>
        </w:rPr>
        <w:t>1012</w:t>
      </w:r>
      <w:r>
        <w:rPr>
          <w:color w:val="151D49"/>
          <w:spacing w:val="-6"/>
        </w:rPr>
        <w:t xml:space="preserve"> </w:t>
      </w:r>
      <w:r>
        <w:rPr>
          <w:color w:val="151D49"/>
        </w:rPr>
        <w:t>English</w:t>
      </w:r>
      <w:r>
        <w:rPr>
          <w:color w:val="151D49"/>
          <w:spacing w:val="-6"/>
        </w:rPr>
        <w:t xml:space="preserve"> </w:t>
      </w:r>
      <w:r>
        <w:rPr>
          <w:color w:val="151D49"/>
        </w:rPr>
        <w:t>as</w:t>
      </w:r>
      <w:r>
        <w:rPr>
          <w:color w:val="151D49"/>
          <w:spacing w:val="-6"/>
        </w:rPr>
        <w:t xml:space="preserve"> </w:t>
      </w:r>
      <w:r>
        <w:rPr>
          <w:color w:val="151D49"/>
        </w:rPr>
        <w:t>a</w:t>
      </w:r>
      <w:r>
        <w:rPr>
          <w:color w:val="151D49"/>
          <w:spacing w:val="-6"/>
        </w:rPr>
        <w:t xml:space="preserve"> </w:t>
      </w:r>
      <w:r>
        <w:rPr>
          <w:color w:val="151D49"/>
        </w:rPr>
        <w:t>New</w:t>
      </w:r>
      <w:r>
        <w:rPr>
          <w:color w:val="151D49"/>
          <w:spacing w:val="-6"/>
        </w:rPr>
        <w:t xml:space="preserve"> </w:t>
      </w:r>
      <w:r>
        <w:rPr>
          <w:color w:val="151D49"/>
        </w:rPr>
        <w:t>Language</w:t>
      </w:r>
      <w:r>
        <w:rPr>
          <w:color w:val="151D49"/>
          <w:spacing w:val="-6"/>
        </w:rPr>
        <w:t xml:space="preserve"> </w:t>
      </w:r>
      <w:r>
        <w:rPr>
          <w:color w:val="151D49"/>
        </w:rPr>
        <w:t>(English/Language</w:t>
      </w:r>
      <w:r>
        <w:rPr>
          <w:color w:val="151D49"/>
          <w:spacing w:val="-6"/>
        </w:rPr>
        <w:t xml:space="preserve"> </w:t>
      </w:r>
      <w:r>
        <w:rPr>
          <w:color w:val="151D49"/>
        </w:rPr>
        <w:t>Arts)</w:t>
      </w:r>
      <w:r>
        <w:rPr>
          <w:color w:val="151D49"/>
          <w:spacing w:val="-6"/>
        </w:rPr>
        <w:t xml:space="preserve"> </w:t>
      </w:r>
      <w:r>
        <w:rPr>
          <w:color w:val="151D49"/>
        </w:rPr>
        <w:t xml:space="preserve">(A) </w:t>
      </w:r>
      <w:r>
        <w:rPr>
          <w:color w:val="151D49"/>
          <w:spacing w:val="-2"/>
        </w:rPr>
        <w:t>(ENL)</w:t>
      </w:r>
    </w:p>
    <w:p w14:paraId="25B6C9D5" w14:textId="77777777" w:rsidR="00B548AC" w:rsidRDefault="00B548AC" w:rsidP="00B548AC">
      <w:pPr>
        <w:pStyle w:val="BodyText"/>
        <w:spacing w:line="276" w:lineRule="auto"/>
        <w:ind w:right="585"/>
      </w:pPr>
      <w:r>
        <w:t>English</w:t>
      </w:r>
      <w:r>
        <w:rPr>
          <w:spacing w:val="-4"/>
        </w:rPr>
        <w:t xml:space="preserve"> </w:t>
      </w:r>
      <w:r>
        <w:t>as</w:t>
      </w:r>
      <w:r>
        <w:rPr>
          <w:spacing w:val="-4"/>
        </w:rPr>
        <w:t xml:space="preserve"> </w:t>
      </w:r>
      <w:r>
        <w:t>a</w:t>
      </w:r>
      <w:r>
        <w:rPr>
          <w:spacing w:val="-4"/>
        </w:rPr>
        <w:t xml:space="preserve"> </w:t>
      </w:r>
      <w:r>
        <w:t>New</w:t>
      </w:r>
      <w:r>
        <w:rPr>
          <w:spacing w:val="-4"/>
        </w:rPr>
        <w:t xml:space="preserve"> </w:t>
      </w:r>
      <w:r>
        <w:t>Language</w:t>
      </w:r>
      <w:r>
        <w:rPr>
          <w:spacing w:val="-4"/>
        </w:rPr>
        <w:t xml:space="preserve"> </w:t>
      </w:r>
      <w:r>
        <w:t>(English/Language</w:t>
      </w:r>
      <w:r>
        <w:rPr>
          <w:spacing w:val="-4"/>
        </w:rPr>
        <w:t xml:space="preserve"> </w:t>
      </w:r>
      <w:r>
        <w:t>Arts),</w:t>
      </w:r>
      <w:r>
        <w:rPr>
          <w:spacing w:val="-4"/>
        </w:rPr>
        <w:t xml:space="preserve"> </w:t>
      </w:r>
      <w:r>
        <w:t>an</w:t>
      </w:r>
      <w:r>
        <w:rPr>
          <w:spacing w:val="-4"/>
        </w:rPr>
        <w:t xml:space="preserve"> </w:t>
      </w:r>
      <w:r>
        <w:t>integrated</w:t>
      </w:r>
      <w:r>
        <w:rPr>
          <w:spacing w:val="-4"/>
        </w:rPr>
        <w:t xml:space="preserve"> </w:t>
      </w:r>
      <w:r>
        <w:t>English</w:t>
      </w:r>
      <w:r>
        <w:rPr>
          <w:spacing w:val="-4"/>
        </w:rPr>
        <w:t xml:space="preserve"> </w:t>
      </w:r>
      <w:r>
        <w:t>course</w:t>
      </w:r>
      <w:r>
        <w:rPr>
          <w:spacing w:val="-4"/>
        </w:rPr>
        <w:t xml:space="preserve"> </w:t>
      </w:r>
      <w:r>
        <w:t>based</w:t>
      </w:r>
      <w:r>
        <w:rPr>
          <w:spacing w:val="-4"/>
        </w:rPr>
        <w:t xml:space="preserve"> </w:t>
      </w:r>
      <w:r>
        <w:t>on</w:t>
      </w:r>
      <w:r>
        <w:rPr>
          <w:spacing w:val="-4"/>
        </w:rPr>
        <w:t xml:space="preserve"> </w:t>
      </w:r>
      <w:r>
        <w:t>the</w:t>
      </w:r>
      <w:r>
        <w:rPr>
          <w:spacing w:val="-4"/>
        </w:rPr>
        <w:t xml:space="preserve"> </w:t>
      </w:r>
      <w:r>
        <w:t>WIDA English Language Development (ELD) Standards, is the study of language, literature, composition and oral communication for English learners (ELs) so that they improve their proficiency in listening, speaking, reading, writing and comprehension of standard English. Students study English vocabulary used in fictional texts and content-area texts, speak and write English so that they can function within the regular school setting and an English-speaking society, and deliver oral presentations appropriate to their respective levels of English proficiency.</w:t>
      </w:r>
      <w:r>
        <w:rPr>
          <w:spacing w:val="40"/>
        </w:rPr>
        <w:t xml:space="preserve"> </w:t>
      </w:r>
      <w:r>
        <w:t>This coursework addresses Indiana's Academic Standards for English/Language Arts (ELA) and is based on the general ELA curriculum and each student's Individualized Learning Plan.</w:t>
      </w:r>
    </w:p>
    <w:p w14:paraId="7069C6EB" w14:textId="77777777" w:rsidR="00B548AC" w:rsidRDefault="00B548AC" w:rsidP="00B548AC">
      <w:pPr>
        <w:pStyle w:val="Heading3"/>
        <w:spacing w:before="1"/>
        <w:rPr>
          <w:color w:val="151D49"/>
        </w:rPr>
      </w:pPr>
      <w:bookmarkStart w:id="29" w:name="1014_CCR_Bridge:_Literacy_Ready_"/>
      <w:bookmarkStart w:id="30" w:name="1024_Biographies_(A)_"/>
      <w:bookmarkStart w:id="31" w:name="1076_Speech_(A)_"/>
      <w:bookmarkEnd w:id="29"/>
      <w:bookmarkEnd w:id="30"/>
      <w:bookmarkEnd w:id="31"/>
    </w:p>
    <w:p w14:paraId="25011DB5" w14:textId="77777777" w:rsidR="00B548AC" w:rsidRDefault="00B548AC" w:rsidP="00B548AC">
      <w:pPr>
        <w:pStyle w:val="Heading3"/>
        <w:spacing w:before="1"/>
      </w:pPr>
      <w:r>
        <w:rPr>
          <w:color w:val="151D49"/>
        </w:rPr>
        <w:t>1076</w:t>
      </w:r>
      <w:r>
        <w:rPr>
          <w:color w:val="151D49"/>
          <w:spacing w:val="-16"/>
        </w:rPr>
        <w:t xml:space="preserve"> </w:t>
      </w:r>
      <w:r>
        <w:rPr>
          <w:color w:val="151D49"/>
        </w:rPr>
        <w:t>Speech</w:t>
      </w:r>
      <w:r>
        <w:rPr>
          <w:color w:val="151D49"/>
          <w:spacing w:val="-15"/>
        </w:rPr>
        <w:t xml:space="preserve"> </w:t>
      </w:r>
      <w:r>
        <w:rPr>
          <w:color w:val="151D49"/>
        </w:rPr>
        <w:t xml:space="preserve">(A) </w:t>
      </w:r>
      <w:r>
        <w:rPr>
          <w:color w:val="151D49"/>
          <w:spacing w:val="-2"/>
        </w:rPr>
        <w:t>(SPEECH)</w:t>
      </w:r>
    </w:p>
    <w:p w14:paraId="36DD77CE" w14:textId="77777777" w:rsidR="00B548AC" w:rsidRDefault="00B548AC" w:rsidP="00B548AC">
      <w:pPr>
        <w:pStyle w:val="BodyText"/>
        <w:spacing w:line="276" w:lineRule="auto"/>
        <w:ind w:right="585"/>
      </w:pPr>
      <w:r>
        <w:t>Speech, a course based on the Indiana Academic Standards for English/Language Arts, is the study and</w:t>
      </w:r>
      <w:r>
        <w:rPr>
          <w:spacing w:val="-4"/>
        </w:rPr>
        <w:t xml:space="preserve"> </w:t>
      </w:r>
      <w:r>
        <w:t>application</w:t>
      </w:r>
      <w:r>
        <w:rPr>
          <w:spacing w:val="-4"/>
        </w:rPr>
        <w:t xml:space="preserve"> </w:t>
      </w:r>
      <w:r>
        <w:t>of</w:t>
      </w:r>
      <w:r>
        <w:rPr>
          <w:spacing w:val="-4"/>
        </w:rPr>
        <w:t xml:space="preserve"> </w:t>
      </w:r>
      <w:r>
        <w:t>the</w:t>
      </w:r>
      <w:r>
        <w:rPr>
          <w:spacing w:val="-4"/>
        </w:rPr>
        <w:t xml:space="preserve"> </w:t>
      </w:r>
      <w:r>
        <w:t>basic</w:t>
      </w:r>
      <w:r>
        <w:rPr>
          <w:spacing w:val="-4"/>
        </w:rPr>
        <w:t xml:space="preserve"> </w:t>
      </w:r>
      <w:r>
        <w:t>principles</w:t>
      </w:r>
      <w:r>
        <w:rPr>
          <w:spacing w:val="-4"/>
        </w:rPr>
        <w:t xml:space="preserve"> </w:t>
      </w:r>
      <w:r>
        <w:t>and</w:t>
      </w:r>
      <w:r>
        <w:rPr>
          <w:spacing w:val="-4"/>
        </w:rPr>
        <w:t xml:space="preserve"> </w:t>
      </w:r>
      <w:r>
        <w:t>techniques</w:t>
      </w:r>
      <w:r>
        <w:rPr>
          <w:spacing w:val="-4"/>
        </w:rPr>
        <w:t xml:space="preserve"> </w:t>
      </w:r>
      <w:r>
        <w:t>of</w:t>
      </w:r>
      <w:r>
        <w:rPr>
          <w:spacing w:val="-4"/>
        </w:rPr>
        <w:t xml:space="preserve"> </w:t>
      </w:r>
      <w:r>
        <w:t>effective</w:t>
      </w:r>
      <w:r>
        <w:rPr>
          <w:spacing w:val="-4"/>
        </w:rPr>
        <w:t xml:space="preserve"> </w:t>
      </w:r>
      <w:r>
        <w:t>oral</w:t>
      </w:r>
      <w:r>
        <w:rPr>
          <w:spacing w:val="-4"/>
        </w:rPr>
        <w:t xml:space="preserve"> </w:t>
      </w:r>
      <w:r>
        <w:t>communication.</w:t>
      </w:r>
      <w:r>
        <w:rPr>
          <w:spacing w:val="-4"/>
        </w:rPr>
        <w:t xml:space="preserve"> </w:t>
      </w:r>
      <w:r>
        <w:t>Students</w:t>
      </w:r>
      <w:r>
        <w:rPr>
          <w:spacing w:val="-4"/>
        </w:rPr>
        <w:t xml:space="preserve"> </w:t>
      </w:r>
      <w:r>
        <w:t xml:space="preserve">deliver focused and coherent speeches that convey clear messages, using gestures, tone, and vocabulary appropriate to the audience and purpose. Students deliver different types of oral and multimedia presentations, including viewpoint, instructional, demonstration, informative, persuasive, and impromptu. Students use the same Standard English conventions for oral speech that they use in their </w:t>
      </w:r>
      <w:r>
        <w:rPr>
          <w:spacing w:val="-2"/>
        </w:rPr>
        <w:t>writing.</w:t>
      </w:r>
    </w:p>
    <w:p w14:paraId="6949E583" w14:textId="77777777" w:rsidR="00B548AC" w:rsidRDefault="00B548AC" w:rsidP="00B548AC">
      <w:pPr>
        <w:pStyle w:val="Heading3"/>
        <w:spacing w:before="252"/>
        <w:ind w:right="5626"/>
      </w:pPr>
      <w:bookmarkStart w:id="32" w:name="1078_Advanced_Speech_and_Communication_"/>
      <w:bookmarkEnd w:id="32"/>
      <w:r>
        <w:rPr>
          <w:color w:val="151D49"/>
        </w:rPr>
        <w:t>1078</w:t>
      </w:r>
      <w:r>
        <w:rPr>
          <w:color w:val="151D49"/>
          <w:spacing w:val="-11"/>
        </w:rPr>
        <w:t xml:space="preserve"> </w:t>
      </w:r>
      <w:r>
        <w:rPr>
          <w:color w:val="151D49"/>
        </w:rPr>
        <w:t>Advanced</w:t>
      </w:r>
      <w:r>
        <w:rPr>
          <w:color w:val="151D49"/>
          <w:spacing w:val="-11"/>
        </w:rPr>
        <w:t xml:space="preserve"> </w:t>
      </w:r>
      <w:r>
        <w:rPr>
          <w:color w:val="151D49"/>
        </w:rPr>
        <w:t>Speech</w:t>
      </w:r>
      <w:r>
        <w:rPr>
          <w:color w:val="151D49"/>
          <w:spacing w:val="-11"/>
        </w:rPr>
        <w:t xml:space="preserve"> </w:t>
      </w:r>
      <w:r>
        <w:rPr>
          <w:color w:val="151D49"/>
        </w:rPr>
        <w:t>and</w:t>
      </w:r>
      <w:r>
        <w:rPr>
          <w:color w:val="151D49"/>
          <w:spacing w:val="-11"/>
        </w:rPr>
        <w:t xml:space="preserve"> </w:t>
      </w:r>
      <w:r>
        <w:rPr>
          <w:color w:val="151D49"/>
        </w:rPr>
        <w:t>Communication (ADV SPEECH)</w:t>
      </w:r>
    </w:p>
    <w:p w14:paraId="52F6BDF6" w14:textId="77777777" w:rsidR="00B548AC" w:rsidRDefault="00B548AC" w:rsidP="00B548AC">
      <w:pPr>
        <w:pStyle w:val="BodyText"/>
        <w:spacing w:line="276" w:lineRule="auto"/>
        <w:ind w:right="629"/>
      </w:pPr>
      <w:r>
        <w:t>Advanced Speech and Communication, a course based on the Indiana Academic Standards for English/Language Arts and emphasizing the communication and collaboration standards, is the study and</w:t>
      </w:r>
      <w:r>
        <w:rPr>
          <w:spacing w:val="-4"/>
        </w:rPr>
        <w:t xml:space="preserve"> </w:t>
      </w:r>
      <w:r>
        <w:t>application</w:t>
      </w:r>
      <w:r>
        <w:rPr>
          <w:spacing w:val="-4"/>
        </w:rPr>
        <w:t xml:space="preserve"> </w:t>
      </w:r>
      <w:r>
        <w:t>of</w:t>
      </w:r>
      <w:r>
        <w:rPr>
          <w:spacing w:val="-4"/>
        </w:rPr>
        <w:t xml:space="preserve"> </w:t>
      </w:r>
      <w:r>
        <w:t>skills</w:t>
      </w:r>
      <w:r>
        <w:rPr>
          <w:spacing w:val="-4"/>
        </w:rPr>
        <w:t xml:space="preserve"> </w:t>
      </w:r>
      <w:r>
        <w:t>in</w:t>
      </w:r>
      <w:r>
        <w:rPr>
          <w:spacing w:val="-4"/>
        </w:rPr>
        <w:t xml:space="preserve"> </w:t>
      </w:r>
      <w:r>
        <w:t>listening,</w:t>
      </w:r>
      <w:r>
        <w:rPr>
          <w:spacing w:val="-4"/>
        </w:rPr>
        <w:t xml:space="preserve"> </w:t>
      </w:r>
      <w:r>
        <w:t>oral</w:t>
      </w:r>
      <w:r>
        <w:rPr>
          <w:spacing w:val="-4"/>
        </w:rPr>
        <w:t xml:space="preserve"> </w:t>
      </w:r>
      <w:r>
        <w:t>interpretation,</w:t>
      </w:r>
      <w:r>
        <w:rPr>
          <w:spacing w:val="-4"/>
        </w:rPr>
        <w:t xml:space="preserve"> </w:t>
      </w:r>
      <w:r>
        <w:t>media</w:t>
      </w:r>
      <w:r>
        <w:rPr>
          <w:spacing w:val="-4"/>
        </w:rPr>
        <w:t xml:space="preserve"> </w:t>
      </w:r>
      <w:r>
        <w:t>communications,</w:t>
      </w:r>
      <w:r>
        <w:rPr>
          <w:spacing w:val="-4"/>
        </w:rPr>
        <w:t xml:space="preserve"> </w:t>
      </w:r>
      <w:r>
        <w:t>research</w:t>
      </w:r>
      <w:r>
        <w:rPr>
          <w:spacing w:val="-4"/>
        </w:rPr>
        <w:t xml:space="preserve"> </w:t>
      </w:r>
      <w:r>
        <w:t>methods,</w:t>
      </w:r>
      <w:r>
        <w:rPr>
          <w:spacing w:val="-4"/>
        </w:rPr>
        <w:t xml:space="preserve"> </w:t>
      </w:r>
      <w:r>
        <w:t>and oral debate. Students deliver different types of oral and multimedia presentations, including speeches to inform, to motivate, to entertain, and to persuade through the use of impromptu, extemporaneous, memorized, or manuscript delivery.</w:t>
      </w:r>
    </w:p>
    <w:p w14:paraId="5EE26B5E" w14:textId="77777777" w:rsidR="00B548AC" w:rsidRDefault="00B548AC" w:rsidP="00B548AC">
      <w:pPr>
        <w:pStyle w:val="Heading3"/>
        <w:ind w:right="7468"/>
      </w:pPr>
      <w:bookmarkStart w:id="33" w:name="1080_Journalism_(A)_"/>
      <w:bookmarkStart w:id="34" w:name="1086_Student_Media_(A)_"/>
      <w:bookmarkEnd w:id="33"/>
      <w:bookmarkEnd w:id="34"/>
      <w:r>
        <w:rPr>
          <w:color w:val="151D49"/>
        </w:rPr>
        <w:t>1086</w:t>
      </w:r>
      <w:r>
        <w:rPr>
          <w:color w:val="151D49"/>
          <w:spacing w:val="-14"/>
        </w:rPr>
        <w:t xml:space="preserve"> </w:t>
      </w:r>
      <w:r>
        <w:rPr>
          <w:color w:val="151D49"/>
        </w:rPr>
        <w:t>Student</w:t>
      </w:r>
      <w:r>
        <w:rPr>
          <w:color w:val="151D49"/>
          <w:spacing w:val="-14"/>
        </w:rPr>
        <w:t xml:space="preserve"> </w:t>
      </w:r>
      <w:r>
        <w:rPr>
          <w:color w:val="151D49"/>
        </w:rPr>
        <w:t>Media</w:t>
      </w:r>
      <w:r>
        <w:rPr>
          <w:color w:val="151D49"/>
          <w:spacing w:val="-14"/>
        </w:rPr>
        <w:t xml:space="preserve"> </w:t>
      </w:r>
      <w:r>
        <w:rPr>
          <w:color w:val="151D49"/>
        </w:rPr>
        <w:t>(A) (STDNT MEDIA)</w:t>
      </w:r>
    </w:p>
    <w:p w14:paraId="2F3DEFA8" w14:textId="77777777" w:rsidR="00B548AC" w:rsidRDefault="00B548AC" w:rsidP="00B548AC">
      <w:pPr>
        <w:pStyle w:val="BodyText"/>
        <w:spacing w:line="276" w:lineRule="auto"/>
      </w:pPr>
      <w:r>
        <w:t>Student Media, a course based on the High School Journalism Standards and the Student Media Standards, is the continuation of the study of Journalism. Students demonstrate their ability to do journalistic writing and design for high school media, including school newspapers, yearbooks, and a variety of other media formats. Students follow the ethical principles and legal boundaries that guide scholastic</w:t>
      </w:r>
      <w:r>
        <w:rPr>
          <w:spacing w:val="-4"/>
        </w:rPr>
        <w:t xml:space="preserve"> </w:t>
      </w:r>
      <w:r>
        <w:t>journalism.</w:t>
      </w:r>
      <w:r>
        <w:rPr>
          <w:spacing w:val="-4"/>
        </w:rPr>
        <w:t xml:space="preserve"> </w:t>
      </w:r>
      <w:r>
        <w:t>Students</w:t>
      </w:r>
      <w:r>
        <w:rPr>
          <w:spacing w:val="-4"/>
        </w:rPr>
        <w:t xml:space="preserve"> </w:t>
      </w:r>
      <w:r>
        <w:t>express</w:t>
      </w:r>
      <w:r>
        <w:rPr>
          <w:spacing w:val="-4"/>
        </w:rPr>
        <w:t xml:space="preserve"> </w:t>
      </w:r>
      <w:r>
        <w:t>themselves</w:t>
      </w:r>
      <w:r>
        <w:rPr>
          <w:spacing w:val="-4"/>
        </w:rPr>
        <w:t xml:space="preserve"> </w:t>
      </w:r>
      <w:r>
        <w:t>publicly</w:t>
      </w:r>
      <w:r>
        <w:rPr>
          <w:spacing w:val="-4"/>
        </w:rPr>
        <w:t xml:space="preserve"> </w:t>
      </w:r>
      <w:r>
        <w:t>with</w:t>
      </w:r>
      <w:r>
        <w:rPr>
          <w:spacing w:val="-4"/>
        </w:rPr>
        <w:t xml:space="preserve"> </w:t>
      </w:r>
      <w:r>
        <w:t>meaning</w:t>
      </w:r>
      <w:r>
        <w:rPr>
          <w:spacing w:val="-4"/>
        </w:rPr>
        <w:t xml:space="preserve"> </w:t>
      </w:r>
      <w:r>
        <w:t>and</w:t>
      </w:r>
      <w:r>
        <w:rPr>
          <w:spacing w:val="-4"/>
        </w:rPr>
        <w:t xml:space="preserve"> </w:t>
      </w:r>
      <w:r>
        <w:t>clarity</w:t>
      </w:r>
      <w:r>
        <w:rPr>
          <w:spacing w:val="-4"/>
        </w:rPr>
        <w:t xml:space="preserve"> </w:t>
      </w:r>
      <w:r>
        <w:t>for</w:t>
      </w:r>
      <w:r>
        <w:rPr>
          <w:spacing w:val="-4"/>
        </w:rPr>
        <w:t xml:space="preserve"> </w:t>
      </w:r>
      <w:r>
        <w:t>the</w:t>
      </w:r>
      <w:r>
        <w:rPr>
          <w:spacing w:val="-4"/>
        </w:rPr>
        <w:t xml:space="preserve"> </w:t>
      </w:r>
      <w:r>
        <w:t>purpose</w:t>
      </w:r>
      <w:r>
        <w:rPr>
          <w:spacing w:val="-4"/>
        </w:rPr>
        <w:t xml:space="preserve"> </w:t>
      </w:r>
      <w:r>
        <w:t>of informing, entertaining, or persuading. Students work on high school media staffs so that they may prepare themselves for career paths in journalism, communications, writing, or related fields.</w:t>
      </w:r>
    </w:p>
    <w:p w14:paraId="761FD931" w14:textId="77777777" w:rsidR="00B548AC" w:rsidRDefault="00B548AC" w:rsidP="00B548AC">
      <w:pPr>
        <w:pStyle w:val="Heading1"/>
        <w:rPr>
          <w:color w:val="151D49"/>
        </w:rPr>
      </w:pPr>
      <w:bookmarkStart w:id="35" w:name="1090_Composition_(A)_"/>
      <w:bookmarkStart w:id="36" w:name="Fine_Arts_Courses_"/>
      <w:bookmarkEnd w:id="35"/>
      <w:bookmarkEnd w:id="36"/>
    </w:p>
    <w:p w14:paraId="3EDC32D9" w14:textId="77777777" w:rsidR="00B548AC" w:rsidRDefault="00B548AC" w:rsidP="00B548AC">
      <w:pPr>
        <w:pStyle w:val="Heading1"/>
      </w:pPr>
      <w:r>
        <w:rPr>
          <w:color w:val="151D49"/>
        </w:rPr>
        <w:lastRenderedPageBreak/>
        <w:t>F</w:t>
      </w:r>
      <w:bookmarkStart w:id="37" w:name="h.8usm2s54smt"/>
      <w:bookmarkEnd w:id="37"/>
      <w:r>
        <w:rPr>
          <w:color w:val="151D49"/>
        </w:rPr>
        <w:t>ine</w:t>
      </w:r>
      <w:r>
        <w:rPr>
          <w:color w:val="151D49"/>
          <w:spacing w:val="-4"/>
        </w:rPr>
        <w:t xml:space="preserve"> </w:t>
      </w:r>
      <w:r>
        <w:rPr>
          <w:color w:val="151D49"/>
        </w:rPr>
        <w:t>Arts</w:t>
      </w:r>
      <w:r>
        <w:rPr>
          <w:color w:val="151D49"/>
          <w:spacing w:val="-4"/>
        </w:rPr>
        <w:t xml:space="preserve"> </w:t>
      </w:r>
      <w:r>
        <w:rPr>
          <w:color w:val="151D49"/>
          <w:spacing w:val="-2"/>
        </w:rPr>
        <w:t>Courses</w:t>
      </w:r>
    </w:p>
    <w:p w14:paraId="20978706" w14:textId="77777777" w:rsidR="00B548AC" w:rsidRDefault="00B548AC" w:rsidP="00B548AC">
      <w:pPr>
        <w:pStyle w:val="BodyText"/>
        <w:spacing w:before="175"/>
        <w:ind w:left="0" w:right="0"/>
        <w:rPr>
          <w:b/>
          <w:sz w:val="20"/>
        </w:rPr>
      </w:pPr>
      <w:r>
        <w:rPr>
          <w:b/>
          <w:noProof/>
          <w:sz w:val="20"/>
        </w:rPr>
        <mc:AlternateContent>
          <mc:Choice Requires="wps">
            <w:drawing>
              <wp:anchor distT="0" distB="0" distL="0" distR="0" simplePos="0" relativeHeight="251662336" behindDoc="1" locked="0" layoutInCell="1" allowOverlap="1" wp14:anchorId="6586B1E9" wp14:editId="7B64244A">
                <wp:simplePos x="0" y="0"/>
                <wp:positionH relativeFrom="page">
                  <wp:posOffset>838200</wp:posOffset>
                </wp:positionH>
                <wp:positionV relativeFrom="paragraph">
                  <wp:posOffset>272972</wp:posOffset>
                </wp:positionV>
                <wp:extent cx="5981700" cy="127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1270"/>
                        </a:xfrm>
                        <a:custGeom>
                          <a:avLst/>
                          <a:gdLst/>
                          <a:ahLst/>
                          <a:cxnLst/>
                          <a:rect l="l" t="t" r="r" b="b"/>
                          <a:pathLst>
                            <a:path w="5981700">
                              <a:moveTo>
                                <a:pt x="0" y="0"/>
                              </a:moveTo>
                              <a:lnTo>
                                <a:pt x="5981700" y="0"/>
                              </a:lnTo>
                            </a:path>
                          </a:pathLst>
                        </a:custGeom>
                        <a:ln w="12700">
                          <a:solidFill>
                            <a:srgbClr val="878787"/>
                          </a:solidFill>
                          <a:prstDash val="solid"/>
                        </a:ln>
                      </wps:spPr>
                      <wps:bodyPr wrap="square" lIns="0" tIns="0" rIns="0" bIns="0" rtlCol="0">
                        <a:prstTxWarp prst="textNoShape">
                          <a:avLst/>
                        </a:prstTxWarp>
                        <a:noAutofit/>
                      </wps:bodyPr>
                    </wps:wsp>
                  </a:graphicData>
                </a:graphic>
              </wp:anchor>
            </w:drawing>
          </mc:Choice>
          <mc:Fallback>
            <w:pict>
              <v:shape w14:anchorId="5E00CE4D" id="Graphic 11" o:spid="_x0000_s1026" style="position:absolute;margin-left:66pt;margin-top:21.5pt;width:471pt;height:.1pt;z-index:-251654144;visibility:visible;mso-wrap-style:square;mso-wrap-distance-left:0;mso-wrap-distance-top:0;mso-wrap-distance-right:0;mso-wrap-distance-bottom:0;mso-position-horizontal:absolute;mso-position-horizontal-relative:page;mso-position-vertical:absolute;mso-position-vertical-relative:text;v-text-anchor:top" coordsize="5981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bhBIgIAAIIEAAAOAAAAZHJzL2Uyb0RvYy54bWysVFFr2zAQfh/sPwi9L3YCWzoTp4yGlkHp&#10;Ck3ZsyLLsZgsaXdK7Pz7nWQ7Sbu3MQzipPt0d999J69u+9awowLUzpZ8Pss5U1a6Stt9yV+3959u&#10;OMMgbCWMs6rkJ4X8dv3xw6rzhVq4xplKAaMgFovOl7wJwRdZhrJRrcCZ88qSs3bQikBb2GcViI6i&#10;tyZb5PmXrHNQeXBSIdLpZnDydYpf10qGH3WNKjBTcqotpBXSuotrtl6JYg/CN1qOZYh/qKIV2lLS&#10;c6iNCIIdQP8VqtUSHLo6zKRrM1fXWqrEgdjM83dsXhrhVeJCzUF/bhP+v7Dy6fgMTFek3ZwzK1rS&#10;6GFsB51QezqPBaFe/DNEgugfnfyF5MjeeOIGR0xfQxuxRI/1qdenc69VH5ikw89fb+bLnCSR5Jsv&#10;lkmKTBTTXXnA8KBciiOOjxgGparJEs1kyd5OJpDeUWmTlA6ckdLAGSm9G5T2IsR7sbhosu5SSDxr&#10;3VFtXfKGd5VTaRevsdeoM5WJJWEHBBkxDfVqMFJqsq/JGRuriB3I0wShM7q618bEMhD2uzsD7CiI&#10;1c0yfpEIhXgD84BhI7AZcMk1wowdhRq0iSrtXHUizTtSueT4+yBAcWa+W5qq+EImAyZjNxkQzJ1L&#10;7yh1iHJu+58CPIvpSx5I2ic3zawoJtUi9zM23rTu2yG4WkdJ0xANFY0bGvREcHyU8SVd7xPq8utY&#10;/wEAAP//AwBQSwMEFAAGAAgAAAAhAIsWxs/aAAAACgEAAA8AAABkcnMvZG93bnJldi54bWxMT8tO&#10;wzAQvCPxD9YicUHUblqgCnEqhMQHtFTq1Y23cdrYjmzXCX/P5gSn3dkdzaPaTrZnGUPsvJOwXAhg&#10;6BqvO9dKOHx/PW+AxaScVr13KOEHI2zr+7tKldqPbod5n1pGIi6WSoJJaSg5j41Bq+LCD+jod/bB&#10;qkQwtFwHNZK47XkhxCu3qnPkYNSAnwab6/5mJVzGfAnLqxG7g80vpvB4zOOTlI8P08c7sIRT+iPD&#10;HJ+iQ02ZTv7mdGQ94VVBXZKE9YrmTBBva9pO86UAXlf8f4X6FwAA//8DAFBLAQItABQABgAIAAAA&#10;IQC2gziS/gAAAOEBAAATAAAAAAAAAAAAAAAAAAAAAABbQ29udGVudF9UeXBlc10ueG1sUEsBAi0A&#10;FAAGAAgAAAAhADj9If/WAAAAlAEAAAsAAAAAAAAAAAAAAAAALwEAAF9yZWxzLy5yZWxzUEsBAi0A&#10;FAAGAAgAAAAhAFx9uEEiAgAAggQAAA4AAAAAAAAAAAAAAAAALgIAAGRycy9lMm9Eb2MueG1sUEsB&#10;Ai0AFAAGAAgAAAAhAIsWxs/aAAAACgEAAA8AAAAAAAAAAAAAAAAAfAQAAGRycy9kb3ducmV2Lnht&#10;bFBLBQYAAAAABAAEAPMAAACDBQAAAAA=&#10;" path="m,l5981700,e" filled="f" strokecolor="#878787" strokeweight="1pt">
                <v:path arrowok="t"/>
                <w10:wrap type="topAndBottom" anchorx="page"/>
              </v:shape>
            </w:pict>
          </mc:Fallback>
        </mc:AlternateContent>
      </w:r>
    </w:p>
    <w:p w14:paraId="7023C300" w14:textId="77777777" w:rsidR="00B548AC" w:rsidRDefault="00B548AC" w:rsidP="00B548AC">
      <w:pPr>
        <w:pStyle w:val="Heading3"/>
        <w:ind w:right="5376"/>
      </w:pPr>
      <w:bookmarkStart w:id="38" w:name="0518_Musical_Theater_(A)_"/>
      <w:bookmarkStart w:id="39" w:name="4000_Introduction_to_Two-Dimensional_Art"/>
      <w:bookmarkEnd w:id="38"/>
      <w:bookmarkEnd w:id="39"/>
      <w:r>
        <w:rPr>
          <w:color w:val="151D49"/>
        </w:rPr>
        <w:t>4000</w:t>
      </w:r>
      <w:r>
        <w:rPr>
          <w:color w:val="151D49"/>
          <w:spacing w:val="-10"/>
        </w:rPr>
        <w:t xml:space="preserve"> </w:t>
      </w:r>
      <w:r>
        <w:rPr>
          <w:color w:val="151D49"/>
        </w:rPr>
        <w:t>Introduction</w:t>
      </w:r>
      <w:r>
        <w:rPr>
          <w:color w:val="151D49"/>
          <w:spacing w:val="-10"/>
        </w:rPr>
        <w:t xml:space="preserve"> </w:t>
      </w:r>
      <w:r>
        <w:rPr>
          <w:color w:val="151D49"/>
        </w:rPr>
        <w:t>to</w:t>
      </w:r>
      <w:r>
        <w:rPr>
          <w:color w:val="151D49"/>
          <w:spacing w:val="-10"/>
        </w:rPr>
        <w:t xml:space="preserve"> </w:t>
      </w:r>
      <w:r>
        <w:rPr>
          <w:color w:val="151D49"/>
        </w:rPr>
        <w:t>Two-Dimensional</w:t>
      </w:r>
      <w:r>
        <w:rPr>
          <w:color w:val="151D49"/>
          <w:spacing w:val="-10"/>
        </w:rPr>
        <w:t xml:space="preserve"> </w:t>
      </w:r>
      <w:r>
        <w:rPr>
          <w:color w:val="151D49"/>
        </w:rPr>
        <w:t>Art</w:t>
      </w:r>
      <w:r>
        <w:rPr>
          <w:color w:val="151D49"/>
          <w:spacing w:val="-10"/>
        </w:rPr>
        <w:t xml:space="preserve"> </w:t>
      </w:r>
      <w:r>
        <w:rPr>
          <w:color w:val="151D49"/>
        </w:rPr>
        <w:t>(L)</w:t>
      </w:r>
      <w:r>
        <w:rPr>
          <w:color w:val="151D49"/>
          <w:spacing w:val="-10"/>
        </w:rPr>
        <w:t xml:space="preserve"> </w:t>
      </w:r>
      <w:r>
        <w:rPr>
          <w:color w:val="151D49"/>
        </w:rPr>
        <w:t>(A) (2D ART)</w:t>
      </w:r>
    </w:p>
    <w:p w14:paraId="26FCBE54" w14:textId="77777777" w:rsidR="00B548AC" w:rsidRDefault="00B548AC" w:rsidP="00B548AC">
      <w:pPr>
        <w:pStyle w:val="BodyText"/>
        <w:spacing w:line="276" w:lineRule="auto"/>
        <w:ind w:right="585"/>
      </w:pPr>
      <w:r>
        <w:t>Introduction to Two-Dimensional Art is a course based on the Indiana Academic Standards for Visual Art.</w:t>
      </w:r>
      <w:r>
        <w:rPr>
          <w:spacing w:val="-5"/>
        </w:rPr>
        <w:t xml:space="preserve"> </w:t>
      </w:r>
      <w:r>
        <w:t>Students</w:t>
      </w:r>
      <w:r>
        <w:rPr>
          <w:spacing w:val="-5"/>
        </w:rPr>
        <w:t xml:space="preserve"> </w:t>
      </w:r>
      <w:r>
        <w:t>taking</w:t>
      </w:r>
      <w:r>
        <w:rPr>
          <w:spacing w:val="-5"/>
        </w:rPr>
        <w:t xml:space="preserve"> </w:t>
      </w:r>
      <w:r>
        <w:t>this</w:t>
      </w:r>
      <w:r>
        <w:rPr>
          <w:spacing w:val="-5"/>
        </w:rPr>
        <w:t xml:space="preserve"> </w:t>
      </w:r>
      <w:r>
        <w:t>course</w:t>
      </w:r>
      <w:r>
        <w:rPr>
          <w:spacing w:val="-5"/>
        </w:rPr>
        <w:t xml:space="preserve"> </w:t>
      </w:r>
      <w:r>
        <w:t>engage</w:t>
      </w:r>
      <w:r>
        <w:rPr>
          <w:spacing w:val="-5"/>
        </w:rPr>
        <w:t xml:space="preserve"> </w:t>
      </w:r>
      <w:r>
        <w:t>in</w:t>
      </w:r>
      <w:r>
        <w:rPr>
          <w:spacing w:val="-5"/>
        </w:rPr>
        <w:t xml:space="preserve"> </w:t>
      </w:r>
      <w:r>
        <w:t>sequential</w:t>
      </w:r>
      <w:r>
        <w:rPr>
          <w:spacing w:val="-5"/>
        </w:rPr>
        <w:t xml:space="preserve"> </w:t>
      </w:r>
      <w:r>
        <w:t>learning</w:t>
      </w:r>
      <w:r>
        <w:rPr>
          <w:spacing w:val="-5"/>
        </w:rPr>
        <w:t xml:space="preserve"> </w:t>
      </w:r>
      <w:r>
        <w:t>experiences</w:t>
      </w:r>
      <w:r>
        <w:rPr>
          <w:spacing w:val="-5"/>
        </w:rPr>
        <w:t xml:space="preserve"> </w:t>
      </w:r>
      <w:r>
        <w:t>that</w:t>
      </w:r>
      <w:r>
        <w:rPr>
          <w:spacing w:val="-5"/>
        </w:rPr>
        <w:t xml:space="preserve"> </w:t>
      </w:r>
      <w:r>
        <w:t>encompass</w:t>
      </w:r>
      <w:r>
        <w:rPr>
          <w:spacing w:val="-5"/>
        </w:rPr>
        <w:t xml:space="preserve"> </w:t>
      </w:r>
      <w:r>
        <w:t>art</w:t>
      </w:r>
      <w:r>
        <w:rPr>
          <w:spacing w:val="-5"/>
        </w:rPr>
        <w:t xml:space="preserve"> </w:t>
      </w:r>
      <w:r>
        <w:t>history, art criticism, aesthetics, production, and integrated studies and lead to the creation of portfolio quality works. Students explore historical and cultural background and connections; analyze, interpret, theorize, and make informed judgments about artwork and the nature of art; create two-dimensional works of art, reflect upon the outcomes, and revise their work; relate art to other disciplines and discover opportunities for integration; and incorporate literacy and presentational skills. They identify ways to utilize and support art museums, galleries, studios, and community resources.</w:t>
      </w:r>
    </w:p>
    <w:p w14:paraId="491E6293" w14:textId="77777777" w:rsidR="00B548AC" w:rsidRDefault="00B548AC" w:rsidP="00B548AC">
      <w:pPr>
        <w:pStyle w:val="Heading3"/>
        <w:ind w:right="5376"/>
      </w:pPr>
      <w:bookmarkStart w:id="40" w:name="4002_Introduction_to_Three-Dimensional_A"/>
      <w:bookmarkEnd w:id="40"/>
      <w:r>
        <w:rPr>
          <w:color w:val="151D49"/>
        </w:rPr>
        <w:t>4002</w:t>
      </w:r>
      <w:r>
        <w:rPr>
          <w:color w:val="151D49"/>
          <w:spacing w:val="-7"/>
        </w:rPr>
        <w:t xml:space="preserve"> </w:t>
      </w:r>
      <w:r>
        <w:rPr>
          <w:color w:val="151D49"/>
        </w:rPr>
        <w:t>Introduction</w:t>
      </w:r>
      <w:r>
        <w:rPr>
          <w:color w:val="151D49"/>
          <w:spacing w:val="-7"/>
        </w:rPr>
        <w:t xml:space="preserve"> </w:t>
      </w:r>
      <w:r>
        <w:rPr>
          <w:color w:val="151D49"/>
        </w:rPr>
        <w:t>to</w:t>
      </w:r>
      <w:r>
        <w:rPr>
          <w:color w:val="151D49"/>
          <w:spacing w:val="-7"/>
        </w:rPr>
        <w:t xml:space="preserve"> </w:t>
      </w:r>
      <w:r>
        <w:rPr>
          <w:color w:val="151D49"/>
        </w:rPr>
        <w:t>Three-Dimensional</w:t>
      </w:r>
      <w:r>
        <w:rPr>
          <w:color w:val="151D49"/>
          <w:spacing w:val="-7"/>
        </w:rPr>
        <w:t xml:space="preserve"> </w:t>
      </w:r>
      <w:r>
        <w:rPr>
          <w:color w:val="151D49"/>
        </w:rPr>
        <w:t>Art</w:t>
      </w:r>
      <w:r>
        <w:rPr>
          <w:color w:val="151D49"/>
          <w:spacing w:val="-7"/>
        </w:rPr>
        <w:t xml:space="preserve"> </w:t>
      </w:r>
      <w:r>
        <w:rPr>
          <w:color w:val="151D49"/>
        </w:rPr>
        <w:t>(L)</w:t>
      </w:r>
      <w:r>
        <w:rPr>
          <w:color w:val="151D49"/>
          <w:spacing w:val="-7"/>
        </w:rPr>
        <w:t xml:space="preserve"> </w:t>
      </w:r>
      <w:r>
        <w:rPr>
          <w:color w:val="151D49"/>
        </w:rPr>
        <w:t>(A) (3D ART)</w:t>
      </w:r>
    </w:p>
    <w:p w14:paraId="2DB874E0" w14:textId="77777777" w:rsidR="00B548AC" w:rsidRDefault="00B548AC" w:rsidP="00B548AC">
      <w:pPr>
        <w:pStyle w:val="BodyText"/>
        <w:spacing w:line="276" w:lineRule="auto"/>
        <w:ind w:right="585"/>
      </w:pPr>
      <w:r>
        <w:t>Introduction</w:t>
      </w:r>
      <w:r>
        <w:rPr>
          <w:spacing w:val="-4"/>
        </w:rPr>
        <w:t xml:space="preserve"> </w:t>
      </w:r>
      <w:r>
        <w:t>to</w:t>
      </w:r>
      <w:r>
        <w:rPr>
          <w:spacing w:val="-4"/>
        </w:rPr>
        <w:t xml:space="preserve"> </w:t>
      </w:r>
      <w:r>
        <w:t>Three-Dimensional</w:t>
      </w:r>
      <w:r>
        <w:rPr>
          <w:spacing w:val="-4"/>
        </w:rPr>
        <w:t xml:space="preserve"> </w:t>
      </w:r>
      <w:r>
        <w:t>Art</w:t>
      </w:r>
      <w:r>
        <w:rPr>
          <w:spacing w:val="-4"/>
        </w:rPr>
        <w:t xml:space="preserve"> </w:t>
      </w:r>
      <w:r>
        <w:t>is</w:t>
      </w:r>
      <w:r>
        <w:rPr>
          <w:spacing w:val="-4"/>
        </w:rPr>
        <w:t xml:space="preserve"> </w:t>
      </w:r>
      <w:r>
        <w:t>a</w:t>
      </w:r>
      <w:r>
        <w:rPr>
          <w:spacing w:val="-4"/>
        </w:rPr>
        <w:t xml:space="preserve"> </w:t>
      </w:r>
      <w:r>
        <w:t>course</w:t>
      </w:r>
      <w:r>
        <w:rPr>
          <w:spacing w:val="-4"/>
        </w:rPr>
        <w:t xml:space="preserve"> </w:t>
      </w:r>
      <w:r>
        <w:t>based</w:t>
      </w:r>
      <w:r>
        <w:rPr>
          <w:spacing w:val="-4"/>
        </w:rPr>
        <w:t xml:space="preserve"> </w:t>
      </w:r>
      <w:r>
        <w:t>on</w:t>
      </w:r>
      <w:r>
        <w:rPr>
          <w:spacing w:val="-4"/>
        </w:rPr>
        <w:t xml:space="preserve"> </w:t>
      </w:r>
      <w:r>
        <w:t>the</w:t>
      </w:r>
      <w:r>
        <w:rPr>
          <w:spacing w:val="-4"/>
        </w:rPr>
        <w:t xml:space="preserve"> </w:t>
      </w:r>
      <w:r>
        <w:t>Indiana</w:t>
      </w:r>
      <w:r>
        <w:rPr>
          <w:spacing w:val="-4"/>
        </w:rPr>
        <w:t xml:space="preserve"> </w:t>
      </w:r>
      <w:r>
        <w:t>Academic</w:t>
      </w:r>
      <w:r>
        <w:rPr>
          <w:spacing w:val="-4"/>
        </w:rPr>
        <w:t xml:space="preserve"> </w:t>
      </w:r>
      <w:r>
        <w:t>Standards</w:t>
      </w:r>
      <w:r>
        <w:rPr>
          <w:spacing w:val="-4"/>
        </w:rPr>
        <w:t xml:space="preserve"> </w:t>
      </w:r>
      <w:r>
        <w:t>for</w:t>
      </w:r>
      <w:r>
        <w:rPr>
          <w:spacing w:val="-4"/>
        </w:rPr>
        <w:t xml:space="preserve"> </w:t>
      </w:r>
      <w:r>
        <w:t>Visual Art.</w:t>
      </w:r>
      <w:r>
        <w:rPr>
          <w:spacing w:val="-1"/>
        </w:rPr>
        <w:t xml:space="preserve"> </w:t>
      </w:r>
      <w:r>
        <w:t>Students</w:t>
      </w:r>
      <w:r>
        <w:rPr>
          <w:spacing w:val="-1"/>
        </w:rPr>
        <w:t xml:space="preserve"> </w:t>
      </w:r>
      <w:r>
        <w:t>taking</w:t>
      </w:r>
      <w:r>
        <w:rPr>
          <w:spacing w:val="-1"/>
        </w:rPr>
        <w:t xml:space="preserve"> </w:t>
      </w:r>
      <w:r>
        <w:t>this</w:t>
      </w:r>
      <w:r>
        <w:rPr>
          <w:spacing w:val="-1"/>
        </w:rPr>
        <w:t xml:space="preserve"> </w:t>
      </w:r>
      <w:r>
        <w:t>course</w:t>
      </w:r>
      <w:r>
        <w:rPr>
          <w:spacing w:val="-1"/>
        </w:rPr>
        <w:t xml:space="preserve"> </w:t>
      </w:r>
      <w:r>
        <w:t>engage</w:t>
      </w:r>
      <w:r>
        <w:rPr>
          <w:spacing w:val="-1"/>
        </w:rPr>
        <w:t xml:space="preserve"> </w:t>
      </w:r>
      <w:r>
        <w:t>in</w:t>
      </w:r>
      <w:r>
        <w:rPr>
          <w:spacing w:val="-1"/>
        </w:rPr>
        <w:t xml:space="preserve"> </w:t>
      </w:r>
      <w:r>
        <w:t>sequential</w:t>
      </w:r>
      <w:r>
        <w:rPr>
          <w:spacing w:val="-1"/>
        </w:rPr>
        <w:t xml:space="preserve"> </w:t>
      </w:r>
      <w:r>
        <w:t>learning</w:t>
      </w:r>
      <w:r>
        <w:rPr>
          <w:spacing w:val="-1"/>
        </w:rPr>
        <w:t xml:space="preserve"> </w:t>
      </w:r>
      <w:r>
        <w:t>experiences</w:t>
      </w:r>
      <w:r>
        <w:rPr>
          <w:spacing w:val="-1"/>
        </w:rPr>
        <w:t xml:space="preserve"> </w:t>
      </w:r>
      <w:r>
        <w:t>that</w:t>
      </w:r>
      <w:r>
        <w:rPr>
          <w:spacing w:val="-1"/>
        </w:rPr>
        <w:t xml:space="preserve"> </w:t>
      </w:r>
      <w:r>
        <w:t>encompass</w:t>
      </w:r>
      <w:r>
        <w:rPr>
          <w:spacing w:val="-1"/>
        </w:rPr>
        <w:t xml:space="preserve"> </w:t>
      </w:r>
      <w:r>
        <w:t>art</w:t>
      </w:r>
      <w:r>
        <w:rPr>
          <w:spacing w:val="-1"/>
        </w:rPr>
        <w:t xml:space="preserve"> </w:t>
      </w:r>
      <w:r>
        <w:t>history, art criticism, aesthetics, production, and integrated studies and lead to the creation of portfolio quality works. Students explore historical and cultural background and connections; analyze, interpret, theorize, and make informed judgments about artwork and the nature of art; create three-dimensional works of art, reflect upon the outcomes, and revise their work; relate art to other disciplines and discover opportunities for integration; and incorporate literacy and presentational skills. They identify ways to utilize and support art museums, galleries, studios, and community resources.</w:t>
      </w:r>
    </w:p>
    <w:p w14:paraId="18687631" w14:textId="77777777" w:rsidR="00B548AC" w:rsidRDefault="00B548AC" w:rsidP="00B548AC">
      <w:pPr>
        <w:pStyle w:val="Heading3"/>
        <w:ind w:right="6161"/>
      </w:pPr>
      <w:bookmarkStart w:id="41" w:name="4004_Advanced_Two-Dimensional_Art_(L)_"/>
      <w:bookmarkEnd w:id="41"/>
      <w:r>
        <w:rPr>
          <w:color w:val="151D49"/>
        </w:rPr>
        <w:t>4004</w:t>
      </w:r>
      <w:r>
        <w:rPr>
          <w:color w:val="151D49"/>
          <w:spacing w:val="-15"/>
        </w:rPr>
        <w:t xml:space="preserve"> </w:t>
      </w:r>
      <w:r>
        <w:rPr>
          <w:color w:val="151D49"/>
        </w:rPr>
        <w:t>Advanced</w:t>
      </w:r>
      <w:r>
        <w:rPr>
          <w:color w:val="151D49"/>
          <w:spacing w:val="-15"/>
        </w:rPr>
        <w:t xml:space="preserve"> </w:t>
      </w:r>
      <w:r>
        <w:rPr>
          <w:color w:val="151D49"/>
        </w:rPr>
        <w:t>Two-Dimensional</w:t>
      </w:r>
      <w:r>
        <w:rPr>
          <w:color w:val="151D49"/>
          <w:spacing w:val="-15"/>
        </w:rPr>
        <w:t xml:space="preserve"> </w:t>
      </w:r>
      <w:r>
        <w:rPr>
          <w:color w:val="151D49"/>
        </w:rPr>
        <w:t>Art</w:t>
      </w:r>
      <w:r>
        <w:rPr>
          <w:color w:val="151D49"/>
          <w:spacing w:val="-15"/>
        </w:rPr>
        <w:t xml:space="preserve"> </w:t>
      </w:r>
      <w:r>
        <w:rPr>
          <w:color w:val="151D49"/>
        </w:rPr>
        <w:t>(L) (ADV 2D ART)</w:t>
      </w:r>
    </w:p>
    <w:p w14:paraId="7A8AEDD8" w14:textId="77777777" w:rsidR="00B548AC" w:rsidRDefault="00B548AC" w:rsidP="00B548AC">
      <w:pPr>
        <w:pStyle w:val="BodyText"/>
        <w:spacing w:line="276" w:lineRule="auto"/>
      </w:pPr>
      <w:r>
        <w:t>Advanced Two-Dimensional Art is a course based on the Indiana Academic Standards for Visual Art. Students</w:t>
      </w:r>
      <w:r>
        <w:rPr>
          <w:spacing w:val="-5"/>
        </w:rPr>
        <w:t xml:space="preserve"> </w:t>
      </w:r>
      <w:r>
        <w:t>in</w:t>
      </w:r>
      <w:r>
        <w:rPr>
          <w:spacing w:val="-5"/>
        </w:rPr>
        <w:t xml:space="preserve"> </w:t>
      </w:r>
      <w:r>
        <w:t>this</w:t>
      </w:r>
      <w:r>
        <w:rPr>
          <w:spacing w:val="-5"/>
        </w:rPr>
        <w:t xml:space="preserve"> </w:t>
      </w:r>
      <w:r>
        <w:t>course</w:t>
      </w:r>
      <w:r>
        <w:rPr>
          <w:spacing w:val="-5"/>
        </w:rPr>
        <w:t xml:space="preserve"> </w:t>
      </w:r>
      <w:r>
        <w:t>build</w:t>
      </w:r>
      <w:r>
        <w:rPr>
          <w:spacing w:val="-5"/>
        </w:rPr>
        <w:t xml:space="preserve"> </w:t>
      </w:r>
      <w:r>
        <w:t>on</w:t>
      </w:r>
      <w:r>
        <w:rPr>
          <w:spacing w:val="-5"/>
        </w:rPr>
        <w:t xml:space="preserve"> </w:t>
      </w:r>
      <w:r>
        <w:t>the</w:t>
      </w:r>
      <w:r>
        <w:rPr>
          <w:spacing w:val="-5"/>
        </w:rPr>
        <w:t xml:space="preserve"> </w:t>
      </w:r>
      <w:r>
        <w:t>sequential</w:t>
      </w:r>
      <w:r>
        <w:rPr>
          <w:spacing w:val="-5"/>
        </w:rPr>
        <w:t xml:space="preserve"> </w:t>
      </w:r>
      <w:r>
        <w:t>learning</w:t>
      </w:r>
      <w:r>
        <w:rPr>
          <w:spacing w:val="-5"/>
        </w:rPr>
        <w:t xml:space="preserve"> </w:t>
      </w:r>
      <w:r>
        <w:t>experiences</w:t>
      </w:r>
      <w:r>
        <w:rPr>
          <w:spacing w:val="-5"/>
        </w:rPr>
        <w:t xml:space="preserve"> </w:t>
      </w:r>
      <w:r>
        <w:t>of</w:t>
      </w:r>
      <w:r>
        <w:rPr>
          <w:spacing w:val="-5"/>
        </w:rPr>
        <w:t xml:space="preserve"> </w:t>
      </w:r>
      <w:r>
        <w:t>Introduction</w:t>
      </w:r>
      <w:r>
        <w:rPr>
          <w:spacing w:val="-5"/>
        </w:rPr>
        <w:t xml:space="preserve"> </w:t>
      </w:r>
      <w:r>
        <w:t>to</w:t>
      </w:r>
      <w:r>
        <w:rPr>
          <w:spacing w:val="-5"/>
        </w:rPr>
        <w:t xml:space="preserve"> </w:t>
      </w:r>
      <w:r>
        <w:t>Two-Dimensional Art that encompass art history, art criticism, aesthetics, and production and lead to the creation of portfolio quality works. Students explore historical and cultural background and connections; analyze, interpret, theorize, and make informed judgments about artwork and the nature of art; create</w:t>
      </w:r>
    </w:p>
    <w:p w14:paraId="3ED37294" w14:textId="77777777" w:rsidR="00B548AC" w:rsidRDefault="00B548AC" w:rsidP="00B548AC">
      <w:pPr>
        <w:pStyle w:val="BodyText"/>
        <w:spacing w:before="0"/>
        <w:ind w:right="0"/>
      </w:pPr>
      <w:r>
        <w:t>two-dimensional</w:t>
      </w:r>
      <w:r>
        <w:rPr>
          <w:spacing w:val="-8"/>
        </w:rPr>
        <w:t xml:space="preserve"> </w:t>
      </w:r>
      <w:r>
        <w:t>works</w:t>
      </w:r>
      <w:r>
        <w:rPr>
          <w:spacing w:val="-5"/>
        </w:rPr>
        <w:t xml:space="preserve"> </w:t>
      </w:r>
      <w:r>
        <w:t>of</w:t>
      </w:r>
      <w:r>
        <w:rPr>
          <w:spacing w:val="-5"/>
        </w:rPr>
        <w:t xml:space="preserve"> </w:t>
      </w:r>
      <w:r>
        <w:t>art,</w:t>
      </w:r>
      <w:r>
        <w:rPr>
          <w:spacing w:val="-6"/>
        </w:rPr>
        <w:t xml:space="preserve"> </w:t>
      </w:r>
      <w:r>
        <w:t>reflect</w:t>
      </w:r>
      <w:r>
        <w:rPr>
          <w:spacing w:val="-5"/>
        </w:rPr>
        <w:t xml:space="preserve"> </w:t>
      </w:r>
      <w:r>
        <w:t>upon</w:t>
      </w:r>
      <w:r>
        <w:rPr>
          <w:spacing w:val="-5"/>
        </w:rPr>
        <w:t xml:space="preserve"> </w:t>
      </w:r>
      <w:r>
        <w:t>the</w:t>
      </w:r>
      <w:r>
        <w:rPr>
          <w:spacing w:val="-5"/>
        </w:rPr>
        <w:t xml:space="preserve"> </w:t>
      </w:r>
      <w:r>
        <w:t>outcomes,</w:t>
      </w:r>
      <w:r>
        <w:rPr>
          <w:spacing w:val="-6"/>
        </w:rPr>
        <w:t xml:space="preserve"> </w:t>
      </w:r>
      <w:r>
        <w:t>and</w:t>
      </w:r>
      <w:r>
        <w:rPr>
          <w:spacing w:val="-5"/>
        </w:rPr>
        <w:t xml:space="preserve"> </w:t>
      </w:r>
      <w:r>
        <w:t>revise</w:t>
      </w:r>
      <w:r>
        <w:rPr>
          <w:spacing w:val="-5"/>
        </w:rPr>
        <w:t xml:space="preserve"> </w:t>
      </w:r>
      <w:r>
        <w:t>their</w:t>
      </w:r>
      <w:r>
        <w:rPr>
          <w:spacing w:val="-5"/>
        </w:rPr>
        <w:t xml:space="preserve"> </w:t>
      </w:r>
      <w:r>
        <w:t>work;</w:t>
      </w:r>
      <w:r>
        <w:rPr>
          <w:spacing w:val="-6"/>
        </w:rPr>
        <w:t xml:space="preserve"> </w:t>
      </w:r>
      <w:r>
        <w:t>relate</w:t>
      </w:r>
      <w:r>
        <w:rPr>
          <w:spacing w:val="-5"/>
        </w:rPr>
        <w:t xml:space="preserve"> </w:t>
      </w:r>
      <w:r>
        <w:t>art</w:t>
      </w:r>
      <w:r>
        <w:rPr>
          <w:spacing w:val="-5"/>
        </w:rPr>
        <w:t xml:space="preserve"> </w:t>
      </w:r>
      <w:r>
        <w:t>to</w:t>
      </w:r>
      <w:r>
        <w:rPr>
          <w:spacing w:val="-5"/>
        </w:rPr>
        <w:t xml:space="preserve"> </w:t>
      </w:r>
      <w:r>
        <w:rPr>
          <w:spacing w:val="-2"/>
        </w:rPr>
        <w:t>other</w:t>
      </w:r>
    </w:p>
    <w:p w14:paraId="50DF5C06" w14:textId="77777777" w:rsidR="00B548AC" w:rsidRDefault="00B548AC" w:rsidP="00B548AC">
      <w:pPr>
        <w:pStyle w:val="BodyText"/>
        <w:spacing w:before="83" w:line="276" w:lineRule="auto"/>
      </w:pPr>
      <w:r>
        <w:t>disciplines</w:t>
      </w:r>
      <w:r>
        <w:rPr>
          <w:spacing w:val="-5"/>
        </w:rPr>
        <w:t xml:space="preserve"> </w:t>
      </w:r>
      <w:r>
        <w:t>and</w:t>
      </w:r>
      <w:r>
        <w:rPr>
          <w:spacing w:val="-5"/>
        </w:rPr>
        <w:t xml:space="preserve"> </w:t>
      </w:r>
      <w:r>
        <w:t>discover</w:t>
      </w:r>
      <w:r>
        <w:rPr>
          <w:spacing w:val="-5"/>
        </w:rPr>
        <w:t xml:space="preserve"> </w:t>
      </w:r>
      <w:r>
        <w:t>opportunities</w:t>
      </w:r>
      <w:r>
        <w:rPr>
          <w:spacing w:val="-5"/>
        </w:rPr>
        <w:t xml:space="preserve"> </w:t>
      </w:r>
      <w:r>
        <w:t>for</w:t>
      </w:r>
      <w:r>
        <w:rPr>
          <w:spacing w:val="-5"/>
        </w:rPr>
        <w:t xml:space="preserve"> </w:t>
      </w:r>
      <w:r>
        <w:t>integration;</w:t>
      </w:r>
      <w:r>
        <w:rPr>
          <w:spacing w:val="-5"/>
        </w:rPr>
        <w:t xml:space="preserve"> </w:t>
      </w:r>
      <w:r>
        <w:t>and</w:t>
      </w:r>
      <w:r>
        <w:rPr>
          <w:spacing w:val="-5"/>
        </w:rPr>
        <w:t xml:space="preserve"> </w:t>
      </w:r>
      <w:r>
        <w:t>incorporate</w:t>
      </w:r>
      <w:r>
        <w:rPr>
          <w:spacing w:val="-5"/>
        </w:rPr>
        <w:t xml:space="preserve"> </w:t>
      </w:r>
      <w:r>
        <w:t>literacy</w:t>
      </w:r>
      <w:r>
        <w:rPr>
          <w:spacing w:val="-5"/>
        </w:rPr>
        <w:t xml:space="preserve"> </w:t>
      </w:r>
      <w:r>
        <w:t>and</w:t>
      </w:r>
      <w:r>
        <w:rPr>
          <w:spacing w:val="-5"/>
        </w:rPr>
        <w:t xml:space="preserve"> </w:t>
      </w:r>
      <w:r>
        <w:t>presentational</w:t>
      </w:r>
      <w:r>
        <w:rPr>
          <w:spacing w:val="-5"/>
        </w:rPr>
        <w:t xml:space="preserve"> </w:t>
      </w:r>
      <w:r>
        <w:t>skills. They identify ways to utilize and support art museums, galleries, studios, and community resources.</w:t>
      </w:r>
    </w:p>
    <w:p w14:paraId="23DA3E3A" w14:textId="77777777" w:rsidR="00B548AC" w:rsidRDefault="00B548AC" w:rsidP="00B548AC">
      <w:pPr>
        <w:pStyle w:val="Heading3"/>
        <w:spacing w:before="253"/>
        <w:ind w:right="6161"/>
      </w:pPr>
      <w:bookmarkStart w:id="42" w:name="4006_Advanced_Three-Dimensional_Art_(L)_"/>
      <w:bookmarkEnd w:id="42"/>
      <w:r>
        <w:rPr>
          <w:color w:val="151D49"/>
        </w:rPr>
        <w:t>4006</w:t>
      </w:r>
      <w:r>
        <w:rPr>
          <w:color w:val="151D49"/>
          <w:spacing w:val="-11"/>
        </w:rPr>
        <w:t xml:space="preserve"> </w:t>
      </w:r>
      <w:r>
        <w:rPr>
          <w:color w:val="151D49"/>
        </w:rPr>
        <w:t>Advanced</w:t>
      </w:r>
      <w:r>
        <w:rPr>
          <w:color w:val="151D49"/>
          <w:spacing w:val="-11"/>
        </w:rPr>
        <w:t xml:space="preserve"> </w:t>
      </w:r>
      <w:r>
        <w:rPr>
          <w:color w:val="151D49"/>
        </w:rPr>
        <w:t>Three-Dimensional</w:t>
      </w:r>
      <w:r>
        <w:rPr>
          <w:color w:val="151D49"/>
          <w:spacing w:val="-11"/>
        </w:rPr>
        <w:t xml:space="preserve"> </w:t>
      </w:r>
      <w:r>
        <w:rPr>
          <w:color w:val="151D49"/>
        </w:rPr>
        <w:t>Art</w:t>
      </w:r>
      <w:r>
        <w:rPr>
          <w:color w:val="151D49"/>
          <w:spacing w:val="-11"/>
        </w:rPr>
        <w:t xml:space="preserve"> </w:t>
      </w:r>
      <w:r>
        <w:rPr>
          <w:color w:val="151D49"/>
        </w:rPr>
        <w:t>(L) (ADV 3D ART)</w:t>
      </w:r>
    </w:p>
    <w:p w14:paraId="06920E11" w14:textId="77777777" w:rsidR="00B548AC" w:rsidRDefault="00B548AC" w:rsidP="00B548AC">
      <w:pPr>
        <w:pStyle w:val="BodyText"/>
        <w:spacing w:line="276" w:lineRule="auto"/>
        <w:ind w:right="0"/>
      </w:pPr>
      <w:r>
        <w:t>Advanced</w:t>
      </w:r>
      <w:r>
        <w:rPr>
          <w:spacing w:val="-4"/>
        </w:rPr>
        <w:t xml:space="preserve"> </w:t>
      </w:r>
      <w:r>
        <w:t>Three-Dimensional</w:t>
      </w:r>
      <w:r>
        <w:rPr>
          <w:spacing w:val="-4"/>
        </w:rPr>
        <w:t xml:space="preserve"> </w:t>
      </w:r>
      <w:r>
        <w:t>Art</w:t>
      </w:r>
      <w:r>
        <w:rPr>
          <w:spacing w:val="-4"/>
        </w:rPr>
        <w:t xml:space="preserve"> </w:t>
      </w:r>
      <w:r>
        <w:t>is</w:t>
      </w:r>
      <w:r>
        <w:rPr>
          <w:spacing w:val="-4"/>
        </w:rPr>
        <w:t xml:space="preserve"> </w:t>
      </w:r>
      <w:r>
        <w:t>a</w:t>
      </w:r>
      <w:r>
        <w:rPr>
          <w:spacing w:val="-4"/>
        </w:rPr>
        <w:t xml:space="preserve"> </w:t>
      </w:r>
      <w:r>
        <w:t>course</w:t>
      </w:r>
      <w:r>
        <w:rPr>
          <w:spacing w:val="-4"/>
        </w:rPr>
        <w:t xml:space="preserve"> </w:t>
      </w:r>
      <w:r>
        <w:t>based</w:t>
      </w:r>
      <w:r>
        <w:rPr>
          <w:spacing w:val="-4"/>
        </w:rPr>
        <w:t xml:space="preserve"> </w:t>
      </w:r>
      <w:r>
        <w:t>on</w:t>
      </w:r>
      <w:r>
        <w:rPr>
          <w:spacing w:val="-4"/>
        </w:rPr>
        <w:t xml:space="preserve"> </w:t>
      </w:r>
      <w:r>
        <w:t>the</w:t>
      </w:r>
      <w:r>
        <w:rPr>
          <w:spacing w:val="-4"/>
        </w:rPr>
        <w:t xml:space="preserve"> </w:t>
      </w:r>
      <w:r>
        <w:t>Indiana</w:t>
      </w:r>
      <w:r>
        <w:rPr>
          <w:spacing w:val="-4"/>
        </w:rPr>
        <w:t xml:space="preserve"> </w:t>
      </w:r>
      <w:r>
        <w:t>Academic</w:t>
      </w:r>
      <w:r>
        <w:rPr>
          <w:spacing w:val="-4"/>
        </w:rPr>
        <w:t xml:space="preserve"> </w:t>
      </w:r>
      <w:r>
        <w:t>Standards</w:t>
      </w:r>
      <w:r>
        <w:rPr>
          <w:spacing w:val="-4"/>
        </w:rPr>
        <w:t xml:space="preserve"> </w:t>
      </w:r>
      <w:r>
        <w:t>for</w:t>
      </w:r>
      <w:r>
        <w:rPr>
          <w:spacing w:val="-4"/>
        </w:rPr>
        <w:t xml:space="preserve"> </w:t>
      </w:r>
      <w:r>
        <w:t>Visual</w:t>
      </w:r>
      <w:r>
        <w:rPr>
          <w:spacing w:val="-4"/>
        </w:rPr>
        <w:t xml:space="preserve"> </w:t>
      </w:r>
      <w:r>
        <w:t>Art. Students in this course build on the sequential learning experiences of Introduction to</w:t>
      </w:r>
    </w:p>
    <w:p w14:paraId="2C32513B" w14:textId="77777777" w:rsidR="00B548AC" w:rsidRDefault="00B548AC" w:rsidP="00B548AC">
      <w:pPr>
        <w:pStyle w:val="BodyText"/>
        <w:spacing w:before="0" w:line="276" w:lineRule="auto"/>
        <w:ind w:right="588"/>
      </w:pPr>
      <w:r>
        <w:t xml:space="preserve">Three-Dimensional Art that </w:t>
      </w:r>
      <w:proofErr w:type="gramStart"/>
      <w:r>
        <w:t>encompass</w:t>
      </w:r>
      <w:proofErr w:type="gramEnd"/>
      <w:r>
        <w:t xml:space="preserve"> art history, art criticism, aesthetics, and production and lead to the creation of portfolio quality works. Students explore historical and cultural background and connections; analyze, interpret, theorize, and make informed judgments about artwork and the nature of</w:t>
      </w:r>
      <w:r>
        <w:rPr>
          <w:spacing w:val="-3"/>
        </w:rPr>
        <w:t xml:space="preserve"> </w:t>
      </w:r>
      <w:r>
        <w:t>art;</w:t>
      </w:r>
      <w:r>
        <w:rPr>
          <w:spacing w:val="-3"/>
        </w:rPr>
        <w:t xml:space="preserve"> </w:t>
      </w:r>
      <w:r>
        <w:t>create</w:t>
      </w:r>
      <w:r>
        <w:rPr>
          <w:spacing w:val="-3"/>
        </w:rPr>
        <w:t xml:space="preserve"> </w:t>
      </w:r>
      <w:r>
        <w:t>three-dimensional</w:t>
      </w:r>
      <w:r>
        <w:rPr>
          <w:spacing w:val="-3"/>
        </w:rPr>
        <w:t xml:space="preserve"> </w:t>
      </w:r>
      <w:r>
        <w:t>works</w:t>
      </w:r>
      <w:r>
        <w:rPr>
          <w:spacing w:val="-3"/>
        </w:rPr>
        <w:t xml:space="preserve"> </w:t>
      </w:r>
      <w:r>
        <w:t>of</w:t>
      </w:r>
      <w:r>
        <w:rPr>
          <w:spacing w:val="-3"/>
        </w:rPr>
        <w:t xml:space="preserve"> </w:t>
      </w:r>
      <w:r>
        <w:t>art,</w:t>
      </w:r>
      <w:r>
        <w:rPr>
          <w:spacing w:val="-3"/>
        </w:rPr>
        <w:t xml:space="preserve"> </w:t>
      </w:r>
      <w:r>
        <w:t>reflect</w:t>
      </w:r>
      <w:r>
        <w:rPr>
          <w:spacing w:val="-3"/>
        </w:rPr>
        <w:t xml:space="preserve"> </w:t>
      </w:r>
      <w:r>
        <w:t>upon</w:t>
      </w:r>
      <w:r>
        <w:rPr>
          <w:spacing w:val="-3"/>
        </w:rPr>
        <w:t xml:space="preserve"> </w:t>
      </w:r>
      <w:r>
        <w:t>the</w:t>
      </w:r>
      <w:r>
        <w:rPr>
          <w:spacing w:val="-3"/>
        </w:rPr>
        <w:t xml:space="preserve"> </w:t>
      </w:r>
      <w:r>
        <w:t>outcomes,</w:t>
      </w:r>
      <w:r>
        <w:rPr>
          <w:spacing w:val="-3"/>
        </w:rPr>
        <w:t xml:space="preserve"> </w:t>
      </w:r>
      <w:r>
        <w:t>and</w:t>
      </w:r>
      <w:r>
        <w:rPr>
          <w:spacing w:val="-3"/>
        </w:rPr>
        <w:t xml:space="preserve"> </w:t>
      </w:r>
      <w:r>
        <w:t>revise</w:t>
      </w:r>
      <w:r>
        <w:rPr>
          <w:spacing w:val="-3"/>
        </w:rPr>
        <w:t xml:space="preserve"> </w:t>
      </w:r>
      <w:r>
        <w:t>their</w:t>
      </w:r>
      <w:r>
        <w:rPr>
          <w:spacing w:val="-3"/>
        </w:rPr>
        <w:t xml:space="preserve"> </w:t>
      </w:r>
      <w:r>
        <w:t>work;</w:t>
      </w:r>
      <w:r>
        <w:rPr>
          <w:spacing w:val="-3"/>
        </w:rPr>
        <w:t xml:space="preserve"> </w:t>
      </w:r>
      <w:r>
        <w:t>relate</w:t>
      </w:r>
      <w:r>
        <w:rPr>
          <w:spacing w:val="-3"/>
        </w:rPr>
        <w:t xml:space="preserve"> </w:t>
      </w:r>
      <w:r>
        <w:t xml:space="preserve">art to other disciplines and discover opportunities for integration; and incorporate literacy and </w:t>
      </w:r>
      <w:r>
        <w:lastRenderedPageBreak/>
        <w:t>presentational skills. They identify ways to utilize and support art museums, galleries, studios, and community resources.</w:t>
      </w:r>
    </w:p>
    <w:p w14:paraId="216320F9" w14:textId="77777777" w:rsidR="00B548AC" w:rsidRDefault="00B548AC" w:rsidP="00B548AC">
      <w:pPr>
        <w:pStyle w:val="Heading3"/>
        <w:ind w:right="7468"/>
      </w:pPr>
      <w:bookmarkStart w:id="43" w:name="4020_Advanced_Art_History_"/>
      <w:bookmarkEnd w:id="43"/>
      <w:r>
        <w:rPr>
          <w:color w:val="151D49"/>
        </w:rPr>
        <w:t>4020</w:t>
      </w:r>
      <w:r>
        <w:rPr>
          <w:color w:val="151D49"/>
          <w:spacing w:val="-14"/>
        </w:rPr>
        <w:t xml:space="preserve"> </w:t>
      </w:r>
      <w:r>
        <w:rPr>
          <w:color w:val="151D49"/>
        </w:rPr>
        <w:t>Advanced</w:t>
      </w:r>
      <w:r>
        <w:rPr>
          <w:color w:val="151D49"/>
          <w:spacing w:val="-14"/>
        </w:rPr>
        <w:t xml:space="preserve"> </w:t>
      </w:r>
      <w:r>
        <w:rPr>
          <w:color w:val="151D49"/>
        </w:rPr>
        <w:t>Art</w:t>
      </w:r>
      <w:r>
        <w:rPr>
          <w:color w:val="151D49"/>
          <w:spacing w:val="-14"/>
        </w:rPr>
        <w:t xml:space="preserve"> </w:t>
      </w:r>
      <w:r>
        <w:rPr>
          <w:color w:val="151D49"/>
        </w:rPr>
        <w:t>History (ADV ART HST)</w:t>
      </w:r>
    </w:p>
    <w:p w14:paraId="72F4B071" w14:textId="77777777" w:rsidR="00B548AC" w:rsidRDefault="00B548AC" w:rsidP="00B548AC">
      <w:pPr>
        <w:pStyle w:val="BodyText"/>
        <w:spacing w:line="276" w:lineRule="auto"/>
      </w:pPr>
      <w:r>
        <w:t>Advanced Art History is a course based on the Indiana Academic Standards for Visual Art. Students in this course engage in sequential learning experiences that encompass art history, art criticism, aesthetics, and production. They build on knowledge and skills developed in Art History. Students continue to study works of art and artifacts from world cultures, engage in historically relevant studio activities;</w:t>
      </w:r>
      <w:r>
        <w:rPr>
          <w:spacing w:val="-5"/>
        </w:rPr>
        <w:t xml:space="preserve"> </w:t>
      </w:r>
      <w:r>
        <w:t>utilize</w:t>
      </w:r>
      <w:r>
        <w:rPr>
          <w:spacing w:val="-5"/>
        </w:rPr>
        <w:t xml:space="preserve"> </w:t>
      </w:r>
      <w:r>
        <w:t>research</w:t>
      </w:r>
      <w:r>
        <w:rPr>
          <w:spacing w:val="-5"/>
        </w:rPr>
        <w:t xml:space="preserve"> </w:t>
      </w:r>
      <w:r>
        <w:t>skills</w:t>
      </w:r>
      <w:r>
        <w:rPr>
          <w:spacing w:val="-5"/>
        </w:rPr>
        <w:t xml:space="preserve"> </w:t>
      </w:r>
      <w:r>
        <w:t>to</w:t>
      </w:r>
      <w:r>
        <w:rPr>
          <w:spacing w:val="-5"/>
        </w:rPr>
        <w:t xml:space="preserve"> </w:t>
      </w:r>
      <w:r>
        <w:t>discover</w:t>
      </w:r>
      <w:r>
        <w:rPr>
          <w:spacing w:val="-5"/>
        </w:rPr>
        <w:t xml:space="preserve"> </w:t>
      </w:r>
      <w:r>
        <w:t>social,</w:t>
      </w:r>
      <w:r>
        <w:rPr>
          <w:spacing w:val="-5"/>
        </w:rPr>
        <w:t xml:space="preserve"> </w:t>
      </w:r>
      <w:r>
        <w:t>political,</w:t>
      </w:r>
      <w:r>
        <w:rPr>
          <w:spacing w:val="-5"/>
        </w:rPr>
        <w:t xml:space="preserve"> </w:t>
      </w:r>
      <w:r>
        <w:t>economic,</w:t>
      </w:r>
      <w:r>
        <w:rPr>
          <w:spacing w:val="-5"/>
        </w:rPr>
        <w:t xml:space="preserve"> </w:t>
      </w:r>
      <w:r>
        <w:t>technological,</w:t>
      </w:r>
      <w:r>
        <w:rPr>
          <w:spacing w:val="-5"/>
        </w:rPr>
        <w:t xml:space="preserve"> </w:t>
      </w:r>
      <w:r>
        <w:t>environmental,</w:t>
      </w:r>
      <w:r>
        <w:rPr>
          <w:spacing w:val="-5"/>
        </w:rPr>
        <w:t xml:space="preserve"> </w:t>
      </w:r>
      <w:r>
        <w:t>and historical trends and connections; analyze, interpret, theorize, and make informed judgments about artwork and the nature of art; relate art to other disciplines and discover opportunities for integration; and incorporate literacy and presentational skills. They utilize the resources of art museums, galleries, and studios, and identify art-related careers.</w:t>
      </w:r>
    </w:p>
    <w:p w14:paraId="3021E3E6" w14:textId="77777777" w:rsidR="00B548AC" w:rsidRDefault="00B548AC" w:rsidP="00B548AC">
      <w:pPr>
        <w:pStyle w:val="Heading3"/>
      </w:pPr>
      <w:bookmarkStart w:id="44" w:name="4024_Art_History_(A)_"/>
      <w:bookmarkEnd w:id="44"/>
      <w:r>
        <w:rPr>
          <w:color w:val="151D49"/>
        </w:rPr>
        <w:t>4024</w:t>
      </w:r>
      <w:r>
        <w:rPr>
          <w:color w:val="151D49"/>
          <w:spacing w:val="-14"/>
        </w:rPr>
        <w:t xml:space="preserve"> </w:t>
      </w:r>
      <w:r>
        <w:rPr>
          <w:color w:val="151D49"/>
        </w:rPr>
        <w:t>Art</w:t>
      </w:r>
      <w:r>
        <w:rPr>
          <w:color w:val="151D49"/>
          <w:spacing w:val="-14"/>
        </w:rPr>
        <w:t xml:space="preserve"> </w:t>
      </w:r>
      <w:r>
        <w:rPr>
          <w:color w:val="151D49"/>
        </w:rPr>
        <w:t>History</w:t>
      </w:r>
      <w:r>
        <w:rPr>
          <w:color w:val="151D49"/>
          <w:spacing w:val="-14"/>
        </w:rPr>
        <w:t xml:space="preserve"> </w:t>
      </w:r>
      <w:r>
        <w:rPr>
          <w:color w:val="151D49"/>
        </w:rPr>
        <w:t>(A) (ART HIST)</w:t>
      </w:r>
    </w:p>
    <w:p w14:paraId="1F30CA58" w14:textId="77777777" w:rsidR="00B548AC" w:rsidRDefault="00B548AC" w:rsidP="00B548AC">
      <w:pPr>
        <w:pStyle w:val="BodyText"/>
        <w:spacing w:line="276" w:lineRule="auto"/>
      </w:pPr>
      <w:r>
        <w:t>Art History is a course based on the Indiana Academic Standards for Visual Art. Students taking Art History</w:t>
      </w:r>
      <w:r>
        <w:rPr>
          <w:spacing w:val="-1"/>
        </w:rPr>
        <w:t xml:space="preserve"> </w:t>
      </w:r>
      <w:r>
        <w:t>engage</w:t>
      </w:r>
      <w:r>
        <w:rPr>
          <w:spacing w:val="-1"/>
        </w:rPr>
        <w:t xml:space="preserve"> </w:t>
      </w:r>
      <w:r>
        <w:t>in</w:t>
      </w:r>
      <w:r>
        <w:rPr>
          <w:spacing w:val="-1"/>
        </w:rPr>
        <w:t xml:space="preserve"> </w:t>
      </w:r>
      <w:r>
        <w:t>sequential</w:t>
      </w:r>
      <w:r>
        <w:rPr>
          <w:spacing w:val="-1"/>
        </w:rPr>
        <w:t xml:space="preserve"> </w:t>
      </w:r>
      <w:r>
        <w:t>learning</w:t>
      </w:r>
      <w:r>
        <w:rPr>
          <w:spacing w:val="-1"/>
        </w:rPr>
        <w:t xml:space="preserve"> </w:t>
      </w:r>
      <w:r>
        <w:t>experiences</w:t>
      </w:r>
      <w:r>
        <w:rPr>
          <w:spacing w:val="-1"/>
        </w:rPr>
        <w:t xml:space="preserve"> </w:t>
      </w:r>
      <w:r>
        <w:t>that</w:t>
      </w:r>
      <w:r>
        <w:rPr>
          <w:spacing w:val="-1"/>
        </w:rPr>
        <w:t xml:space="preserve"> </w:t>
      </w:r>
      <w:r>
        <w:t>encompass</w:t>
      </w:r>
      <w:r>
        <w:rPr>
          <w:spacing w:val="-1"/>
        </w:rPr>
        <w:t xml:space="preserve"> </w:t>
      </w:r>
      <w:r>
        <w:t>art</w:t>
      </w:r>
      <w:r>
        <w:rPr>
          <w:spacing w:val="-1"/>
        </w:rPr>
        <w:t xml:space="preserve"> </w:t>
      </w:r>
      <w:r>
        <w:t>history,</w:t>
      </w:r>
      <w:r>
        <w:rPr>
          <w:spacing w:val="-1"/>
        </w:rPr>
        <w:t xml:space="preserve"> </w:t>
      </w:r>
      <w:r>
        <w:t>art</w:t>
      </w:r>
      <w:r>
        <w:rPr>
          <w:spacing w:val="-1"/>
        </w:rPr>
        <w:t xml:space="preserve"> </w:t>
      </w:r>
      <w:r>
        <w:t>criticism,</w:t>
      </w:r>
      <w:r>
        <w:rPr>
          <w:spacing w:val="-1"/>
        </w:rPr>
        <w:t xml:space="preserve"> </w:t>
      </w:r>
      <w:r>
        <w:t xml:space="preserve">aesthetics, and production. </w:t>
      </w:r>
      <w:proofErr w:type="gramStart"/>
      <w:r>
        <w:t>Students</w:t>
      </w:r>
      <w:proofErr w:type="gramEnd"/>
      <w:r>
        <w:t xml:space="preserve"> study works of art and artifacts from world cultures, engage in historically relevant studio activities; utilize research skills to discover social, political, economic, technological, environmental, and historical trends and connections; analyze, interpret, theorize, and make informed judgments</w:t>
      </w:r>
      <w:r>
        <w:rPr>
          <w:spacing w:val="-3"/>
        </w:rPr>
        <w:t xml:space="preserve"> </w:t>
      </w:r>
      <w:r>
        <w:t>about</w:t>
      </w:r>
      <w:r>
        <w:rPr>
          <w:spacing w:val="-3"/>
        </w:rPr>
        <w:t xml:space="preserve"> </w:t>
      </w:r>
      <w:r>
        <w:t>artwork</w:t>
      </w:r>
      <w:r>
        <w:rPr>
          <w:spacing w:val="-3"/>
        </w:rPr>
        <w:t xml:space="preserve"> </w:t>
      </w:r>
      <w:r>
        <w:t>and</w:t>
      </w:r>
      <w:r>
        <w:rPr>
          <w:spacing w:val="-3"/>
        </w:rPr>
        <w:t xml:space="preserve"> </w:t>
      </w:r>
      <w:r>
        <w:t>the</w:t>
      </w:r>
      <w:r>
        <w:rPr>
          <w:spacing w:val="-3"/>
        </w:rPr>
        <w:t xml:space="preserve"> </w:t>
      </w:r>
      <w:r>
        <w:t>nature</w:t>
      </w:r>
      <w:r>
        <w:rPr>
          <w:spacing w:val="-3"/>
        </w:rPr>
        <w:t xml:space="preserve"> </w:t>
      </w:r>
      <w:r>
        <w:t>of</w:t>
      </w:r>
      <w:r>
        <w:rPr>
          <w:spacing w:val="-3"/>
        </w:rPr>
        <w:t xml:space="preserve"> </w:t>
      </w:r>
      <w:r>
        <w:t>art;</w:t>
      </w:r>
      <w:r>
        <w:rPr>
          <w:spacing w:val="-3"/>
        </w:rPr>
        <w:t xml:space="preserve"> </w:t>
      </w:r>
      <w:r>
        <w:t>relate</w:t>
      </w:r>
      <w:r>
        <w:rPr>
          <w:spacing w:val="-3"/>
        </w:rPr>
        <w:t xml:space="preserve"> </w:t>
      </w:r>
      <w:r>
        <w:t>art</w:t>
      </w:r>
      <w:r>
        <w:rPr>
          <w:spacing w:val="-3"/>
        </w:rPr>
        <w:t xml:space="preserve"> </w:t>
      </w:r>
      <w:r>
        <w:t>to</w:t>
      </w:r>
      <w:r>
        <w:rPr>
          <w:spacing w:val="-3"/>
        </w:rPr>
        <w:t xml:space="preserve"> </w:t>
      </w:r>
      <w:r>
        <w:t>other</w:t>
      </w:r>
      <w:r>
        <w:rPr>
          <w:spacing w:val="-3"/>
        </w:rPr>
        <w:t xml:space="preserve"> </w:t>
      </w:r>
      <w:r>
        <w:t>disciplines</w:t>
      </w:r>
      <w:r>
        <w:rPr>
          <w:spacing w:val="-3"/>
        </w:rPr>
        <w:t xml:space="preserve"> </w:t>
      </w:r>
      <w:r>
        <w:t>and</w:t>
      </w:r>
      <w:r>
        <w:rPr>
          <w:spacing w:val="-3"/>
        </w:rPr>
        <w:t xml:space="preserve"> </w:t>
      </w:r>
      <w:r>
        <w:t>discover</w:t>
      </w:r>
      <w:r>
        <w:rPr>
          <w:spacing w:val="-3"/>
        </w:rPr>
        <w:t xml:space="preserve"> </w:t>
      </w:r>
      <w:r>
        <w:t>opportunities for integration; and incorporate literacy and presentational skills. Students utilize the resources of art museums, galleries, and studios, and identify art-related careers.</w:t>
      </w:r>
    </w:p>
    <w:p w14:paraId="2DCF5901" w14:textId="77777777" w:rsidR="00B548AC" w:rsidRDefault="00B548AC" w:rsidP="00B548AC">
      <w:pPr>
        <w:pStyle w:val="BodyText"/>
        <w:spacing w:before="41"/>
        <w:ind w:left="0" w:right="0"/>
      </w:pPr>
      <w:bookmarkStart w:id="45" w:name="4026_Fine_Arts_Connections_(A)_"/>
      <w:bookmarkEnd w:id="45"/>
    </w:p>
    <w:p w14:paraId="06963656" w14:textId="77777777" w:rsidR="00B548AC" w:rsidRDefault="00B548AC" w:rsidP="00B548AC">
      <w:pPr>
        <w:pStyle w:val="Heading3"/>
        <w:spacing w:before="1"/>
        <w:ind w:right="7905"/>
      </w:pPr>
      <w:bookmarkStart w:id="46" w:name="4046_Fiber_Arts_(L)_(A)_"/>
      <w:bookmarkEnd w:id="46"/>
      <w:r>
        <w:rPr>
          <w:color w:val="151D49"/>
        </w:rPr>
        <w:t>4046</w:t>
      </w:r>
      <w:r>
        <w:rPr>
          <w:color w:val="151D49"/>
          <w:spacing w:val="-10"/>
        </w:rPr>
        <w:t xml:space="preserve"> </w:t>
      </w:r>
      <w:r>
        <w:rPr>
          <w:color w:val="151D49"/>
        </w:rPr>
        <w:t>Fiber</w:t>
      </w:r>
      <w:r>
        <w:rPr>
          <w:color w:val="151D49"/>
          <w:spacing w:val="-10"/>
        </w:rPr>
        <w:t xml:space="preserve"> </w:t>
      </w:r>
      <w:r>
        <w:rPr>
          <w:color w:val="151D49"/>
        </w:rPr>
        <w:t>Arts</w:t>
      </w:r>
      <w:r>
        <w:rPr>
          <w:color w:val="151D49"/>
          <w:spacing w:val="-10"/>
        </w:rPr>
        <w:t xml:space="preserve"> </w:t>
      </w:r>
      <w:r>
        <w:rPr>
          <w:color w:val="151D49"/>
        </w:rPr>
        <w:t>(L)</w:t>
      </w:r>
      <w:r>
        <w:rPr>
          <w:color w:val="151D49"/>
          <w:spacing w:val="-10"/>
        </w:rPr>
        <w:t xml:space="preserve"> </w:t>
      </w:r>
      <w:r>
        <w:rPr>
          <w:color w:val="151D49"/>
        </w:rPr>
        <w:t>(A) (FBR ARTS)</w:t>
      </w:r>
    </w:p>
    <w:p w14:paraId="4BAF32D8" w14:textId="77777777" w:rsidR="00B548AC" w:rsidRDefault="00B548AC" w:rsidP="00B548AC">
      <w:pPr>
        <w:pStyle w:val="BodyText"/>
        <w:spacing w:before="199" w:line="276" w:lineRule="auto"/>
      </w:pPr>
      <w:r>
        <w:t>Fiber Arts is a course based on the Indiana Academic Standards for Visual Art. Students in fiber arts engage in sequential learning experiences that encompass art history, art criticism, aesthetics, and production and lead to the creation of portfolio quality works. Students create fiber art works utilizing processes</w:t>
      </w:r>
      <w:r>
        <w:rPr>
          <w:spacing w:val="-5"/>
        </w:rPr>
        <w:t xml:space="preserve"> </w:t>
      </w:r>
      <w:r>
        <w:t>such</w:t>
      </w:r>
      <w:r>
        <w:rPr>
          <w:spacing w:val="-5"/>
        </w:rPr>
        <w:t xml:space="preserve"> </w:t>
      </w:r>
      <w:r>
        <w:t>as</w:t>
      </w:r>
      <w:r>
        <w:rPr>
          <w:spacing w:val="-5"/>
        </w:rPr>
        <w:t xml:space="preserve"> </w:t>
      </w:r>
      <w:r>
        <w:t>loom</w:t>
      </w:r>
      <w:r>
        <w:rPr>
          <w:spacing w:val="-5"/>
        </w:rPr>
        <w:t xml:space="preserve"> </w:t>
      </w:r>
      <w:r>
        <w:t>and</w:t>
      </w:r>
      <w:r>
        <w:rPr>
          <w:spacing w:val="-5"/>
        </w:rPr>
        <w:t xml:space="preserve"> </w:t>
      </w:r>
      <w:r>
        <w:t>off-loom</w:t>
      </w:r>
      <w:r>
        <w:rPr>
          <w:spacing w:val="-5"/>
        </w:rPr>
        <w:t xml:space="preserve"> </w:t>
      </w:r>
      <w:r>
        <w:t>construction,</w:t>
      </w:r>
      <w:r>
        <w:rPr>
          <w:spacing w:val="-5"/>
        </w:rPr>
        <w:t xml:space="preserve"> </w:t>
      </w:r>
      <w:r>
        <w:t>dyeing,</w:t>
      </w:r>
      <w:r>
        <w:rPr>
          <w:spacing w:val="-5"/>
        </w:rPr>
        <w:t xml:space="preserve"> </w:t>
      </w:r>
      <w:r>
        <w:t>coiling,</w:t>
      </w:r>
      <w:r>
        <w:rPr>
          <w:spacing w:val="-5"/>
        </w:rPr>
        <w:t xml:space="preserve"> </w:t>
      </w:r>
      <w:r>
        <w:t>and</w:t>
      </w:r>
      <w:r>
        <w:rPr>
          <w:spacing w:val="-5"/>
        </w:rPr>
        <w:t xml:space="preserve"> </w:t>
      </w:r>
      <w:r>
        <w:t>stitchery.</w:t>
      </w:r>
      <w:r>
        <w:rPr>
          <w:spacing w:val="-5"/>
        </w:rPr>
        <w:t xml:space="preserve"> </w:t>
      </w:r>
      <w:r>
        <w:t>They</w:t>
      </w:r>
      <w:r>
        <w:rPr>
          <w:spacing w:val="-5"/>
        </w:rPr>
        <w:t xml:space="preserve"> </w:t>
      </w:r>
      <w:r>
        <w:t>reflect</w:t>
      </w:r>
      <w:r>
        <w:rPr>
          <w:spacing w:val="-5"/>
        </w:rPr>
        <w:t xml:space="preserve"> </w:t>
      </w:r>
      <w:r>
        <w:t>upon</w:t>
      </w:r>
      <w:r>
        <w:rPr>
          <w:spacing w:val="-5"/>
        </w:rPr>
        <w:t xml:space="preserve"> </w:t>
      </w:r>
      <w:r>
        <w:t>and refine their work; explore cultural and historical connections; analyze, interpret, theorize, and make</w:t>
      </w:r>
    </w:p>
    <w:p w14:paraId="1B3E6BC0" w14:textId="77777777" w:rsidR="00B548AC" w:rsidRDefault="00B548AC" w:rsidP="00B548AC">
      <w:pPr>
        <w:pStyle w:val="BodyText"/>
        <w:spacing w:before="83" w:line="276" w:lineRule="auto"/>
        <w:ind w:right="750"/>
      </w:pPr>
      <w:r>
        <w:t>informed</w:t>
      </w:r>
      <w:r>
        <w:rPr>
          <w:spacing w:val="-3"/>
        </w:rPr>
        <w:t xml:space="preserve"> </w:t>
      </w:r>
      <w:r>
        <w:t>judgments</w:t>
      </w:r>
      <w:r>
        <w:rPr>
          <w:spacing w:val="-3"/>
        </w:rPr>
        <w:t xml:space="preserve"> </w:t>
      </w:r>
      <w:r>
        <w:t>about</w:t>
      </w:r>
      <w:r>
        <w:rPr>
          <w:spacing w:val="-3"/>
        </w:rPr>
        <w:t xml:space="preserve"> </w:t>
      </w:r>
      <w:r>
        <w:t>artwork</w:t>
      </w:r>
      <w:r>
        <w:rPr>
          <w:spacing w:val="-3"/>
        </w:rPr>
        <w:t xml:space="preserve"> </w:t>
      </w:r>
      <w:r>
        <w:t>and</w:t>
      </w:r>
      <w:r>
        <w:rPr>
          <w:spacing w:val="-3"/>
        </w:rPr>
        <w:t xml:space="preserve"> </w:t>
      </w:r>
      <w:r>
        <w:t>the</w:t>
      </w:r>
      <w:r>
        <w:rPr>
          <w:spacing w:val="-3"/>
        </w:rPr>
        <w:t xml:space="preserve"> </w:t>
      </w:r>
      <w:r>
        <w:t>nature</w:t>
      </w:r>
      <w:r>
        <w:rPr>
          <w:spacing w:val="-3"/>
        </w:rPr>
        <w:t xml:space="preserve"> </w:t>
      </w:r>
      <w:r>
        <w:t>of</w:t>
      </w:r>
      <w:r>
        <w:rPr>
          <w:spacing w:val="-3"/>
        </w:rPr>
        <w:t xml:space="preserve"> </w:t>
      </w:r>
      <w:r>
        <w:t>art;</w:t>
      </w:r>
      <w:r>
        <w:rPr>
          <w:spacing w:val="-3"/>
        </w:rPr>
        <w:t xml:space="preserve"> </w:t>
      </w:r>
      <w:r>
        <w:t>relate</w:t>
      </w:r>
      <w:r>
        <w:rPr>
          <w:spacing w:val="-3"/>
        </w:rPr>
        <w:t xml:space="preserve"> </w:t>
      </w:r>
      <w:r>
        <w:t>art</w:t>
      </w:r>
      <w:r>
        <w:rPr>
          <w:spacing w:val="-3"/>
        </w:rPr>
        <w:t xml:space="preserve"> </w:t>
      </w:r>
      <w:r>
        <w:t>to</w:t>
      </w:r>
      <w:r>
        <w:rPr>
          <w:spacing w:val="-3"/>
        </w:rPr>
        <w:t xml:space="preserve"> </w:t>
      </w:r>
      <w:r>
        <w:t>other</w:t>
      </w:r>
      <w:r>
        <w:rPr>
          <w:spacing w:val="-3"/>
        </w:rPr>
        <w:t xml:space="preserve"> </w:t>
      </w:r>
      <w:r>
        <w:t>disciplines</w:t>
      </w:r>
      <w:r>
        <w:rPr>
          <w:spacing w:val="-3"/>
        </w:rPr>
        <w:t xml:space="preserve"> </w:t>
      </w:r>
      <w:r>
        <w:t>and</w:t>
      </w:r>
      <w:r>
        <w:rPr>
          <w:spacing w:val="-3"/>
        </w:rPr>
        <w:t xml:space="preserve"> </w:t>
      </w:r>
      <w:r>
        <w:t>discover opportunities for integration; and incorporate literacy and presentational skills. Students utilize the resources of art museums, galleries, and studios, and identify art-related careers.</w:t>
      </w:r>
    </w:p>
    <w:p w14:paraId="44B87213" w14:textId="77777777" w:rsidR="00B548AC" w:rsidRDefault="00B548AC" w:rsidP="00B548AC">
      <w:pPr>
        <w:pStyle w:val="Heading3"/>
      </w:pPr>
      <w:bookmarkStart w:id="47" w:name="4060_Drawing_(L)_(A)_"/>
      <w:bookmarkEnd w:id="47"/>
      <w:r>
        <w:rPr>
          <w:color w:val="151D49"/>
        </w:rPr>
        <w:t>4060</w:t>
      </w:r>
      <w:r>
        <w:rPr>
          <w:color w:val="151D49"/>
          <w:spacing w:val="-14"/>
        </w:rPr>
        <w:t xml:space="preserve"> </w:t>
      </w:r>
      <w:r>
        <w:rPr>
          <w:color w:val="151D49"/>
        </w:rPr>
        <w:t>Drawing</w:t>
      </w:r>
      <w:r>
        <w:rPr>
          <w:color w:val="151D49"/>
          <w:spacing w:val="-14"/>
        </w:rPr>
        <w:t xml:space="preserve"> </w:t>
      </w:r>
      <w:r>
        <w:rPr>
          <w:color w:val="151D49"/>
        </w:rPr>
        <w:t>(L)</w:t>
      </w:r>
      <w:r>
        <w:rPr>
          <w:color w:val="151D49"/>
          <w:spacing w:val="-14"/>
        </w:rPr>
        <w:t xml:space="preserve"> </w:t>
      </w:r>
      <w:r>
        <w:rPr>
          <w:color w:val="151D49"/>
        </w:rPr>
        <w:t xml:space="preserve">(A) </w:t>
      </w:r>
      <w:r>
        <w:rPr>
          <w:color w:val="151D49"/>
          <w:spacing w:val="-2"/>
        </w:rPr>
        <w:t>(DRAWING)</w:t>
      </w:r>
    </w:p>
    <w:p w14:paraId="72FD2E1F" w14:textId="77777777" w:rsidR="00B548AC" w:rsidRDefault="00B548AC" w:rsidP="00B548AC">
      <w:pPr>
        <w:pStyle w:val="BodyText"/>
        <w:spacing w:line="276" w:lineRule="auto"/>
        <w:ind w:right="585"/>
      </w:pPr>
      <w:r>
        <w:t>Drawing is a course based on the Indiana Academic Standards for Visual Art. Students in drawing engage in sequential learning experiences that encompass art history, art criticism, aesthetics, and production and lead to the creation of portfolio quality works. Students create drawings utilizing processes</w:t>
      </w:r>
      <w:r>
        <w:rPr>
          <w:spacing w:val="-5"/>
        </w:rPr>
        <w:t xml:space="preserve"> </w:t>
      </w:r>
      <w:r>
        <w:t>such</w:t>
      </w:r>
      <w:r>
        <w:rPr>
          <w:spacing w:val="-5"/>
        </w:rPr>
        <w:t xml:space="preserve"> </w:t>
      </w:r>
      <w:r>
        <w:t>as</w:t>
      </w:r>
      <w:r>
        <w:rPr>
          <w:spacing w:val="-5"/>
        </w:rPr>
        <w:t xml:space="preserve"> </w:t>
      </w:r>
      <w:r>
        <w:t>sketching,</w:t>
      </w:r>
      <w:r>
        <w:rPr>
          <w:spacing w:val="-5"/>
        </w:rPr>
        <w:t xml:space="preserve"> </w:t>
      </w:r>
      <w:r>
        <w:t>rendering,</w:t>
      </w:r>
      <w:r>
        <w:rPr>
          <w:spacing w:val="-5"/>
        </w:rPr>
        <w:t xml:space="preserve"> </w:t>
      </w:r>
      <w:r>
        <w:t>contour,</w:t>
      </w:r>
      <w:r>
        <w:rPr>
          <w:spacing w:val="-5"/>
        </w:rPr>
        <w:t xml:space="preserve"> </w:t>
      </w:r>
      <w:r>
        <w:t>gesture,</w:t>
      </w:r>
      <w:r>
        <w:rPr>
          <w:spacing w:val="-5"/>
        </w:rPr>
        <w:t xml:space="preserve"> </w:t>
      </w:r>
      <w:r>
        <w:t>and</w:t>
      </w:r>
      <w:r>
        <w:rPr>
          <w:spacing w:val="-5"/>
        </w:rPr>
        <w:t xml:space="preserve"> </w:t>
      </w:r>
      <w:r>
        <w:t>perspective</w:t>
      </w:r>
      <w:r>
        <w:rPr>
          <w:spacing w:val="-5"/>
        </w:rPr>
        <w:t xml:space="preserve"> </w:t>
      </w:r>
      <w:r>
        <w:t>drawing</w:t>
      </w:r>
      <w:r>
        <w:rPr>
          <w:spacing w:val="-5"/>
        </w:rPr>
        <w:t xml:space="preserve"> </w:t>
      </w:r>
      <w:r>
        <w:t>and</w:t>
      </w:r>
      <w:r>
        <w:rPr>
          <w:spacing w:val="-5"/>
        </w:rPr>
        <w:t xml:space="preserve"> </w:t>
      </w:r>
      <w:r>
        <w:t>use</w:t>
      </w:r>
      <w:r>
        <w:rPr>
          <w:spacing w:val="-5"/>
        </w:rPr>
        <w:t xml:space="preserve"> </w:t>
      </w:r>
      <w:r>
        <w:t>a</w:t>
      </w:r>
      <w:r>
        <w:rPr>
          <w:spacing w:val="-5"/>
        </w:rPr>
        <w:t xml:space="preserve"> </w:t>
      </w:r>
      <w:r>
        <w:t>variety</w:t>
      </w:r>
      <w:r>
        <w:rPr>
          <w:spacing w:val="-5"/>
        </w:rPr>
        <w:t xml:space="preserve"> </w:t>
      </w:r>
      <w:r>
        <w:t xml:space="preserve">of media such as pencil, chalk, pastels, charcoal, and pen and ink. They reflect upon and refine their work; explore cultural and historical connections; analyze, interpret, theorize, and make informed judgments about artwork and the nature of art; relate art to other disciplines and discover opportunities </w:t>
      </w:r>
      <w:r>
        <w:lastRenderedPageBreak/>
        <w:t>for integration; and incorporate literacy and presentational skills. Students utilize the resources of art museums, galleries, and studios, and identify art-related careers.</w:t>
      </w:r>
    </w:p>
    <w:p w14:paraId="75DF58B0" w14:textId="77777777" w:rsidR="00B548AC" w:rsidRDefault="00B548AC" w:rsidP="00B548AC">
      <w:pPr>
        <w:pStyle w:val="Heading3"/>
      </w:pPr>
      <w:bookmarkStart w:id="48" w:name="4062_Photography_(L)_(A)_"/>
      <w:bookmarkStart w:id="49" w:name="4064_Painting_(L)_(A)_"/>
      <w:bookmarkEnd w:id="48"/>
      <w:bookmarkEnd w:id="49"/>
      <w:r>
        <w:rPr>
          <w:color w:val="151D49"/>
        </w:rPr>
        <w:t>4064</w:t>
      </w:r>
      <w:r>
        <w:rPr>
          <w:color w:val="151D49"/>
          <w:spacing w:val="-14"/>
        </w:rPr>
        <w:t xml:space="preserve"> </w:t>
      </w:r>
      <w:r>
        <w:rPr>
          <w:color w:val="151D49"/>
        </w:rPr>
        <w:t>Painting</w:t>
      </w:r>
      <w:r>
        <w:rPr>
          <w:color w:val="151D49"/>
          <w:spacing w:val="-14"/>
        </w:rPr>
        <w:t xml:space="preserve"> </w:t>
      </w:r>
      <w:r>
        <w:rPr>
          <w:color w:val="151D49"/>
        </w:rPr>
        <w:t>(L)</w:t>
      </w:r>
      <w:r>
        <w:rPr>
          <w:color w:val="151D49"/>
          <w:spacing w:val="-14"/>
        </w:rPr>
        <w:t xml:space="preserve"> </w:t>
      </w:r>
      <w:r>
        <w:rPr>
          <w:color w:val="151D49"/>
        </w:rPr>
        <w:t xml:space="preserve">(A) </w:t>
      </w:r>
      <w:r>
        <w:rPr>
          <w:color w:val="151D49"/>
          <w:spacing w:val="-2"/>
        </w:rPr>
        <w:t>(PAINTING)</w:t>
      </w:r>
    </w:p>
    <w:p w14:paraId="145A5AD7" w14:textId="77777777" w:rsidR="00B548AC" w:rsidRDefault="00B548AC" w:rsidP="00B548AC">
      <w:pPr>
        <w:pStyle w:val="BodyText"/>
        <w:spacing w:line="276" w:lineRule="auto"/>
      </w:pPr>
      <w:r>
        <w:t>Painting</w:t>
      </w:r>
      <w:r>
        <w:rPr>
          <w:spacing w:val="-4"/>
        </w:rPr>
        <w:t xml:space="preserve"> </w:t>
      </w:r>
      <w:r>
        <w:t>is</w:t>
      </w:r>
      <w:r>
        <w:rPr>
          <w:spacing w:val="-4"/>
        </w:rPr>
        <w:t xml:space="preserve"> </w:t>
      </w:r>
      <w:r>
        <w:t>a</w:t>
      </w:r>
      <w:r>
        <w:rPr>
          <w:spacing w:val="-4"/>
        </w:rPr>
        <w:t xml:space="preserve"> </w:t>
      </w:r>
      <w:r>
        <w:t>course</w:t>
      </w:r>
      <w:r>
        <w:rPr>
          <w:spacing w:val="-4"/>
        </w:rPr>
        <w:t xml:space="preserve"> </w:t>
      </w:r>
      <w:r>
        <w:t>based</w:t>
      </w:r>
      <w:r>
        <w:rPr>
          <w:spacing w:val="-4"/>
        </w:rPr>
        <w:t xml:space="preserve"> </w:t>
      </w:r>
      <w:r>
        <w:t>on</w:t>
      </w:r>
      <w:r>
        <w:rPr>
          <w:spacing w:val="-4"/>
        </w:rPr>
        <w:t xml:space="preserve"> </w:t>
      </w:r>
      <w:r>
        <w:t>the</w:t>
      </w:r>
      <w:r>
        <w:rPr>
          <w:spacing w:val="-4"/>
        </w:rPr>
        <w:t xml:space="preserve"> </w:t>
      </w:r>
      <w:r>
        <w:t>Indiana</w:t>
      </w:r>
      <w:r>
        <w:rPr>
          <w:spacing w:val="-4"/>
        </w:rPr>
        <w:t xml:space="preserve"> </w:t>
      </w:r>
      <w:r>
        <w:t>Academic</w:t>
      </w:r>
      <w:r>
        <w:rPr>
          <w:spacing w:val="-4"/>
        </w:rPr>
        <w:t xml:space="preserve"> </w:t>
      </w:r>
      <w:r>
        <w:t>Standards</w:t>
      </w:r>
      <w:r>
        <w:rPr>
          <w:spacing w:val="-4"/>
        </w:rPr>
        <w:t xml:space="preserve"> </w:t>
      </w:r>
      <w:r>
        <w:t>for</w:t>
      </w:r>
      <w:r>
        <w:rPr>
          <w:spacing w:val="-4"/>
        </w:rPr>
        <w:t xml:space="preserve"> </w:t>
      </w:r>
      <w:r>
        <w:t>Visual</w:t>
      </w:r>
      <w:r>
        <w:rPr>
          <w:spacing w:val="-4"/>
        </w:rPr>
        <w:t xml:space="preserve"> </w:t>
      </w:r>
      <w:r>
        <w:t>Art.</w:t>
      </w:r>
      <w:r>
        <w:rPr>
          <w:spacing w:val="-4"/>
        </w:rPr>
        <w:t xml:space="preserve"> </w:t>
      </w:r>
      <w:r>
        <w:t>Students</w:t>
      </w:r>
      <w:r>
        <w:rPr>
          <w:spacing w:val="-4"/>
        </w:rPr>
        <w:t xml:space="preserve"> </w:t>
      </w:r>
      <w:r>
        <w:t>taking</w:t>
      </w:r>
      <w:r>
        <w:rPr>
          <w:spacing w:val="-4"/>
        </w:rPr>
        <w:t xml:space="preserve"> </w:t>
      </w:r>
      <w:r>
        <w:t>painting engage in sequential learning experiences that encompass art history, art criticism, aesthetics, and production that lead to the creation of portfolio quality works. Students create abstract and realistic paintings, using a variety of materials such as mixed media, watercolor, oil, and acrylics as well as techniques such as stippling, gouache, wash, and impasto. They reflect upon and refine their work; explore</w:t>
      </w:r>
      <w:r>
        <w:rPr>
          <w:spacing w:val="-1"/>
        </w:rPr>
        <w:t xml:space="preserve"> </w:t>
      </w:r>
      <w:r>
        <w:t>cultural</w:t>
      </w:r>
      <w:r>
        <w:rPr>
          <w:spacing w:val="-2"/>
        </w:rPr>
        <w:t xml:space="preserve"> </w:t>
      </w:r>
      <w:r>
        <w:t>and</w:t>
      </w:r>
      <w:r>
        <w:rPr>
          <w:spacing w:val="-1"/>
        </w:rPr>
        <w:t xml:space="preserve"> </w:t>
      </w:r>
      <w:r>
        <w:t>historical</w:t>
      </w:r>
      <w:r>
        <w:rPr>
          <w:spacing w:val="-2"/>
        </w:rPr>
        <w:t xml:space="preserve"> </w:t>
      </w:r>
      <w:r>
        <w:t>connections;</w:t>
      </w:r>
      <w:r>
        <w:rPr>
          <w:spacing w:val="-1"/>
        </w:rPr>
        <w:t xml:space="preserve"> </w:t>
      </w:r>
      <w:r>
        <w:t>analyze,</w:t>
      </w:r>
      <w:r>
        <w:rPr>
          <w:spacing w:val="-2"/>
        </w:rPr>
        <w:t xml:space="preserve"> </w:t>
      </w:r>
      <w:r>
        <w:t>interpret,</w:t>
      </w:r>
      <w:r>
        <w:rPr>
          <w:spacing w:val="-1"/>
        </w:rPr>
        <w:t xml:space="preserve"> </w:t>
      </w:r>
      <w:r>
        <w:t>theorize,</w:t>
      </w:r>
      <w:r>
        <w:rPr>
          <w:spacing w:val="-2"/>
        </w:rPr>
        <w:t xml:space="preserve"> </w:t>
      </w:r>
      <w:r>
        <w:t>and</w:t>
      </w:r>
      <w:r>
        <w:rPr>
          <w:spacing w:val="-1"/>
        </w:rPr>
        <w:t xml:space="preserve"> </w:t>
      </w:r>
      <w:r>
        <w:t>make</w:t>
      </w:r>
      <w:r>
        <w:rPr>
          <w:spacing w:val="-2"/>
        </w:rPr>
        <w:t xml:space="preserve"> </w:t>
      </w:r>
      <w:r>
        <w:t>informed</w:t>
      </w:r>
      <w:r>
        <w:rPr>
          <w:spacing w:val="-1"/>
        </w:rPr>
        <w:t xml:space="preserve"> </w:t>
      </w:r>
      <w:r>
        <w:t>judgments about artwork and the nature of art; relate art to other disciplines and discover opportunities for integration; and incorporate literacy and presentational skills. Students utilize the resources of art museums, galleries, and studios, and identify art- related careers.</w:t>
      </w:r>
    </w:p>
    <w:p w14:paraId="695BAA2B" w14:textId="77777777" w:rsidR="00B548AC" w:rsidRDefault="00B548AC" w:rsidP="00B548AC">
      <w:pPr>
        <w:pStyle w:val="Heading3"/>
        <w:ind w:right="6305"/>
      </w:pPr>
      <w:bookmarkStart w:id="50" w:name="4066_Printmaking_(L)_(A)_"/>
      <w:bookmarkStart w:id="51" w:name="4160_Beginning_Concert_Band_(L)_(A)_"/>
      <w:bookmarkEnd w:id="50"/>
      <w:bookmarkEnd w:id="51"/>
      <w:r>
        <w:rPr>
          <w:color w:val="151D49"/>
        </w:rPr>
        <w:t>4160</w:t>
      </w:r>
      <w:r>
        <w:rPr>
          <w:color w:val="151D49"/>
          <w:spacing w:val="-9"/>
        </w:rPr>
        <w:t xml:space="preserve"> </w:t>
      </w:r>
      <w:r>
        <w:rPr>
          <w:color w:val="151D49"/>
        </w:rPr>
        <w:t>Beginning</w:t>
      </w:r>
      <w:r>
        <w:rPr>
          <w:color w:val="151D49"/>
          <w:spacing w:val="-9"/>
        </w:rPr>
        <w:t xml:space="preserve"> </w:t>
      </w:r>
      <w:r>
        <w:rPr>
          <w:color w:val="151D49"/>
        </w:rPr>
        <w:t>Concert</w:t>
      </w:r>
      <w:r>
        <w:rPr>
          <w:color w:val="151D49"/>
          <w:spacing w:val="-9"/>
        </w:rPr>
        <w:t xml:space="preserve"> </w:t>
      </w:r>
      <w:r>
        <w:rPr>
          <w:color w:val="151D49"/>
        </w:rPr>
        <w:t>Band</w:t>
      </w:r>
      <w:r>
        <w:rPr>
          <w:color w:val="151D49"/>
          <w:spacing w:val="-9"/>
        </w:rPr>
        <w:t xml:space="preserve"> </w:t>
      </w:r>
      <w:r>
        <w:rPr>
          <w:color w:val="151D49"/>
        </w:rPr>
        <w:t>(L)</w:t>
      </w:r>
      <w:r>
        <w:rPr>
          <w:color w:val="151D49"/>
          <w:spacing w:val="-9"/>
        </w:rPr>
        <w:t xml:space="preserve"> </w:t>
      </w:r>
      <w:r>
        <w:rPr>
          <w:color w:val="151D49"/>
        </w:rPr>
        <w:t>(A) (BEG BAND)</w:t>
      </w:r>
    </w:p>
    <w:p w14:paraId="7C9C1912" w14:textId="77777777" w:rsidR="00B548AC" w:rsidRDefault="00B548AC" w:rsidP="00B548AC">
      <w:pPr>
        <w:pStyle w:val="BodyText"/>
        <w:spacing w:line="276" w:lineRule="auto"/>
      </w:pPr>
      <w:r>
        <w:t>Beginning Concert Band is based on the Indiana Academic Standards for High School Instrumental Music.</w:t>
      </w:r>
      <w:r>
        <w:rPr>
          <w:spacing w:val="-2"/>
        </w:rPr>
        <w:t xml:space="preserve"> </w:t>
      </w:r>
      <w:r>
        <w:t>Students</w:t>
      </w:r>
      <w:r>
        <w:rPr>
          <w:spacing w:val="-2"/>
        </w:rPr>
        <w:t xml:space="preserve"> </w:t>
      </w:r>
      <w:r>
        <w:t>taking</w:t>
      </w:r>
      <w:r>
        <w:rPr>
          <w:spacing w:val="-2"/>
        </w:rPr>
        <w:t xml:space="preserve"> </w:t>
      </w:r>
      <w:r>
        <w:t>this</w:t>
      </w:r>
      <w:r>
        <w:rPr>
          <w:spacing w:val="-2"/>
        </w:rPr>
        <w:t xml:space="preserve"> </w:t>
      </w:r>
      <w:r>
        <w:t>course</w:t>
      </w:r>
      <w:r>
        <w:rPr>
          <w:spacing w:val="-2"/>
        </w:rPr>
        <w:t xml:space="preserve"> </w:t>
      </w:r>
      <w:r>
        <w:t>are</w:t>
      </w:r>
      <w:r>
        <w:rPr>
          <w:spacing w:val="-2"/>
        </w:rPr>
        <w:t xml:space="preserve"> </w:t>
      </w:r>
      <w:r>
        <w:t>provided</w:t>
      </w:r>
      <w:r>
        <w:rPr>
          <w:spacing w:val="-2"/>
        </w:rPr>
        <w:t xml:space="preserve"> </w:t>
      </w:r>
      <w:r>
        <w:t>with</w:t>
      </w:r>
      <w:r>
        <w:rPr>
          <w:spacing w:val="-2"/>
        </w:rPr>
        <w:t xml:space="preserve"> </w:t>
      </w:r>
      <w:r>
        <w:t>a</w:t>
      </w:r>
      <w:r>
        <w:rPr>
          <w:spacing w:val="-2"/>
        </w:rPr>
        <w:t xml:space="preserve"> </w:t>
      </w:r>
      <w:r>
        <w:t>balanced</w:t>
      </w:r>
      <w:r>
        <w:rPr>
          <w:spacing w:val="-2"/>
        </w:rPr>
        <w:t xml:space="preserve"> </w:t>
      </w:r>
      <w:r>
        <w:t>comprehensive</w:t>
      </w:r>
      <w:r>
        <w:rPr>
          <w:spacing w:val="-2"/>
        </w:rPr>
        <w:t xml:space="preserve"> </w:t>
      </w:r>
      <w:r>
        <w:t>study</w:t>
      </w:r>
      <w:r>
        <w:rPr>
          <w:spacing w:val="-2"/>
        </w:rPr>
        <w:t xml:space="preserve"> </w:t>
      </w:r>
      <w:r>
        <w:t>of</w:t>
      </w:r>
      <w:r>
        <w:rPr>
          <w:spacing w:val="-2"/>
        </w:rPr>
        <w:t xml:space="preserve"> </w:t>
      </w:r>
      <w:r>
        <w:t>music</w:t>
      </w:r>
      <w:r>
        <w:rPr>
          <w:spacing w:val="-2"/>
        </w:rPr>
        <w:t xml:space="preserve"> </w:t>
      </w:r>
      <w:r>
        <w:t>through the</w:t>
      </w:r>
      <w:r>
        <w:rPr>
          <w:spacing w:val="-5"/>
        </w:rPr>
        <w:t xml:space="preserve"> </w:t>
      </w:r>
      <w:r>
        <w:t>concert</w:t>
      </w:r>
      <w:r>
        <w:rPr>
          <w:spacing w:val="-5"/>
        </w:rPr>
        <w:t xml:space="preserve"> </w:t>
      </w:r>
      <w:r>
        <w:t>band,</w:t>
      </w:r>
      <w:r>
        <w:rPr>
          <w:spacing w:val="-5"/>
        </w:rPr>
        <w:t xml:space="preserve"> </w:t>
      </w:r>
      <w:r>
        <w:t>which</w:t>
      </w:r>
      <w:r>
        <w:rPr>
          <w:spacing w:val="-5"/>
        </w:rPr>
        <w:t xml:space="preserve"> </w:t>
      </w:r>
      <w:r>
        <w:t>develops</w:t>
      </w:r>
      <w:r>
        <w:rPr>
          <w:spacing w:val="-5"/>
        </w:rPr>
        <w:t xml:space="preserve"> </w:t>
      </w:r>
      <w:r>
        <w:t>skills</w:t>
      </w:r>
      <w:r>
        <w:rPr>
          <w:spacing w:val="-5"/>
        </w:rPr>
        <w:t xml:space="preserve"> </w:t>
      </w:r>
      <w:r>
        <w:t>in</w:t>
      </w:r>
      <w:r>
        <w:rPr>
          <w:spacing w:val="-5"/>
        </w:rPr>
        <w:t xml:space="preserve"> </w:t>
      </w:r>
      <w:r>
        <w:t>the</w:t>
      </w:r>
      <w:r>
        <w:rPr>
          <w:spacing w:val="-5"/>
        </w:rPr>
        <w:t xml:space="preserve"> </w:t>
      </w:r>
      <w:r>
        <w:t>psychomotor,</w:t>
      </w:r>
      <w:r>
        <w:rPr>
          <w:spacing w:val="-5"/>
        </w:rPr>
        <w:t xml:space="preserve"> </w:t>
      </w:r>
      <w:r>
        <w:t>cognitive,</w:t>
      </w:r>
      <w:r>
        <w:rPr>
          <w:spacing w:val="-5"/>
        </w:rPr>
        <w:t xml:space="preserve"> </w:t>
      </w:r>
      <w:r>
        <w:t>and</w:t>
      </w:r>
      <w:r>
        <w:rPr>
          <w:spacing w:val="-5"/>
        </w:rPr>
        <w:t xml:space="preserve"> </w:t>
      </w:r>
      <w:r>
        <w:t>affective</w:t>
      </w:r>
      <w:r>
        <w:rPr>
          <w:spacing w:val="-5"/>
        </w:rPr>
        <w:t xml:space="preserve"> </w:t>
      </w:r>
      <w:r>
        <w:t>domains.</w:t>
      </w:r>
      <w:r>
        <w:rPr>
          <w:spacing w:val="-5"/>
        </w:rPr>
        <w:t xml:space="preserve"> </w:t>
      </w:r>
      <w:r>
        <w:t>Ensemble and solo activities are designed to develop elements of musicianship including tone production, technical skills, intonation, music reading skills, listening skills, analyzing music, studying historically significant styles of literature, and integration of other applicable disciplines. Experiences include improvising, conducting, playing by ear, and sight-reading. Students develop the ability to understand and convey the composer's intent in performance of music. Time outside of the school day may be scheduled for rehearsals and performances. A limited number of public performances may serve as a culmination of daily rehearsal and musical goals. Students are required to participate in performance opportunities outside of the school day that support and extend learning in the classroom.</w:t>
      </w:r>
    </w:p>
    <w:p w14:paraId="0B7AC57F" w14:textId="77777777" w:rsidR="00B548AC" w:rsidRDefault="00B548AC" w:rsidP="00B548AC">
      <w:pPr>
        <w:pStyle w:val="Heading3"/>
        <w:ind w:right="6906"/>
      </w:pPr>
      <w:bookmarkStart w:id="52" w:name="4162_Instrumental_Ensemble_(L)_"/>
      <w:bookmarkStart w:id="53" w:name="4168_Intermediate_Concert_Band_(L)_"/>
      <w:bookmarkEnd w:id="52"/>
      <w:bookmarkEnd w:id="53"/>
      <w:r>
        <w:rPr>
          <w:color w:val="151D49"/>
        </w:rPr>
        <w:t>4168</w:t>
      </w:r>
      <w:r>
        <w:rPr>
          <w:color w:val="151D49"/>
          <w:spacing w:val="-11"/>
        </w:rPr>
        <w:t xml:space="preserve"> </w:t>
      </w:r>
      <w:r>
        <w:rPr>
          <w:color w:val="151D49"/>
        </w:rPr>
        <w:t>Intermediate</w:t>
      </w:r>
      <w:r>
        <w:rPr>
          <w:color w:val="151D49"/>
          <w:spacing w:val="-11"/>
        </w:rPr>
        <w:t xml:space="preserve"> </w:t>
      </w:r>
      <w:r>
        <w:rPr>
          <w:color w:val="151D49"/>
        </w:rPr>
        <w:t>Concert</w:t>
      </w:r>
      <w:r>
        <w:rPr>
          <w:color w:val="151D49"/>
          <w:spacing w:val="-11"/>
        </w:rPr>
        <w:t xml:space="preserve"> </w:t>
      </w:r>
      <w:r>
        <w:rPr>
          <w:color w:val="151D49"/>
        </w:rPr>
        <w:t>Band</w:t>
      </w:r>
      <w:r>
        <w:rPr>
          <w:color w:val="151D49"/>
          <w:spacing w:val="-11"/>
        </w:rPr>
        <w:t xml:space="preserve"> </w:t>
      </w:r>
      <w:r>
        <w:rPr>
          <w:color w:val="151D49"/>
        </w:rPr>
        <w:t>(L) (INT BAND)</w:t>
      </w:r>
    </w:p>
    <w:p w14:paraId="7FF759A5" w14:textId="77777777" w:rsidR="00B548AC" w:rsidRDefault="00B548AC" w:rsidP="00B548AC">
      <w:pPr>
        <w:pStyle w:val="BodyText"/>
        <w:spacing w:line="276" w:lineRule="auto"/>
      </w:pPr>
      <w:r>
        <w:t>Intermediate</w:t>
      </w:r>
      <w:r>
        <w:rPr>
          <w:spacing w:val="-4"/>
        </w:rPr>
        <w:t xml:space="preserve"> </w:t>
      </w:r>
      <w:r>
        <w:t>Concert</w:t>
      </w:r>
      <w:r>
        <w:rPr>
          <w:spacing w:val="-4"/>
        </w:rPr>
        <w:t xml:space="preserve"> </w:t>
      </w:r>
      <w:r>
        <w:t>Band</w:t>
      </w:r>
      <w:r>
        <w:rPr>
          <w:spacing w:val="-4"/>
        </w:rPr>
        <w:t xml:space="preserve"> </w:t>
      </w:r>
      <w:r>
        <w:t>is</w:t>
      </w:r>
      <w:r>
        <w:rPr>
          <w:spacing w:val="-4"/>
        </w:rPr>
        <w:t xml:space="preserve"> </w:t>
      </w:r>
      <w:r>
        <w:t>based</w:t>
      </w:r>
      <w:r>
        <w:rPr>
          <w:spacing w:val="-4"/>
        </w:rPr>
        <w:t xml:space="preserve"> </w:t>
      </w:r>
      <w:r>
        <w:t>on</w:t>
      </w:r>
      <w:r>
        <w:rPr>
          <w:spacing w:val="-4"/>
        </w:rPr>
        <w:t xml:space="preserve"> </w:t>
      </w:r>
      <w:r>
        <w:t>the</w:t>
      </w:r>
      <w:r>
        <w:rPr>
          <w:spacing w:val="-4"/>
        </w:rPr>
        <w:t xml:space="preserve"> </w:t>
      </w:r>
      <w:r>
        <w:t>Indiana</w:t>
      </w:r>
      <w:r>
        <w:rPr>
          <w:spacing w:val="-4"/>
        </w:rPr>
        <w:t xml:space="preserve"> </w:t>
      </w:r>
      <w:r>
        <w:t>Academic</w:t>
      </w:r>
      <w:r>
        <w:rPr>
          <w:spacing w:val="-4"/>
        </w:rPr>
        <w:t xml:space="preserve"> </w:t>
      </w:r>
      <w:r>
        <w:t>Standards</w:t>
      </w:r>
      <w:r>
        <w:rPr>
          <w:spacing w:val="-4"/>
        </w:rPr>
        <w:t xml:space="preserve"> </w:t>
      </w:r>
      <w:r>
        <w:t>for</w:t>
      </w:r>
      <w:r>
        <w:rPr>
          <w:spacing w:val="-4"/>
        </w:rPr>
        <w:t xml:space="preserve"> </w:t>
      </w:r>
      <w:r>
        <w:t>High</w:t>
      </w:r>
      <w:r>
        <w:rPr>
          <w:spacing w:val="-4"/>
        </w:rPr>
        <w:t xml:space="preserve"> </w:t>
      </w:r>
      <w:r>
        <w:t>School</w:t>
      </w:r>
      <w:r>
        <w:rPr>
          <w:spacing w:val="-4"/>
        </w:rPr>
        <w:t xml:space="preserve"> </w:t>
      </w:r>
      <w:r>
        <w:t>Instrumental Music. This course includes a balanced comprehensive study of music that develops skills in the psychomotor, cognitive, and affective domains. Ensemble and solo activities are designed to develop elements of musicianship including tone production, technical skills, intonation, music reading skills, listening skills, analyzing music, studying historically significant styles of literature, and integration of other applicable disciplines. Students study a varied repertoire of developmentally appropriate concert band literature and develop the ability to understand and convey the composer's intent in performance of</w:t>
      </w:r>
      <w:r>
        <w:rPr>
          <w:spacing w:val="-4"/>
        </w:rPr>
        <w:t xml:space="preserve"> </w:t>
      </w:r>
      <w:r>
        <w:t>music.</w:t>
      </w:r>
      <w:r>
        <w:rPr>
          <w:spacing w:val="-4"/>
        </w:rPr>
        <w:t xml:space="preserve"> </w:t>
      </w:r>
      <w:r>
        <w:t>Time</w:t>
      </w:r>
      <w:r>
        <w:rPr>
          <w:spacing w:val="-4"/>
        </w:rPr>
        <w:t xml:space="preserve"> </w:t>
      </w:r>
      <w:r>
        <w:t>outside</w:t>
      </w:r>
      <w:r>
        <w:rPr>
          <w:spacing w:val="-4"/>
        </w:rPr>
        <w:t xml:space="preserve"> </w:t>
      </w:r>
      <w:r>
        <w:t>of</w:t>
      </w:r>
      <w:r>
        <w:rPr>
          <w:spacing w:val="-4"/>
        </w:rPr>
        <w:t xml:space="preserve"> </w:t>
      </w:r>
      <w:r>
        <w:t>the</w:t>
      </w:r>
      <w:r>
        <w:rPr>
          <w:spacing w:val="-4"/>
        </w:rPr>
        <w:t xml:space="preserve"> </w:t>
      </w:r>
      <w:r>
        <w:t>school</w:t>
      </w:r>
      <w:r>
        <w:rPr>
          <w:spacing w:val="-4"/>
        </w:rPr>
        <w:t xml:space="preserve"> </w:t>
      </w:r>
      <w:r>
        <w:t>day</w:t>
      </w:r>
      <w:r>
        <w:rPr>
          <w:spacing w:val="-4"/>
        </w:rPr>
        <w:t xml:space="preserve"> </w:t>
      </w:r>
      <w:r>
        <w:t>may</w:t>
      </w:r>
      <w:r>
        <w:rPr>
          <w:spacing w:val="-4"/>
        </w:rPr>
        <w:t xml:space="preserve"> </w:t>
      </w:r>
      <w:r>
        <w:t>be</w:t>
      </w:r>
      <w:r>
        <w:rPr>
          <w:spacing w:val="-4"/>
        </w:rPr>
        <w:t xml:space="preserve"> </w:t>
      </w:r>
      <w:r>
        <w:t>scheduled</w:t>
      </w:r>
      <w:r>
        <w:rPr>
          <w:spacing w:val="-4"/>
        </w:rPr>
        <w:t xml:space="preserve"> </w:t>
      </w:r>
      <w:r>
        <w:t>for</w:t>
      </w:r>
      <w:r>
        <w:rPr>
          <w:spacing w:val="-4"/>
        </w:rPr>
        <w:t xml:space="preserve"> </w:t>
      </w:r>
      <w:r>
        <w:t>rehearsals</w:t>
      </w:r>
      <w:r>
        <w:rPr>
          <w:spacing w:val="-4"/>
        </w:rPr>
        <w:t xml:space="preserve"> </w:t>
      </w:r>
      <w:r>
        <w:t>and</w:t>
      </w:r>
      <w:r>
        <w:rPr>
          <w:spacing w:val="-4"/>
        </w:rPr>
        <w:t xml:space="preserve"> </w:t>
      </w:r>
      <w:r>
        <w:t>performances.</w:t>
      </w:r>
      <w:r>
        <w:rPr>
          <w:spacing w:val="-4"/>
        </w:rPr>
        <w:t xml:space="preserve"> </w:t>
      </w:r>
      <w:r>
        <w:t>A</w:t>
      </w:r>
      <w:r>
        <w:rPr>
          <w:spacing w:val="-4"/>
        </w:rPr>
        <w:t xml:space="preserve"> </w:t>
      </w:r>
      <w:r>
        <w:t>limited number of public performances may serve as a culmination of daily rehearsal and musical goals.</w:t>
      </w:r>
    </w:p>
    <w:p w14:paraId="4F371E34" w14:textId="77777777" w:rsidR="00B548AC" w:rsidRDefault="00B548AC" w:rsidP="00B548AC">
      <w:pPr>
        <w:pStyle w:val="BodyText"/>
        <w:spacing w:before="0" w:line="276" w:lineRule="auto"/>
        <w:ind w:right="621"/>
        <w:jc w:val="both"/>
      </w:pPr>
      <w:r>
        <w:t>Students</w:t>
      </w:r>
      <w:r>
        <w:rPr>
          <w:spacing w:val="-4"/>
        </w:rPr>
        <w:t xml:space="preserve"> </w:t>
      </w:r>
      <w:r>
        <w:t>are</w:t>
      </w:r>
      <w:r>
        <w:rPr>
          <w:spacing w:val="-4"/>
        </w:rPr>
        <w:t xml:space="preserve"> </w:t>
      </w:r>
      <w:r>
        <w:t>required</w:t>
      </w:r>
      <w:r>
        <w:rPr>
          <w:spacing w:val="-4"/>
        </w:rPr>
        <w:t xml:space="preserve"> </w:t>
      </w:r>
      <w:r>
        <w:t>to</w:t>
      </w:r>
      <w:r>
        <w:rPr>
          <w:spacing w:val="-4"/>
        </w:rPr>
        <w:t xml:space="preserve"> </w:t>
      </w:r>
      <w:r>
        <w:t>participate</w:t>
      </w:r>
      <w:r>
        <w:rPr>
          <w:spacing w:val="-4"/>
        </w:rPr>
        <w:t xml:space="preserve"> </w:t>
      </w:r>
      <w:r>
        <w:t>in</w:t>
      </w:r>
      <w:r>
        <w:rPr>
          <w:spacing w:val="-4"/>
        </w:rPr>
        <w:t xml:space="preserve"> </w:t>
      </w:r>
      <w:r>
        <w:t>performance</w:t>
      </w:r>
      <w:r>
        <w:rPr>
          <w:spacing w:val="-4"/>
        </w:rPr>
        <w:t xml:space="preserve"> </w:t>
      </w:r>
      <w:r>
        <w:t>opportunities</w:t>
      </w:r>
      <w:r>
        <w:rPr>
          <w:spacing w:val="-4"/>
        </w:rPr>
        <w:t xml:space="preserve"> </w:t>
      </w:r>
      <w:r>
        <w:t>outside</w:t>
      </w:r>
      <w:r>
        <w:rPr>
          <w:spacing w:val="-4"/>
        </w:rPr>
        <w:t xml:space="preserve"> </w:t>
      </w:r>
      <w:r>
        <w:t>of</w:t>
      </w:r>
      <w:r>
        <w:rPr>
          <w:spacing w:val="-4"/>
        </w:rPr>
        <w:t xml:space="preserve"> </w:t>
      </w:r>
      <w:r>
        <w:t>the</w:t>
      </w:r>
      <w:r>
        <w:rPr>
          <w:spacing w:val="-4"/>
        </w:rPr>
        <w:t xml:space="preserve"> </w:t>
      </w:r>
      <w:r>
        <w:t>school</w:t>
      </w:r>
      <w:r>
        <w:rPr>
          <w:spacing w:val="-4"/>
        </w:rPr>
        <w:t xml:space="preserve"> </w:t>
      </w:r>
      <w:r>
        <w:t>day</w:t>
      </w:r>
      <w:r>
        <w:rPr>
          <w:spacing w:val="-4"/>
        </w:rPr>
        <w:t xml:space="preserve"> </w:t>
      </w:r>
      <w:r>
        <w:t>that</w:t>
      </w:r>
      <w:r>
        <w:rPr>
          <w:spacing w:val="-4"/>
        </w:rPr>
        <w:t xml:space="preserve"> </w:t>
      </w:r>
      <w:r>
        <w:t>support and extend learning in the classroom.</w:t>
      </w:r>
    </w:p>
    <w:p w14:paraId="108E961F" w14:textId="77777777" w:rsidR="00B548AC" w:rsidRDefault="00B548AC" w:rsidP="00B548AC">
      <w:pPr>
        <w:pStyle w:val="Heading3"/>
        <w:ind w:right="6906"/>
        <w:rPr>
          <w:color w:val="151D49"/>
        </w:rPr>
      </w:pPr>
      <w:bookmarkStart w:id="54" w:name="4170_Advanced_Concert_Band_(L)_"/>
      <w:bookmarkEnd w:id="54"/>
    </w:p>
    <w:p w14:paraId="4921E5F3" w14:textId="77777777" w:rsidR="00B548AC" w:rsidRDefault="00B548AC" w:rsidP="00B548AC">
      <w:pPr>
        <w:pStyle w:val="Heading3"/>
        <w:ind w:right="6906"/>
        <w:rPr>
          <w:color w:val="151D49"/>
        </w:rPr>
      </w:pPr>
    </w:p>
    <w:p w14:paraId="347F6814" w14:textId="77777777" w:rsidR="00B548AC" w:rsidRDefault="00B548AC" w:rsidP="00B548AC">
      <w:pPr>
        <w:pStyle w:val="Heading3"/>
        <w:ind w:right="6906"/>
        <w:rPr>
          <w:color w:val="151D49"/>
        </w:rPr>
      </w:pPr>
    </w:p>
    <w:p w14:paraId="16C8A813" w14:textId="77777777" w:rsidR="00B548AC" w:rsidRDefault="00B548AC" w:rsidP="00B548AC">
      <w:pPr>
        <w:pStyle w:val="Heading3"/>
        <w:ind w:right="6906"/>
      </w:pPr>
      <w:r>
        <w:rPr>
          <w:color w:val="151D49"/>
        </w:rPr>
        <w:lastRenderedPageBreak/>
        <w:t>4170</w:t>
      </w:r>
      <w:r>
        <w:rPr>
          <w:color w:val="151D49"/>
          <w:spacing w:val="-10"/>
        </w:rPr>
        <w:t xml:space="preserve"> </w:t>
      </w:r>
      <w:r>
        <w:rPr>
          <w:color w:val="151D49"/>
        </w:rPr>
        <w:t>Advanced</w:t>
      </w:r>
      <w:r>
        <w:rPr>
          <w:color w:val="151D49"/>
          <w:spacing w:val="-10"/>
        </w:rPr>
        <w:t xml:space="preserve"> </w:t>
      </w:r>
      <w:r>
        <w:rPr>
          <w:color w:val="151D49"/>
        </w:rPr>
        <w:t>Concert</w:t>
      </w:r>
      <w:r>
        <w:rPr>
          <w:color w:val="151D49"/>
          <w:spacing w:val="-10"/>
        </w:rPr>
        <w:t xml:space="preserve"> </w:t>
      </w:r>
      <w:r>
        <w:rPr>
          <w:color w:val="151D49"/>
        </w:rPr>
        <w:t>Band</w:t>
      </w:r>
      <w:r>
        <w:rPr>
          <w:color w:val="151D49"/>
          <w:spacing w:val="-10"/>
        </w:rPr>
        <w:t xml:space="preserve"> </w:t>
      </w:r>
      <w:r>
        <w:rPr>
          <w:color w:val="151D49"/>
        </w:rPr>
        <w:t>(L) (ADV BAND)</w:t>
      </w:r>
    </w:p>
    <w:p w14:paraId="2AE4AE74" w14:textId="77777777" w:rsidR="00B548AC" w:rsidRDefault="00B548AC" w:rsidP="00B548AC">
      <w:pPr>
        <w:pStyle w:val="BodyText"/>
        <w:spacing w:line="276" w:lineRule="auto"/>
        <w:ind w:right="750"/>
      </w:pPr>
      <w:r>
        <w:t>Advanced Concert Band is based on the Indiana Academic Standards for High School Instrumental Music. This course provides students with a balanced comprehensive study of music through the concert band, which develops skills in the psychomotor, cognitive, and affective domains. Ensemble and solo activities are designed to develop elements of musicianship including tone production, technical skills, intonation, music reading skills, listening skills, analyzing music, studying historically significant styles of literature, and integration of other applicable disciplines. Experiences include improvising,</w:t>
      </w:r>
      <w:r>
        <w:rPr>
          <w:spacing w:val="-2"/>
        </w:rPr>
        <w:t xml:space="preserve"> </w:t>
      </w:r>
      <w:r>
        <w:t>conducting,</w:t>
      </w:r>
      <w:r>
        <w:rPr>
          <w:spacing w:val="-2"/>
        </w:rPr>
        <w:t xml:space="preserve"> </w:t>
      </w:r>
      <w:r>
        <w:t>playing</w:t>
      </w:r>
      <w:r>
        <w:rPr>
          <w:spacing w:val="-2"/>
        </w:rPr>
        <w:t xml:space="preserve"> </w:t>
      </w:r>
      <w:r>
        <w:t>by</w:t>
      </w:r>
      <w:r>
        <w:rPr>
          <w:spacing w:val="-2"/>
        </w:rPr>
        <w:t xml:space="preserve"> </w:t>
      </w:r>
      <w:r>
        <w:t>ear,</w:t>
      </w:r>
      <w:r>
        <w:rPr>
          <w:spacing w:val="-2"/>
        </w:rPr>
        <w:t xml:space="preserve"> </w:t>
      </w:r>
      <w:r>
        <w:t>and</w:t>
      </w:r>
      <w:r>
        <w:rPr>
          <w:spacing w:val="-2"/>
        </w:rPr>
        <w:t xml:space="preserve"> </w:t>
      </w:r>
      <w:r>
        <w:t>sight-reading.</w:t>
      </w:r>
      <w:r>
        <w:rPr>
          <w:spacing w:val="-2"/>
        </w:rPr>
        <w:t xml:space="preserve"> </w:t>
      </w:r>
      <w:r>
        <w:t>Students</w:t>
      </w:r>
      <w:r>
        <w:rPr>
          <w:spacing w:val="-2"/>
        </w:rPr>
        <w:t xml:space="preserve"> </w:t>
      </w:r>
      <w:r>
        <w:t>develop</w:t>
      </w:r>
      <w:r>
        <w:rPr>
          <w:spacing w:val="-2"/>
        </w:rPr>
        <w:t xml:space="preserve"> </w:t>
      </w:r>
      <w:r>
        <w:t>the</w:t>
      </w:r>
      <w:r>
        <w:rPr>
          <w:spacing w:val="-2"/>
        </w:rPr>
        <w:t xml:space="preserve"> </w:t>
      </w:r>
      <w:r>
        <w:t>ability</w:t>
      </w:r>
      <w:r>
        <w:rPr>
          <w:spacing w:val="-2"/>
        </w:rPr>
        <w:t xml:space="preserve"> </w:t>
      </w:r>
      <w:r>
        <w:t>to</w:t>
      </w:r>
      <w:r>
        <w:rPr>
          <w:spacing w:val="-2"/>
        </w:rPr>
        <w:t xml:space="preserve"> </w:t>
      </w:r>
      <w:r>
        <w:t>understand and convey the composer's intent in performance of music. Time outside of the school day may be scheduled</w:t>
      </w:r>
      <w:r>
        <w:rPr>
          <w:spacing w:val="-4"/>
        </w:rPr>
        <w:t xml:space="preserve"> </w:t>
      </w:r>
      <w:r>
        <w:t>for</w:t>
      </w:r>
      <w:r>
        <w:rPr>
          <w:spacing w:val="-4"/>
        </w:rPr>
        <w:t xml:space="preserve"> </w:t>
      </w:r>
      <w:r>
        <w:t>rehearsals</w:t>
      </w:r>
      <w:r>
        <w:rPr>
          <w:spacing w:val="-4"/>
        </w:rPr>
        <w:t xml:space="preserve"> </w:t>
      </w:r>
      <w:r>
        <w:t>and</w:t>
      </w:r>
      <w:r>
        <w:rPr>
          <w:spacing w:val="-4"/>
        </w:rPr>
        <w:t xml:space="preserve"> </w:t>
      </w:r>
      <w:r>
        <w:t>performances.</w:t>
      </w:r>
      <w:r>
        <w:rPr>
          <w:spacing w:val="-4"/>
        </w:rPr>
        <w:t xml:space="preserve"> </w:t>
      </w:r>
      <w:r>
        <w:t>A</w:t>
      </w:r>
      <w:r>
        <w:rPr>
          <w:spacing w:val="-4"/>
        </w:rPr>
        <w:t xml:space="preserve"> </w:t>
      </w:r>
      <w:r>
        <w:t>limited</w:t>
      </w:r>
      <w:r>
        <w:rPr>
          <w:spacing w:val="-4"/>
        </w:rPr>
        <w:t xml:space="preserve"> </w:t>
      </w:r>
      <w:r>
        <w:t>number</w:t>
      </w:r>
      <w:r>
        <w:rPr>
          <w:spacing w:val="-4"/>
        </w:rPr>
        <w:t xml:space="preserve"> </w:t>
      </w:r>
      <w:r>
        <w:t>of</w:t>
      </w:r>
      <w:r>
        <w:rPr>
          <w:spacing w:val="-4"/>
        </w:rPr>
        <w:t xml:space="preserve"> </w:t>
      </w:r>
      <w:r>
        <w:t>public</w:t>
      </w:r>
      <w:r>
        <w:rPr>
          <w:spacing w:val="-4"/>
        </w:rPr>
        <w:t xml:space="preserve"> </w:t>
      </w:r>
      <w:r>
        <w:t>performances</w:t>
      </w:r>
      <w:r>
        <w:rPr>
          <w:spacing w:val="-4"/>
        </w:rPr>
        <w:t xml:space="preserve"> </w:t>
      </w:r>
      <w:r>
        <w:t>may</w:t>
      </w:r>
      <w:r>
        <w:rPr>
          <w:spacing w:val="-4"/>
        </w:rPr>
        <w:t xml:space="preserve"> </w:t>
      </w:r>
      <w:r>
        <w:t>serve</w:t>
      </w:r>
      <w:r>
        <w:rPr>
          <w:spacing w:val="-4"/>
        </w:rPr>
        <w:t xml:space="preserve"> </w:t>
      </w:r>
      <w:r>
        <w:t>as</w:t>
      </w:r>
      <w:r>
        <w:rPr>
          <w:spacing w:val="-4"/>
        </w:rPr>
        <w:t xml:space="preserve"> </w:t>
      </w:r>
      <w:r>
        <w:t>a culmination of daily rehearsal and musical goals. Students are required to participate in performance opportunities outside of the school day that support and extend learning in the classroom.</w:t>
      </w:r>
    </w:p>
    <w:p w14:paraId="220571E8" w14:textId="77777777" w:rsidR="00B548AC" w:rsidRDefault="00B548AC" w:rsidP="00B548AC">
      <w:pPr>
        <w:pStyle w:val="Heading3"/>
        <w:spacing w:before="253"/>
        <w:ind w:right="7183"/>
      </w:pPr>
      <w:bookmarkStart w:id="55" w:name="4172_Intermediate_Orchestra_(L)_"/>
      <w:bookmarkStart w:id="56" w:name="4182_Beginning_Chorus_(L)_(A)_"/>
      <w:bookmarkEnd w:id="55"/>
      <w:bookmarkEnd w:id="56"/>
      <w:r>
        <w:rPr>
          <w:color w:val="151D49"/>
        </w:rPr>
        <w:t>4182</w:t>
      </w:r>
      <w:r>
        <w:rPr>
          <w:color w:val="151D49"/>
          <w:spacing w:val="-10"/>
        </w:rPr>
        <w:t xml:space="preserve"> </w:t>
      </w:r>
      <w:r>
        <w:rPr>
          <w:color w:val="151D49"/>
        </w:rPr>
        <w:t>Beginning</w:t>
      </w:r>
      <w:r>
        <w:rPr>
          <w:color w:val="151D49"/>
          <w:spacing w:val="-10"/>
        </w:rPr>
        <w:t xml:space="preserve"> </w:t>
      </w:r>
      <w:r>
        <w:rPr>
          <w:color w:val="151D49"/>
        </w:rPr>
        <w:t>Chorus</w:t>
      </w:r>
      <w:r>
        <w:rPr>
          <w:color w:val="151D49"/>
          <w:spacing w:val="-10"/>
        </w:rPr>
        <w:t xml:space="preserve"> </w:t>
      </w:r>
      <w:r>
        <w:rPr>
          <w:color w:val="151D49"/>
        </w:rPr>
        <w:t>(L)</w:t>
      </w:r>
      <w:r>
        <w:rPr>
          <w:color w:val="151D49"/>
          <w:spacing w:val="-10"/>
        </w:rPr>
        <w:t xml:space="preserve"> </w:t>
      </w:r>
      <w:r>
        <w:rPr>
          <w:color w:val="151D49"/>
        </w:rPr>
        <w:t>(A) (BEG CHOR)</w:t>
      </w:r>
    </w:p>
    <w:p w14:paraId="45EF9BFC" w14:textId="77777777" w:rsidR="00B548AC" w:rsidRDefault="00B548AC" w:rsidP="00B548AC">
      <w:pPr>
        <w:pStyle w:val="BodyText"/>
        <w:spacing w:line="276" w:lineRule="auto"/>
      </w:pPr>
      <w:r>
        <w:t>Beginning</w:t>
      </w:r>
      <w:r>
        <w:rPr>
          <w:spacing w:val="-4"/>
        </w:rPr>
        <w:t xml:space="preserve"> </w:t>
      </w:r>
      <w:r>
        <w:t>Chorus</w:t>
      </w:r>
      <w:r>
        <w:rPr>
          <w:spacing w:val="-4"/>
        </w:rPr>
        <w:t xml:space="preserve"> </w:t>
      </w:r>
      <w:r>
        <w:t>is</w:t>
      </w:r>
      <w:r>
        <w:rPr>
          <w:spacing w:val="-4"/>
        </w:rPr>
        <w:t xml:space="preserve"> </w:t>
      </w:r>
      <w:r>
        <w:t>based</w:t>
      </w:r>
      <w:r>
        <w:rPr>
          <w:spacing w:val="-4"/>
        </w:rPr>
        <w:t xml:space="preserve"> </w:t>
      </w:r>
      <w:r>
        <w:t>on</w:t>
      </w:r>
      <w:r>
        <w:rPr>
          <w:spacing w:val="-4"/>
        </w:rPr>
        <w:t xml:space="preserve"> </w:t>
      </w:r>
      <w:r>
        <w:t>the</w:t>
      </w:r>
      <w:r>
        <w:rPr>
          <w:spacing w:val="-4"/>
        </w:rPr>
        <w:t xml:space="preserve"> </w:t>
      </w:r>
      <w:r>
        <w:t>Indiana</w:t>
      </w:r>
      <w:r>
        <w:rPr>
          <w:spacing w:val="-4"/>
        </w:rPr>
        <w:t xml:space="preserve"> </w:t>
      </w:r>
      <w:r>
        <w:t>Academic</w:t>
      </w:r>
      <w:r>
        <w:rPr>
          <w:spacing w:val="-4"/>
        </w:rPr>
        <w:t xml:space="preserve"> </w:t>
      </w:r>
      <w:r>
        <w:t>Standards</w:t>
      </w:r>
      <w:r>
        <w:rPr>
          <w:spacing w:val="-4"/>
        </w:rPr>
        <w:t xml:space="preserve"> </w:t>
      </w:r>
      <w:r>
        <w:t>for</w:t>
      </w:r>
      <w:r>
        <w:rPr>
          <w:spacing w:val="-4"/>
        </w:rPr>
        <w:t xml:space="preserve"> </w:t>
      </w:r>
      <w:r>
        <w:t>High</w:t>
      </w:r>
      <w:r>
        <w:rPr>
          <w:spacing w:val="-4"/>
        </w:rPr>
        <w:t xml:space="preserve"> </w:t>
      </w:r>
      <w:r>
        <w:t>School</w:t>
      </w:r>
      <w:r>
        <w:rPr>
          <w:spacing w:val="-4"/>
        </w:rPr>
        <w:t xml:space="preserve"> </w:t>
      </w:r>
      <w:r>
        <w:t>Choral</w:t>
      </w:r>
      <w:r>
        <w:rPr>
          <w:spacing w:val="-4"/>
        </w:rPr>
        <w:t xml:space="preserve"> </w:t>
      </w:r>
      <w:r>
        <w:t>Music.</w:t>
      </w:r>
      <w:r>
        <w:rPr>
          <w:spacing w:val="-4"/>
        </w:rPr>
        <w:t xml:space="preserve"> </w:t>
      </w:r>
      <w:r>
        <w:t>Students taking Beginning Chorus develop musicianship and specific performance skills through ensemble and solo singing. This class includes the study of quality repertoire in the diverse styles of choral literature appropriate</w:t>
      </w:r>
      <w:r>
        <w:rPr>
          <w:spacing w:val="-2"/>
        </w:rPr>
        <w:t xml:space="preserve"> </w:t>
      </w:r>
      <w:r>
        <w:t>in</w:t>
      </w:r>
      <w:r>
        <w:rPr>
          <w:spacing w:val="-2"/>
        </w:rPr>
        <w:t xml:space="preserve"> </w:t>
      </w:r>
      <w:r>
        <w:t>difficulty</w:t>
      </w:r>
      <w:r>
        <w:rPr>
          <w:spacing w:val="-2"/>
        </w:rPr>
        <w:t xml:space="preserve"> </w:t>
      </w:r>
      <w:r>
        <w:t>and</w:t>
      </w:r>
      <w:r>
        <w:rPr>
          <w:spacing w:val="-2"/>
        </w:rPr>
        <w:t xml:space="preserve"> </w:t>
      </w:r>
      <w:r>
        <w:t>range</w:t>
      </w:r>
      <w:r>
        <w:rPr>
          <w:spacing w:val="-2"/>
        </w:rPr>
        <w:t xml:space="preserve"> </w:t>
      </w:r>
      <w:r>
        <w:t>for</w:t>
      </w:r>
      <w:r>
        <w:rPr>
          <w:spacing w:val="-2"/>
        </w:rPr>
        <w:t xml:space="preserve"> </w:t>
      </w:r>
      <w:r>
        <w:t>the</w:t>
      </w:r>
      <w:r>
        <w:rPr>
          <w:spacing w:val="-2"/>
        </w:rPr>
        <w:t xml:space="preserve"> </w:t>
      </w:r>
      <w:r>
        <w:t>students.</w:t>
      </w:r>
      <w:r>
        <w:rPr>
          <w:spacing w:val="-2"/>
        </w:rPr>
        <w:t xml:space="preserve"> </w:t>
      </w:r>
      <w:r>
        <w:t>Chorus</w:t>
      </w:r>
      <w:r>
        <w:rPr>
          <w:spacing w:val="-2"/>
        </w:rPr>
        <w:t xml:space="preserve"> </w:t>
      </w:r>
      <w:r>
        <w:t>classes</w:t>
      </w:r>
      <w:r>
        <w:rPr>
          <w:spacing w:val="-2"/>
        </w:rPr>
        <w:t xml:space="preserve"> </w:t>
      </w:r>
      <w:r>
        <w:t>provide</w:t>
      </w:r>
      <w:r>
        <w:rPr>
          <w:spacing w:val="-2"/>
        </w:rPr>
        <w:t xml:space="preserve"> </w:t>
      </w:r>
      <w:r>
        <w:t>opportunities</w:t>
      </w:r>
      <w:r>
        <w:rPr>
          <w:spacing w:val="-2"/>
        </w:rPr>
        <w:t xml:space="preserve"> </w:t>
      </w:r>
      <w:r>
        <w:t>for</w:t>
      </w:r>
      <w:r>
        <w:rPr>
          <w:spacing w:val="-2"/>
        </w:rPr>
        <w:t xml:space="preserve"> </w:t>
      </w:r>
      <w:r>
        <w:t>performing, creating, and responding to music. Students develop the ability to understand and convey the composer's intent in performance of music. Time outside of the school day may be scheduled for rehearsals and performances. A limited number of public performances may serve as a culmination of daily rehearsal and musical goals. Students are required to participate in performance opportunities outside of the school day that support and extend learning in the classroom.</w:t>
      </w:r>
    </w:p>
    <w:p w14:paraId="143FF00F" w14:textId="77777777" w:rsidR="00B548AC" w:rsidRDefault="00B548AC" w:rsidP="00B548AC">
      <w:pPr>
        <w:pStyle w:val="Heading3"/>
        <w:spacing w:before="253"/>
        <w:ind w:right="7468"/>
      </w:pPr>
      <w:bookmarkStart w:id="57" w:name="4184_Vocal_Jazz_(L)_"/>
      <w:bookmarkStart w:id="58" w:name="4186_Intermediate_Chorus_(L)_"/>
      <w:bookmarkEnd w:id="57"/>
      <w:bookmarkEnd w:id="58"/>
      <w:r>
        <w:rPr>
          <w:color w:val="151D49"/>
        </w:rPr>
        <w:t>4186</w:t>
      </w:r>
      <w:r>
        <w:rPr>
          <w:color w:val="151D49"/>
          <w:spacing w:val="-14"/>
        </w:rPr>
        <w:t xml:space="preserve"> </w:t>
      </w:r>
      <w:r>
        <w:rPr>
          <w:color w:val="151D49"/>
        </w:rPr>
        <w:t>Intermediate</w:t>
      </w:r>
      <w:r>
        <w:rPr>
          <w:color w:val="151D49"/>
          <w:spacing w:val="-14"/>
        </w:rPr>
        <w:t xml:space="preserve"> </w:t>
      </w:r>
      <w:r>
        <w:rPr>
          <w:color w:val="151D49"/>
        </w:rPr>
        <w:t>Chorus</w:t>
      </w:r>
      <w:r>
        <w:rPr>
          <w:color w:val="151D49"/>
          <w:spacing w:val="-14"/>
        </w:rPr>
        <w:t xml:space="preserve"> </w:t>
      </w:r>
      <w:r>
        <w:rPr>
          <w:color w:val="151D49"/>
        </w:rPr>
        <w:t>(L) (INT CHOR)</w:t>
      </w:r>
    </w:p>
    <w:p w14:paraId="73E93D4C" w14:textId="77777777" w:rsidR="00B548AC" w:rsidRDefault="00B548AC" w:rsidP="00B548AC">
      <w:pPr>
        <w:pStyle w:val="BodyText"/>
        <w:spacing w:before="83" w:line="276" w:lineRule="auto"/>
        <w:ind w:left="144" w:right="585"/>
        <w:sectPr w:rsidR="00B548AC">
          <w:pgSz w:w="12240" w:h="15840"/>
          <w:pgMar w:top="1140" w:right="360" w:bottom="960" w:left="1080" w:header="726" w:footer="778" w:gutter="0"/>
          <w:cols w:space="720"/>
        </w:sectPr>
      </w:pPr>
      <w:r>
        <w:t>Intermediate Chorus is based on the Indiana Academic Standards for High School Choral Music. Students</w:t>
      </w:r>
      <w:r>
        <w:rPr>
          <w:spacing w:val="-5"/>
        </w:rPr>
        <w:t xml:space="preserve"> </w:t>
      </w:r>
      <w:r>
        <w:t>taking</w:t>
      </w:r>
      <w:r>
        <w:rPr>
          <w:spacing w:val="-5"/>
        </w:rPr>
        <w:t xml:space="preserve"> </w:t>
      </w:r>
      <w:r>
        <w:t>Intermediate</w:t>
      </w:r>
      <w:r>
        <w:rPr>
          <w:spacing w:val="-5"/>
        </w:rPr>
        <w:t xml:space="preserve"> </w:t>
      </w:r>
      <w:r>
        <w:t>Chorus</w:t>
      </w:r>
      <w:r>
        <w:rPr>
          <w:spacing w:val="-5"/>
        </w:rPr>
        <w:t xml:space="preserve"> </w:t>
      </w:r>
      <w:r>
        <w:t>develop</w:t>
      </w:r>
      <w:r>
        <w:rPr>
          <w:spacing w:val="-5"/>
        </w:rPr>
        <w:t xml:space="preserve"> </w:t>
      </w:r>
      <w:r>
        <w:t>musicianship</w:t>
      </w:r>
      <w:r>
        <w:rPr>
          <w:spacing w:val="-5"/>
        </w:rPr>
        <w:t xml:space="preserve"> </w:t>
      </w:r>
      <w:r>
        <w:t>and</w:t>
      </w:r>
      <w:r>
        <w:rPr>
          <w:spacing w:val="-5"/>
        </w:rPr>
        <w:t xml:space="preserve"> </w:t>
      </w:r>
      <w:r>
        <w:t>specific</w:t>
      </w:r>
      <w:r>
        <w:rPr>
          <w:spacing w:val="-5"/>
        </w:rPr>
        <w:t xml:space="preserve"> </w:t>
      </w:r>
      <w:r>
        <w:t>performance</w:t>
      </w:r>
      <w:r>
        <w:rPr>
          <w:spacing w:val="-5"/>
        </w:rPr>
        <w:t xml:space="preserve"> </w:t>
      </w:r>
      <w:r>
        <w:t>skills</w:t>
      </w:r>
      <w:r>
        <w:rPr>
          <w:spacing w:val="-5"/>
        </w:rPr>
        <w:t xml:space="preserve"> </w:t>
      </w:r>
      <w:r>
        <w:t>through     ensemble and solo singing. This class includes the study of quality repertoire in the diverse styles of choral literature appropriate in difficulty and range for the students. Chorus classes provide opportunities for performing, creating, and responding to music. Students develop the ability to understand</w:t>
      </w:r>
      <w:r>
        <w:rPr>
          <w:spacing w:val="-1"/>
        </w:rPr>
        <w:t xml:space="preserve"> </w:t>
      </w:r>
      <w:r>
        <w:t>and</w:t>
      </w:r>
      <w:r>
        <w:rPr>
          <w:spacing w:val="-1"/>
        </w:rPr>
        <w:t xml:space="preserve"> </w:t>
      </w:r>
      <w:r>
        <w:t>convey</w:t>
      </w:r>
      <w:r>
        <w:rPr>
          <w:spacing w:val="-1"/>
        </w:rPr>
        <w:t xml:space="preserve"> </w:t>
      </w:r>
      <w:r>
        <w:t>the</w:t>
      </w:r>
      <w:r>
        <w:rPr>
          <w:spacing w:val="-1"/>
        </w:rPr>
        <w:t xml:space="preserve"> </w:t>
      </w:r>
      <w:r>
        <w:t>composer's</w:t>
      </w:r>
      <w:r>
        <w:rPr>
          <w:spacing w:val="-1"/>
        </w:rPr>
        <w:t xml:space="preserve"> </w:t>
      </w:r>
      <w:r>
        <w:t>intent</w:t>
      </w:r>
      <w:r>
        <w:rPr>
          <w:spacing w:val="-1"/>
        </w:rPr>
        <w:t xml:space="preserve"> </w:t>
      </w:r>
      <w:r>
        <w:t>in</w:t>
      </w:r>
      <w:r>
        <w:rPr>
          <w:spacing w:val="-1"/>
        </w:rPr>
        <w:t xml:space="preserve"> </w:t>
      </w:r>
      <w:r>
        <w:t>performance</w:t>
      </w:r>
      <w:r>
        <w:rPr>
          <w:spacing w:val="-1"/>
        </w:rPr>
        <w:t xml:space="preserve"> </w:t>
      </w:r>
      <w:r>
        <w:t>of</w:t>
      </w:r>
      <w:r>
        <w:rPr>
          <w:spacing w:val="-1"/>
        </w:rPr>
        <w:t xml:space="preserve"> </w:t>
      </w:r>
      <w:r>
        <w:t>music.</w:t>
      </w:r>
      <w:r>
        <w:rPr>
          <w:spacing w:val="-1"/>
        </w:rPr>
        <w:t xml:space="preserve"> </w:t>
      </w:r>
      <w:r>
        <w:t>Time</w:t>
      </w:r>
      <w:r>
        <w:rPr>
          <w:spacing w:val="-1"/>
        </w:rPr>
        <w:t xml:space="preserve"> </w:t>
      </w:r>
      <w:r>
        <w:t>outside</w:t>
      </w:r>
      <w:r>
        <w:rPr>
          <w:spacing w:val="-1"/>
        </w:rPr>
        <w:t xml:space="preserve"> </w:t>
      </w:r>
      <w:r>
        <w:t>of</w:t>
      </w:r>
      <w:r>
        <w:rPr>
          <w:spacing w:val="-1"/>
        </w:rPr>
        <w:t xml:space="preserve"> </w:t>
      </w:r>
      <w:r>
        <w:t>the</w:t>
      </w:r>
      <w:r>
        <w:rPr>
          <w:spacing w:val="-1"/>
        </w:rPr>
        <w:t xml:space="preserve"> </w:t>
      </w:r>
      <w:r>
        <w:t>school</w:t>
      </w:r>
      <w:r>
        <w:rPr>
          <w:spacing w:val="-1"/>
        </w:rPr>
        <w:t xml:space="preserve"> </w:t>
      </w:r>
      <w:r>
        <w:t>day may be scheduled for rehearsals and performances. A limited number of public performances may serve as a culmination of daily rehearsal and musical goals. Students are required to participate in performance</w:t>
      </w:r>
      <w:r>
        <w:rPr>
          <w:spacing w:val="-4"/>
        </w:rPr>
        <w:t xml:space="preserve"> </w:t>
      </w:r>
      <w:r>
        <w:t>opportunities</w:t>
      </w:r>
      <w:r>
        <w:rPr>
          <w:spacing w:val="-4"/>
        </w:rPr>
        <w:t xml:space="preserve"> </w:t>
      </w:r>
      <w:r>
        <w:t>outside</w:t>
      </w:r>
      <w:r>
        <w:rPr>
          <w:spacing w:val="-4"/>
        </w:rPr>
        <w:t xml:space="preserve"> </w:t>
      </w:r>
      <w:r>
        <w:t>of</w:t>
      </w:r>
      <w:r>
        <w:rPr>
          <w:spacing w:val="-4"/>
        </w:rPr>
        <w:t xml:space="preserve"> </w:t>
      </w:r>
      <w:r>
        <w:t>the</w:t>
      </w:r>
      <w:r>
        <w:rPr>
          <w:spacing w:val="-4"/>
        </w:rPr>
        <w:t xml:space="preserve"> </w:t>
      </w:r>
      <w:r>
        <w:t>school</w:t>
      </w:r>
      <w:r>
        <w:rPr>
          <w:spacing w:val="-4"/>
        </w:rPr>
        <w:t xml:space="preserve"> </w:t>
      </w:r>
      <w:r>
        <w:t>day</w:t>
      </w:r>
      <w:r>
        <w:rPr>
          <w:spacing w:val="-4"/>
        </w:rPr>
        <w:t xml:space="preserve"> </w:t>
      </w:r>
      <w:r>
        <w:t>that</w:t>
      </w:r>
      <w:r>
        <w:rPr>
          <w:spacing w:val="-4"/>
        </w:rPr>
        <w:t xml:space="preserve"> </w:t>
      </w:r>
      <w:r>
        <w:t>support</w:t>
      </w:r>
      <w:r>
        <w:rPr>
          <w:spacing w:val="-4"/>
        </w:rPr>
        <w:t xml:space="preserve"> </w:t>
      </w:r>
      <w:r>
        <w:t>and</w:t>
      </w:r>
      <w:r>
        <w:rPr>
          <w:spacing w:val="-4"/>
        </w:rPr>
        <w:t xml:space="preserve"> </w:t>
      </w:r>
      <w:r>
        <w:t>extend</w:t>
      </w:r>
      <w:r>
        <w:rPr>
          <w:spacing w:val="-4"/>
        </w:rPr>
        <w:t xml:space="preserve"> </w:t>
      </w:r>
      <w:r>
        <w:t>learning</w:t>
      </w:r>
      <w:r>
        <w:rPr>
          <w:spacing w:val="-4"/>
        </w:rPr>
        <w:t xml:space="preserve"> </w:t>
      </w:r>
      <w:r>
        <w:t>in</w:t>
      </w:r>
      <w:r>
        <w:rPr>
          <w:spacing w:val="-4"/>
        </w:rPr>
        <w:t xml:space="preserve"> </w:t>
      </w:r>
      <w:r>
        <w:t>the</w:t>
      </w:r>
      <w:r>
        <w:rPr>
          <w:spacing w:val="-4"/>
        </w:rPr>
        <w:t xml:space="preserve"> </w:t>
      </w:r>
      <w:r>
        <w:t>classroom.</w:t>
      </w:r>
    </w:p>
    <w:p w14:paraId="55E1823F" w14:textId="77777777" w:rsidR="00B548AC" w:rsidRDefault="00B548AC" w:rsidP="00B548AC">
      <w:pPr>
        <w:pStyle w:val="Heading3"/>
        <w:spacing w:before="253"/>
        <w:ind w:left="0" w:right="7468"/>
      </w:pPr>
      <w:bookmarkStart w:id="59" w:name="4188_Advanced_Chorus_(L)_"/>
      <w:bookmarkEnd w:id="59"/>
      <w:r>
        <w:rPr>
          <w:color w:val="151D49"/>
        </w:rPr>
        <w:lastRenderedPageBreak/>
        <w:t>4188</w:t>
      </w:r>
      <w:r>
        <w:rPr>
          <w:color w:val="151D49"/>
          <w:spacing w:val="-14"/>
        </w:rPr>
        <w:t xml:space="preserve"> </w:t>
      </w:r>
      <w:r>
        <w:rPr>
          <w:color w:val="151D49"/>
        </w:rPr>
        <w:t>Advanced</w:t>
      </w:r>
      <w:r>
        <w:rPr>
          <w:color w:val="151D49"/>
          <w:spacing w:val="-14"/>
        </w:rPr>
        <w:t xml:space="preserve"> </w:t>
      </w:r>
      <w:r>
        <w:rPr>
          <w:color w:val="151D49"/>
        </w:rPr>
        <w:t>Chorus</w:t>
      </w:r>
      <w:r>
        <w:rPr>
          <w:color w:val="151D49"/>
          <w:spacing w:val="-14"/>
        </w:rPr>
        <w:t xml:space="preserve"> </w:t>
      </w:r>
      <w:r>
        <w:rPr>
          <w:color w:val="151D49"/>
        </w:rPr>
        <w:t>(L) (ADV CHOR)</w:t>
      </w:r>
    </w:p>
    <w:p w14:paraId="474E8B9E" w14:textId="77777777" w:rsidR="00B548AC" w:rsidRDefault="00B548AC" w:rsidP="00B548AC">
      <w:pPr>
        <w:pStyle w:val="BodyText"/>
        <w:spacing w:line="276" w:lineRule="auto"/>
        <w:ind w:left="0"/>
      </w:pPr>
      <w:r>
        <w:t>Advanced</w:t>
      </w:r>
      <w:r>
        <w:rPr>
          <w:spacing w:val="-4"/>
        </w:rPr>
        <w:t xml:space="preserve"> </w:t>
      </w:r>
      <w:r>
        <w:t>Chorus</w:t>
      </w:r>
      <w:r>
        <w:rPr>
          <w:spacing w:val="-4"/>
        </w:rPr>
        <w:t xml:space="preserve"> </w:t>
      </w:r>
      <w:r>
        <w:t>is</w:t>
      </w:r>
      <w:r>
        <w:rPr>
          <w:spacing w:val="-4"/>
        </w:rPr>
        <w:t xml:space="preserve"> </w:t>
      </w:r>
      <w:r>
        <w:t>based</w:t>
      </w:r>
      <w:r>
        <w:rPr>
          <w:spacing w:val="-4"/>
        </w:rPr>
        <w:t xml:space="preserve"> </w:t>
      </w:r>
      <w:r>
        <w:t>on</w:t>
      </w:r>
      <w:r>
        <w:rPr>
          <w:spacing w:val="-4"/>
        </w:rPr>
        <w:t xml:space="preserve"> </w:t>
      </w:r>
      <w:r>
        <w:t>the</w:t>
      </w:r>
      <w:r>
        <w:rPr>
          <w:spacing w:val="-4"/>
        </w:rPr>
        <w:t xml:space="preserve"> </w:t>
      </w:r>
      <w:r>
        <w:t>Indiana</w:t>
      </w:r>
      <w:r>
        <w:rPr>
          <w:spacing w:val="-4"/>
        </w:rPr>
        <w:t xml:space="preserve"> </w:t>
      </w:r>
      <w:r>
        <w:t>Academic</w:t>
      </w:r>
      <w:r>
        <w:rPr>
          <w:spacing w:val="-4"/>
        </w:rPr>
        <w:t xml:space="preserve"> </w:t>
      </w:r>
      <w:r>
        <w:t>Standards</w:t>
      </w:r>
      <w:r>
        <w:rPr>
          <w:spacing w:val="-4"/>
        </w:rPr>
        <w:t xml:space="preserve"> </w:t>
      </w:r>
      <w:r>
        <w:t>for</w:t>
      </w:r>
      <w:r>
        <w:rPr>
          <w:spacing w:val="-4"/>
        </w:rPr>
        <w:t xml:space="preserve"> </w:t>
      </w:r>
      <w:r>
        <w:t>High</w:t>
      </w:r>
      <w:r>
        <w:rPr>
          <w:spacing w:val="-4"/>
        </w:rPr>
        <w:t xml:space="preserve"> </w:t>
      </w:r>
      <w:r>
        <w:t>School</w:t>
      </w:r>
      <w:r>
        <w:rPr>
          <w:spacing w:val="-4"/>
        </w:rPr>
        <w:t xml:space="preserve"> </w:t>
      </w:r>
      <w:r>
        <w:t>Choral</w:t>
      </w:r>
      <w:r>
        <w:rPr>
          <w:spacing w:val="-4"/>
        </w:rPr>
        <w:t xml:space="preserve"> </w:t>
      </w:r>
      <w:r>
        <w:t>Music.</w:t>
      </w:r>
      <w:r>
        <w:rPr>
          <w:spacing w:val="-4"/>
        </w:rPr>
        <w:t xml:space="preserve"> </w:t>
      </w:r>
      <w:r>
        <w:t>Students taking Advanced Chorus develop musicianship and specific performance skills through ensemble and solo singing. This class includes the study of quality repertoire in the diverse styles of choral literature appropriate</w:t>
      </w:r>
      <w:r>
        <w:rPr>
          <w:spacing w:val="-2"/>
        </w:rPr>
        <w:t xml:space="preserve"> </w:t>
      </w:r>
      <w:r>
        <w:t>in</w:t>
      </w:r>
      <w:r>
        <w:rPr>
          <w:spacing w:val="-2"/>
        </w:rPr>
        <w:t xml:space="preserve"> </w:t>
      </w:r>
      <w:r>
        <w:t>difficulty</w:t>
      </w:r>
      <w:r>
        <w:rPr>
          <w:spacing w:val="-2"/>
        </w:rPr>
        <w:t xml:space="preserve"> </w:t>
      </w:r>
      <w:r>
        <w:t>and</w:t>
      </w:r>
      <w:r>
        <w:rPr>
          <w:spacing w:val="-2"/>
        </w:rPr>
        <w:t xml:space="preserve"> </w:t>
      </w:r>
      <w:r>
        <w:t>range</w:t>
      </w:r>
      <w:r>
        <w:rPr>
          <w:spacing w:val="-2"/>
        </w:rPr>
        <w:t xml:space="preserve"> </w:t>
      </w:r>
      <w:r>
        <w:t>for</w:t>
      </w:r>
      <w:r>
        <w:rPr>
          <w:spacing w:val="-2"/>
        </w:rPr>
        <w:t xml:space="preserve"> </w:t>
      </w:r>
      <w:r>
        <w:t>the</w:t>
      </w:r>
      <w:r>
        <w:rPr>
          <w:spacing w:val="-2"/>
        </w:rPr>
        <w:t xml:space="preserve"> </w:t>
      </w:r>
      <w:r>
        <w:t>students.</w:t>
      </w:r>
      <w:r>
        <w:rPr>
          <w:spacing w:val="-2"/>
        </w:rPr>
        <w:t xml:space="preserve"> </w:t>
      </w:r>
      <w:r>
        <w:t>Chorus</w:t>
      </w:r>
      <w:r>
        <w:rPr>
          <w:spacing w:val="-2"/>
        </w:rPr>
        <w:t xml:space="preserve"> </w:t>
      </w:r>
      <w:r>
        <w:t>classes</w:t>
      </w:r>
      <w:r>
        <w:rPr>
          <w:spacing w:val="-2"/>
        </w:rPr>
        <w:t xml:space="preserve"> </w:t>
      </w:r>
      <w:r>
        <w:t>provide</w:t>
      </w:r>
      <w:r>
        <w:rPr>
          <w:spacing w:val="-2"/>
        </w:rPr>
        <w:t xml:space="preserve"> </w:t>
      </w:r>
      <w:r>
        <w:t>opportunities</w:t>
      </w:r>
      <w:r>
        <w:rPr>
          <w:spacing w:val="-2"/>
        </w:rPr>
        <w:t xml:space="preserve"> </w:t>
      </w:r>
      <w:r>
        <w:t>for</w:t>
      </w:r>
      <w:r>
        <w:rPr>
          <w:spacing w:val="-2"/>
        </w:rPr>
        <w:t xml:space="preserve"> </w:t>
      </w:r>
      <w:r>
        <w:t>performing, creating, and responding to music. Students develop the ability to understand and convey the composer's intent in performance of music. Time outside of the school day may be scheduled for rehearsals and performances. A limited number of public performances may serve as a culmination of daily rehearsal and musical goals. Students are required to participate in performance opportunities outside of the school day that support and extend learning in the classroom.</w:t>
      </w:r>
    </w:p>
    <w:p w14:paraId="2B4F1959" w14:textId="77777777" w:rsidR="00B548AC" w:rsidRDefault="00B548AC" w:rsidP="00B548AC">
      <w:pPr>
        <w:pStyle w:val="Heading3"/>
        <w:ind w:left="0" w:right="7468"/>
      </w:pPr>
      <w:bookmarkStart w:id="60" w:name="4200_Applied_Music_(L)_"/>
      <w:bookmarkStart w:id="61" w:name="4202_Electronic_Music_(L)_"/>
      <w:bookmarkEnd w:id="60"/>
      <w:bookmarkEnd w:id="61"/>
      <w:r>
        <w:rPr>
          <w:color w:val="151D49"/>
        </w:rPr>
        <w:t>4202</w:t>
      </w:r>
      <w:r>
        <w:rPr>
          <w:color w:val="151D49"/>
          <w:spacing w:val="-14"/>
        </w:rPr>
        <w:t xml:space="preserve"> </w:t>
      </w:r>
      <w:r>
        <w:rPr>
          <w:color w:val="151D49"/>
        </w:rPr>
        <w:t>Electronic</w:t>
      </w:r>
      <w:r>
        <w:rPr>
          <w:color w:val="151D49"/>
          <w:spacing w:val="-14"/>
        </w:rPr>
        <w:t xml:space="preserve"> </w:t>
      </w:r>
      <w:r>
        <w:rPr>
          <w:color w:val="151D49"/>
        </w:rPr>
        <w:t>Music</w:t>
      </w:r>
      <w:r>
        <w:rPr>
          <w:color w:val="151D49"/>
          <w:spacing w:val="-14"/>
        </w:rPr>
        <w:t xml:space="preserve"> </w:t>
      </w:r>
      <w:r>
        <w:rPr>
          <w:color w:val="151D49"/>
        </w:rPr>
        <w:t xml:space="preserve">(L) </w:t>
      </w:r>
      <w:r>
        <w:rPr>
          <w:color w:val="151D49"/>
        </w:rPr>
        <w:br/>
        <w:t>(ELEC MUS)</w:t>
      </w:r>
    </w:p>
    <w:p w14:paraId="148C22DB" w14:textId="77777777" w:rsidR="00B548AC" w:rsidRDefault="00B548AC" w:rsidP="00B548AC">
      <w:pPr>
        <w:pStyle w:val="BodyText"/>
        <w:spacing w:line="276" w:lineRule="auto"/>
        <w:ind w:left="0" w:right="750"/>
      </w:pPr>
      <w:r>
        <w:t>Electronic Music is based on the Indiana Academic Standards for High School Music Technology. Students</w:t>
      </w:r>
      <w:r>
        <w:rPr>
          <w:spacing w:val="-3"/>
        </w:rPr>
        <w:t xml:space="preserve"> </w:t>
      </w:r>
      <w:r>
        <w:t>taking</w:t>
      </w:r>
      <w:r>
        <w:rPr>
          <w:spacing w:val="-3"/>
        </w:rPr>
        <w:t xml:space="preserve"> </w:t>
      </w:r>
      <w:r>
        <w:t>this</w:t>
      </w:r>
      <w:r>
        <w:rPr>
          <w:spacing w:val="-3"/>
        </w:rPr>
        <w:t xml:space="preserve"> </w:t>
      </w:r>
      <w:r>
        <w:t>course</w:t>
      </w:r>
      <w:r>
        <w:rPr>
          <w:spacing w:val="-3"/>
        </w:rPr>
        <w:t xml:space="preserve"> </w:t>
      </w:r>
      <w:r>
        <w:t>are</w:t>
      </w:r>
      <w:r>
        <w:rPr>
          <w:spacing w:val="-3"/>
        </w:rPr>
        <w:t xml:space="preserve"> </w:t>
      </w:r>
      <w:r>
        <w:t>provided</w:t>
      </w:r>
      <w:r>
        <w:rPr>
          <w:spacing w:val="-3"/>
        </w:rPr>
        <w:t xml:space="preserve"> </w:t>
      </w:r>
      <w:r>
        <w:t>with</w:t>
      </w:r>
      <w:r>
        <w:rPr>
          <w:spacing w:val="-3"/>
        </w:rPr>
        <w:t xml:space="preserve"> </w:t>
      </w:r>
      <w:r>
        <w:t>a</w:t>
      </w:r>
      <w:r>
        <w:rPr>
          <w:spacing w:val="-3"/>
        </w:rPr>
        <w:t xml:space="preserve"> </w:t>
      </w:r>
      <w:r>
        <w:t>wide</w:t>
      </w:r>
      <w:r>
        <w:rPr>
          <w:spacing w:val="-3"/>
        </w:rPr>
        <w:t xml:space="preserve"> </w:t>
      </w:r>
      <w:r>
        <w:t>variety</w:t>
      </w:r>
      <w:r>
        <w:rPr>
          <w:spacing w:val="-3"/>
        </w:rPr>
        <w:t xml:space="preserve"> </w:t>
      </w:r>
      <w:r>
        <w:t>of</w:t>
      </w:r>
      <w:r>
        <w:rPr>
          <w:spacing w:val="-3"/>
        </w:rPr>
        <w:t xml:space="preserve"> </w:t>
      </w:r>
      <w:r>
        <w:t>activities</w:t>
      </w:r>
      <w:r>
        <w:rPr>
          <w:spacing w:val="-3"/>
        </w:rPr>
        <w:t xml:space="preserve"> </w:t>
      </w:r>
      <w:r>
        <w:t>and</w:t>
      </w:r>
      <w:r>
        <w:rPr>
          <w:spacing w:val="-3"/>
        </w:rPr>
        <w:t xml:space="preserve"> </w:t>
      </w:r>
      <w:r>
        <w:t>experiences</w:t>
      </w:r>
      <w:r>
        <w:rPr>
          <w:spacing w:val="-3"/>
        </w:rPr>
        <w:t xml:space="preserve"> </w:t>
      </w:r>
      <w:r>
        <w:t>to</w:t>
      </w:r>
      <w:r>
        <w:rPr>
          <w:spacing w:val="-3"/>
        </w:rPr>
        <w:t xml:space="preserve"> </w:t>
      </w:r>
      <w:r>
        <w:t>develop skills in using electronic media and current technology to perform, create, and respond to music.</w:t>
      </w:r>
    </w:p>
    <w:p w14:paraId="5F21F5E3" w14:textId="77777777" w:rsidR="00B548AC" w:rsidRDefault="00B548AC" w:rsidP="00B548AC">
      <w:pPr>
        <w:pStyle w:val="Heading3"/>
        <w:spacing w:before="83"/>
        <w:ind w:left="0" w:right="6161"/>
      </w:pPr>
      <w:bookmarkStart w:id="62" w:name="4204_Piano_and_Electronic_Keyboard_(L)_"/>
      <w:bookmarkStart w:id="63" w:name="4206_Music_History_and_Appreciation_(A)_"/>
      <w:bookmarkEnd w:id="62"/>
      <w:bookmarkEnd w:id="63"/>
      <w:r>
        <w:rPr>
          <w:color w:val="151D49"/>
        </w:rPr>
        <w:t>4206</w:t>
      </w:r>
      <w:r>
        <w:rPr>
          <w:color w:val="151D49"/>
          <w:spacing w:val="-9"/>
        </w:rPr>
        <w:t xml:space="preserve"> </w:t>
      </w:r>
      <w:r>
        <w:rPr>
          <w:color w:val="151D49"/>
        </w:rPr>
        <w:t>Music</w:t>
      </w:r>
      <w:r>
        <w:rPr>
          <w:color w:val="151D49"/>
          <w:spacing w:val="-9"/>
        </w:rPr>
        <w:t xml:space="preserve"> </w:t>
      </w:r>
      <w:r>
        <w:rPr>
          <w:color w:val="151D49"/>
        </w:rPr>
        <w:t>History</w:t>
      </w:r>
      <w:r>
        <w:rPr>
          <w:color w:val="151D49"/>
          <w:spacing w:val="-9"/>
        </w:rPr>
        <w:t xml:space="preserve"> </w:t>
      </w:r>
      <w:r>
        <w:rPr>
          <w:color w:val="151D49"/>
        </w:rPr>
        <w:t>and</w:t>
      </w:r>
      <w:r>
        <w:rPr>
          <w:color w:val="151D49"/>
          <w:spacing w:val="-9"/>
        </w:rPr>
        <w:t xml:space="preserve"> </w:t>
      </w:r>
      <w:r>
        <w:rPr>
          <w:color w:val="151D49"/>
        </w:rPr>
        <w:t>Appreciation</w:t>
      </w:r>
      <w:r>
        <w:rPr>
          <w:color w:val="151D49"/>
          <w:spacing w:val="-9"/>
        </w:rPr>
        <w:t xml:space="preserve"> </w:t>
      </w:r>
      <w:r>
        <w:rPr>
          <w:color w:val="151D49"/>
        </w:rPr>
        <w:t>(A) (MUS HIST)</w:t>
      </w:r>
    </w:p>
    <w:p w14:paraId="34E2E67F" w14:textId="77777777" w:rsidR="00B548AC" w:rsidRDefault="00B548AC" w:rsidP="00B548AC">
      <w:pPr>
        <w:pStyle w:val="BodyText"/>
        <w:spacing w:line="276" w:lineRule="auto"/>
        <w:ind w:left="0" w:right="573"/>
      </w:pPr>
      <w:r>
        <w:t>Music History and Appreciation is based on the Indiana Academic Standards for Music and standards for this specific course. Students receive instruction designed to explore music and major musical</w:t>
      </w:r>
      <w:r>
        <w:rPr>
          <w:spacing w:val="40"/>
        </w:rPr>
        <w:t xml:space="preserve"> </w:t>
      </w:r>
      <w:r>
        <w:t>styles and periods through understanding music in relation to both Western and Non-Western history and culture. Activities include analyzing and describing music; evaluating music and music performances;</w:t>
      </w:r>
      <w:r>
        <w:rPr>
          <w:spacing w:val="-4"/>
        </w:rPr>
        <w:t xml:space="preserve"> </w:t>
      </w:r>
      <w:r>
        <w:t>and</w:t>
      </w:r>
      <w:r>
        <w:rPr>
          <w:spacing w:val="-4"/>
        </w:rPr>
        <w:t xml:space="preserve"> </w:t>
      </w:r>
      <w:r>
        <w:t>understanding</w:t>
      </w:r>
      <w:r>
        <w:rPr>
          <w:spacing w:val="-4"/>
        </w:rPr>
        <w:t xml:space="preserve"> </w:t>
      </w:r>
      <w:r>
        <w:t>relationships</w:t>
      </w:r>
      <w:r>
        <w:rPr>
          <w:spacing w:val="-4"/>
        </w:rPr>
        <w:t xml:space="preserve"> </w:t>
      </w:r>
      <w:r>
        <w:t>between</w:t>
      </w:r>
      <w:r>
        <w:rPr>
          <w:spacing w:val="-4"/>
        </w:rPr>
        <w:t xml:space="preserve"> </w:t>
      </w:r>
      <w:r>
        <w:t>music</w:t>
      </w:r>
      <w:r>
        <w:rPr>
          <w:spacing w:val="-4"/>
        </w:rPr>
        <w:t xml:space="preserve"> </w:t>
      </w:r>
      <w:r>
        <w:t>and</w:t>
      </w:r>
      <w:r>
        <w:rPr>
          <w:spacing w:val="-4"/>
        </w:rPr>
        <w:t xml:space="preserve"> </w:t>
      </w:r>
      <w:r>
        <w:t>the</w:t>
      </w:r>
      <w:r>
        <w:rPr>
          <w:spacing w:val="-4"/>
        </w:rPr>
        <w:t xml:space="preserve"> </w:t>
      </w:r>
      <w:r>
        <w:t>other</w:t>
      </w:r>
      <w:r>
        <w:rPr>
          <w:spacing w:val="-4"/>
        </w:rPr>
        <w:t xml:space="preserve"> </w:t>
      </w:r>
      <w:r>
        <w:t>arts,</w:t>
      </w:r>
      <w:r>
        <w:rPr>
          <w:spacing w:val="-4"/>
        </w:rPr>
        <w:t xml:space="preserve"> </w:t>
      </w:r>
      <w:r>
        <w:t>as</w:t>
      </w:r>
      <w:r>
        <w:rPr>
          <w:spacing w:val="-4"/>
        </w:rPr>
        <w:t xml:space="preserve"> </w:t>
      </w:r>
      <w:r>
        <w:t>well</w:t>
      </w:r>
      <w:r>
        <w:rPr>
          <w:spacing w:val="-4"/>
        </w:rPr>
        <w:t xml:space="preserve"> </w:t>
      </w:r>
      <w:r>
        <w:t>as</w:t>
      </w:r>
      <w:r>
        <w:rPr>
          <w:spacing w:val="-4"/>
        </w:rPr>
        <w:t xml:space="preserve"> </w:t>
      </w:r>
      <w:r>
        <w:t>disciplines outside of the arts.</w:t>
      </w:r>
    </w:p>
    <w:p w14:paraId="7FB17897" w14:textId="77777777" w:rsidR="00B548AC" w:rsidRDefault="00B548AC" w:rsidP="00B548AC">
      <w:pPr>
        <w:pStyle w:val="Heading3"/>
        <w:ind w:left="0" w:right="7468"/>
      </w:pPr>
      <w:bookmarkStart w:id="64" w:name="4208_Music_Theory_and_Composition_(L)_"/>
      <w:bookmarkStart w:id="65" w:name="4240_Advanced_Theater_Arts_(L)_"/>
      <w:bookmarkStart w:id="66" w:name="4242_Theater_Arts_(L)_(A)_"/>
      <w:bookmarkStart w:id="67" w:name="4244_Technical_Theater_(L)_"/>
      <w:bookmarkEnd w:id="64"/>
      <w:bookmarkEnd w:id="65"/>
      <w:bookmarkEnd w:id="66"/>
      <w:bookmarkEnd w:id="67"/>
      <w:r>
        <w:rPr>
          <w:color w:val="151D49"/>
        </w:rPr>
        <w:t>4244</w:t>
      </w:r>
      <w:r>
        <w:rPr>
          <w:color w:val="151D49"/>
          <w:spacing w:val="-16"/>
        </w:rPr>
        <w:t xml:space="preserve"> </w:t>
      </w:r>
      <w:r>
        <w:rPr>
          <w:color w:val="151D49"/>
        </w:rPr>
        <w:t>Technical</w:t>
      </w:r>
      <w:r>
        <w:rPr>
          <w:color w:val="151D49"/>
          <w:spacing w:val="-15"/>
        </w:rPr>
        <w:t xml:space="preserve"> </w:t>
      </w:r>
      <w:r>
        <w:rPr>
          <w:color w:val="151D49"/>
        </w:rPr>
        <w:t>Theater</w:t>
      </w:r>
      <w:r>
        <w:rPr>
          <w:color w:val="151D49"/>
          <w:spacing w:val="-15"/>
        </w:rPr>
        <w:t xml:space="preserve"> </w:t>
      </w:r>
      <w:r>
        <w:rPr>
          <w:color w:val="151D49"/>
        </w:rPr>
        <w:t>(L) (TECH THTR)</w:t>
      </w:r>
    </w:p>
    <w:p w14:paraId="566C2C9E" w14:textId="77777777" w:rsidR="00B548AC" w:rsidRDefault="00B548AC" w:rsidP="00B548AC">
      <w:pPr>
        <w:pStyle w:val="BodyText"/>
        <w:spacing w:before="83"/>
        <w:ind w:left="0" w:right="0"/>
        <w:sectPr w:rsidR="00B548AC">
          <w:pgSz w:w="12240" w:h="15840"/>
          <w:pgMar w:top="1140" w:right="360" w:bottom="960" w:left="1080" w:header="726" w:footer="778" w:gutter="0"/>
          <w:cols w:space="720"/>
        </w:sectPr>
      </w:pPr>
      <w:r>
        <w:t>Technical Theatre is based on the Indiana Academic Standards for Theatre. Students enrolled in Technical</w:t>
      </w:r>
      <w:r>
        <w:rPr>
          <w:spacing w:val="-6"/>
        </w:rPr>
        <w:t xml:space="preserve"> </w:t>
      </w:r>
      <w:r>
        <w:t>Theatre</w:t>
      </w:r>
      <w:r>
        <w:rPr>
          <w:spacing w:val="-6"/>
        </w:rPr>
        <w:t xml:space="preserve"> </w:t>
      </w:r>
      <w:r>
        <w:t>actively</w:t>
      </w:r>
      <w:r>
        <w:rPr>
          <w:spacing w:val="-6"/>
        </w:rPr>
        <w:t xml:space="preserve"> </w:t>
      </w:r>
      <w:r>
        <w:t>engage</w:t>
      </w:r>
      <w:r>
        <w:rPr>
          <w:spacing w:val="-6"/>
        </w:rPr>
        <w:t xml:space="preserve"> </w:t>
      </w:r>
      <w:r>
        <w:t>in</w:t>
      </w:r>
      <w:r>
        <w:rPr>
          <w:spacing w:val="-6"/>
        </w:rPr>
        <w:t xml:space="preserve"> </w:t>
      </w:r>
      <w:r>
        <w:t>the</w:t>
      </w:r>
      <w:r>
        <w:rPr>
          <w:spacing w:val="-6"/>
        </w:rPr>
        <w:t xml:space="preserve"> </w:t>
      </w:r>
      <w:r>
        <w:t>process</w:t>
      </w:r>
      <w:r>
        <w:rPr>
          <w:spacing w:val="-6"/>
        </w:rPr>
        <w:t xml:space="preserve"> </w:t>
      </w:r>
      <w:r>
        <w:t>of</w:t>
      </w:r>
      <w:r>
        <w:rPr>
          <w:spacing w:val="-6"/>
        </w:rPr>
        <w:t xml:space="preserve"> </w:t>
      </w:r>
      <w:r>
        <w:t>designing,</w:t>
      </w:r>
      <w:r>
        <w:rPr>
          <w:spacing w:val="-6"/>
        </w:rPr>
        <w:t xml:space="preserve"> </w:t>
      </w:r>
      <w:r>
        <w:t>building,</w:t>
      </w:r>
      <w:r>
        <w:rPr>
          <w:spacing w:val="-6"/>
        </w:rPr>
        <w:t xml:space="preserve"> </w:t>
      </w:r>
      <w:r>
        <w:t>managing,</w:t>
      </w:r>
      <w:r>
        <w:rPr>
          <w:spacing w:val="-6"/>
        </w:rPr>
        <w:t xml:space="preserve"> </w:t>
      </w:r>
      <w:r>
        <w:t>and</w:t>
      </w:r>
      <w:r>
        <w:rPr>
          <w:spacing w:val="-6"/>
        </w:rPr>
        <w:t xml:space="preserve"> </w:t>
      </w:r>
      <w:r>
        <w:t>implementing the</w:t>
      </w:r>
      <w:r>
        <w:rPr>
          <w:spacing w:val="-1"/>
        </w:rPr>
        <w:t xml:space="preserve"> </w:t>
      </w:r>
      <w:r>
        <w:t>technical</w:t>
      </w:r>
      <w:r>
        <w:rPr>
          <w:spacing w:val="-1"/>
        </w:rPr>
        <w:t xml:space="preserve"> </w:t>
      </w:r>
      <w:r>
        <w:t>aspects</w:t>
      </w:r>
      <w:r>
        <w:rPr>
          <w:spacing w:val="-1"/>
        </w:rPr>
        <w:t xml:space="preserve"> </w:t>
      </w:r>
      <w:r>
        <w:t>of</w:t>
      </w:r>
      <w:r>
        <w:rPr>
          <w:spacing w:val="-1"/>
        </w:rPr>
        <w:t xml:space="preserve"> </w:t>
      </w:r>
      <w:r>
        <w:t>a</w:t>
      </w:r>
      <w:r>
        <w:rPr>
          <w:spacing w:val="-1"/>
        </w:rPr>
        <w:t xml:space="preserve"> </w:t>
      </w:r>
      <w:r>
        <w:t>production.</w:t>
      </w:r>
      <w:r>
        <w:rPr>
          <w:spacing w:val="-1"/>
        </w:rPr>
        <w:t xml:space="preserve"> </w:t>
      </w:r>
      <w:r>
        <w:t>These</w:t>
      </w:r>
      <w:r>
        <w:rPr>
          <w:spacing w:val="-1"/>
        </w:rPr>
        <w:t xml:space="preserve"> </w:t>
      </w:r>
      <w:r>
        <w:t>activities</w:t>
      </w:r>
      <w:r>
        <w:rPr>
          <w:spacing w:val="-1"/>
        </w:rPr>
        <w:t xml:space="preserve"> </w:t>
      </w:r>
      <w:r>
        <w:t>should</w:t>
      </w:r>
      <w:r>
        <w:rPr>
          <w:spacing w:val="-1"/>
        </w:rPr>
        <w:t xml:space="preserve"> </w:t>
      </w:r>
      <w:r>
        <w:t>incorporate</w:t>
      </w:r>
      <w:r>
        <w:rPr>
          <w:spacing w:val="-1"/>
        </w:rPr>
        <w:t xml:space="preserve"> </w:t>
      </w:r>
      <w:r>
        <w:t>elements</w:t>
      </w:r>
      <w:r>
        <w:rPr>
          <w:spacing w:val="-1"/>
        </w:rPr>
        <w:t xml:space="preserve"> </w:t>
      </w:r>
      <w:r>
        <w:t>of</w:t>
      </w:r>
      <w:r>
        <w:rPr>
          <w:spacing w:val="-1"/>
        </w:rPr>
        <w:t xml:space="preserve"> </w:t>
      </w:r>
      <w:r>
        <w:t>theatre</w:t>
      </w:r>
      <w:r>
        <w:rPr>
          <w:spacing w:val="-1"/>
        </w:rPr>
        <w:t xml:space="preserve"> </w:t>
      </w:r>
      <w:r>
        <w:t>history, culture, analysis, response, creative process, and integrated studies. Additionally, students explore career opportunities in the theatre, attend and critique theatrical productions, and recognize the responsibilities</w:t>
      </w:r>
      <w:r>
        <w:rPr>
          <w:spacing w:val="-7"/>
        </w:rPr>
        <w:t xml:space="preserve"> </w:t>
      </w:r>
      <w:r>
        <w:t>and</w:t>
      </w:r>
      <w:r>
        <w:rPr>
          <w:spacing w:val="-6"/>
        </w:rPr>
        <w:t xml:space="preserve"> </w:t>
      </w:r>
      <w:r>
        <w:t>the</w:t>
      </w:r>
      <w:r>
        <w:rPr>
          <w:spacing w:val="-7"/>
        </w:rPr>
        <w:t xml:space="preserve"> </w:t>
      </w:r>
      <w:r>
        <w:t>importance</w:t>
      </w:r>
      <w:r>
        <w:rPr>
          <w:spacing w:val="-6"/>
        </w:rPr>
        <w:t xml:space="preserve"> </w:t>
      </w:r>
      <w:r>
        <w:t>of</w:t>
      </w:r>
      <w:r>
        <w:rPr>
          <w:spacing w:val="-7"/>
        </w:rPr>
        <w:t xml:space="preserve"> </w:t>
      </w:r>
      <w:r>
        <w:t>individual</w:t>
      </w:r>
      <w:r>
        <w:rPr>
          <w:spacing w:val="-6"/>
        </w:rPr>
        <w:t xml:space="preserve"> </w:t>
      </w:r>
      <w:r>
        <w:t>theatre</w:t>
      </w:r>
      <w:r>
        <w:rPr>
          <w:spacing w:val="-7"/>
        </w:rPr>
        <w:t xml:space="preserve"> </w:t>
      </w:r>
      <w:r>
        <w:t>patrons</w:t>
      </w:r>
      <w:r>
        <w:rPr>
          <w:spacing w:val="-6"/>
        </w:rPr>
        <w:t xml:space="preserve"> </w:t>
      </w:r>
      <w:r>
        <w:t>in</w:t>
      </w:r>
      <w:r>
        <w:rPr>
          <w:spacing w:val="-7"/>
        </w:rPr>
        <w:t xml:space="preserve"> </w:t>
      </w:r>
      <w:r>
        <w:t>their</w:t>
      </w:r>
      <w:r>
        <w:rPr>
          <w:spacing w:val="-6"/>
        </w:rPr>
        <w:t xml:space="preserve"> </w:t>
      </w:r>
      <w:r>
        <w:rPr>
          <w:spacing w:val="-2"/>
        </w:rPr>
        <w:t>community</w:t>
      </w:r>
    </w:p>
    <w:p w14:paraId="0EF89BAB" w14:textId="77777777" w:rsidR="00B548AC" w:rsidRDefault="00B548AC" w:rsidP="00B548AC">
      <w:pPr>
        <w:pStyle w:val="Heading1"/>
        <w:spacing w:before="1"/>
        <w:ind w:left="0"/>
        <w:rPr>
          <w:color w:val="151D49"/>
        </w:rPr>
      </w:pPr>
      <w:bookmarkStart w:id="68" w:name="4246_Theater_Arts_History_(A)_"/>
      <w:bookmarkStart w:id="69" w:name="4248_Theater_Production_(L)_(A)_"/>
      <w:bookmarkStart w:id="70" w:name="4250_Advanced_Acting_(L)_"/>
      <w:bookmarkStart w:id="71" w:name="4252_Advanced_Technical_Theater_(L)_"/>
      <w:bookmarkStart w:id="72" w:name="4254_Theater_Arts_Special_Topic_"/>
      <w:bookmarkStart w:id="73" w:name="4260_Advanced_Fine_Arts,_College_Credit_"/>
      <w:bookmarkStart w:id="74" w:name="Health_and_Wellness_Courses_"/>
      <w:bookmarkStart w:id="75" w:name="h.2da7xdak1mx2"/>
      <w:bookmarkEnd w:id="68"/>
      <w:bookmarkEnd w:id="69"/>
      <w:bookmarkEnd w:id="70"/>
      <w:bookmarkEnd w:id="71"/>
      <w:bookmarkEnd w:id="72"/>
      <w:bookmarkEnd w:id="73"/>
      <w:bookmarkEnd w:id="74"/>
      <w:bookmarkEnd w:id="75"/>
    </w:p>
    <w:p w14:paraId="7278A2AB" w14:textId="77777777" w:rsidR="00B548AC" w:rsidRDefault="00B548AC" w:rsidP="00B548AC">
      <w:pPr>
        <w:pStyle w:val="Heading1"/>
        <w:spacing w:before="1"/>
      </w:pPr>
      <w:r>
        <w:rPr>
          <w:color w:val="151D49"/>
        </w:rPr>
        <w:t>Health</w:t>
      </w:r>
      <w:r>
        <w:rPr>
          <w:color w:val="151D49"/>
          <w:spacing w:val="-8"/>
        </w:rPr>
        <w:t xml:space="preserve"> </w:t>
      </w:r>
      <w:r>
        <w:rPr>
          <w:color w:val="151D49"/>
        </w:rPr>
        <w:t>and</w:t>
      </w:r>
      <w:r>
        <w:rPr>
          <w:color w:val="151D49"/>
          <w:spacing w:val="-7"/>
        </w:rPr>
        <w:t xml:space="preserve"> </w:t>
      </w:r>
      <w:r>
        <w:rPr>
          <w:color w:val="151D49"/>
        </w:rPr>
        <w:t>Wellness</w:t>
      </w:r>
      <w:r>
        <w:rPr>
          <w:color w:val="151D49"/>
          <w:spacing w:val="-7"/>
        </w:rPr>
        <w:t xml:space="preserve"> </w:t>
      </w:r>
      <w:r>
        <w:rPr>
          <w:color w:val="151D49"/>
          <w:spacing w:val="-2"/>
        </w:rPr>
        <w:t>Courses</w:t>
      </w:r>
    </w:p>
    <w:p w14:paraId="19057921" w14:textId="77777777" w:rsidR="00B548AC" w:rsidRDefault="00B548AC" w:rsidP="00B548AC">
      <w:pPr>
        <w:pStyle w:val="BodyText"/>
        <w:spacing w:before="183"/>
        <w:ind w:left="0" w:right="0"/>
        <w:rPr>
          <w:b/>
          <w:sz w:val="20"/>
        </w:rPr>
      </w:pPr>
      <w:r>
        <w:rPr>
          <w:b/>
          <w:noProof/>
          <w:sz w:val="20"/>
        </w:rPr>
        <mc:AlternateContent>
          <mc:Choice Requires="wps">
            <w:drawing>
              <wp:anchor distT="0" distB="0" distL="0" distR="0" simplePos="0" relativeHeight="251663360" behindDoc="1" locked="0" layoutInCell="1" allowOverlap="1" wp14:anchorId="4BD11342" wp14:editId="2EDCA5DE">
                <wp:simplePos x="0" y="0"/>
                <wp:positionH relativeFrom="page">
                  <wp:posOffset>838200</wp:posOffset>
                </wp:positionH>
                <wp:positionV relativeFrom="paragraph">
                  <wp:posOffset>277969</wp:posOffset>
                </wp:positionV>
                <wp:extent cx="6324600" cy="127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24600" cy="1270"/>
                        </a:xfrm>
                        <a:custGeom>
                          <a:avLst/>
                          <a:gdLst/>
                          <a:ahLst/>
                          <a:cxnLst/>
                          <a:rect l="l" t="t" r="r" b="b"/>
                          <a:pathLst>
                            <a:path w="6324600">
                              <a:moveTo>
                                <a:pt x="0" y="0"/>
                              </a:moveTo>
                              <a:lnTo>
                                <a:pt x="6324600" y="0"/>
                              </a:lnTo>
                            </a:path>
                          </a:pathLst>
                        </a:custGeom>
                        <a:ln w="12700">
                          <a:solidFill>
                            <a:srgbClr val="878787"/>
                          </a:solidFill>
                          <a:prstDash val="solid"/>
                        </a:ln>
                      </wps:spPr>
                      <wps:bodyPr wrap="square" lIns="0" tIns="0" rIns="0" bIns="0" rtlCol="0">
                        <a:prstTxWarp prst="textNoShape">
                          <a:avLst/>
                        </a:prstTxWarp>
                        <a:noAutofit/>
                      </wps:bodyPr>
                    </wps:wsp>
                  </a:graphicData>
                </a:graphic>
              </wp:anchor>
            </w:drawing>
          </mc:Choice>
          <mc:Fallback>
            <w:pict>
              <v:shape w14:anchorId="514DC40F" id="Graphic 12" o:spid="_x0000_s1026" style="position:absolute;margin-left:66pt;margin-top:21.9pt;width:498pt;height:.1pt;z-index:-251653120;visibility:visible;mso-wrap-style:square;mso-wrap-distance-left:0;mso-wrap-distance-top:0;mso-wrap-distance-right:0;mso-wrap-distance-bottom:0;mso-position-horizontal:absolute;mso-position-horizontal-relative:page;mso-position-vertical:absolute;mso-position-vertical-relative:text;v-text-anchor:top" coordsize="6324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DLIgIAAIIEAAAOAAAAZHJzL2Uyb0RvYy54bWysVFFr2zAQfh/sPwi9L3aykRYTp4yGlkHp&#10;Cs3YsyLLsZis005K7Pz7nWQ7Sbu3MQzipPt0d999J6/u+tawo0KvwZZ8Pss5U1ZCpe2+5D+2D59u&#10;OfNB2EoYsKrkJ+X53frjh1XnCrWABkylkFEQ64vOlbwJwRVZ5mWjWuFn4JQlZw3YikBb3GcVio6i&#10;tyZb5Pky6wArhyCV93S6GZx8neLXtZLhe117FZgpOdUW0opp3cU1W69EsUfhGi3HMsQ/VNEKbSnp&#10;OdRGBMEOqP8K1WqJ4KEOMwltBnWtpUociM08f8fmtRFOJS7UHO/ObfL/L6x8Pr4g0xVpt+DMipY0&#10;ehzbQSfUns75glCv7gUjQe+eQP7y5MjeeOLGj5i+xjZiiR7rU69P516rPjBJh8vPiy/LnCSR5Jsv&#10;bpIUmSimu/Lgw6OCFEccn3wYlKomSzSTJXs7mUh6R6VNUjpwRkojZ6T0blDaiRDvxeKiybpLIfGs&#10;haPaQvKGd5VTaRevsdeoM5WJJWEHBBkxDfVqMFJqsq/JGRuriB3I0wR5MLp60MbEMjzud/cG2VEQ&#10;q9ub+EUiFOINzKEPG+GbAZdcI8zYUahBm6jSDqoTad6RyiX3vw8CFWfmm6Wpii9kMnAydpOBwdxD&#10;ekepQ5Rz2/8U6FhMX/JA0j7DNLOimFSL3M/YeNPC10OAWkdJ0xANFY0bGvREcHyU8SVd7xPq8utY&#10;/wEAAP//AwBQSwMEFAAGAAgAAAAhAPUBe5fbAAAACgEAAA8AAABkcnMvZG93bnJldi54bWxMj8FO&#10;wzAQRO9I/IO1SNyo07RCIcSpUCWOIFGqnrfxkljE6xC7aeDr2Z7gOLOj2XnVZva9mmiMLrCB5SID&#10;RdwE67g1sH9/vitAxYRssQ9MBr4pwqa+vqqwtOHMbzTtUqukhGOJBrqUhlLr2HTkMS7CQCy3jzB6&#10;TCLHVtsRz1Lue51n2b326Fg+dDjQtqPmc3fyBn6CY3zdPhy+4ks32WIocO8aY25v5qdHUInm9BeG&#10;y3yZDrVsOoYT26h60atcWJKB9UoQLoFlXohzFGedga4r/R+h/gUAAP//AwBQSwECLQAUAAYACAAA&#10;ACEAtoM4kv4AAADhAQAAEwAAAAAAAAAAAAAAAAAAAAAAW0NvbnRlbnRfVHlwZXNdLnhtbFBLAQIt&#10;ABQABgAIAAAAIQA4/SH/1gAAAJQBAAALAAAAAAAAAAAAAAAAAC8BAABfcmVscy8ucmVsc1BLAQIt&#10;ABQABgAIAAAAIQBLl/DLIgIAAIIEAAAOAAAAAAAAAAAAAAAAAC4CAABkcnMvZTJvRG9jLnhtbFBL&#10;AQItABQABgAIAAAAIQD1AXuX2wAAAAoBAAAPAAAAAAAAAAAAAAAAAHwEAABkcnMvZG93bnJldi54&#10;bWxQSwUGAAAAAAQABADzAAAAhAUAAAAA&#10;" path="m,l6324600,e" filled="f" strokecolor="#878787" strokeweight="1pt">
                <v:path arrowok="t"/>
                <w10:wrap type="topAndBottom" anchorx="page"/>
              </v:shape>
            </w:pict>
          </mc:Fallback>
        </mc:AlternateContent>
      </w:r>
    </w:p>
    <w:p w14:paraId="020495F9" w14:textId="77777777" w:rsidR="00B548AC" w:rsidRDefault="00B548AC" w:rsidP="00B548AC">
      <w:pPr>
        <w:pStyle w:val="BodyText"/>
        <w:spacing w:before="21"/>
        <w:ind w:left="0" w:right="0"/>
        <w:rPr>
          <w:b/>
        </w:rPr>
      </w:pPr>
    </w:p>
    <w:p w14:paraId="04FA20AA" w14:textId="77777777" w:rsidR="00B548AC" w:rsidRDefault="00B548AC" w:rsidP="00B548AC">
      <w:pPr>
        <w:pStyle w:val="Heading3"/>
        <w:ind w:right="6161"/>
      </w:pPr>
      <w:bookmarkStart w:id="76" w:name="3500_Advanced_Health_Education_"/>
      <w:bookmarkStart w:id="77" w:name="3506_Health_and_Wellness_Education_(A)_"/>
      <w:bookmarkEnd w:id="76"/>
      <w:bookmarkEnd w:id="77"/>
      <w:r>
        <w:rPr>
          <w:color w:val="151D49"/>
        </w:rPr>
        <w:t>3506</w:t>
      </w:r>
      <w:r>
        <w:rPr>
          <w:color w:val="151D49"/>
          <w:spacing w:val="-9"/>
        </w:rPr>
        <w:t xml:space="preserve"> </w:t>
      </w:r>
      <w:r>
        <w:rPr>
          <w:color w:val="151D49"/>
        </w:rPr>
        <w:t>Health</w:t>
      </w:r>
      <w:r>
        <w:rPr>
          <w:color w:val="151D49"/>
          <w:spacing w:val="-9"/>
        </w:rPr>
        <w:t xml:space="preserve"> </w:t>
      </w:r>
      <w:r>
        <w:rPr>
          <w:color w:val="151D49"/>
        </w:rPr>
        <w:t>and</w:t>
      </w:r>
      <w:r>
        <w:rPr>
          <w:color w:val="151D49"/>
          <w:spacing w:val="-9"/>
        </w:rPr>
        <w:t xml:space="preserve"> </w:t>
      </w:r>
      <w:r>
        <w:rPr>
          <w:color w:val="151D49"/>
        </w:rPr>
        <w:t>Wellness</w:t>
      </w:r>
      <w:r>
        <w:rPr>
          <w:color w:val="151D49"/>
          <w:spacing w:val="-9"/>
        </w:rPr>
        <w:t xml:space="preserve"> </w:t>
      </w:r>
      <w:r>
        <w:rPr>
          <w:color w:val="151D49"/>
        </w:rPr>
        <w:t>Education</w:t>
      </w:r>
      <w:r>
        <w:rPr>
          <w:color w:val="151D49"/>
          <w:spacing w:val="-9"/>
        </w:rPr>
        <w:t xml:space="preserve"> </w:t>
      </w:r>
      <w:r>
        <w:rPr>
          <w:color w:val="151D49"/>
        </w:rPr>
        <w:t>(A) (HLTH &amp; WELL)</w:t>
      </w:r>
    </w:p>
    <w:p w14:paraId="0AC3DDE0" w14:textId="77777777" w:rsidR="00B548AC" w:rsidRDefault="00B548AC" w:rsidP="00B548AC">
      <w:pPr>
        <w:pStyle w:val="BodyText"/>
        <w:spacing w:line="276" w:lineRule="auto"/>
      </w:pPr>
      <w:r>
        <w:t>Health</w:t>
      </w:r>
      <w:r>
        <w:rPr>
          <w:spacing w:val="-4"/>
        </w:rPr>
        <w:t xml:space="preserve"> </w:t>
      </w:r>
      <w:r>
        <w:t>and</w:t>
      </w:r>
      <w:r>
        <w:rPr>
          <w:spacing w:val="-4"/>
        </w:rPr>
        <w:t xml:space="preserve"> </w:t>
      </w:r>
      <w:r>
        <w:t>Wellness</w:t>
      </w:r>
      <w:r>
        <w:rPr>
          <w:spacing w:val="-4"/>
        </w:rPr>
        <w:t xml:space="preserve"> </w:t>
      </w:r>
      <w:r>
        <w:t>is</w:t>
      </w:r>
      <w:r>
        <w:rPr>
          <w:spacing w:val="-4"/>
        </w:rPr>
        <w:t xml:space="preserve"> </w:t>
      </w:r>
      <w:r>
        <w:t>a</w:t>
      </w:r>
      <w:r>
        <w:rPr>
          <w:spacing w:val="-4"/>
        </w:rPr>
        <w:t xml:space="preserve"> </w:t>
      </w:r>
      <w:r>
        <w:t>course</w:t>
      </w:r>
      <w:r>
        <w:rPr>
          <w:spacing w:val="-4"/>
        </w:rPr>
        <w:t xml:space="preserve"> </w:t>
      </w:r>
      <w:r>
        <w:t>based</w:t>
      </w:r>
      <w:r>
        <w:rPr>
          <w:spacing w:val="-4"/>
        </w:rPr>
        <w:t xml:space="preserve"> </w:t>
      </w:r>
      <w:r>
        <w:t>on</w:t>
      </w:r>
      <w:r>
        <w:rPr>
          <w:spacing w:val="-4"/>
        </w:rPr>
        <w:t xml:space="preserve"> </w:t>
      </w:r>
      <w:r>
        <w:t>Indiana’s</w:t>
      </w:r>
      <w:r>
        <w:rPr>
          <w:spacing w:val="-4"/>
        </w:rPr>
        <w:t xml:space="preserve"> </w:t>
      </w:r>
      <w:r>
        <w:t>Academic</w:t>
      </w:r>
      <w:r>
        <w:rPr>
          <w:spacing w:val="-4"/>
        </w:rPr>
        <w:t xml:space="preserve"> </w:t>
      </w:r>
      <w:r>
        <w:t>Standards</w:t>
      </w:r>
      <w:r>
        <w:rPr>
          <w:spacing w:val="-4"/>
        </w:rPr>
        <w:t xml:space="preserve"> </w:t>
      </w:r>
      <w:r>
        <w:t>for</w:t>
      </w:r>
      <w:r>
        <w:rPr>
          <w:spacing w:val="-4"/>
        </w:rPr>
        <w:t xml:space="preserve"> </w:t>
      </w:r>
      <w:r>
        <w:t>Health</w:t>
      </w:r>
      <w:r>
        <w:rPr>
          <w:spacing w:val="-4"/>
        </w:rPr>
        <w:t xml:space="preserve"> </w:t>
      </w:r>
      <w:r>
        <w:t>and</w:t>
      </w:r>
      <w:r>
        <w:rPr>
          <w:spacing w:val="-4"/>
        </w:rPr>
        <w:t xml:space="preserve"> </w:t>
      </w:r>
      <w:r>
        <w:t>Wellness</w:t>
      </w:r>
      <w:r>
        <w:rPr>
          <w:spacing w:val="-4"/>
        </w:rPr>
        <w:t xml:space="preserve"> </w:t>
      </w:r>
      <w:r>
        <w:t>and provides the basis to help students adopt and maintain healthy behaviors. Health education should contribute directly to a student’s ability to successfully practice behaviors that protect and promote health and avoid or reduce health risks. Through a variety of instructional strategies, students practice</w:t>
      </w:r>
    </w:p>
    <w:p w14:paraId="172382C1" w14:textId="77777777" w:rsidR="00B548AC" w:rsidRDefault="00B548AC" w:rsidP="00B548AC">
      <w:pPr>
        <w:pStyle w:val="BodyText"/>
        <w:spacing w:before="83" w:line="276" w:lineRule="auto"/>
      </w:pPr>
      <w:r>
        <w:t>the development of functional health information (essential concepts); determine personal values that support healthy behaviors; develop group norms that value a healthy lifestyle; develop the essential skills</w:t>
      </w:r>
      <w:r>
        <w:rPr>
          <w:spacing w:val="-4"/>
        </w:rPr>
        <w:t xml:space="preserve"> </w:t>
      </w:r>
      <w:r>
        <w:t>necessary</w:t>
      </w:r>
      <w:r>
        <w:rPr>
          <w:spacing w:val="-4"/>
        </w:rPr>
        <w:t xml:space="preserve"> </w:t>
      </w:r>
      <w:r>
        <w:t>to</w:t>
      </w:r>
      <w:r>
        <w:rPr>
          <w:spacing w:val="-4"/>
        </w:rPr>
        <w:t xml:space="preserve"> </w:t>
      </w:r>
      <w:r>
        <w:t>adopt,</w:t>
      </w:r>
      <w:r>
        <w:rPr>
          <w:spacing w:val="-4"/>
        </w:rPr>
        <w:t xml:space="preserve"> </w:t>
      </w:r>
      <w:r>
        <w:t>practice,</w:t>
      </w:r>
      <w:r>
        <w:rPr>
          <w:spacing w:val="-4"/>
        </w:rPr>
        <w:t xml:space="preserve"> </w:t>
      </w:r>
      <w:r>
        <w:t>and</w:t>
      </w:r>
      <w:r>
        <w:rPr>
          <w:spacing w:val="-4"/>
        </w:rPr>
        <w:t xml:space="preserve"> </w:t>
      </w:r>
      <w:r>
        <w:t>maintain</w:t>
      </w:r>
      <w:r>
        <w:rPr>
          <w:spacing w:val="-4"/>
        </w:rPr>
        <w:t xml:space="preserve"> </w:t>
      </w:r>
      <w:r>
        <w:t>health-enhancing</w:t>
      </w:r>
      <w:r>
        <w:rPr>
          <w:spacing w:val="-4"/>
        </w:rPr>
        <w:t xml:space="preserve"> </w:t>
      </w:r>
      <w:r>
        <w:t>behaviors.</w:t>
      </w:r>
      <w:r>
        <w:rPr>
          <w:spacing w:val="-4"/>
        </w:rPr>
        <w:t xml:space="preserve"> </w:t>
      </w:r>
      <w:r>
        <w:t>This</w:t>
      </w:r>
      <w:r>
        <w:rPr>
          <w:spacing w:val="-4"/>
        </w:rPr>
        <w:t xml:space="preserve"> </w:t>
      </w:r>
      <w:r>
        <w:t>course</w:t>
      </w:r>
      <w:r>
        <w:rPr>
          <w:spacing w:val="-4"/>
        </w:rPr>
        <w:t xml:space="preserve"> </w:t>
      </w:r>
      <w:r>
        <w:t>includes</w:t>
      </w:r>
      <w:r>
        <w:rPr>
          <w:spacing w:val="-4"/>
        </w:rPr>
        <w:t xml:space="preserve"> </w:t>
      </w:r>
      <w:r>
        <w:t>the application of priority areas in a planned, sequential, comprehensive health education curriculum.</w:t>
      </w:r>
    </w:p>
    <w:p w14:paraId="485BED06" w14:textId="77777777" w:rsidR="00B548AC" w:rsidRDefault="00B548AC" w:rsidP="00B548AC">
      <w:pPr>
        <w:pStyle w:val="BodyText"/>
        <w:spacing w:before="0" w:line="276" w:lineRule="auto"/>
        <w:ind w:right="572"/>
      </w:pPr>
      <w:r>
        <w:t>Priority areas include: promoting personal health and wellness, physical activity, and healthy eating; promoting safety and preventing unintentional injury and violence; promoting mental and emotional health, a tobacco- free lifestyle and an alcohol- and other drug-free lifestyle; and promoting human development and family health. This course provides students with the knowledge and skills of health and</w:t>
      </w:r>
      <w:r>
        <w:rPr>
          <w:spacing w:val="-5"/>
        </w:rPr>
        <w:t xml:space="preserve"> </w:t>
      </w:r>
      <w:r>
        <w:t>wellness</w:t>
      </w:r>
      <w:r>
        <w:rPr>
          <w:spacing w:val="-5"/>
        </w:rPr>
        <w:t xml:space="preserve"> </w:t>
      </w:r>
      <w:r>
        <w:t>core</w:t>
      </w:r>
      <w:r>
        <w:rPr>
          <w:spacing w:val="-5"/>
        </w:rPr>
        <w:t xml:space="preserve"> </w:t>
      </w:r>
      <w:r>
        <w:t>concepts,</w:t>
      </w:r>
      <w:r>
        <w:rPr>
          <w:spacing w:val="-5"/>
        </w:rPr>
        <w:t xml:space="preserve"> </w:t>
      </w:r>
      <w:r>
        <w:t>analyzing</w:t>
      </w:r>
      <w:r>
        <w:rPr>
          <w:spacing w:val="-5"/>
        </w:rPr>
        <w:t xml:space="preserve"> </w:t>
      </w:r>
      <w:r>
        <w:t>influences,</w:t>
      </w:r>
      <w:r>
        <w:rPr>
          <w:spacing w:val="-5"/>
        </w:rPr>
        <w:t xml:space="preserve"> </w:t>
      </w:r>
      <w:r>
        <w:t>accessing</w:t>
      </w:r>
      <w:r>
        <w:rPr>
          <w:spacing w:val="-5"/>
        </w:rPr>
        <w:t xml:space="preserve"> </w:t>
      </w:r>
      <w:r>
        <w:t>information,</w:t>
      </w:r>
      <w:r>
        <w:rPr>
          <w:spacing w:val="-5"/>
        </w:rPr>
        <w:t xml:space="preserve"> </w:t>
      </w:r>
      <w:r>
        <w:t>interpersonal</w:t>
      </w:r>
      <w:r>
        <w:rPr>
          <w:spacing w:val="-5"/>
        </w:rPr>
        <w:t xml:space="preserve"> </w:t>
      </w:r>
      <w:r>
        <w:t>communication, decision-making</w:t>
      </w:r>
      <w:r>
        <w:rPr>
          <w:spacing w:val="-5"/>
        </w:rPr>
        <w:t xml:space="preserve"> </w:t>
      </w:r>
      <w:r>
        <w:t>and</w:t>
      </w:r>
      <w:r>
        <w:rPr>
          <w:spacing w:val="-5"/>
        </w:rPr>
        <w:t xml:space="preserve"> </w:t>
      </w:r>
      <w:r>
        <w:t>goal-setting</w:t>
      </w:r>
      <w:r>
        <w:rPr>
          <w:spacing w:val="-5"/>
        </w:rPr>
        <w:t xml:space="preserve"> </w:t>
      </w:r>
      <w:r>
        <w:t>skills,</w:t>
      </w:r>
      <w:r>
        <w:rPr>
          <w:spacing w:val="-5"/>
        </w:rPr>
        <w:t xml:space="preserve"> </w:t>
      </w:r>
      <w:r>
        <w:t>health-enhancing</w:t>
      </w:r>
      <w:r>
        <w:rPr>
          <w:spacing w:val="-5"/>
        </w:rPr>
        <w:t xml:space="preserve"> </w:t>
      </w:r>
      <w:r>
        <w:t>behaviors,</w:t>
      </w:r>
      <w:r>
        <w:rPr>
          <w:spacing w:val="-5"/>
        </w:rPr>
        <w:t xml:space="preserve"> </w:t>
      </w:r>
      <w:r>
        <w:t>and</w:t>
      </w:r>
      <w:r>
        <w:rPr>
          <w:spacing w:val="-5"/>
        </w:rPr>
        <w:t xml:space="preserve"> </w:t>
      </w:r>
      <w:r>
        <w:t>health</w:t>
      </w:r>
      <w:r>
        <w:rPr>
          <w:spacing w:val="-5"/>
        </w:rPr>
        <w:t xml:space="preserve"> </w:t>
      </w:r>
      <w:r>
        <w:t>and</w:t>
      </w:r>
      <w:r>
        <w:rPr>
          <w:spacing w:val="-5"/>
        </w:rPr>
        <w:t xml:space="preserve"> </w:t>
      </w:r>
      <w:r>
        <w:t>wellness</w:t>
      </w:r>
      <w:r>
        <w:rPr>
          <w:spacing w:val="-5"/>
        </w:rPr>
        <w:t xml:space="preserve"> </w:t>
      </w:r>
      <w:r>
        <w:t xml:space="preserve">advocacy </w:t>
      </w:r>
      <w:r>
        <w:rPr>
          <w:spacing w:val="-2"/>
        </w:rPr>
        <w:t>skills.</w:t>
      </w:r>
    </w:p>
    <w:p w14:paraId="09A0D9FF" w14:textId="77777777" w:rsidR="00B548AC" w:rsidRDefault="00B548AC" w:rsidP="00B548AC">
      <w:pPr>
        <w:pStyle w:val="Heading3"/>
        <w:ind w:right="6161"/>
        <w:rPr>
          <w:color w:val="151D49"/>
          <w:sz w:val="28"/>
          <w:szCs w:val="28"/>
        </w:rPr>
      </w:pPr>
      <w:bookmarkStart w:id="78" w:name="3508_Current_Health_Issues_(A)_"/>
      <w:bookmarkStart w:id="79" w:name="The_IB_World_Religions_Standard_Level_co"/>
      <w:bookmarkStart w:id="80" w:name="4822_IB_Design_Technology_Higher_Level_"/>
      <w:bookmarkStart w:id="81" w:name="Mathematics_Courses_"/>
      <w:bookmarkStart w:id="82" w:name="_TOC_250000"/>
      <w:bookmarkEnd w:id="78"/>
      <w:bookmarkEnd w:id="79"/>
      <w:bookmarkEnd w:id="80"/>
      <w:bookmarkEnd w:id="81"/>
    </w:p>
    <w:p w14:paraId="7AD7C4CE" w14:textId="77777777" w:rsidR="00B548AC" w:rsidRDefault="00B548AC" w:rsidP="00B548AC">
      <w:pPr>
        <w:pStyle w:val="Heading3"/>
        <w:ind w:right="6161"/>
        <w:rPr>
          <w:color w:val="151D49"/>
          <w:sz w:val="28"/>
          <w:szCs w:val="28"/>
        </w:rPr>
      </w:pPr>
    </w:p>
    <w:p w14:paraId="42A60361" w14:textId="77777777" w:rsidR="00B548AC" w:rsidRDefault="00B548AC" w:rsidP="00B548AC">
      <w:pPr>
        <w:pStyle w:val="Heading3"/>
        <w:ind w:right="6161"/>
        <w:rPr>
          <w:color w:val="151D49"/>
          <w:sz w:val="28"/>
          <w:szCs w:val="28"/>
        </w:rPr>
      </w:pPr>
    </w:p>
    <w:p w14:paraId="75DC737B" w14:textId="77777777" w:rsidR="00B548AC" w:rsidRDefault="00B548AC" w:rsidP="00B548AC">
      <w:pPr>
        <w:pStyle w:val="Heading3"/>
        <w:ind w:right="6161"/>
        <w:rPr>
          <w:color w:val="151D49"/>
          <w:sz w:val="28"/>
          <w:szCs w:val="28"/>
        </w:rPr>
      </w:pPr>
    </w:p>
    <w:p w14:paraId="25472E52" w14:textId="77777777" w:rsidR="00B548AC" w:rsidRDefault="00B548AC" w:rsidP="00B548AC">
      <w:pPr>
        <w:pStyle w:val="Heading3"/>
        <w:ind w:right="6161"/>
        <w:rPr>
          <w:color w:val="151D49"/>
          <w:sz w:val="28"/>
          <w:szCs w:val="28"/>
        </w:rPr>
      </w:pPr>
    </w:p>
    <w:p w14:paraId="36C8C459" w14:textId="77777777" w:rsidR="00B548AC" w:rsidRDefault="00B548AC" w:rsidP="00B548AC">
      <w:pPr>
        <w:pStyle w:val="Heading3"/>
        <w:ind w:right="6161"/>
        <w:rPr>
          <w:color w:val="151D49"/>
          <w:sz w:val="28"/>
          <w:szCs w:val="28"/>
        </w:rPr>
      </w:pPr>
    </w:p>
    <w:p w14:paraId="4F216BE3" w14:textId="77777777" w:rsidR="00B548AC" w:rsidRDefault="00B548AC" w:rsidP="00B548AC">
      <w:pPr>
        <w:pStyle w:val="Heading3"/>
        <w:ind w:right="6161"/>
        <w:rPr>
          <w:color w:val="151D49"/>
          <w:sz w:val="28"/>
          <w:szCs w:val="28"/>
        </w:rPr>
      </w:pPr>
    </w:p>
    <w:p w14:paraId="5034D056" w14:textId="77777777" w:rsidR="00B548AC" w:rsidRDefault="00B548AC" w:rsidP="00B548AC">
      <w:pPr>
        <w:pStyle w:val="Heading3"/>
        <w:ind w:right="6161"/>
        <w:rPr>
          <w:color w:val="151D49"/>
          <w:sz w:val="28"/>
          <w:szCs w:val="28"/>
        </w:rPr>
      </w:pPr>
    </w:p>
    <w:p w14:paraId="15294A29" w14:textId="77777777" w:rsidR="00B548AC" w:rsidRDefault="00B548AC" w:rsidP="00B548AC">
      <w:pPr>
        <w:pStyle w:val="Heading3"/>
        <w:ind w:right="6161"/>
        <w:rPr>
          <w:color w:val="151D49"/>
          <w:sz w:val="28"/>
          <w:szCs w:val="28"/>
        </w:rPr>
      </w:pPr>
    </w:p>
    <w:p w14:paraId="6C0ED558" w14:textId="77777777" w:rsidR="00B548AC" w:rsidRDefault="00B548AC" w:rsidP="00B548AC">
      <w:pPr>
        <w:pStyle w:val="Heading3"/>
        <w:ind w:right="6161"/>
        <w:rPr>
          <w:color w:val="151D49"/>
          <w:sz w:val="28"/>
          <w:szCs w:val="28"/>
        </w:rPr>
      </w:pPr>
    </w:p>
    <w:p w14:paraId="101B71A1" w14:textId="77777777" w:rsidR="00B548AC" w:rsidRDefault="00B548AC" w:rsidP="00B548AC">
      <w:pPr>
        <w:pStyle w:val="Heading3"/>
        <w:ind w:right="6161"/>
        <w:rPr>
          <w:color w:val="151D49"/>
          <w:sz w:val="28"/>
          <w:szCs w:val="28"/>
        </w:rPr>
      </w:pPr>
    </w:p>
    <w:p w14:paraId="07E2ED42" w14:textId="77777777" w:rsidR="00B548AC" w:rsidRDefault="00B548AC" w:rsidP="00B548AC">
      <w:pPr>
        <w:pStyle w:val="Heading3"/>
        <w:ind w:right="6161"/>
        <w:rPr>
          <w:color w:val="151D49"/>
          <w:sz w:val="28"/>
          <w:szCs w:val="28"/>
        </w:rPr>
      </w:pPr>
    </w:p>
    <w:p w14:paraId="27B4A032" w14:textId="77777777" w:rsidR="00B548AC" w:rsidRDefault="00B548AC" w:rsidP="00B548AC">
      <w:pPr>
        <w:pStyle w:val="Heading3"/>
        <w:ind w:right="6161"/>
        <w:rPr>
          <w:color w:val="151D49"/>
          <w:sz w:val="28"/>
          <w:szCs w:val="28"/>
        </w:rPr>
      </w:pPr>
    </w:p>
    <w:p w14:paraId="57725FE0" w14:textId="77777777" w:rsidR="00B548AC" w:rsidRDefault="00B548AC" w:rsidP="00B548AC">
      <w:pPr>
        <w:pStyle w:val="Heading3"/>
        <w:ind w:right="6161"/>
      </w:pPr>
      <w:r w:rsidRPr="00EE54C2">
        <w:rPr>
          <w:color w:val="151D49"/>
          <w:sz w:val="28"/>
          <w:szCs w:val="28"/>
        </w:rPr>
        <w:lastRenderedPageBreak/>
        <w:t>Mathematics</w:t>
      </w:r>
      <w:r w:rsidRPr="00EE54C2">
        <w:rPr>
          <w:color w:val="151D49"/>
          <w:spacing w:val="-11"/>
          <w:sz w:val="28"/>
          <w:szCs w:val="28"/>
        </w:rPr>
        <w:t xml:space="preserve"> </w:t>
      </w:r>
      <w:bookmarkEnd w:id="82"/>
      <w:r w:rsidRPr="00EE54C2">
        <w:rPr>
          <w:color w:val="151D49"/>
          <w:spacing w:val="-2"/>
          <w:sz w:val="28"/>
          <w:szCs w:val="28"/>
        </w:rPr>
        <w:t>Courses</w:t>
      </w:r>
    </w:p>
    <w:p w14:paraId="59D4F9AD" w14:textId="77777777" w:rsidR="00B548AC" w:rsidRDefault="00B548AC" w:rsidP="00B548AC">
      <w:pPr>
        <w:pStyle w:val="BodyText"/>
        <w:spacing w:before="175"/>
        <w:ind w:left="0" w:right="0"/>
        <w:rPr>
          <w:b/>
          <w:sz w:val="20"/>
        </w:rPr>
      </w:pPr>
      <w:r>
        <w:rPr>
          <w:b/>
          <w:noProof/>
          <w:sz w:val="20"/>
        </w:rPr>
        <mc:AlternateContent>
          <mc:Choice Requires="wps">
            <w:drawing>
              <wp:anchor distT="0" distB="0" distL="0" distR="0" simplePos="0" relativeHeight="251664384" behindDoc="1" locked="0" layoutInCell="1" allowOverlap="1" wp14:anchorId="61D3F5C9" wp14:editId="1B890C71">
                <wp:simplePos x="0" y="0"/>
                <wp:positionH relativeFrom="page">
                  <wp:posOffset>838200</wp:posOffset>
                </wp:positionH>
                <wp:positionV relativeFrom="paragraph">
                  <wp:posOffset>272972</wp:posOffset>
                </wp:positionV>
                <wp:extent cx="5981700" cy="1270"/>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1270"/>
                        </a:xfrm>
                        <a:custGeom>
                          <a:avLst/>
                          <a:gdLst/>
                          <a:ahLst/>
                          <a:cxnLst/>
                          <a:rect l="l" t="t" r="r" b="b"/>
                          <a:pathLst>
                            <a:path w="5981700">
                              <a:moveTo>
                                <a:pt x="0" y="0"/>
                              </a:moveTo>
                              <a:lnTo>
                                <a:pt x="5981700" y="0"/>
                              </a:lnTo>
                            </a:path>
                          </a:pathLst>
                        </a:custGeom>
                        <a:ln w="12700">
                          <a:solidFill>
                            <a:srgbClr val="878787"/>
                          </a:solidFill>
                          <a:prstDash val="solid"/>
                        </a:ln>
                      </wps:spPr>
                      <wps:bodyPr wrap="square" lIns="0" tIns="0" rIns="0" bIns="0" rtlCol="0">
                        <a:prstTxWarp prst="textNoShape">
                          <a:avLst/>
                        </a:prstTxWarp>
                        <a:noAutofit/>
                      </wps:bodyPr>
                    </wps:wsp>
                  </a:graphicData>
                </a:graphic>
              </wp:anchor>
            </w:drawing>
          </mc:Choice>
          <mc:Fallback>
            <w:pict>
              <v:shape w14:anchorId="0BA13D47" id="Graphic 14" o:spid="_x0000_s1026" style="position:absolute;margin-left:66pt;margin-top:21.5pt;width:471pt;height:.1pt;z-index:-251652096;visibility:visible;mso-wrap-style:square;mso-wrap-distance-left:0;mso-wrap-distance-top:0;mso-wrap-distance-right:0;mso-wrap-distance-bottom:0;mso-position-horizontal:absolute;mso-position-horizontal-relative:page;mso-position-vertical:absolute;mso-position-vertical-relative:text;v-text-anchor:top" coordsize="5981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7JX2IwIAAIIEAAAOAAAAZHJzL2Uyb0RvYy54bWysVFFr2zAQfh/sPwi9L3bCtnQmThkNLYPS&#10;FZqxZ0WWYzFZp52U2Pn3O8l2knZvYxjESffp7r77Tl7d9q1hR4Vegy35fJZzpqyEStt9yX9s7z/c&#10;cOaDsJUwYFXJT8rz2/X7d6vOFWoBDZhKIaMg1hedK3kTgiuyzMtGtcLPwClLzhqwFYG2uM8qFB1F&#10;b022yPPPWQdYOQSpvKfTzeDk6xS/rpUM3+vaq8BMyam2kFZM6y6u2Xolij0K12g5liH+oYpWaEtJ&#10;z6E2Igh2QP1XqFZLBA91mEloM6hrLVXiQGzm+Rs2L41wKnGh5nh3bpP/f2Hl0/EZma5Iu4+cWdGS&#10;Rg9jO+iE2tM5XxDqxT1jJOjdI8hfnhzZK0/c+BHT19hGLNFjfer16dxr1Qcm6fDTl5v5MidJJPnm&#10;i2WSIhPFdFcefHhQkOKI46MPg1LVZIlmsmRvJxNJ76i0SUoHzkhp5IyU3g1KOxHivVhcNFl3KSSe&#10;tXBUW0je8KZyKu3iNfYadaYysSTsgCAjpqFeDUZKTfY1OWNjFbEDeZogD0ZX99qYWIbH/e7OIDsK&#10;YnWzjF8kQiFewRz6sBG+GXDJNcKMHYUatIkq7aA6keYdqVxy//sgUHFmvlmaqvhCJgMnYzcZGMwd&#10;pHeUOkQ5t/1PgY7F9CUPJO0TTDMrikm1yP2MjTctfD0EqHWUNA3RUNG4oUFPBMdHGV/S9T6hLr+O&#10;9R8AAAD//wMAUEsDBBQABgAIAAAAIQCLFsbP2gAAAAoBAAAPAAAAZHJzL2Rvd25yZXYueG1sTE/L&#10;TsMwELwj8Q/WInFB1G5aoApxKoTEB7RU6tWNt3Ha2I5s1wl/z+YEp93ZHc2j2k62ZxlD7LyTsFwI&#10;YOgarzvXSjh8fz1vgMWknFa9dyjhByNs6/u7SpXaj26HeZ9aRiIulkqCSWkoOY+NQaviwg/o6Hf2&#10;wapEMLRcBzWSuO15IcQrt6pz5GDUgJ8Gm+v+ZiVcxnwJy6sRu4PNL6bweMzjk5SPD9PHO7CEU/oj&#10;wxyfokNNmU7+5nRkPeFVQV2ShPWK5kwQb2vaTvOlAF5X/H+F+hcAAP//AwBQSwECLQAUAAYACAAA&#10;ACEAtoM4kv4AAADhAQAAEwAAAAAAAAAAAAAAAAAAAAAAW0NvbnRlbnRfVHlwZXNdLnhtbFBLAQIt&#10;ABQABgAIAAAAIQA4/SH/1gAAAJQBAAALAAAAAAAAAAAAAAAAAC8BAABfcmVscy8ucmVsc1BLAQIt&#10;ABQABgAIAAAAIQBB7JX2IwIAAIIEAAAOAAAAAAAAAAAAAAAAAC4CAABkcnMvZTJvRG9jLnhtbFBL&#10;AQItABQABgAIAAAAIQCLFsbP2gAAAAoBAAAPAAAAAAAAAAAAAAAAAH0EAABkcnMvZG93bnJldi54&#10;bWxQSwUGAAAAAAQABADzAAAAhAUAAAAA&#10;" path="m,l5981700,e" filled="f" strokecolor="#878787" strokeweight="1pt">
                <v:path arrowok="t"/>
                <w10:wrap type="topAndBottom" anchorx="page"/>
              </v:shape>
            </w:pict>
          </mc:Fallback>
        </mc:AlternateContent>
      </w:r>
    </w:p>
    <w:p w14:paraId="5A7B51DD" w14:textId="77777777" w:rsidR="00B548AC" w:rsidRDefault="00B548AC" w:rsidP="00B548AC">
      <w:pPr>
        <w:pStyle w:val="BodyText"/>
        <w:spacing w:before="28"/>
        <w:ind w:left="0" w:right="0"/>
        <w:rPr>
          <w:b/>
        </w:rPr>
      </w:pPr>
    </w:p>
    <w:p w14:paraId="48007A54" w14:textId="77777777" w:rsidR="00B548AC" w:rsidRDefault="00B548AC" w:rsidP="00B548AC">
      <w:pPr>
        <w:pStyle w:val="Heading3"/>
      </w:pPr>
      <w:bookmarkStart w:id="83" w:name="2516_Algebra_I_Lab_(A)_"/>
      <w:bookmarkStart w:id="84" w:name="2518_Integrated_Mathematics_I_Lab_(A)_"/>
      <w:bookmarkStart w:id="85" w:name="2520_Algebra_I_(A)_"/>
      <w:bookmarkEnd w:id="83"/>
      <w:bookmarkEnd w:id="84"/>
      <w:bookmarkEnd w:id="85"/>
      <w:r>
        <w:rPr>
          <w:color w:val="151D49"/>
        </w:rPr>
        <w:t>2520</w:t>
      </w:r>
      <w:r>
        <w:rPr>
          <w:color w:val="151D49"/>
          <w:spacing w:val="-13"/>
        </w:rPr>
        <w:t xml:space="preserve"> </w:t>
      </w:r>
      <w:r>
        <w:rPr>
          <w:color w:val="151D49"/>
        </w:rPr>
        <w:t>Algebra</w:t>
      </w:r>
      <w:r>
        <w:rPr>
          <w:color w:val="151D49"/>
          <w:spacing w:val="-13"/>
        </w:rPr>
        <w:t xml:space="preserve"> </w:t>
      </w:r>
      <w:r>
        <w:rPr>
          <w:color w:val="151D49"/>
        </w:rPr>
        <w:t>I</w:t>
      </w:r>
      <w:r>
        <w:rPr>
          <w:color w:val="151D49"/>
          <w:spacing w:val="-13"/>
        </w:rPr>
        <w:t xml:space="preserve"> </w:t>
      </w:r>
      <w:r>
        <w:rPr>
          <w:color w:val="151D49"/>
        </w:rPr>
        <w:t>(A) (ALG I)</w:t>
      </w:r>
    </w:p>
    <w:p w14:paraId="5561C9B2" w14:textId="77777777" w:rsidR="00B548AC" w:rsidRDefault="00B548AC" w:rsidP="00B548AC">
      <w:pPr>
        <w:pStyle w:val="BodyText"/>
        <w:spacing w:line="276" w:lineRule="auto"/>
        <w:ind w:right="573"/>
      </w:pPr>
      <w:r>
        <w:t xml:space="preserve">Algebra I </w:t>
      </w:r>
      <w:proofErr w:type="gramStart"/>
      <w:r>
        <w:t>formalizes</w:t>
      </w:r>
      <w:proofErr w:type="gramEnd"/>
      <w:r>
        <w:t xml:space="preserve"> and extends the mathematics students learned in the middle grades. The Indiana Academic Standards for Algebra I consist of five domains: Number Systems, Expressions, and Functions;</w:t>
      </w:r>
      <w:r>
        <w:rPr>
          <w:spacing w:val="-5"/>
        </w:rPr>
        <w:t xml:space="preserve"> </w:t>
      </w:r>
      <w:r>
        <w:t>Linear</w:t>
      </w:r>
      <w:r>
        <w:rPr>
          <w:spacing w:val="-5"/>
        </w:rPr>
        <w:t xml:space="preserve"> </w:t>
      </w:r>
      <w:r>
        <w:t>Equations,</w:t>
      </w:r>
      <w:r>
        <w:rPr>
          <w:spacing w:val="-5"/>
        </w:rPr>
        <w:t xml:space="preserve"> </w:t>
      </w:r>
      <w:r>
        <w:t>Inequalities,</w:t>
      </w:r>
      <w:r>
        <w:rPr>
          <w:spacing w:val="-5"/>
        </w:rPr>
        <w:t xml:space="preserve"> </w:t>
      </w:r>
      <w:r>
        <w:t>and</w:t>
      </w:r>
      <w:r>
        <w:rPr>
          <w:spacing w:val="-5"/>
        </w:rPr>
        <w:t xml:space="preserve"> </w:t>
      </w:r>
      <w:r>
        <w:t>Functions;</w:t>
      </w:r>
      <w:r>
        <w:rPr>
          <w:spacing w:val="-5"/>
        </w:rPr>
        <w:t xml:space="preserve"> </w:t>
      </w:r>
      <w:r>
        <w:t>Systems</w:t>
      </w:r>
      <w:r>
        <w:rPr>
          <w:spacing w:val="-5"/>
        </w:rPr>
        <w:t xml:space="preserve"> </w:t>
      </w:r>
      <w:r>
        <w:t>of</w:t>
      </w:r>
      <w:r>
        <w:rPr>
          <w:spacing w:val="-5"/>
        </w:rPr>
        <w:t xml:space="preserve"> </w:t>
      </w:r>
      <w:r>
        <w:t>Linear</w:t>
      </w:r>
      <w:r>
        <w:rPr>
          <w:spacing w:val="-5"/>
        </w:rPr>
        <w:t xml:space="preserve"> </w:t>
      </w:r>
      <w:r>
        <w:t>Equations</w:t>
      </w:r>
      <w:r>
        <w:rPr>
          <w:spacing w:val="-5"/>
        </w:rPr>
        <w:t xml:space="preserve"> </w:t>
      </w:r>
      <w:r>
        <w:t>and</w:t>
      </w:r>
      <w:r>
        <w:rPr>
          <w:spacing w:val="-5"/>
        </w:rPr>
        <w:t xml:space="preserve"> </w:t>
      </w:r>
      <w:r>
        <w:t xml:space="preserve">Inequalities; Quadratic and Exponential Equations and Functions; and Data Analysis &amp; Statistics. These critical areas deepen and extend understanding of linear and exponential relationships by contrasting them with each other and by applying linear models to data that exhibit a linear trend. Students will also engage in methods for analyzing, solving, and using quadratic functions. The eight Process Standards for Mathematics apply throughout the course. Together with the content standards, the Process Standards prescribe </w:t>
      </w:r>
      <w:proofErr w:type="gramStart"/>
      <w:r>
        <w:t>that students</w:t>
      </w:r>
      <w:proofErr w:type="gramEnd"/>
      <w:r>
        <w:t xml:space="preserve"> experience mathematics as a coherent, useful, and logical subject that makes use of their ability to make sense of problem situations.</w:t>
      </w:r>
    </w:p>
    <w:p w14:paraId="2383A20F" w14:textId="77777777" w:rsidR="00B548AC" w:rsidRDefault="00B548AC" w:rsidP="00B548AC">
      <w:pPr>
        <w:pStyle w:val="Heading3"/>
        <w:spacing w:before="83"/>
      </w:pPr>
      <w:r>
        <w:rPr>
          <w:color w:val="151D49"/>
        </w:rPr>
        <w:t>2522</w:t>
      </w:r>
      <w:r>
        <w:rPr>
          <w:color w:val="151D49"/>
          <w:spacing w:val="-13"/>
        </w:rPr>
        <w:t xml:space="preserve"> </w:t>
      </w:r>
      <w:r>
        <w:rPr>
          <w:color w:val="151D49"/>
        </w:rPr>
        <w:t>Algebra</w:t>
      </w:r>
      <w:r>
        <w:rPr>
          <w:color w:val="151D49"/>
          <w:spacing w:val="-13"/>
        </w:rPr>
        <w:t xml:space="preserve"> </w:t>
      </w:r>
      <w:r>
        <w:rPr>
          <w:color w:val="151D49"/>
        </w:rPr>
        <w:t>II</w:t>
      </w:r>
      <w:r>
        <w:rPr>
          <w:color w:val="151D49"/>
          <w:spacing w:val="-13"/>
        </w:rPr>
        <w:t xml:space="preserve"> </w:t>
      </w:r>
      <w:r>
        <w:rPr>
          <w:color w:val="151D49"/>
        </w:rPr>
        <w:t>(A) (ALG II)</w:t>
      </w:r>
    </w:p>
    <w:p w14:paraId="0BECDE9D" w14:textId="77777777" w:rsidR="00B548AC" w:rsidRDefault="00B548AC" w:rsidP="00B548AC">
      <w:pPr>
        <w:pStyle w:val="BodyText"/>
        <w:spacing w:line="276" w:lineRule="auto"/>
        <w:ind w:right="573"/>
      </w:pPr>
      <w:r>
        <w:t>Algebra II builds on work with linear, quadratic, and exponential functions and allows for students to extend their repertoire of functions to include polynomial, rational, and radical functions. Students work closely with the expressions that define the functions and continue to expand and hone their abilities to model situations and to solve equations, including solving quadratic equations over the set of complex numbers and solving exponential equations using the properties of logarithms. The Indiana Academic Standards for Algebra II consist of six domains: Arithmetic and Structure of Expressions, Equations, and</w:t>
      </w:r>
      <w:r>
        <w:rPr>
          <w:spacing w:val="-4"/>
        </w:rPr>
        <w:t xml:space="preserve"> </w:t>
      </w:r>
      <w:r>
        <w:t>Functions;</w:t>
      </w:r>
      <w:r>
        <w:rPr>
          <w:spacing w:val="-4"/>
        </w:rPr>
        <w:t xml:space="preserve"> </w:t>
      </w:r>
      <w:r>
        <w:t>Function</w:t>
      </w:r>
      <w:r>
        <w:rPr>
          <w:spacing w:val="-4"/>
        </w:rPr>
        <w:t xml:space="preserve"> </w:t>
      </w:r>
      <w:r>
        <w:t>Families;</w:t>
      </w:r>
      <w:r>
        <w:rPr>
          <w:spacing w:val="-4"/>
        </w:rPr>
        <w:t xml:space="preserve"> </w:t>
      </w:r>
      <w:r>
        <w:t>Modeling</w:t>
      </w:r>
      <w:r>
        <w:rPr>
          <w:spacing w:val="-4"/>
        </w:rPr>
        <w:t xml:space="preserve"> </w:t>
      </w:r>
      <w:r>
        <w:t>with</w:t>
      </w:r>
      <w:r>
        <w:rPr>
          <w:spacing w:val="-4"/>
        </w:rPr>
        <w:t xml:space="preserve"> </w:t>
      </w:r>
      <w:r>
        <w:t>Functions</w:t>
      </w:r>
      <w:r>
        <w:rPr>
          <w:spacing w:val="-4"/>
        </w:rPr>
        <w:t xml:space="preserve"> </w:t>
      </w:r>
      <w:r>
        <w:t>and</w:t>
      </w:r>
      <w:r>
        <w:rPr>
          <w:spacing w:val="-4"/>
        </w:rPr>
        <w:t xml:space="preserve"> </w:t>
      </w:r>
      <w:r>
        <w:t>Data;</w:t>
      </w:r>
      <w:r>
        <w:rPr>
          <w:spacing w:val="-4"/>
        </w:rPr>
        <w:t xml:space="preserve"> </w:t>
      </w:r>
      <w:r>
        <w:t>Modeling</w:t>
      </w:r>
      <w:r>
        <w:rPr>
          <w:spacing w:val="-4"/>
        </w:rPr>
        <w:t xml:space="preserve"> </w:t>
      </w:r>
      <w:r>
        <w:t>with</w:t>
      </w:r>
      <w:r>
        <w:rPr>
          <w:spacing w:val="-4"/>
        </w:rPr>
        <w:t xml:space="preserve"> </w:t>
      </w:r>
      <w:r>
        <w:t>Advanced</w:t>
      </w:r>
      <w:r>
        <w:rPr>
          <w:spacing w:val="-4"/>
        </w:rPr>
        <w:t xml:space="preserve"> </w:t>
      </w:r>
      <w:r>
        <w:t>Algebra; Modeling with Data and Statistics; and Modeling with Quantities. The eight Process Standards for Mathematics</w:t>
      </w:r>
      <w:r>
        <w:rPr>
          <w:spacing w:val="-1"/>
        </w:rPr>
        <w:t xml:space="preserve"> </w:t>
      </w:r>
      <w:r>
        <w:t>apply</w:t>
      </w:r>
      <w:r>
        <w:rPr>
          <w:spacing w:val="-1"/>
        </w:rPr>
        <w:t xml:space="preserve"> </w:t>
      </w:r>
      <w:r>
        <w:t>throughout</w:t>
      </w:r>
      <w:r>
        <w:rPr>
          <w:spacing w:val="-1"/>
        </w:rPr>
        <w:t xml:space="preserve"> </w:t>
      </w:r>
      <w:r>
        <w:t>the</w:t>
      </w:r>
      <w:r>
        <w:rPr>
          <w:spacing w:val="-1"/>
        </w:rPr>
        <w:t xml:space="preserve"> </w:t>
      </w:r>
      <w:r>
        <w:t>course.</w:t>
      </w:r>
      <w:r>
        <w:rPr>
          <w:spacing w:val="-1"/>
        </w:rPr>
        <w:t xml:space="preserve"> </w:t>
      </w:r>
      <w:r>
        <w:t>Together</w:t>
      </w:r>
      <w:r>
        <w:rPr>
          <w:spacing w:val="-1"/>
        </w:rPr>
        <w:t xml:space="preserve"> </w:t>
      </w:r>
      <w:r>
        <w:t>with</w:t>
      </w:r>
      <w:r>
        <w:rPr>
          <w:spacing w:val="-1"/>
        </w:rPr>
        <w:t xml:space="preserve"> </w:t>
      </w:r>
      <w:r>
        <w:t>the</w:t>
      </w:r>
      <w:r>
        <w:rPr>
          <w:spacing w:val="-1"/>
        </w:rPr>
        <w:t xml:space="preserve"> </w:t>
      </w:r>
      <w:r>
        <w:t>content</w:t>
      </w:r>
      <w:r>
        <w:rPr>
          <w:spacing w:val="-1"/>
        </w:rPr>
        <w:t xml:space="preserve"> </w:t>
      </w:r>
      <w:r>
        <w:t>standards,</w:t>
      </w:r>
      <w:r>
        <w:rPr>
          <w:spacing w:val="-1"/>
        </w:rPr>
        <w:t xml:space="preserve"> </w:t>
      </w:r>
      <w:r>
        <w:t>the</w:t>
      </w:r>
      <w:r>
        <w:rPr>
          <w:spacing w:val="-1"/>
        </w:rPr>
        <w:t xml:space="preserve"> </w:t>
      </w:r>
      <w:r>
        <w:t>Process</w:t>
      </w:r>
      <w:r>
        <w:rPr>
          <w:spacing w:val="-1"/>
        </w:rPr>
        <w:t xml:space="preserve"> </w:t>
      </w:r>
      <w:r>
        <w:t xml:space="preserve">Standards prescribe </w:t>
      </w:r>
      <w:proofErr w:type="gramStart"/>
      <w:r>
        <w:t>that students</w:t>
      </w:r>
      <w:proofErr w:type="gramEnd"/>
      <w:r>
        <w:t xml:space="preserve"> experience mathematics as a coherent, useful, and logical subject that makes use of their ability to make sense of problem situations.</w:t>
      </w:r>
    </w:p>
    <w:p w14:paraId="1924D340" w14:textId="77777777" w:rsidR="00B548AC" w:rsidRDefault="00B548AC" w:rsidP="00B548AC">
      <w:pPr>
        <w:pStyle w:val="Heading3"/>
        <w:ind w:right="7905"/>
      </w:pPr>
      <w:r>
        <w:rPr>
          <w:color w:val="151D49"/>
        </w:rPr>
        <w:t>2524</w:t>
      </w:r>
      <w:r>
        <w:rPr>
          <w:color w:val="151D49"/>
          <w:spacing w:val="-14"/>
        </w:rPr>
        <w:t xml:space="preserve"> </w:t>
      </w:r>
      <w:r>
        <w:rPr>
          <w:color w:val="151D49"/>
        </w:rPr>
        <w:t>Analytical</w:t>
      </w:r>
      <w:r>
        <w:rPr>
          <w:color w:val="151D49"/>
          <w:spacing w:val="-14"/>
        </w:rPr>
        <w:t xml:space="preserve"> </w:t>
      </w:r>
      <w:r>
        <w:rPr>
          <w:color w:val="151D49"/>
        </w:rPr>
        <w:t>Algebra</w:t>
      </w:r>
      <w:r>
        <w:rPr>
          <w:color w:val="151D49"/>
          <w:spacing w:val="-14"/>
        </w:rPr>
        <w:t xml:space="preserve"> </w:t>
      </w:r>
      <w:r>
        <w:rPr>
          <w:color w:val="151D49"/>
        </w:rPr>
        <w:t>II (ANA ALG)</w:t>
      </w:r>
    </w:p>
    <w:p w14:paraId="34C90A27" w14:textId="77777777" w:rsidR="00B548AC" w:rsidRDefault="00B548AC" w:rsidP="00B548AC">
      <w:pPr>
        <w:pStyle w:val="BodyText"/>
        <w:spacing w:line="276" w:lineRule="auto"/>
        <w:rPr>
          <w:spacing w:val="-2"/>
        </w:rPr>
      </w:pPr>
      <w:r>
        <w:t>Analytical Algebra II builds on previous work with linear, quadratic and exponential functions and extends to include polynomial, rational, and radical functions. Data analysis, statistics, and probability content should be included throughout the course, as students collect and use univariate and bivariate data to create and interpret mathematical models. The Indiana Academic Standards for Analytical Algebra II consist of six domains: Arithmetic and Structure of Expressions, Equations, and Functions; Function Families; Modeling with Functions and Data; Modeling with Advanced Algebra; Modeling with Data</w:t>
      </w:r>
      <w:r>
        <w:rPr>
          <w:spacing w:val="-5"/>
        </w:rPr>
        <w:t xml:space="preserve"> </w:t>
      </w:r>
      <w:r>
        <w:t>and</w:t>
      </w:r>
      <w:r>
        <w:rPr>
          <w:spacing w:val="-5"/>
        </w:rPr>
        <w:t xml:space="preserve"> </w:t>
      </w:r>
      <w:r>
        <w:t>Statistics;</w:t>
      </w:r>
      <w:r>
        <w:rPr>
          <w:spacing w:val="-5"/>
        </w:rPr>
        <w:t xml:space="preserve"> </w:t>
      </w:r>
      <w:r>
        <w:t>and</w:t>
      </w:r>
      <w:r>
        <w:rPr>
          <w:spacing w:val="-5"/>
        </w:rPr>
        <w:t xml:space="preserve"> </w:t>
      </w:r>
      <w:r>
        <w:t>Modeling</w:t>
      </w:r>
      <w:r>
        <w:rPr>
          <w:spacing w:val="-5"/>
        </w:rPr>
        <w:t xml:space="preserve"> </w:t>
      </w:r>
      <w:r>
        <w:t>with</w:t>
      </w:r>
      <w:r>
        <w:rPr>
          <w:spacing w:val="-5"/>
        </w:rPr>
        <w:t xml:space="preserve"> </w:t>
      </w:r>
      <w:r>
        <w:t>Quantities.</w:t>
      </w:r>
      <w:r>
        <w:rPr>
          <w:spacing w:val="-5"/>
        </w:rPr>
        <w:t xml:space="preserve"> </w:t>
      </w:r>
      <w:r>
        <w:t>Additionally,</w:t>
      </w:r>
      <w:r>
        <w:rPr>
          <w:spacing w:val="-5"/>
        </w:rPr>
        <w:t xml:space="preserve"> </w:t>
      </w:r>
      <w:r>
        <w:t>Analytical</w:t>
      </w:r>
      <w:r>
        <w:rPr>
          <w:spacing w:val="-5"/>
        </w:rPr>
        <w:t xml:space="preserve"> </w:t>
      </w:r>
      <w:r>
        <w:t>Algebra</w:t>
      </w:r>
      <w:r>
        <w:rPr>
          <w:spacing w:val="-5"/>
        </w:rPr>
        <w:t xml:space="preserve"> </w:t>
      </w:r>
      <w:r>
        <w:t>II</w:t>
      </w:r>
      <w:r>
        <w:rPr>
          <w:spacing w:val="-5"/>
        </w:rPr>
        <w:t xml:space="preserve"> </w:t>
      </w:r>
      <w:r>
        <w:t>should</w:t>
      </w:r>
      <w:r>
        <w:rPr>
          <w:spacing w:val="-5"/>
        </w:rPr>
        <w:t xml:space="preserve"> </w:t>
      </w:r>
      <w:r>
        <w:t>focus</w:t>
      </w:r>
      <w:r>
        <w:rPr>
          <w:spacing w:val="-5"/>
        </w:rPr>
        <w:t xml:space="preserve"> </w:t>
      </w:r>
      <w:r>
        <w:t>on</w:t>
      </w:r>
      <w:r>
        <w:rPr>
          <w:spacing w:val="-5"/>
        </w:rPr>
        <w:t xml:space="preserve"> </w:t>
      </w:r>
      <w:r>
        <w:t>the application of mathematics in various disciplines including business, finance, science, CTE, and social sciences using technology to model real-world problems with various functions, using and translating between multiple representations. The eight Process Standards for Mathematics apply throughout the course.</w:t>
      </w:r>
      <w:r>
        <w:rPr>
          <w:spacing w:val="-6"/>
        </w:rPr>
        <w:t xml:space="preserve"> </w:t>
      </w:r>
      <w:r>
        <w:t>Together</w:t>
      </w:r>
      <w:r>
        <w:rPr>
          <w:spacing w:val="-6"/>
        </w:rPr>
        <w:t xml:space="preserve"> </w:t>
      </w:r>
      <w:r>
        <w:t>with</w:t>
      </w:r>
      <w:r>
        <w:rPr>
          <w:spacing w:val="-6"/>
        </w:rPr>
        <w:t xml:space="preserve"> </w:t>
      </w:r>
      <w:r>
        <w:t>the</w:t>
      </w:r>
      <w:r>
        <w:rPr>
          <w:spacing w:val="-6"/>
        </w:rPr>
        <w:t xml:space="preserve"> </w:t>
      </w:r>
      <w:r>
        <w:t>content</w:t>
      </w:r>
      <w:r>
        <w:rPr>
          <w:spacing w:val="-6"/>
        </w:rPr>
        <w:t xml:space="preserve"> </w:t>
      </w:r>
      <w:r>
        <w:t>standards,</w:t>
      </w:r>
      <w:r>
        <w:rPr>
          <w:spacing w:val="-6"/>
        </w:rPr>
        <w:t xml:space="preserve"> </w:t>
      </w:r>
      <w:r>
        <w:t>the</w:t>
      </w:r>
      <w:r>
        <w:rPr>
          <w:spacing w:val="-6"/>
        </w:rPr>
        <w:t xml:space="preserve"> </w:t>
      </w:r>
      <w:r>
        <w:t>Process</w:t>
      </w:r>
      <w:r>
        <w:rPr>
          <w:spacing w:val="-6"/>
        </w:rPr>
        <w:t xml:space="preserve"> </w:t>
      </w:r>
      <w:r>
        <w:t>Standards</w:t>
      </w:r>
      <w:r>
        <w:rPr>
          <w:spacing w:val="-6"/>
        </w:rPr>
        <w:t xml:space="preserve"> </w:t>
      </w:r>
      <w:r>
        <w:t>prescribe</w:t>
      </w:r>
      <w:r>
        <w:rPr>
          <w:spacing w:val="-6"/>
        </w:rPr>
        <w:t xml:space="preserve"> </w:t>
      </w:r>
      <w:proofErr w:type="gramStart"/>
      <w:r>
        <w:t>that</w:t>
      </w:r>
      <w:r>
        <w:rPr>
          <w:spacing w:val="-6"/>
        </w:rPr>
        <w:t xml:space="preserve"> </w:t>
      </w:r>
      <w:r>
        <w:t>students</w:t>
      </w:r>
      <w:proofErr w:type="gramEnd"/>
      <w:r>
        <w:rPr>
          <w:spacing w:val="-6"/>
        </w:rPr>
        <w:t xml:space="preserve"> </w:t>
      </w:r>
      <w:r>
        <w:t xml:space="preserve">experience mathematics as a coherent, useful, and logical subject that makes use of their ability to make sense of problem situations. The essential standards for Analytical Algebra II are different from those noted for </w:t>
      </w:r>
      <w:r>
        <w:lastRenderedPageBreak/>
        <w:t xml:space="preserve">Algebra II, which may support students in a variety of STEM-related and non-STEM post-secondary </w:t>
      </w:r>
      <w:r>
        <w:rPr>
          <w:spacing w:val="-2"/>
        </w:rPr>
        <w:t>pursuits.</w:t>
      </w:r>
    </w:p>
    <w:p w14:paraId="1F975416" w14:textId="77777777" w:rsidR="00B548AC" w:rsidRDefault="00B548AC" w:rsidP="00B548AC">
      <w:pPr>
        <w:pStyle w:val="Heading3"/>
        <w:ind w:right="9148"/>
      </w:pPr>
      <w:r>
        <w:rPr>
          <w:color w:val="151D49"/>
        </w:rPr>
        <w:t>2527</w:t>
      </w:r>
      <w:r>
        <w:rPr>
          <w:color w:val="151D49"/>
          <w:spacing w:val="-16"/>
        </w:rPr>
        <w:t xml:space="preserve"> </w:t>
      </w:r>
      <w:r>
        <w:rPr>
          <w:color w:val="151D49"/>
        </w:rPr>
        <w:t xml:space="preserve">Calculus </w:t>
      </w:r>
      <w:r>
        <w:rPr>
          <w:color w:val="151D49"/>
          <w:spacing w:val="-2"/>
        </w:rPr>
        <w:t>(CALC)</w:t>
      </w:r>
    </w:p>
    <w:p w14:paraId="0B818246" w14:textId="77777777" w:rsidR="00B548AC" w:rsidRDefault="00B548AC" w:rsidP="00B548AC">
      <w:pPr>
        <w:pStyle w:val="BodyText"/>
        <w:spacing w:line="276" w:lineRule="auto"/>
      </w:pPr>
      <w:r>
        <w:t>Calculus expands a student’s knowledge of topics like functions, graphs, limits, derivatives, and integrals.</w:t>
      </w:r>
      <w:r>
        <w:rPr>
          <w:spacing w:val="-1"/>
        </w:rPr>
        <w:t xml:space="preserve"> </w:t>
      </w:r>
      <w:r>
        <w:t>Additionally,</w:t>
      </w:r>
      <w:r>
        <w:rPr>
          <w:spacing w:val="-1"/>
        </w:rPr>
        <w:t xml:space="preserve"> </w:t>
      </w:r>
      <w:r>
        <w:t>students</w:t>
      </w:r>
      <w:r>
        <w:rPr>
          <w:spacing w:val="-1"/>
        </w:rPr>
        <w:t xml:space="preserve"> </w:t>
      </w:r>
      <w:r>
        <w:t>will</w:t>
      </w:r>
      <w:r>
        <w:rPr>
          <w:spacing w:val="-1"/>
        </w:rPr>
        <w:t xml:space="preserve"> </w:t>
      </w:r>
      <w:r>
        <w:t>review</w:t>
      </w:r>
      <w:r>
        <w:rPr>
          <w:spacing w:val="-1"/>
        </w:rPr>
        <w:t xml:space="preserve"> </w:t>
      </w:r>
      <w:r>
        <w:t>algebra</w:t>
      </w:r>
      <w:r>
        <w:rPr>
          <w:spacing w:val="-1"/>
        </w:rPr>
        <w:t xml:space="preserve"> </w:t>
      </w:r>
      <w:r>
        <w:t>and</w:t>
      </w:r>
      <w:r>
        <w:rPr>
          <w:spacing w:val="-1"/>
        </w:rPr>
        <w:t xml:space="preserve"> </w:t>
      </w:r>
      <w:r>
        <w:t>functions,</w:t>
      </w:r>
      <w:r>
        <w:rPr>
          <w:spacing w:val="-1"/>
        </w:rPr>
        <w:t xml:space="preserve"> </w:t>
      </w:r>
      <w:r>
        <w:t>modeling,</w:t>
      </w:r>
      <w:r>
        <w:rPr>
          <w:spacing w:val="-1"/>
        </w:rPr>
        <w:t xml:space="preserve"> </w:t>
      </w:r>
      <w:r>
        <w:t>trigonometry,</w:t>
      </w:r>
      <w:r>
        <w:rPr>
          <w:spacing w:val="-1"/>
        </w:rPr>
        <w:t xml:space="preserve"> </w:t>
      </w:r>
      <w:r>
        <w:t>etc.</w:t>
      </w:r>
      <w:r>
        <w:rPr>
          <w:spacing w:val="-1"/>
        </w:rPr>
        <w:t xml:space="preserve"> </w:t>
      </w:r>
      <w:r>
        <w:t>Calculus is made up of five strands: Limits and Continuity; Differentiation; Applications of Derivatives; Integrals; and Applications of Integrals. The eight Process Standards for Mathematics apply throughout the course.</w:t>
      </w:r>
      <w:r>
        <w:rPr>
          <w:spacing w:val="-6"/>
        </w:rPr>
        <w:t xml:space="preserve"> </w:t>
      </w:r>
      <w:r>
        <w:t>Together</w:t>
      </w:r>
      <w:r>
        <w:rPr>
          <w:spacing w:val="-6"/>
        </w:rPr>
        <w:t xml:space="preserve"> </w:t>
      </w:r>
      <w:r>
        <w:t>with</w:t>
      </w:r>
      <w:r>
        <w:rPr>
          <w:spacing w:val="-6"/>
        </w:rPr>
        <w:t xml:space="preserve"> </w:t>
      </w:r>
      <w:r>
        <w:t>the</w:t>
      </w:r>
      <w:r>
        <w:rPr>
          <w:spacing w:val="-6"/>
        </w:rPr>
        <w:t xml:space="preserve"> </w:t>
      </w:r>
      <w:r>
        <w:t>content</w:t>
      </w:r>
      <w:r>
        <w:rPr>
          <w:spacing w:val="-6"/>
        </w:rPr>
        <w:t xml:space="preserve"> </w:t>
      </w:r>
      <w:r>
        <w:t>standards,</w:t>
      </w:r>
      <w:r>
        <w:rPr>
          <w:spacing w:val="-6"/>
        </w:rPr>
        <w:t xml:space="preserve"> </w:t>
      </w:r>
      <w:r>
        <w:t>the</w:t>
      </w:r>
      <w:r>
        <w:rPr>
          <w:spacing w:val="-6"/>
        </w:rPr>
        <w:t xml:space="preserve"> </w:t>
      </w:r>
      <w:r>
        <w:t>Process</w:t>
      </w:r>
      <w:r>
        <w:rPr>
          <w:spacing w:val="-6"/>
        </w:rPr>
        <w:t xml:space="preserve"> </w:t>
      </w:r>
      <w:r>
        <w:t>Standards</w:t>
      </w:r>
      <w:r>
        <w:rPr>
          <w:spacing w:val="-6"/>
        </w:rPr>
        <w:t xml:space="preserve"> </w:t>
      </w:r>
      <w:r>
        <w:t>prescribe</w:t>
      </w:r>
      <w:r>
        <w:rPr>
          <w:spacing w:val="-6"/>
        </w:rPr>
        <w:t xml:space="preserve"> </w:t>
      </w:r>
      <w:proofErr w:type="gramStart"/>
      <w:r>
        <w:t>that</w:t>
      </w:r>
      <w:r>
        <w:rPr>
          <w:spacing w:val="-6"/>
        </w:rPr>
        <w:t xml:space="preserve"> </w:t>
      </w:r>
      <w:r>
        <w:t>students</w:t>
      </w:r>
      <w:proofErr w:type="gramEnd"/>
      <w:r>
        <w:rPr>
          <w:spacing w:val="-6"/>
        </w:rPr>
        <w:t xml:space="preserve"> </w:t>
      </w:r>
      <w:r>
        <w:t>experience mathematics as a coherent, useful, and logical subject that makes use of their ability to make sense of problem situations.</w:t>
      </w:r>
    </w:p>
    <w:p w14:paraId="026F6657" w14:textId="77777777" w:rsidR="00B548AC" w:rsidRDefault="00B548AC" w:rsidP="00B548AC">
      <w:pPr>
        <w:pStyle w:val="Heading3"/>
      </w:pPr>
      <w:bookmarkStart w:id="86" w:name="2530_Finite_Mathematics_"/>
      <w:bookmarkStart w:id="87" w:name="2532_Geometry_(A)_"/>
      <w:bookmarkEnd w:id="86"/>
      <w:bookmarkEnd w:id="87"/>
      <w:r>
        <w:rPr>
          <w:color w:val="151D49"/>
        </w:rPr>
        <w:t>2532</w:t>
      </w:r>
      <w:r>
        <w:rPr>
          <w:color w:val="151D49"/>
          <w:spacing w:val="-16"/>
        </w:rPr>
        <w:t xml:space="preserve"> </w:t>
      </w:r>
      <w:r>
        <w:rPr>
          <w:color w:val="151D49"/>
        </w:rPr>
        <w:t>Geometry</w:t>
      </w:r>
      <w:r>
        <w:rPr>
          <w:color w:val="151D49"/>
          <w:spacing w:val="-15"/>
        </w:rPr>
        <w:t xml:space="preserve"> </w:t>
      </w:r>
      <w:r>
        <w:rPr>
          <w:color w:val="151D49"/>
        </w:rPr>
        <w:t xml:space="preserve">(A) </w:t>
      </w:r>
      <w:r>
        <w:rPr>
          <w:color w:val="151D49"/>
          <w:spacing w:val="-2"/>
        </w:rPr>
        <w:t>(GEOM)</w:t>
      </w:r>
    </w:p>
    <w:p w14:paraId="06B5BFD9" w14:textId="77777777" w:rsidR="00B548AC" w:rsidRDefault="00B548AC" w:rsidP="00B548AC">
      <w:pPr>
        <w:pStyle w:val="BodyText"/>
        <w:spacing w:line="276" w:lineRule="auto"/>
        <w:ind w:right="585"/>
      </w:pPr>
      <w:r>
        <w:t>Geometry formalizes and extends students’ geometric experiences from the middle grades. Students explore more complex geometric situations and deepen their explanations of geometric relationships, moving towards formal mathematical arguments. The Indiana Academic Standards for Geometry consist</w:t>
      </w:r>
      <w:r>
        <w:rPr>
          <w:spacing w:val="-5"/>
        </w:rPr>
        <w:t xml:space="preserve"> </w:t>
      </w:r>
      <w:r>
        <w:t>of</w:t>
      </w:r>
      <w:r>
        <w:rPr>
          <w:spacing w:val="-5"/>
        </w:rPr>
        <w:t xml:space="preserve"> </w:t>
      </w:r>
      <w:r>
        <w:t>five</w:t>
      </w:r>
      <w:r>
        <w:rPr>
          <w:spacing w:val="-5"/>
        </w:rPr>
        <w:t xml:space="preserve"> </w:t>
      </w:r>
      <w:r>
        <w:t>domains:</w:t>
      </w:r>
      <w:r>
        <w:rPr>
          <w:spacing w:val="-5"/>
        </w:rPr>
        <w:t xml:space="preserve"> </w:t>
      </w:r>
      <w:r>
        <w:t>Geometry</w:t>
      </w:r>
      <w:r>
        <w:rPr>
          <w:spacing w:val="-5"/>
        </w:rPr>
        <w:t xml:space="preserve"> </w:t>
      </w:r>
      <w:r>
        <w:t>Foundations,</w:t>
      </w:r>
      <w:r>
        <w:rPr>
          <w:spacing w:val="-5"/>
        </w:rPr>
        <w:t xml:space="preserve"> </w:t>
      </w:r>
      <w:r>
        <w:t>Triangles,</w:t>
      </w:r>
      <w:r>
        <w:rPr>
          <w:spacing w:val="-5"/>
        </w:rPr>
        <w:t xml:space="preserve"> </w:t>
      </w:r>
      <w:r>
        <w:t>Quadrilaterals</w:t>
      </w:r>
      <w:r>
        <w:rPr>
          <w:spacing w:val="-5"/>
        </w:rPr>
        <w:t xml:space="preserve"> </w:t>
      </w:r>
      <w:r>
        <w:t>and</w:t>
      </w:r>
      <w:r>
        <w:rPr>
          <w:spacing w:val="-5"/>
        </w:rPr>
        <w:t xml:space="preserve"> </w:t>
      </w:r>
      <w:r>
        <w:t>Other</w:t>
      </w:r>
      <w:r>
        <w:rPr>
          <w:spacing w:val="-5"/>
        </w:rPr>
        <w:t xml:space="preserve"> </w:t>
      </w:r>
      <w:r>
        <w:t>Polygons,</w:t>
      </w:r>
      <w:r>
        <w:rPr>
          <w:spacing w:val="-5"/>
        </w:rPr>
        <w:t xml:space="preserve"> </w:t>
      </w:r>
      <w:r>
        <w:t xml:space="preserve">Circles, and Transformations &amp; Three-Dimensional Solids. Together with the content standards, the Process Standards prescribe </w:t>
      </w:r>
      <w:proofErr w:type="gramStart"/>
      <w:r>
        <w:t>that students</w:t>
      </w:r>
      <w:proofErr w:type="gramEnd"/>
      <w:r>
        <w:t xml:space="preserve"> experience mathematics as a coherent, useful, and logical subject that makes use of their ability to make sense of problem situations.</w:t>
      </w:r>
    </w:p>
    <w:p w14:paraId="058D89B5" w14:textId="77777777" w:rsidR="00B548AC" w:rsidRDefault="00B548AC" w:rsidP="00B548AC">
      <w:pPr>
        <w:pStyle w:val="Heading3"/>
        <w:spacing w:before="83"/>
        <w:ind w:right="6906"/>
      </w:pPr>
      <w:r>
        <w:rPr>
          <w:color w:val="151D49"/>
        </w:rPr>
        <w:t>2550</w:t>
      </w:r>
      <w:r>
        <w:rPr>
          <w:color w:val="151D49"/>
          <w:spacing w:val="-14"/>
        </w:rPr>
        <w:t xml:space="preserve"> </w:t>
      </w:r>
      <w:r>
        <w:rPr>
          <w:color w:val="151D49"/>
        </w:rPr>
        <w:t>Quantitative</w:t>
      </w:r>
      <w:r>
        <w:rPr>
          <w:color w:val="151D49"/>
          <w:spacing w:val="-14"/>
        </w:rPr>
        <w:t xml:space="preserve"> </w:t>
      </w:r>
      <w:r>
        <w:rPr>
          <w:color w:val="151D49"/>
        </w:rPr>
        <w:t>Reasoning</w:t>
      </w:r>
      <w:r>
        <w:rPr>
          <w:color w:val="151D49"/>
          <w:spacing w:val="-14"/>
        </w:rPr>
        <w:t xml:space="preserve"> </w:t>
      </w:r>
      <w:r>
        <w:rPr>
          <w:color w:val="151D49"/>
        </w:rPr>
        <w:t>(A) (QUANT REAS)</w:t>
      </w:r>
    </w:p>
    <w:p w14:paraId="21E88CC2" w14:textId="77777777" w:rsidR="00B548AC" w:rsidRDefault="00B548AC" w:rsidP="00B548AC">
      <w:pPr>
        <w:pStyle w:val="BodyText"/>
        <w:spacing w:line="276" w:lineRule="auto"/>
      </w:pPr>
      <w:r>
        <w:t>Quantitative Reasoning is a mathematics course focused on the study of numeracy, ratio and proportional reasoning, modeling, probabilistic reasoning to assess risk, and statistics. Students build knowledge of and confidence with basic mathematical/analytical concepts and operations required for problem solving, decision making, and economic productivity in real-world applications and prepare for an increasingly information-based society in which the ability to use and critically evaluate information, especially</w:t>
      </w:r>
      <w:r>
        <w:rPr>
          <w:spacing w:val="-8"/>
        </w:rPr>
        <w:t xml:space="preserve"> </w:t>
      </w:r>
      <w:r>
        <w:t>numerical</w:t>
      </w:r>
      <w:r>
        <w:rPr>
          <w:spacing w:val="-8"/>
        </w:rPr>
        <w:t xml:space="preserve"> </w:t>
      </w:r>
      <w:r>
        <w:t>information,</w:t>
      </w:r>
      <w:r>
        <w:rPr>
          <w:spacing w:val="-8"/>
        </w:rPr>
        <w:t xml:space="preserve"> </w:t>
      </w:r>
      <w:r>
        <w:t>is</w:t>
      </w:r>
      <w:r>
        <w:rPr>
          <w:spacing w:val="-8"/>
        </w:rPr>
        <w:t xml:space="preserve"> </w:t>
      </w:r>
      <w:r>
        <w:t>essential.</w:t>
      </w:r>
      <w:r>
        <w:rPr>
          <w:spacing w:val="-8"/>
        </w:rPr>
        <w:t xml:space="preserve"> </w:t>
      </w:r>
      <w:r>
        <w:t>Technology,</w:t>
      </w:r>
      <w:r>
        <w:rPr>
          <w:spacing w:val="-8"/>
        </w:rPr>
        <w:t xml:space="preserve"> </w:t>
      </w:r>
      <w:r>
        <w:t>such</w:t>
      </w:r>
      <w:r>
        <w:rPr>
          <w:spacing w:val="-8"/>
        </w:rPr>
        <w:t xml:space="preserve"> </w:t>
      </w:r>
      <w:r>
        <w:t>as</w:t>
      </w:r>
      <w:r>
        <w:rPr>
          <w:spacing w:val="-8"/>
        </w:rPr>
        <w:t xml:space="preserve"> </w:t>
      </w:r>
      <w:r>
        <w:t>computers</w:t>
      </w:r>
      <w:r>
        <w:rPr>
          <w:spacing w:val="-8"/>
        </w:rPr>
        <w:t xml:space="preserve"> </w:t>
      </w:r>
      <w:r>
        <w:t>and</w:t>
      </w:r>
      <w:r>
        <w:rPr>
          <w:spacing w:val="-8"/>
        </w:rPr>
        <w:t xml:space="preserve"> </w:t>
      </w:r>
      <w:r>
        <w:t>graphing</w:t>
      </w:r>
      <w:r>
        <w:rPr>
          <w:spacing w:val="-8"/>
        </w:rPr>
        <w:t xml:space="preserve"> </w:t>
      </w:r>
      <w:r>
        <w:t>calculators, should be used frequently. This higher-level mathematics course is designed to align with college-level quantitative reasoning courses for dual secondary/college credit. The eight Process Standards for Mathematics</w:t>
      </w:r>
      <w:r>
        <w:rPr>
          <w:spacing w:val="-2"/>
        </w:rPr>
        <w:t xml:space="preserve"> </w:t>
      </w:r>
      <w:r>
        <w:t>apply</w:t>
      </w:r>
      <w:r>
        <w:rPr>
          <w:spacing w:val="-2"/>
        </w:rPr>
        <w:t xml:space="preserve"> </w:t>
      </w:r>
      <w:r>
        <w:t>throughout</w:t>
      </w:r>
      <w:r>
        <w:rPr>
          <w:spacing w:val="-2"/>
        </w:rPr>
        <w:t xml:space="preserve"> </w:t>
      </w:r>
      <w:r>
        <w:t>the</w:t>
      </w:r>
      <w:r>
        <w:rPr>
          <w:spacing w:val="-2"/>
        </w:rPr>
        <w:t xml:space="preserve"> </w:t>
      </w:r>
      <w:r>
        <w:t>course.</w:t>
      </w:r>
      <w:r>
        <w:rPr>
          <w:spacing w:val="-2"/>
        </w:rPr>
        <w:t xml:space="preserve"> </w:t>
      </w:r>
      <w:r>
        <w:t>Together</w:t>
      </w:r>
      <w:r>
        <w:rPr>
          <w:spacing w:val="-2"/>
        </w:rPr>
        <w:t xml:space="preserve"> </w:t>
      </w:r>
      <w:r>
        <w:t>with</w:t>
      </w:r>
      <w:r>
        <w:rPr>
          <w:spacing w:val="-2"/>
        </w:rPr>
        <w:t xml:space="preserve"> </w:t>
      </w:r>
      <w:r>
        <w:t>the</w:t>
      </w:r>
      <w:r>
        <w:rPr>
          <w:spacing w:val="-2"/>
        </w:rPr>
        <w:t xml:space="preserve"> </w:t>
      </w:r>
      <w:r>
        <w:t>content</w:t>
      </w:r>
      <w:r>
        <w:rPr>
          <w:spacing w:val="-2"/>
        </w:rPr>
        <w:t xml:space="preserve"> </w:t>
      </w:r>
      <w:r>
        <w:t>standards,</w:t>
      </w:r>
      <w:r>
        <w:rPr>
          <w:spacing w:val="-2"/>
        </w:rPr>
        <w:t xml:space="preserve"> </w:t>
      </w:r>
      <w:r>
        <w:t>the</w:t>
      </w:r>
      <w:r>
        <w:rPr>
          <w:spacing w:val="-2"/>
        </w:rPr>
        <w:t xml:space="preserve"> </w:t>
      </w:r>
      <w:r>
        <w:t>Process</w:t>
      </w:r>
      <w:r>
        <w:rPr>
          <w:spacing w:val="-2"/>
        </w:rPr>
        <w:t xml:space="preserve"> </w:t>
      </w:r>
      <w:r>
        <w:t xml:space="preserve">Standards prescribe </w:t>
      </w:r>
      <w:proofErr w:type="gramStart"/>
      <w:r>
        <w:t>that students</w:t>
      </w:r>
      <w:proofErr w:type="gramEnd"/>
      <w:r>
        <w:t xml:space="preserve"> experience mathematics as a coherent, useful, and logical subject that makes use of their ability to make sense of problem situations.</w:t>
      </w:r>
    </w:p>
    <w:p w14:paraId="716CB8E8" w14:textId="77777777" w:rsidR="00B548AC" w:rsidRDefault="00B548AC" w:rsidP="00B548AC">
      <w:pPr>
        <w:pStyle w:val="Heading3"/>
        <w:spacing w:before="199"/>
        <w:ind w:right="7468"/>
      </w:pPr>
      <w:bookmarkStart w:id="88" w:name="2554_Integrated_Mathematics_I_(A)_"/>
      <w:bookmarkStart w:id="89" w:name="2556_Integrated_Mathematics_II_(A)_"/>
      <w:bookmarkStart w:id="90" w:name="2558_Integrated_Mathematics_III_(A)_"/>
      <w:bookmarkStart w:id="91" w:name="2564_Pre-Calculus:_Algebra_"/>
      <w:bookmarkEnd w:id="88"/>
      <w:bookmarkEnd w:id="89"/>
      <w:bookmarkEnd w:id="90"/>
      <w:bookmarkEnd w:id="91"/>
      <w:r>
        <w:rPr>
          <w:color w:val="151D49"/>
        </w:rPr>
        <w:t>2564</w:t>
      </w:r>
      <w:r>
        <w:rPr>
          <w:color w:val="151D49"/>
          <w:spacing w:val="-16"/>
        </w:rPr>
        <w:t xml:space="preserve"> </w:t>
      </w:r>
      <w:r>
        <w:rPr>
          <w:color w:val="151D49"/>
        </w:rPr>
        <w:t>Pre-Calculus:</w:t>
      </w:r>
      <w:r>
        <w:rPr>
          <w:color w:val="151D49"/>
          <w:spacing w:val="-15"/>
        </w:rPr>
        <w:t xml:space="preserve"> </w:t>
      </w:r>
      <w:r>
        <w:rPr>
          <w:color w:val="151D49"/>
        </w:rPr>
        <w:t>Algebra (PRECAL AL)</w:t>
      </w:r>
    </w:p>
    <w:p w14:paraId="2A422FC4" w14:textId="453A56C9" w:rsidR="00B548AC" w:rsidRDefault="00B548AC" w:rsidP="00B548AC">
      <w:pPr>
        <w:pStyle w:val="BodyText"/>
        <w:spacing w:before="201" w:line="276" w:lineRule="auto"/>
        <w:ind w:right="609"/>
      </w:pPr>
      <w:r>
        <w:t>Pre-Calculus:</w:t>
      </w:r>
      <w:r>
        <w:rPr>
          <w:spacing w:val="-2"/>
        </w:rPr>
        <w:t xml:space="preserve"> </w:t>
      </w:r>
      <w:r>
        <w:t>Algebra</w:t>
      </w:r>
      <w:r>
        <w:rPr>
          <w:spacing w:val="-2"/>
        </w:rPr>
        <w:t xml:space="preserve"> </w:t>
      </w:r>
      <w:r>
        <w:t>extends</w:t>
      </w:r>
      <w:r>
        <w:rPr>
          <w:spacing w:val="-2"/>
        </w:rPr>
        <w:t xml:space="preserve"> </w:t>
      </w:r>
      <w:r>
        <w:t>the</w:t>
      </w:r>
      <w:r>
        <w:rPr>
          <w:spacing w:val="-2"/>
        </w:rPr>
        <w:t xml:space="preserve"> </w:t>
      </w:r>
      <w:r>
        <w:t>foundations</w:t>
      </w:r>
      <w:r>
        <w:rPr>
          <w:spacing w:val="-2"/>
        </w:rPr>
        <w:t xml:space="preserve"> </w:t>
      </w:r>
      <w:r>
        <w:t>of</w:t>
      </w:r>
      <w:r>
        <w:rPr>
          <w:spacing w:val="-2"/>
        </w:rPr>
        <w:t xml:space="preserve"> </w:t>
      </w:r>
      <w:r>
        <w:t>algebra</w:t>
      </w:r>
      <w:r>
        <w:rPr>
          <w:spacing w:val="-2"/>
        </w:rPr>
        <w:t xml:space="preserve"> </w:t>
      </w:r>
      <w:r>
        <w:t>and</w:t>
      </w:r>
      <w:r>
        <w:rPr>
          <w:spacing w:val="-2"/>
        </w:rPr>
        <w:t xml:space="preserve"> </w:t>
      </w:r>
      <w:r>
        <w:t>functions</w:t>
      </w:r>
      <w:r>
        <w:rPr>
          <w:spacing w:val="-2"/>
        </w:rPr>
        <w:t xml:space="preserve"> </w:t>
      </w:r>
      <w:r>
        <w:t>developed</w:t>
      </w:r>
      <w:r>
        <w:rPr>
          <w:spacing w:val="-2"/>
        </w:rPr>
        <w:t xml:space="preserve"> </w:t>
      </w:r>
      <w:r>
        <w:t>in</w:t>
      </w:r>
      <w:r>
        <w:rPr>
          <w:spacing w:val="-2"/>
        </w:rPr>
        <w:t xml:space="preserve"> </w:t>
      </w:r>
      <w:r>
        <w:t>previous</w:t>
      </w:r>
      <w:r>
        <w:rPr>
          <w:spacing w:val="-2"/>
        </w:rPr>
        <w:t xml:space="preserve"> </w:t>
      </w:r>
      <w:r>
        <w:t>courses to new functions, including exponential and logarithmic functions, and to sequences and series. The course provides students with the skills and understandings that are necessary for advanced manipulation</w:t>
      </w:r>
      <w:r>
        <w:rPr>
          <w:spacing w:val="-4"/>
        </w:rPr>
        <w:t xml:space="preserve"> </w:t>
      </w:r>
      <w:r>
        <w:t>of</w:t>
      </w:r>
      <w:r>
        <w:rPr>
          <w:spacing w:val="-4"/>
        </w:rPr>
        <w:t xml:space="preserve"> </w:t>
      </w:r>
      <w:r>
        <w:t>angles</w:t>
      </w:r>
      <w:r>
        <w:rPr>
          <w:spacing w:val="-4"/>
        </w:rPr>
        <w:t xml:space="preserve"> </w:t>
      </w:r>
      <w:r>
        <w:t>and</w:t>
      </w:r>
      <w:r>
        <w:rPr>
          <w:spacing w:val="-4"/>
        </w:rPr>
        <w:t xml:space="preserve"> </w:t>
      </w:r>
      <w:r>
        <w:t>measurement.</w:t>
      </w:r>
      <w:r>
        <w:rPr>
          <w:spacing w:val="-4"/>
        </w:rPr>
        <w:t xml:space="preserve"> </w:t>
      </w:r>
      <w:r>
        <w:t>Pre-Calculus:</w:t>
      </w:r>
      <w:r>
        <w:rPr>
          <w:spacing w:val="-4"/>
        </w:rPr>
        <w:t xml:space="preserve"> </w:t>
      </w:r>
      <w:r>
        <w:t>Algebra</w:t>
      </w:r>
      <w:r>
        <w:rPr>
          <w:spacing w:val="-4"/>
        </w:rPr>
        <w:t xml:space="preserve"> </w:t>
      </w:r>
      <w:r>
        <w:t>is</w:t>
      </w:r>
      <w:r>
        <w:rPr>
          <w:spacing w:val="-4"/>
        </w:rPr>
        <w:t xml:space="preserve"> </w:t>
      </w:r>
      <w:r>
        <w:t>made</w:t>
      </w:r>
      <w:r>
        <w:rPr>
          <w:spacing w:val="-4"/>
        </w:rPr>
        <w:t xml:space="preserve"> </w:t>
      </w:r>
      <w:r>
        <w:t>up</w:t>
      </w:r>
      <w:r>
        <w:rPr>
          <w:spacing w:val="-4"/>
        </w:rPr>
        <w:t xml:space="preserve"> </w:t>
      </w:r>
      <w:r>
        <w:t>of</w:t>
      </w:r>
      <w:r>
        <w:rPr>
          <w:spacing w:val="-4"/>
        </w:rPr>
        <w:t xml:space="preserve"> </w:t>
      </w:r>
      <w:r>
        <w:t>five</w:t>
      </w:r>
      <w:r>
        <w:rPr>
          <w:spacing w:val="-4"/>
        </w:rPr>
        <w:t xml:space="preserve"> </w:t>
      </w:r>
      <w:r>
        <w:t>strands:</w:t>
      </w:r>
      <w:r>
        <w:rPr>
          <w:spacing w:val="-4"/>
        </w:rPr>
        <w:t xml:space="preserve"> </w:t>
      </w:r>
      <w:r>
        <w:t>Functions; Quadratic,</w:t>
      </w:r>
      <w:r>
        <w:rPr>
          <w:spacing w:val="-1"/>
        </w:rPr>
        <w:t xml:space="preserve"> </w:t>
      </w:r>
      <w:r>
        <w:t>Polynomial,</w:t>
      </w:r>
      <w:r>
        <w:rPr>
          <w:spacing w:val="-1"/>
        </w:rPr>
        <w:t xml:space="preserve"> </w:t>
      </w:r>
      <w:r>
        <w:t>and</w:t>
      </w:r>
      <w:r>
        <w:rPr>
          <w:spacing w:val="-1"/>
        </w:rPr>
        <w:t xml:space="preserve"> </w:t>
      </w:r>
      <w:r>
        <w:t>Rational</w:t>
      </w:r>
      <w:r>
        <w:rPr>
          <w:spacing w:val="-1"/>
        </w:rPr>
        <w:t xml:space="preserve"> </w:t>
      </w:r>
      <w:r>
        <w:t>Equations</w:t>
      </w:r>
      <w:r>
        <w:rPr>
          <w:spacing w:val="-1"/>
        </w:rPr>
        <w:t xml:space="preserve"> </w:t>
      </w:r>
      <w:r>
        <w:t>and</w:t>
      </w:r>
      <w:r>
        <w:rPr>
          <w:spacing w:val="-1"/>
        </w:rPr>
        <w:t xml:space="preserve"> </w:t>
      </w:r>
      <w:r>
        <w:t>Functions;</w:t>
      </w:r>
      <w:r>
        <w:rPr>
          <w:spacing w:val="-1"/>
        </w:rPr>
        <w:t xml:space="preserve"> </w:t>
      </w:r>
      <w:r>
        <w:t>Exponential</w:t>
      </w:r>
      <w:r>
        <w:rPr>
          <w:spacing w:val="-1"/>
        </w:rPr>
        <w:t xml:space="preserve"> </w:t>
      </w:r>
      <w:r>
        <w:t>and</w:t>
      </w:r>
      <w:r>
        <w:rPr>
          <w:spacing w:val="-1"/>
        </w:rPr>
        <w:t xml:space="preserve"> </w:t>
      </w:r>
      <w:r>
        <w:t>Logarithmic</w:t>
      </w:r>
      <w:r>
        <w:rPr>
          <w:spacing w:val="-1"/>
        </w:rPr>
        <w:t xml:space="preserve"> </w:t>
      </w:r>
      <w:r>
        <w:t xml:space="preserve">Functions; Sequences and Series; and Conics. The course is designed for students who expect math to be a major component of their future college and career experiences, and as such it is designed to provide students with strong foundations for calculus and other higher-level math courses. The eight Process </w:t>
      </w:r>
      <w:r>
        <w:lastRenderedPageBreak/>
        <w:t xml:space="preserve">Standards for Mathematics apply throughout the course. Together with the content standards, the Process Standards prescribe </w:t>
      </w:r>
      <w:proofErr w:type="gramStart"/>
      <w:r>
        <w:t>that students</w:t>
      </w:r>
      <w:proofErr w:type="gramEnd"/>
      <w:r>
        <w:t xml:space="preserve"> experience mathematics as a coherent, useful, and logical subject that makes use of their ability to make sense of problem situations.</w:t>
      </w:r>
    </w:p>
    <w:p w14:paraId="482F2EAC" w14:textId="77777777" w:rsidR="00B548AC" w:rsidRDefault="00B548AC" w:rsidP="00B548AC">
      <w:pPr>
        <w:pStyle w:val="Heading3"/>
        <w:ind w:right="7183"/>
      </w:pPr>
      <w:r>
        <w:rPr>
          <w:color w:val="151D49"/>
        </w:rPr>
        <w:t>2566</w:t>
      </w:r>
      <w:r>
        <w:rPr>
          <w:color w:val="151D49"/>
          <w:spacing w:val="-16"/>
        </w:rPr>
        <w:t xml:space="preserve"> </w:t>
      </w:r>
      <w:r>
        <w:rPr>
          <w:color w:val="151D49"/>
        </w:rPr>
        <w:t>Pre-Calculus:</w:t>
      </w:r>
      <w:r>
        <w:rPr>
          <w:color w:val="151D49"/>
          <w:spacing w:val="-15"/>
        </w:rPr>
        <w:t xml:space="preserve"> </w:t>
      </w:r>
      <w:r>
        <w:rPr>
          <w:color w:val="151D49"/>
        </w:rPr>
        <w:t>Trigonometry (PRECAL TRIG)</w:t>
      </w:r>
    </w:p>
    <w:p w14:paraId="551E465D" w14:textId="77777777" w:rsidR="00B548AC" w:rsidRDefault="00B548AC" w:rsidP="00B548AC">
      <w:pPr>
        <w:pStyle w:val="BodyText"/>
        <w:spacing w:line="276" w:lineRule="auto"/>
      </w:pPr>
      <w:r>
        <w:t>Pre-Calculus:</w:t>
      </w:r>
      <w:r>
        <w:rPr>
          <w:spacing w:val="-2"/>
        </w:rPr>
        <w:t xml:space="preserve"> </w:t>
      </w:r>
      <w:r>
        <w:t>Trigonometry</w:t>
      </w:r>
      <w:r>
        <w:rPr>
          <w:spacing w:val="-2"/>
        </w:rPr>
        <w:t xml:space="preserve"> </w:t>
      </w:r>
      <w:r>
        <w:t>provides</w:t>
      </w:r>
      <w:r>
        <w:rPr>
          <w:spacing w:val="-2"/>
        </w:rPr>
        <w:t xml:space="preserve"> </w:t>
      </w:r>
      <w:r>
        <w:t>students</w:t>
      </w:r>
      <w:r>
        <w:rPr>
          <w:spacing w:val="-2"/>
        </w:rPr>
        <w:t xml:space="preserve"> </w:t>
      </w:r>
      <w:r>
        <w:t>with</w:t>
      </w:r>
      <w:r>
        <w:rPr>
          <w:spacing w:val="-2"/>
        </w:rPr>
        <w:t xml:space="preserve"> </w:t>
      </w:r>
      <w:r>
        <w:t>the</w:t>
      </w:r>
      <w:r>
        <w:rPr>
          <w:spacing w:val="-2"/>
        </w:rPr>
        <w:t xml:space="preserve"> </w:t>
      </w:r>
      <w:r>
        <w:t>skills</w:t>
      </w:r>
      <w:r>
        <w:rPr>
          <w:spacing w:val="-2"/>
        </w:rPr>
        <w:t xml:space="preserve"> </w:t>
      </w:r>
      <w:r>
        <w:t>and</w:t>
      </w:r>
      <w:r>
        <w:rPr>
          <w:spacing w:val="-2"/>
        </w:rPr>
        <w:t xml:space="preserve"> </w:t>
      </w:r>
      <w:r>
        <w:t>understandings</w:t>
      </w:r>
      <w:r>
        <w:rPr>
          <w:spacing w:val="-2"/>
        </w:rPr>
        <w:t xml:space="preserve"> </w:t>
      </w:r>
      <w:r>
        <w:t>that</w:t>
      </w:r>
      <w:r>
        <w:rPr>
          <w:spacing w:val="-2"/>
        </w:rPr>
        <w:t xml:space="preserve"> </w:t>
      </w:r>
      <w:r>
        <w:t>are</w:t>
      </w:r>
      <w:r>
        <w:rPr>
          <w:spacing w:val="-2"/>
        </w:rPr>
        <w:t xml:space="preserve"> </w:t>
      </w:r>
      <w:r>
        <w:t>necessary</w:t>
      </w:r>
      <w:r>
        <w:rPr>
          <w:spacing w:val="-2"/>
        </w:rPr>
        <w:t xml:space="preserve"> </w:t>
      </w:r>
      <w:r>
        <w:t>for advanced</w:t>
      </w:r>
      <w:r>
        <w:rPr>
          <w:spacing w:val="-5"/>
        </w:rPr>
        <w:t xml:space="preserve"> </w:t>
      </w:r>
      <w:r>
        <w:t>manipulation</w:t>
      </w:r>
      <w:r>
        <w:rPr>
          <w:spacing w:val="-5"/>
        </w:rPr>
        <w:t xml:space="preserve"> </w:t>
      </w:r>
      <w:r>
        <w:t>of</w:t>
      </w:r>
      <w:r>
        <w:rPr>
          <w:spacing w:val="-5"/>
        </w:rPr>
        <w:t xml:space="preserve"> </w:t>
      </w:r>
      <w:r>
        <w:t>angles</w:t>
      </w:r>
      <w:r>
        <w:rPr>
          <w:spacing w:val="-5"/>
        </w:rPr>
        <w:t xml:space="preserve"> </w:t>
      </w:r>
      <w:r>
        <w:t>and</w:t>
      </w:r>
      <w:r>
        <w:rPr>
          <w:spacing w:val="-5"/>
        </w:rPr>
        <w:t xml:space="preserve"> </w:t>
      </w:r>
      <w:r>
        <w:t>measurement.</w:t>
      </w:r>
      <w:r>
        <w:rPr>
          <w:spacing w:val="-5"/>
        </w:rPr>
        <w:t xml:space="preserve"> </w:t>
      </w:r>
      <w:r>
        <w:t>Trigonometry</w:t>
      </w:r>
      <w:r>
        <w:rPr>
          <w:spacing w:val="-5"/>
        </w:rPr>
        <w:t xml:space="preserve"> </w:t>
      </w:r>
      <w:r>
        <w:t>provides</w:t>
      </w:r>
      <w:r>
        <w:rPr>
          <w:spacing w:val="-5"/>
        </w:rPr>
        <w:t xml:space="preserve"> </w:t>
      </w:r>
      <w:r>
        <w:t>the</w:t>
      </w:r>
      <w:r>
        <w:rPr>
          <w:spacing w:val="-5"/>
        </w:rPr>
        <w:t xml:space="preserve"> </w:t>
      </w:r>
      <w:r>
        <w:t>foundation</w:t>
      </w:r>
      <w:r>
        <w:rPr>
          <w:spacing w:val="-5"/>
        </w:rPr>
        <w:t xml:space="preserve"> </w:t>
      </w:r>
      <w:r>
        <w:t>for</w:t>
      </w:r>
      <w:r>
        <w:rPr>
          <w:spacing w:val="-5"/>
        </w:rPr>
        <w:t xml:space="preserve"> </w:t>
      </w:r>
      <w:r>
        <w:t>common periodic functions that are encountered in many disciplines, including music, engineering, medicine, finance, and nearly all other STEM disciplines. Trigonometry consists of six strands: Unit Circle; Triangles; Periodic Functions; Identities; Polar Coordinates and Complex Numbers; and Vectors.</w:t>
      </w:r>
    </w:p>
    <w:p w14:paraId="057E3B60" w14:textId="77777777" w:rsidR="00B548AC" w:rsidRDefault="00B548AC" w:rsidP="00B548AC">
      <w:pPr>
        <w:pStyle w:val="BodyText"/>
        <w:spacing w:before="0" w:line="276" w:lineRule="auto"/>
      </w:pPr>
      <w:r>
        <w:t>Students will advance their understanding of imaginary numbers through an investigation of complex numbers and polar coordinates. A strong understanding of complex and imaginary numbers is a necessity for fields such as engineering and computer programming. The eight Process Standards for Mathematics</w:t>
      </w:r>
      <w:r>
        <w:rPr>
          <w:spacing w:val="-6"/>
        </w:rPr>
        <w:t xml:space="preserve"> </w:t>
      </w:r>
      <w:r>
        <w:t>apply</w:t>
      </w:r>
      <w:r>
        <w:rPr>
          <w:spacing w:val="-6"/>
        </w:rPr>
        <w:t xml:space="preserve"> </w:t>
      </w:r>
      <w:r>
        <w:t>throughout</w:t>
      </w:r>
      <w:r>
        <w:rPr>
          <w:spacing w:val="-6"/>
        </w:rPr>
        <w:t xml:space="preserve"> </w:t>
      </w:r>
      <w:r>
        <w:t>the</w:t>
      </w:r>
      <w:r>
        <w:rPr>
          <w:spacing w:val="-6"/>
        </w:rPr>
        <w:t xml:space="preserve"> </w:t>
      </w:r>
      <w:r>
        <w:t>course.</w:t>
      </w:r>
      <w:r>
        <w:rPr>
          <w:spacing w:val="-6"/>
        </w:rPr>
        <w:t xml:space="preserve"> </w:t>
      </w:r>
      <w:r>
        <w:t>Together</w:t>
      </w:r>
      <w:r>
        <w:rPr>
          <w:spacing w:val="-6"/>
        </w:rPr>
        <w:t xml:space="preserve"> </w:t>
      </w:r>
      <w:r>
        <w:t>with</w:t>
      </w:r>
      <w:r>
        <w:rPr>
          <w:spacing w:val="-6"/>
        </w:rPr>
        <w:t xml:space="preserve"> </w:t>
      </w:r>
      <w:r>
        <w:t>the</w:t>
      </w:r>
      <w:r>
        <w:rPr>
          <w:spacing w:val="-6"/>
        </w:rPr>
        <w:t xml:space="preserve"> </w:t>
      </w:r>
      <w:r>
        <w:t>content</w:t>
      </w:r>
      <w:r>
        <w:rPr>
          <w:spacing w:val="-6"/>
        </w:rPr>
        <w:t xml:space="preserve"> </w:t>
      </w:r>
      <w:r>
        <w:t>standards,</w:t>
      </w:r>
      <w:r>
        <w:rPr>
          <w:spacing w:val="-6"/>
        </w:rPr>
        <w:t xml:space="preserve"> </w:t>
      </w:r>
      <w:r>
        <w:t>the</w:t>
      </w:r>
      <w:r>
        <w:rPr>
          <w:spacing w:val="-6"/>
        </w:rPr>
        <w:t xml:space="preserve"> </w:t>
      </w:r>
      <w:r>
        <w:t>Process</w:t>
      </w:r>
      <w:r>
        <w:rPr>
          <w:spacing w:val="-6"/>
        </w:rPr>
        <w:t xml:space="preserve"> </w:t>
      </w:r>
      <w:r>
        <w:t xml:space="preserve">Standards prescribe </w:t>
      </w:r>
      <w:proofErr w:type="gramStart"/>
      <w:r>
        <w:t>that students</w:t>
      </w:r>
      <w:proofErr w:type="gramEnd"/>
      <w:r>
        <w:t xml:space="preserve"> experience mathematics as a coherent, useful, and logical subject that makes use of their ability to make sense of problem situations.</w:t>
      </w:r>
    </w:p>
    <w:p w14:paraId="56B88054" w14:textId="77777777" w:rsidR="00B548AC" w:rsidRDefault="00B548AC" w:rsidP="00B548AC">
      <w:pPr>
        <w:pStyle w:val="BodyText"/>
        <w:spacing w:before="0" w:line="276" w:lineRule="auto"/>
      </w:pPr>
    </w:p>
    <w:p w14:paraId="7F200807" w14:textId="77777777" w:rsidR="00B548AC" w:rsidRDefault="00B548AC" w:rsidP="00B548AC">
      <w:pPr>
        <w:pStyle w:val="BodyText"/>
        <w:spacing w:before="0" w:line="276" w:lineRule="auto"/>
      </w:pPr>
    </w:p>
    <w:p w14:paraId="0AE0FBDE" w14:textId="77777777" w:rsidR="00B548AC" w:rsidRDefault="00B548AC" w:rsidP="00B548AC">
      <w:pPr>
        <w:pStyle w:val="BodyText"/>
        <w:spacing w:before="0" w:line="276" w:lineRule="auto"/>
      </w:pPr>
    </w:p>
    <w:p w14:paraId="742B28EB" w14:textId="77777777" w:rsidR="00B548AC" w:rsidRDefault="00B548AC" w:rsidP="00B548AC">
      <w:pPr>
        <w:pStyle w:val="BodyText"/>
        <w:spacing w:before="0" w:line="276" w:lineRule="auto"/>
      </w:pPr>
    </w:p>
    <w:p w14:paraId="36CDC532" w14:textId="77777777" w:rsidR="00B548AC" w:rsidRDefault="00B548AC" w:rsidP="00B548AC">
      <w:pPr>
        <w:pStyle w:val="BodyText"/>
        <w:spacing w:before="0" w:line="276" w:lineRule="auto"/>
      </w:pPr>
    </w:p>
    <w:p w14:paraId="0F12D287" w14:textId="77777777" w:rsidR="00B548AC" w:rsidRDefault="00B548AC" w:rsidP="00B548AC">
      <w:pPr>
        <w:pStyle w:val="BodyText"/>
        <w:spacing w:before="0" w:line="276" w:lineRule="auto"/>
      </w:pPr>
    </w:p>
    <w:p w14:paraId="602343D5" w14:textId="77777777" w:rsidR="00B548AC" w:rsidRDefault="00B548AC" w:rsidP="00B548AC">
      <w:pPr>
        <w:pStyle w:val="BodyText"/>
        <w:spacing w:before="0" w:line="276" w:lineRule="auto"/>
      </w:pPr>
    </w:p>
    <w:p w14:paraId="43EE2476" w14:textId="77777777" w:rsidR="00B548AC" w:rsidRDefault="00B548AC" w:rsidP="00B548AC">
      <w:pPr>
        <w:pStyle w:val="BodyText"/>
        <w:spacing w:before="0" w:line="276" w:lineRule="auto"/>
      </w:pPr>
    </w:p>
    <w:p w14:paraId="21F993CB" w14:textId="77777777" w:rsidR="00B548AC" w:rsidRDefault="00B548AC" w:rsidP="00B548AC">
      <w:pPr>
        <w:pStyle w:val="BodyText"/>
        <w:spacing w:before="0" w:line="276" w:lineRule="auto"/>
      </w:pPr>
    </w:p>
    <w:p w14:paraId="7EA78CD0" w14:textId="77777777" w:rsidR="00B548AC" w:rsidRDefault="00B548AC" w:rsidP="00B548AC">
      <w:pPr>
        <w:pStyle w:val="BodyText"/>
        <w:spacing w:before="0" w:line="276" w:lineRule="auto"/>
      </w:pPr>
    </w:p>
    <w:p w14:paraId="7CD1FEFF" w14:textId="77777777" w:rsidR="00B548AC" w:rsidRDefault="00B548AC" w:rsidP="00B548AC">
      <w:pPr>
        <w:pStyle w:val="BodyText"/>
        <w:spacing w:before="0" w:line="276" w:lineRule="auto"/>
      </w:pPr>
    </w:p>
    <w:p w14:paraId="1F306B29" w14:textId="77777777" w:rsidR="00B548AC" w:rsidRDefault="00B548AC" w:rsidP="00B548AC">
      <w:pPr>
        <w:pStyle w:val="BodyText"/>
        <w:spacing w:before="0" w:line="276" w:lineRule="auto"/>
      </w:pPr>
    </w:p>
    <w:p w14:paraId="1F8BB460" w14:textId="77777777" w:rsidR="00B548AC" w:rsidRDefault="00B548AC" w:rsidP="00B548AC">
      <w:pPr>
        <w:pStyle w:val="BodyText"/>
        <w:spacing w:before="0" w:line="276" w:lineRule="auto"/>
      </w:pPr>
    </w:p>
    <w:p w14:paraId="4D938E5B" w14:textId="77777777" w:rsidR="00B548AC" w:rsidRDefault="00B548AC" w:rsidP="00B548AC">
      <w:pPr>
        <w:pStyle w:val="BodyText"/>
        <w:spacing w:before="0" w:line="276" w:lineRule="auto"/>
      </w:pPr>
    </w:p>
    <w:p w14:paraId="30C91DD7" w14:textId="77777777" w:rsidR="00B548AC" w:rsidRDefault="00B548AC" w:rsidP="00B548AC">
      <w:pPr>
        <w:pStyle w:val="BodyText"/>
        <w:spacing w:before="0" w:line="276" w:lineRule="auto"/>
      </w:pPr>
    </w:p>
    <w:p w14:paraId="2E8A8059" w14:textId="77777777" w:rsidR="00B548AC" w:rsidRDefault="00B548AC" w:rsidP="00B548AC">
      <w:pPr>
        <w:pStyle w:val="BodyText"/>
        <w:spacing w:before="0" w:line="276" w:lineRule="auto"/>
      </w:pPr>
    </w:p>
    <w:p w14:paraId="126A9580" w14:textId="77777777" w:rsidR="00B548AC" w:rsidRDefault="00B548AC" w:rsidP="00B548AC">
      <w:pPr>
        <w:pStyle w:val="BodyText"/>
        <w:spacing w:before="0" w:line="276" w:lineRule="auto"/>
      </w:pPr>
    </w:p>
    <w:p w14:paraId="1DF607B3" w14:textId="77777777" w:rsidR="00B548AC" w:rsidRDefault="00B548AC" w:rsidP="00B548AC">
      <w:pPr>
        <w:pStyle w:val="BodyText"/>
        <w:spacing w:before="0" w:line="276" w:lineRule="auto"/>
      </w:pPr>
    </w:p>
    <w:p w14:paraId="02921A59" w14:textId="77777777" w:rsidR="00B548AC" w:rsidRDefault="00B548AC" w:rsidP="00B548AC">
      <w:pPr>
        <w:pStyle w:val="BodyText"/>
        <w:spacing w:before="0" w:line="276" w:lineRule="auto"/>
      </w:pPr>
    </w:p>
    <w:p w14:paraId="3A098446" w14:textId="77777777" w:rsidR="00B548AC" w:rsidRDefault="00B548AC" w:rsidP="00B548AC">
      <w:pPr>
        <w:pStyle w:val="BodyText"/>
        <w:spacing w:before="0" w:line="276" w:lineRule="auto"/>
      </w:pPr>
    </w:p>
    <w:p w14:paraId="1A245743" w14:textId="77777777" w:rsidR="00B548AC" w:rsidRDefault="00B548AC" w:rsidP="00B548AC">
      <w:pPr>
        <w:pStyle w:val="BodyText"/>
        <w:spacing w:before="0" w:line="276" w:lineRule="auto"/>
      </w:pPr>
    </w:p>
    <w:p w14:paraId="7F346A0C" w14:textId="77777777" w:rsidR="00B548AC" w:rsidRDefault="00B548AC" w:rsidP="00B548AC">
      <w:pPr>
        <w:pStyle w:val="BodyText"/>
        <w:spacing w:before="0" w:line="276" w:lineRule="auto"/>
      </w:pPr>
    </w:p>
    <w:p w14:paraId="18D53DDB" w14:textId="77777777" w:rsidR="00B548AC" w:rsidRDefault="00B548AC" w:rsidP="00B548AC">
      <w:pPr>
        <w:pStyle w:val="BodyText"/>
        <w:spacing w:before="0" w:line="276" w:lineRule="auto"/>
      </w:pPr>
    </w:p>
    <w:p w14:paraId="47B2B8D3" w14:textId="77777777" w:rsidR="00B548AC" w:rsidRDefault="00B548AC" w:rsidP="00B548AC">
      <w:pPr>
        <w:pStyle w:val="BodyText"/>
        <w:spacing w:before="0" w:line="276" w:lineRule="auto"/>
      </w:pPr>
    </w:p>
    <w:p w14:paraId="2E694E52" w14:textId="6A20417F" w:rsidR="00B548AC" w:rsidRDefault="00B548AC" w:rsidP="00B548AC">
      <w:pPr>
        <w:pStyle w:val="BodyText"/>
        <w:spacing w:before="0" w:line="276" w:lineRule="auto"/>
      </w:pPr>
    </w:p>
    <w:p w14:paraId="727D953A" w14:textId="56D2C815" w:rsidR="00B548AC" w:rsidRDefault="00B548AC" w:rsidP="00B548AC">
      <w:pPr>
        <w:pStyle w:val="BodyText"/>
        <w:spacing w:before="0" w:line="276" w:lineRule="auto"/>
      </w:pPr>
    </w:p>
    <w:p w14:paraId="6F52AAC3" w14:textId="77777777" w:rsidR="00B548AC" w:rsidRDefault="00B548AC" w:rsidP="00B548AC">
      <w:pPr>
        <w:pStyle w:val="BodyText"/>
        <w:spacing w:before="0" w:line="276" w:lineRule="auto"/>
      </w:pPr>
    </w:p>
    <w:p w14:paraId="18EE6733" w14:textId="77777777" w:rsidR="00B548AC" w:rsidRDefault="00B548AC" w:rsidP="00B548AC">
      <w:pPr>
        <w:pStyle w:val="BodyText"/>
        <w:spacing w:before="0" w:line="276" w:lineRule="auto"/>
      </w:pPr>
    </w:p>
    <w:p w14:paraId="0CF9C6FA" w14:textId="77777777" w:rsidR="00B548AC" w:rsidRDefault="00B548AC" w:rsidP="00B548AC">
      <w:pPr>
        <w:pStyle w:val="BodyText"/>
        <w:spacing w:before="0" w:line="276" w:lineRule="auto"/>
      </w:pPr>
    </w:p>
    <w:p w14:paraId="6553282E" w14:textId="77777777" w:rsidR="00B548AC" w:rsidRDefault="00B548AC" w:rsidP="00B548AC">
      <w:pPr>
        <w:pStyle w:val="BodyText"/>
        <w:spacing w:before="0" w:line="276" w:lineRule="auto"/>
      </w:pPr>
    </w:p>
    <w:p w14:paraId="423951DD" w14:textId="77777777" w:rsidR="00B548AC" w:rsidRDefault="00B548AC" w:rsidP="00B548AC">
      <w:pPr>
        <w:pStyle w:val="Heading1"/>
        <w:spacing w:before="1"/>
        <w:ind w:left="0"/>
      </w:pPr>
      <w:r>
        <w:rPr>
          <w:color w:val="151D49"/>
        </w:rPr>
        <w:lastRenderedPageBreak/>
        <w:t>Multidisciplinary</w:t>
      </w:r>
      <w:r>
        <w:rPr>
          <w:color w:val="151D49"/>
          <w:spacing w:val="-17"/>
        </w:rPr>
        <w:t xml:space="preserve"> </w:t>
      </w:r>
      <w:r>
        <w:rPr>
          <w:color w:val="151D49"/>
          <w:spacing w:val="-2"/>
        </w:rPr>
        <w:t>Courses</w:t>
      </w:r>
    </w:p>
    <w:p w14:paraId="2C066D5E" w14:textId="77777777" w:rsidR="00B548AC" w:rsidRDefault="00B548AC" w:rsidP="00B548AC">
      <w:pPr>
        <w:pStyle w:val="BodyText"/>
        <w:spacing w:before="169"/>
        <w:ind w:left="0" w:right="0"/>
        <w:rPr>
          <w:b/>
          <w:sz w:val="20"/>
        </w:rPr>
      </w:pPr>
      <w:r>
        <w:rPr>
          <w:b/>
          <w:noProof/>
          <w:sz w:val="20"/>
        </w:rPr>
        <mc:AlternateContent>
          <mc:Choice Requires="wps">
            <w:drawing>
              <wp:anchor distT="0" distB="0" distL="0" distR="0" simplePos="0" relativeHeight="251666432" behindDoc="1" locked="0" layoutInCell="1" allowOverlap="1" wp14:anchorId="73AF1E85" wp14:editId="2032BB7F">
                <wp:simplePos x="0" y="0"/>
                <wp:positionH relativeFrom="page">
                  <wp:posOffset>838200</wp:posOffset>
                </wp:positionH>
                <wp:positionV relativeFrom="paragraph">
                  <wp:posOffset>269064</wp:posOffset>
                </wp:positionV>
                <wp:extent cx="5981700" cy="1270"/>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1270"/>
                        </a:xfrm>
                        <a:custGeom>
                          <a:avLst/>
                          <a:gdLst/>
                          <a:ahLst/>
                          <a:cxnLst/>
                          <a:rect l="l" t="t" r="r" b="b"/>
                          <a:pathLst>
                            <a:path w="5981700">
                              <a:moveTo>
                                <a:pt x="0" y="0"/>
                              </a:moveTo>
                              <a:lnTo>
                                <a:pt x="5981700" y="0"/>
                              </a:lnTo>
                            </a:path>
                          </a:pathLst>
                        </a:custGeom>
                        <a:ln w="12700">
                          <a:solidFill>
                            <a:srgbClr val="878787"/>
                          </a:solidFill>
                          <a:prstDash val="solid"/>
                        </a:ln>
                      </wps:spPr>
                      <wps:bodyPr wrap="square" lIns="0" tIns="0" rIns="0" bIns="0" rtlCol="0">
                        <a:prstTxWarp prst="textNoShape">
                          <a:avLst/>
                        </a:prstTxWarp>
                        <a:noAutofit/>
                      </wps:bodyPr>
                    </wps:wsp>
                  </a:graphicData>
                </a:graphic>
              </wp:anchor>
            </w:drawing>
          </mc:Choice>
          <mc:Fallback>
            <w:pict>
              <v:shape w14:anchorId="7AC694E7" id="Graphic 15" o:spid="_x0000_s1026" style="position:absolute;margin-left:66pt;margin-top:21.2pt;width:471pt;height:.1pt;z-index:-251650048;visibility:visible;mso-wrap-style:square;mso-wrap-distance-left:0;mso-wrap-distance-top:0;mso-wrap-distance-right:0;mso-wrap-distance-bottom:0;mso-position-horizontal:absolute;mso-position-horizontal-relative:page;mso-position-vertical:absolute;mso-position-vertical-relative:text;v-text-anchor:top" coordsize="5981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NO/IgIAAIIEAAAOAAAAZHJzL2Uyb0RvYy54bWysVFFr2zAQfh/sPwi9L3YCXToTp4yGlkHp&#10;Cs3YsyLLsZis03RK7Pz7nWQ7Sbu3MQzipPt0d999J6/u+tawo/KowZZ8Pss5U1ZCpe2+5D+2D59u&#10;OcMgbCUMWFXyk0J+t/74YdW5Qi2gAVMpzyiIxaJzJW9CcEWWoWxUK3AGTlly1uBbEWjr91nlRUfR&#10;W5Mt8vxz1oGvnAepEOl0Mzj5OsWvayXD97pGFZgpOdUW0urTuotrtl6JYu+Fa7QcyxD/UEUrtKWk&#10;51AbEQQ7eP1XqFZLDwh1mEloM6hrLVXiQGzm+Ts2r41wKnGh5qA7twn/X1j5fHzxTFek3Q1nVrSk&#10;0ePYDjqh9nQOC0K9uhcfCaJ7AvkLyZG98cQNjpi+9m3EEj3Wp16fzr1WfWCSDm++3M6XOUkiyTdf&#10;LJMUmSimu/KA4VFBiiOOTxgGparJEs1kyd5Opie9o9ImKR04I6U9Z6T0blDaiRDvxeKiybpLIfGs&#10;haPaQvKGd5VTaRevsdeoM5WJJWEHBBkxDfVqMFJqsq/JGRuriB3I0wQhGF09aGNiGej3u3vj2VEQ&#10;q9tl/CIRCvEG5jyGjcBmwCXXCDN2FGrQJqq0g+pEmnekcsnx90F4xZn5Zmmq4guZDD8Zu8nwwdxD&#10;ekepQ5Rz2/8U3rGYvuSBpH2GaWZFMakWuZ+x8aaFr4cAtY6SpiEaKho3NOiJ4Pgo40u63ifU5dex&#10;/gMAAP//AwBQSwMEFAAGAAgAAAAhAHKLEqDbAAAACgEAAA8AAABkcnMvZG93bnJldi54bWxMj8FO&#10;wzAQRO9I/IO1SFwQtRtCQSFOhZD4gJZKvbrxEqeN7ch2nfD3bE5wnNnR7Jt6O9uBZQyx907CeiWA&#10;oWu97l0n4fD1+fgKLCbltBq8Qwk/GGHb3N7UqtJ+cjvM+9QxKnGxUhJMSmPFeWwNWhVXfkRHt28f&#10;rEokQ8d1UBOV24EXQmy4Vb2jD0aN+GGwveyvVsJ5yuewvhixO9j8bAqPxzw9SHl/N7+/AUs4p78w&#10;LPiEDg0xnfzV6cgG0k8FbUkSyqIEtgTES0nOaXE2wJua/5/Q/AIAAP//AwBQSwECLQAUAAYACAAA&#10;ACEAtoM4kv4AAADhAQAAEwAAAAAAAAAAAAAAAAAAAAAAW0NvbnRlbnRfVHlwZXNdLnhtbFBLAQIt&#10;ABQABgAIAAAAIQA4/SH/1gAAAJQBAAALAAAAAAAAAAAAAAAAAC8BAABfcmVscy8ucmVsc1BLAQIt&#10;ABQABgAIAAAAIQCtaNO/IgIAAIIEAAAOAAAAAAAAAAAAAAAAAC4CAABkcnMvZTJvRG9jLnhtbFBL&#10;AQItABQABgAIAAAAIQByixKg2wAAAAoBAAAPAAAAAAAAAAAAAAAAAHwEAABkcnMvZG93bnJldi54&#10;bWxQSwUGAAAAAAQABADzAAAAhAUAAAAA&#10;" path="m,l5981700,e" filled="f" strokecolor="#878787" strokeweight="1pt">
                <v:path arrowok="t"/>
                <w10:wrap type="topAndBottom" anchorx="page"/>
              </v:shape>
            </w:pict>
          </mc:Fallback>
        </mc:AlternateContent>
      </w:r>
    </w:p>
    <w:p w14:paraId="0D9E8013" w14:textId="77777777" w:rsidR="00B548AC" w:rsidRDefault="00B548AC" w:rsidP="00B548AC">
      <w:pPr>
        <w:pStyle w:val="BodyText"/>
        <w:spacing w:before="35"/>
        <w:ind w:left="0" w:right="0"/>
        <w:rPr>
          <w:b/>
        </w:rPr>
      </w:pPr>
    </w:p>
    <w:p w14:paraId="14A412FA" w14:textId="77777777" w:rsidR="00B548AC" w:rsidRDefault="00B548AC" w:rsidP="00B548AC">
      <w:pPr>
        <w:pStyle w:val="Heading3"/>
        <w:spacing w:before="0"/>
        <w:ind w:right="6906"/>
      </w:pPr>
      <w:bookmarkStart w:id="92" w:name="0500_Basic_Skills_Development_(A)_"/>
      <w:bookmarkEnd w:id="92"/>
      <w:r>
        <w:rPr>
          <w:color w:val="151D49"/>
        </w:rPr>
        <w:t>0500</w:t>
      </w:r>
      <w:r>
        <w:rPr>
          <w:color w:val="151D49"/>
          <w:spacing w:val="-10"/>
        </w:rPr>
        <w:t xml:space="preserve"> </w:t>
      </w:r>
      <w:r>
        <w:rPr>
          <w:color w:val="151D49"/>
        </w:rPr>
        <w:t>Basic</w:t>
      </w:r>
      <w:r>
        <w:rPr>
          <w:color w:val="151D49"/>
          <w:spacing w:val="-10"/>
        </w:rPr>
        <w:t xml:space="preserve"> </w:t>
      </w:r>
      <w:r>
        <w:rPr>
          <w:color w:val="151D49"/>
        </w:rPr>
        <w:t>Skills</w:t>
      </w:r>
      <w:r>
        <w:rPr>
          <w:color w:val="151D49"/>
          <w:spacing w:val="-10"/>
        </w:rPr>
        <w:t xml:space="preserve"> </w:t>
      </w:r>
      <w:r>
        <w:rPr>
          <w:color w:val="151D49"/>
        </w:rPr>
        <w:t>Development</w:t>
      </w:r>
      <w:r>
        <w:rPr>
          <w:color w:val="151D49"/>
          <w:spacing w:val="-10"/>
        </w:rPr>
        <w:t xml:space="preserve"> </w:t>
      </w:r>
      <w:r>
        <w:rPr>
          <w:color w:val="151D49"/>
        </w:rPr>
        <w:t>(A) (BAS SKLS)</w:t>
      </w:r>
    </w:p>
    <w:p w14:paraId="7578AB87" w14:textId="77777777" w:rsidR="00B548AC" w:rsidRDefault="00B548AC" w:rsidP="00B548AC">
      <w:pPr>
        <w:pStyle w:val="BodyText"/>
        <w:spacing w:line="276" w:lineRule="auto"/>
        <w:ind w:right="564"/>
      </w:pPr>
      <w:r>
        <w:t>Basic</w:t>
      </w:r>
      <w:r>
        <w:rPr>
          <w:spacing w:val="-3"/>
        </w:rPr>
        <w:t xml:space="preserve"> </w:t>
      </w:r>
      <w:r>
        <w:t>Skills</w:t>
      </w:r>
      <w:r>
        <w:rPr>
          <w:spacing w:val="-3"/>
        </w:rPr>
        <w:t xml:space="preserve"> </w:t>
      </w:r>
      <w:r>
        <w:t>Development</w:t>
      </w:r>
      <w:r>
        <w:rPr>
          <w:spacing w:val="-3"/>
        </w:rPr>
        <w:t xml:space="preserve"> </w:t>
      </w:r>
      <w:r>
        <w:t>is</w:t>
      </w:r>
      <w:r>
        <w:rPr>
          <w:spacing w:val="-3"/>
        </w:rPr>
        <w:t xml:space="preserve"> </w:t>
      </w:r>
      <w:r>
        <w:t>a</w:t>
      </w:r>
      <w:r>
        <w:rPr>
          <w:spacing w:val="-3"/>
        </w:rPr>
        <w:t xml:space="preserve"> </w:t>
      </w:r>
      <w:r>
        <w:t>multidisciplinary</w:t>
      </w:r>
      <w:r>
        <w:rPr>
          <w:spacing w:val="-3"/>
        </w:rPr>
        <w:t xml:space="preserve"> </w:t>
      </w:r>
      <w:r>
        <w:t>course</w:t>
      </w:r>
      <w:r>
        <w:rPr>
          <w:spacing w:val="-3"/>
        </w:rPr>
        <w:t xml:space="preserve"> </w:t>
      </w:r>
      <w:r>
        <w:t>that</w:t>
      </w:r>
      <w:r>
        <w:rPr>
          <w:spacing w:val="-3"/>
        </w:rPr>
        <w:t xml:space="preserve"> </w:t>
      </w:r>
      <w:r>
        <w:t>provides</w:t>
      </w:r>
      <w:r>
        <w:rPr>
          <w:spacing w:val="-3"/>
        </w:rPr>
        <w:t xml:space="preserve"> </w:t>
      </w:r>
      <w:r>
        <w:t>students</w:t>
      </w:r>
      <w:r>
        <w:rPr>
          <w:spacing w:val="-3"/>
        </w:rPr>
        <w:t xml:space="preserve"> </w:t>
      </w:r>
      <w:r>
        <w:t>continuing</w:t>
      </w:r>
      <w:r>
        <w:rPr>
          <w:spacing w:val="-3"/>
        </w:rPr>
        <w:t xml:space="preserve"> </w:t>
      </w:r>
      <w:r>
        <w:t>opportunities</w:t>
      </w:r>
      <w:r>
        <w:rPr>
          <w:spacing w:val="-3"/>
        </w:rPr>
        <w:t xml:space="preserve"> </w:t>
      </w:r>
      <w:r>
        <w:t>to develop basic skills including: (1) reading, (2) writing, (3) listening, (4) speaking, (5) mathematical computation, (6) note taking, (7) study and organizational skills, and (8) problem-solving skills, which are essential for high school course work achievement. Determination of the skills to be emphasized in this</w:t>
      </w:r>
      <w:r>
        <w:rPr>
          <w:spacing w:val="-4"/>
        </w:rPr>
        <w:t xml:space="preserve"> </w:t>
      </w:r>
      <w:r>
        <w:t>course</w:t>
      </w:r>
      <w:r>
        <w:rPr>
          <w:spacing w:val="-4"/>
        </w:rPr>
        <w:t xml:space="preserve"> </w:t>
      </w:r>
      <w:r>
        <w:t>is</w:t>
      </w:r>
      <w:r>
        <w:rPr>
          <w:spacing w:val="-4"/>
        </w:rPr>
        <w:t xml:space="preserve"> </w:t>
      </w:r>
      <w:r>
        <w:t>based</w:t>
      </w:r>
      <w:r>
        <w:rPr>
          <w:spacing w:val="-4"/>
        </w:rPr>
        <w:t xml:space="preserve"> </w:t>
      </w:r>
      <w:r>
        <w:t>on</w:t>
      </w:r>
      <w:r>
        <w:rPr>
          <w:spacing w:val="-4"/>
        </w:rPr>
        <w:t xml:space="preserve"> </w:t>
      </w:r>
      <w:r>
        <w:t>Indiana’s</w:t>
      </w:r>
      <w:r>
        <w:rPr>
          <w:spacing w:val="-4"/>
        </w:rPr>
        <w:t xml:space="preserve"> </w:t>
      </w:r>
      <w:r>
        <w:t>standards,</w:t>
      </w:r>
      <w:r>
        <w:rPr>
          <w:spacing w:val="-4"/>
        </w:rPr>
        <w:t xml:space="preserve"> </w:t>
      </w:r>
      <w:r>
        <w:t>individual</w:t>
      </w:r>
      <w:r>
        <w:rPr>
          <w:spacing w:val="-4"/>
        </w:rPr>
        <w:t xml:space="preserve"> </w:t>
      </w:r>
      <w:r>
        <w:t>school</w:t>
      </w:r>
      <w:r>
        <w:rPr>
          <w:spacing w:val="-4"/>
        </w:rPr>
        <w:t xml:space="preserve"> </w:t>
      </w:r>
      <w:r>
        <w:t>corporation</w:t>
      </w:r>
      <w:r>
        <w:rPr>
          <w:spacing w:val="-4"/>
        </w:rPr>
        <w:t xml:space="preserve"> </w:t>
      </w:r>
      <w:r>
        <w:t>general</w:t>
      </w:r>
      <w:r>
        <w:rPr>
          <w:spacing w:val="-4"/>
        </w:rPr>
        <w:t xml:space="preserve"> </w:t>
      </w:r>
      <w:r>
        <w:t>curriculum</w:t>
      </w:r>
      <w:r>
        <w:rPr>
          <w:spacing w:val="-4"/>
        </w:rPr>
        <w:t xml:space="preserve"> </w:t>
      </w:r>
      <w:r>
        <w:t>plans,</w:t>
      </w:r>
      <w:r>
        <w:rPr>
          <w:spacing w:val="-4"/>
        </w:rPr>
        <w:t xml:space="preserve"> </w:t>
      </w:r>
      <w:r>
        <w:t xml:space="preserve">and the student’s Individualized Education Programs (IEP) or other individualized plans. Skills selected for developmental work provide students with the ability to continue to learn in a range of different life </w:t>
      </w:r>
      <w:r>
        <w:rPr>
          <w:spacing w:val="-2"/>
        </w:rPr>
        <w:t>situations.</w:t>
      </w:r>
    </w:p>
    <w:p w14:paraId="3159486A" w14:textId="77777777" w:rsidR="00B548AC" w:rsidRDefault="00B548AC" w:rsidP="00B548AC">
      <w:pPr>
        <w:pStyle w:val="Heading3"/>
        <w:ind w:right="6161"/>
      </w:pPr>
      <w:bookmarkStart w:id="93" w:name="0502_Cadet_Teaching_Experience_(A)_"/>
      <w:bookmarkEnd w:id="93"/>
      <w:r>
        <w:rPr>
          <w:color w:val="151D49"/>
        </w:rPr>
        <w:t>0502</w:t>
      </w:r>
      <w:r>
        <w:rPr>
          <w:color w:val="151D49"/>
          <w:spacing w:val="-15"/>
        </w:rPr>
        <w:t xml:space="preserve"> </w:t>
      </w:r>
      <w:r>
        <w:rPr>
          <w:color w:val="151D49"/>
        </w:rPr>
        <w:t>Cadet</w:t>
      </w:r>
      <w:r>
        <w:rPr>
          <w:color w:val="151D49"/>
          <w:spacing w:val="-15"/>
        </w:rPr>
        <w:t xml:space="preserve"> </w:t>
      </w:r>
      <w:r>
        <w:rPr>
          <w:color w:val="151D49"/>
        </w:rPr>
        <w:t>Teaching</w:t>
      </w:r>
      <w:r>
        <w:rPr>
          <w:color w:val="151D49"/>
          <w:spacing w:val="-15"/>
        </w:rPr>
        <w:t xml:space="preserve"> </w:t>
      </w:r>
      <w:r>
        <w:rPr>
          <w:color w:val="151D49"/>
        </w:rPr>
        <w:t>Experience</w:t>
      </w:r>
      <w:r>
        <w:rPr>
          <w:color w:val="151D49"/>
          <w:spacing w:val="-15"/>
        </w:rPr>
        <w:t xml:space="preserve"> </w:t>
      </w:r>
      <w:r>
        <w:rPr>
          <w:color w:val="151D49"/>
        </w:rPr>
        <w:t>(A) (CADET TCHG)</w:t>
      </w:r>
    </w:p>
    <w:p w14:paraId="493BD36A" w14:textId="77777777" w:rsidR="00B548AC" w:rsidRDefault="00B548AC" w:rsidP="00B548AC">
      <w:pPr>
        <w:pStyle w:val="BodyText"/>
        <w:spacing w:line="276" w:lineRule="auto"/>
        <w:ind w:right="750"/>
      </w:pPr>
      <w:r>
        <w:t>This elective course provides students in grades eleven (11) or twelve (12) organized exploratory teaching experiences in grades kindergarten (K) through grade nine (9). All teaching experiences should be preplanned by the high school Cadet Teaching Experience teacher-trainer and the cooperating</w:t>
      </w:r>
      <w:r>
        <w:rPr>
          <w:spacing w:val="-5"/>
        </w:rPr>
        <w:t xml:space="preserve"> </w:t>
      </w:r>
      <w:r>
        <w:t>teacher(s)</w:t>
      </w:r>
      <w:r>
        <w:rPr>
          <w:spacing w:val="-5"/>
        </w:rPr>
        <w:t xml:space="preserve"> </w:t>
      </w:r>
      <w:r>
        <w:t>who</w:t>
      </w:r>
      <w:r>
        <w:rPr>
          <w:spacing w:val="-5"/>
        </w:rPr>
        <w:t xml:space="preserve"> </w:t>
      </w:r>
      <w:r>
        <w:t>are</w:t>
      </w:r>
      <w:r>
        <w:rPr>
          <w:spacing w:val="-5"/>
        </w:rPr>
        <w:t xml:space="preserve"> </w:t>
      </w:r>
      <w:r>
        <w:t>supervising</w:t>
      </w:r>
      <w:r>
        <w:rPr>
          <w:spacing w:val="-5"/>
        </w:rPr>
        <w:t xml:space="preserve"> </w:t>
      </w:r>
      <w:r>
        <w:t>prospective</w:t>
      </w:r>
      <w:r>
        <w:rPr>
          <w:spacing w:val="-5"/>
        </w:rPr>
        <w:t xml:space="preserve"> </w:t>
      </w:r>
      <w:r>
        <w:t>teachers</w:t>
      </w:r>
      <w:r>
        <w:rPr>
          <w:spacing w:val="-5"/>
        </w:rPr>
        <w:t xml:space="preserve"> </w:t>
      </w:r>
      <w:r>
        <w:t>and</w:t>
      </w:r>
      <w:r>
        <w:rPr>
          <w:spacing w:val="-5"/>
        </w:rPr>
        <w:t xml:space="preserve"> </w:t>
      </w:r>
      <w:r>
        <w:t>providing</w:t>
      </w:r>
      <w:r>
        <w:rPr>
          <w:spacing w:val="-5"/>
        </w:rPr>
        <w:t xml:space="preserve"> </w:t>
      </w:r>
      <w:r>
        <w:t>them</w:t>
      </w:r>
      <w:r>
        <w:rPr>
          <w:spacing w:val="-5"/>
        </w:rPr>
        <w:t xml:space="preserve"> </w:t>
      </w:r>
      <w:r>
        <w:t>with</w:t>
      </w:r>
      <w:r>
        <w:rPr>
          <w:spacing w:val="-5"/>
        </w:rPr>
        <w:t xml:space="preserve"> </w:t>
      </w:r>
      <w:r>
        <w:t>pre-training experiences in one or more classes. This course provides a balance of class work relating to:</w:t>
      </w:r>
    </w:p>
    <w:p w14:paraId="172A593C" w14:textId="77777777" w:rsidR="00B548AC" w:rsidRDefault="00B548AC" w:rsidP="00B548AC">
      <w:pPr>
        <w:pStyle w:val="BodyText"/>
        <w:spacing w:before="0"/>
        <w:ind w:right="0"/>
      </w:pPr>
      <w:r>
        <w:t>(1)</w:t>
      </w:r>
      <w:r>
        <w:rPr>
          <w:spacing w:val="-8"/>
        </w:rPr>
        <w:t xml:space="preserve"> </w:t>
      </w:r>
      <w:r>
        <w:t>classroom</w:t>
      </w:r>
      <w:r>
        <w:rPr>
          <w:spacing w:val="-7"/>
        </w:rPr>
        <w:t xml:space="preserve"> </w:t>
      </w:r>
      <w:r>
        <w:t>organization,</w:t>
      </w:r>
      <w:r>
        <w:rPr>
          <w:spacing w:val="-7"/>
        </w:rPr>
        <w:t xml:space="preserve"> </w:t>
      </w:r>
      <w:r>
        <w:t>(2)</w:t>
      </w:r>
      <w:r>
        <w:rPr>
          <w:spacing w:val="-8"/>
        </w:rPr>
        <w:t xml:space="preserve"> </w:t>
      </w:r>
      <w:r>
        <w:t>classroom</w:t>
      </w:r>
      <w:r>
        <w:rPr>
          <w:spacing w:val="-7"/>
        </w:rPr>
        <w:t xml:space="preserve"> </w:t>
      </w:r>
      <w:r>
        <w:t>management,</w:t>
      </w:r>
      <w:r>
        <w:rPr>
          <w:spacing w:val="-7"/>
        </w:rPr>
        <w:t xml:space="preserve"> </w:t>
      </w:r>
      <w:r>
        <w:t>(3)</w:t>
      </w:r>
      <w:r>
        <w:rPr>
          <w:spacing w:val="-7"/>
        </w:rPr>
        <w:t xml:space="preserve"> </w:t>
      </w:r>
      <w:r>
        <w:t>the</w:t>
      </w:r>
      <w:r>
        <w:rPr>
          <w:spacing w:val="-8"/>
        </w:rPr>
        <w:t xml:space="preserve"> </w:t>
      </w:r>
      <w:r>
        <w:t>curriculum</w:t>
      </w:r>
      <w:r>
        <w:rPr>
          <w:spacing w:val="-7"/>
        </w:rPr>
        <w:t xml:space="preserve"> </w:t>
      </w:r>
      <w:r>
        <w:t>and</w:t>
      </w:r>
      <w:r>
        <w:rPr>
          <w:spacing w:val="-7"/>
        </w:rPr>
        <w:t xml:space="preserve"> </w:t>
      </w:r>
      <w:r>
        <w:t>instructional</w:t>
      </w:r>
      <w:r>
        <w:rPr>
          <w:spacing w:val="-7"/>
        </w:rPr>
        <w:t xml:space="preserve"> </w:t>
      </w:r>
      <w:r>
        <w:rPr>
          <w:spacing w:val="-2"/>
        </w:rPr>
        <w:t>process,</w:t>
      </w:r>
    </w:p>
    <w:p w14:paraId="4EAE1076" w14:textId="77777777" w:rsidR="00B548AC" w:rsidRDefault="00B548AC" w:rsidP="00B548AC">
      <w:pPr>
        <w:pStyle w:val="BodyText"/>
        <w:spacing w:before="38" w:line="276" w:lineRule="auto"/>
      </w:pPr>
      <w:r>
        <w:t>(4) observations of teaching, and (5) instructional experiences. Study topics and background reading provide the cadets with information concerning the teaching profession and the nature of the cadet teachers’</w:t>
      </w:r>
      <w:r>
        <w:rPr>
          <w:spacing w:val="-5"/>
        </w:rPr>
        <w:t xml:space="preserve"> </w:t>
      </w:r>
      <w:r>
        <w:t>assignments.</w:t>
      </w:r>
      <w:r>
        <w:rPr>
          <w:spacing w:val="-5"/>
        </w:rPr>
        <w:t xml:space="preserve"> </w:t>
      </w:r>
      <w:r>
        <w:t>Evaluation</w:t>
      </w:r>
      <w:r>
        <w:rPr>
          <w:spacing w:val="-5"/>
        </w:rPr>
        <w:t xml:space="preserve"> </w:t>
      </w:r>
      <w:r>
        <w:t>is</w:t>
      </w:r>
      <w:r>
        <w:rPr>
          <w:spacing w:val="-5"/>
        </w:rPr>
        <w:t xml:space="preserve"> </w:t>
      </w:r>
      <w:r>
        <w:t>based</w:t>
      </w:r>
      <w:r>
        <w:rPr>
          <w:spacing w:val="-5"/>
        </w:rPr>
        <w:t xml:space="preserve"> </w:t>
      </w:r>
      <w:r>
        <w:t>upon</w:t>
      </w:r>
      <w:r>
        <w:rPr>
          <w:spacing w:val="-5"/>
        </w:rPr>
        <w:t xml:space="preserve"> </w:t>
      </w:r>
      <w:r>
        <w:t>the</w:t>
      </w:r>
      <w:r>
        <w:rPr>
          <w:spacing w:val="-5"/>
        </w:rPr>
        <w:t xml:space="preserve"> </w:t>
      </w:r>
      <w:r>
        <w:t>cadet</w:t>
      </w:r>
      <w:r>
        <w:rPr>
          <w:spacing w:val="-5"/>
        </w:rPr>
        <w:t xml:space="preserve"> </w:t>
      </w:r>
      <w:r>
        <w:t>teachers’</w:t>
      </w:r>
      <w:r>
        <w:rPr>
          <w:spacing w:val="-5"/>
        </w:rPr>
        <w:t xml:space="preserve"> </w:t>
      </w:r>
      <w:r>
        <w:t>cooperation,</w:t>
      </w:r>
      <w:r>
        <w:rPr>
          <w:spacing w:val="-5"/>
        </w:rPr>
        <w:t xml:space="preserve"> </w:t>
      </w:r>
      <w:r>
        <w:t>day-to-day</w:t>
      </w:r>
      <w:r>
        <w:rPr>
          <w:spacing w:val="-5"/>
        </w:rPr>
        <w:t xml:space="preserve"> </w:t>
      </w:r>
      <w:r>
        <w:t>practical performance, and class work including the cadets’ potential ability to teach. The total workload of the Cadet Teaching course is comparable to those for other subjects in the high school curriculum.</w:t>
      </w:r>
    </w:p>
    <w:p w14:paraId="06BA6B84" w14:textId="77777777" w:rsidR="00B548AC" w:rsidRDefault="00B548AC" w:rsidP="00B548AC">
      <w:pPr>
        <w:pStyle w:val="Heading3"/>
        <w:ind w:right="5931"/>
      </w:pPr>
      <w:bookmarkStart w:id="94" w:name="0509_Jobs_for_America's_Graduates_(A)_"/>
      <w:bookmarkStart w:id="95" w:name="0512_Environmental_Studies_(A)_"/>
      <w:bookmarkStart w:id="96" w:name="0516_Junior_Reserve_Officer_Training_Cor"/>
      <w:bookmarkEnd w:id="94"/>
      <w:bookmarkEnd w:id="95"/>
      <w:bookmarkEnd w:id="96"/>
      <w:r>
        <w:rPr>
          <w:color w:val="151D49"/>
        </w:rPr>
        <w:t>0516</w:t>
      </w:r>
      <w:r>
        <w:rPr>
          <w:color w:val="151D49"/>
          <w:spacing w:val="-11"/>
        </w:rPr>
        <w:t xml:space="preserve"> </w:t>
      </w:r>
      <w:r>
        <w:rPr>
          <w:color w:val="151D49"/>
        </w:rPr>
        <w:t>Junior</w:t>
      </w:r>
      <w:r>
        <w:rPr>
          <w:color w:val="151D49"/>
          <w:spacing w:val="-11"/>
        </w:rPr>
        <w:t xml:space="preserve"> </w:t>
      </w:r>
      <w:r>
        <w:rPr>
          <w:color w:val="151D49"/>
        </w:rPr>
        <w:t>Reserve</w:t>
      </w:r>
      <w:r>
        <w:rPr>
          <w:color w:val="151D49"/>
          <w:spacing w:val="-11"/>
        </w:rPr>
        <w:t xml:space="preserve"> </w:t>
      </w:r>
      <w:r>
        <w:rPr>
          <w:color w:val="151D49"/>
        </w:rPr>
        <w:t>Officer</w:t>
      </w:r>
      <w:r>
        <w:rPr>
          <w:color w:val="151D49"/>
          <w:spacing w:val="-11"/>
        </w:rPr>
        <w:t xml:space="preserve"> </w:t>
      </w:r>
      <w:r>
        <w:rPr>
          <w:color w:val="151D49"/>
        </w:rPr>
        <w:t>Training</w:t>
      </w:r>
      <w:r>
        <w:rPr>
          <w:color w:val="151D49"/>
          <w:spacing w:val="-11"/>
        </w:rPr>
        <w:t xml:space="preserve"> </w:t>
      </w:r>
      <w:r>
        <w:rPr>
          <w:color w:val="151D49"/>
        </w:rPr>
        <w:t>Corps (JR ROTC)</w:t>
      </w:r>
    </w:p>
    <w:p w14:paraId="38BB68F7" w14:textId="77777777" w:rsidR="00B548AC" w:rsidRDefault="00B548AC" w:rsidP="00B548AC">
      <w:pPr>
        <w:pStyle w:val="BodyText"/>
        <w:spacing w:line="276" w:lineRule="auto"/>
        <w:ind w:right="596"/>
      </w:pPr>
      <w:r>
        <w:t>This course is designed to develop: (1) citizenship and patriotism, (2) self-discipline, (3) physical fitness, (4) reliance and leadership, and (5) the skills used in decision making, communications, and problem-solving.</w:t>
      </w:r>
      <w:r>
        <w:rPr>
          <w:spacing w:val="-4"/>
        </w:rPr>
        <w:t xml:space="preserve"> </w:t>
      </w:r>
      <w:r>
        <w:t>The</w:t>
      </w:r>
      <w:r>
        <w:rPr>
          <w:spacing w:val="-4"/>
        </w:rPr>
        <w:t xml:space="preserve"> </w:t>
      </w:r>
      <w:r>
        <w:t>course</w:t>
      </w:r>
      <w:r>
        <w:rPr>
          <w:spacing w:val="-4"/>
        </w:rPr>
        <w:t xml:space="preserve"> </w:t>
      </w:r>
      <w:r>
        <w:t>content</w:t>
      </w:r>
      <w:r>
        <w:rPr>
          <w:spacing w:val="-4"/>
        </w:rPr>
        <w:t xml:space="preserve"> </w:t>
      </w:r>
      <w:r>
        <w:t>and</w:t>
      </w:r>
      <w:r>
        <w:rPr>
          <w:spacing w:val="-4"/>
        </w:rPr>
        <w:t xml:space="preserve"> </w:t>
      </w:r>
      <w:r>
        <w:t>experiences</w:t>
      </w:r>
      <w:r>
        <w:rPr>
          <w:spacing w:val="-4"/>
        </w:rPr>
        <w:t xml:space="preserve"> </w:t>
      </w:r>
      <w:r>
        <w:t>enable</w:t>
      </w:r>
      <w:r>
        <w:rPr>
          <w:spacing w:val="-4"/>
        </w:rPr>
        <w:t xml:space="preserve"> </w:t>
      </w:r>
      <w:r>
        <w:t>the</w:t>
      </w:r>
      <w:r>
        <w:rPr>
          <w:spacing w:val="-4"/>
        </w:rPr>
        <w:t xml:space="preserve"> </w:t>
      </w:r>
      <w:r>
        <w:t>students</w:t>
      </w:r>
      <w:r>
        <w:rPr>
          <w:spacing w:val="-4"/>
        </w:rPr>
        <w:t xml:space="preserve"> </w:t>
      </w:r>
      <w:r>
        <w:t>to</w:t>
      </w:r>
      <w:r>
        <w:rPr>
          <w:spacing w:val="-4"/>
        </w:rPr>
        <w:t xml:space="preserve"> </w:t>
      </w:r>
      <w:r>
        <w:t>understand</w:t>
      </w:r>
      <w:r>
        <w:rPr>
          <w:spacing w:val="-4"/>
        </w:rPr>
        <w:t xml:space="preserve"> </w:t>
      </w:r>
      <w:r>
        <w:t>the</w:t>
      </w:r>
      <w:r>
        <w:rPr>
          <w:spacing w:val="-4"/>
        </w:rPr>
        <w:t xml:space="preserve"> </w:t>
      </w:r>
      <w:r>
        <w:t>role</w:t>
      </w:r>
      <w:r>
        <w:rPr>
          <w:spacing w:val="-4"/>
        </w:rPr>
        <w:t xml:space="preserve"> </w:t>
      </w:r>
      <w:r>
        <w:t>of</w:t>
      </w:r>
      <w:r>
        <w:rPr>
          <w:spacing w:val="-4"/>
        </w:rPr>
        <w:t xml:space="preserve"> </w:t>
      </w:r>
      <w:r>
        <w:t>the military in support of national objectives and to become familiar with basic military knowledge, gender equity issues, benefits, and requirements. Topics to be included in the course are: (1) military history,</w:t>
      </w:r>
    </w:p>
    <w:p w14:paraId="08B6A68C" w14:textId="77777777" w:rsidR="00B548AC" w:rsidRDefault="00B548AC" w:rsidP="00B548AC">
      <w:pPr>
        <w:pStyle w:val="BodyText"/>
        <w:spacing w:before="0"/>
        <w:ind w:right="0"/>
      </w:pPr>
      <w:r>
        <w:t>(2)</w:t>
      </w:r>
      <w:r>
        <w:rPr>
          <w:spacing w:val="-9"/>
        </w:rPr>
        <w:t xml:space="preserve"> </w:t>
      </w:r>
      <w:r>
        <w:t>ROTC</w:t>
      </w:r>
      <w:r>
        <w:rPr>
          <w:spacing w:val="-6"/>
        </w:rPr>
        <w:t xml:space="preserve"> </w:t>
      </w:r>
      <w:r>
        <w:t>in</w:t>
      </w:r>
      <w:r>
        <w:rPr>
          <w:spacing w:val="-6"/>
        </w:rPr>
        <w:t xml:space="preserve"> </w:t>
      </w:r>
      <w:r>
        <w:t>the</w:t>
      </w:r>
      <w:r>
        <w:rPr>
          <w:spacing w:val="-7"/>
        </w:rPr>
        <w:t xml:space="preserve"> </w:t>
      </w:r>
      <w:r>
        <w:t>military,</w:t>
      </w:r>
      <w:r>
        <w:rPr>
          <w:spacing w:val="-6"/>
        </w:rPr>
        <w:t xml:space="preserve"> </w:t>
      </w:r>
      <w:r>
        <w:t>(3)</w:t>
      </w:r>
      <w:r>
        <w:rPr>
          <w:spacing w:val="-6"/>
        </w:rPr>
        <w:t xml:space="preserve"> </w:t>
      </w:r>
      <w:r>
        <w:t>substance</w:t>
      </w:r>
      <w:r>
        <w:rPr>
          <w:spacing w:val="-6"/>
        </w:rPr>
        <w:t xml:space="preserve"> </w:t>
      </w:r>
      <w:r>
        <w:t>abuse,</w:t>
      </w:r>
      <w:r>
        <w:rPr>
          <w:spacing w:val="-7"/>
        </w:rPr>
        <w:t xml:space="preserve"> </w:t>
      </w:r>
      <w:r>
        <w:t>(4)</w:t>
      </w:r>
      <w:r>
        <w:rPr>
          <w:spacing w:val="-6"/>
        </w:rPr>
        <w:t xml:space="preserve"> </w:t>
      </w:r>
      <w:r>
        <w:t>map</w:t>
      </w:r>
      <w:r>
        <w:rPr>
          <w:spacing w:val="-6"/>
        </w:rPr>
        <w:t xml:space="preserve"> </w:t>
      </w:r>
      <w:r>
        <w:t>reading,</w:t>
      </w:r>
      <w:r>
        <w:rPr>
          <w:spacing w:val="-6"/>
        </w:rPr>
        <w:t xml:space="preserve"> </w:t>
      </w:r>
      <w:r>
        <w:t>(5)</w:t>
      </w:r>
      <w:r>
        <w:rPr>
          <w:spacing w:val="-7"/>
        </w:rPr>
        <w:t xml:space="preserve"> </w:t>
      </w:r>
      <w:r>
        <w:t>marksmanship</w:t>
      </w:r>
      <w:r>
        <w:rPr>
          <w:spacing w:val="-6"/>
        </w:rPr>
        <w:t xml:space="preserve"> </w:t>
      </w:r>
      <w:r>
        <w:t>and</w:t>
      </w:r>
      <w:r>
        <w:rPr>
          <w:spacing w:val="-6"/>
        </w:rPr>
        <w:t xml:space="preserve"> </w:t>
      </w:r>
      <w:r>
        <w:t>firearm</w:t>
      </w:r>
      <w:r>
        <w:rPr>
          <w:spacing w:val="-6"/>
        </w:rPr>
        <w:t xml:space="preserve"> </w:t>
      </w:r>
      <w:r>
        <w:rPr>
          <w:spacing w:val="-2"/>
        </w:rPr>
        <w:t>safety,</w:t>
      </w:r>
    </w:p>
    <w:p w14:paraId="62200207" w14:textId="77777777" w:rsidR="00B548AC" w:rsidRDefault="00B548AC" w:rsidP="00B548AC">
      <w:pPr>
        <w:pStyle w:val="BodyText"/>
        <w:spacing w:before="83" w:line="276" w:lineRule="auto"/>
      </w:pPr>
      <w:r>
        <w:t>(6)</w:t>
      </w:r>
      <w:r>
        <w:rPr>
          <w:spacing w:val="-3"/>
        </w:rPr>
        <w:t xml:space="preserve"> </w:t>
      </w:r>
      <w:r>
        <w:t>military</w:t>
      </w:r>
      <w:r>
        <w:rPr>
          <w:spacing w:val="-3"/>
        </w:rPr>
        <w:t xml:space="preserve"> </w:t>
      </w:r>
      <w:r>
        <w:t>drill,</w:t>
      </w:r>
      <w:r>
        <w:rPr>
          <w:spacing w:val="-3"/>
        </w:rPr>
        <w:t xml:space="preserve"> </w:t>
      </w:r>
      <w:r>
        <w:t>(7)</w:t>
      </w:r>
      <w:r>
        <w:rPr>
          <w:spacing w:val="-3"/>
        </w:rPr>
        <w:t xml:space="preserve"> </w:t>
      </w:r>
      <w:r>
        <w:t>field</w:t>
      </w:r>
      <w:r>
        <w:rPr>
          <w:spacing w:val="-3"/>
        </w:rPr>
        <w:t xml:space="preserve"> </w:t>
      </w:r>
      <w:r>
        <w:t>activities,</w:t>
      </w:r>
      <w:r>
        <w:rPr>
          <w:spacing w:val="-3"/>
        </w:rPr>
        <w:t xml:space="preserve"> </w:t>
      </w:r>
      <w:r>
        <w:t>(8)</w:t>
      </w:r>
      <w:r>
        <w:rPr>
          <w:spacing w:val="-3"/>
        </w:rPr>
        <w:t xml:space="preserve"> </w:t>
      </w:r>
      <w:r>
        <w:t>reserve</w:t>
      </w:r>
      <w:r>
        <w:rPr>
          <w:spacing w:val="-3"/>
        </w:rPr>
        <w:t xml:space="preserve"> </w:t>
      </w:r>
      <w:r>
        <w:t>components,</w:t>
      </w:r>
      <w:r>
        <w:rPr>
          <w:spacing w:val="-3"/>
        </w:rPr>
        <w:t xml:space="preserve"> </w:t>
      </w:r>
      <w:r>
        <w:t>and</w:t>
      </w:r>
      <w:r>
        <w:rPr>
          <w:spacing w:val="-3"/>
        </w:rPr>
        <w:t xml:space="preserve"> </w:t>
      </w:r>
      <w:r>
        <w:t>(9)</w:t>
      </w:r>
      <w:r>
        <w:rPr>
          <w:spacing w:val="-3"/>
        </w:rPr>
        <w:t xml:space="preserve"> </w:t>
      </w:r>
      <w:r>
        <w:t>first</w:t>
      </w:r>
      <w:r>
        <w:rPr>
          <w:spacing w:val="-3"/>
        </w:rPr>
        <w:t xml:space="preserve"> </w:t>
      </w:r>
      <w:r>
        <w:t>aid</w:t>
      </w:r>
      <w:r>
        <w:rPr>
          <w:spacing w:val="-3"/>
        </w:rPr>
        <w:t xml:space="preserve"> </w:t>
      </w:r>
      <w:r>
        <w:t>and</w:t>
      </w:r>
      <w:r>
        <w:rPr>
          <w:spacing w:val="-3"/>
        </w:rPr>
        <w:t xml:space="preserve"> </w:t>
      </w:r>
      <w:r>
        <w:t>hygiene.</w:t>
      </w:r>
      <w:r>
        <w:rPr>
          <w:spacing w:val="-3"/>
        </w:rPr>
        <w:t xml:space="preserve"> </w:t>
      </w:r>
      <w:r>
        <w:t>Opportunities are provided to explore the qualities and traits of courage, self-sacrifice, and integrity. Junior Reserve Officer Training Corps programs must be approved by and meet the requirements of the appropriate military organization.</w:t>
      </w:r>
    </w:p>
    <w:p w14:paraId="00FAB717" w14:textId="77777777" w:rsidR="00B548AC" w:rsidRDefault="00B548AC" w:rsidP="00B548AC">
      <w:pPr>
        <w:pStyle w:val="Heading3"/>
        <w:spacing w:before="199"/>
        <w:ind w:right="5626"/>
      </w:pPr>
      <w:bookmarkStart w:id="97" w:name="0520_Peer_Tutoring_"/>
      <w:bookmarkStart w:id="98" w:name="0522_Career_Information_and_Exploration_"/>
      <w:bookmarkEnd w:id="97"/>
      <w:bookmarkEnd w:id="98"/>
      <w:r>
        <w:rPr>
          <w:color w:val="151D49"/>
        </w:rPr>
        <w:t>0522</w:t>
      </w:r>
      <w:r>
        <w:rPr>
          <w:color w:val="151D49"/>
          <w:spacing w:val="-9"/>
        </w:rPr>
        <w:t xml:space="preserve"> </w:t>
      </w:r>
      <w:r>
        <w:rPr>
          <w:color w:val="151D49"/>
        </w:rPr>
        <w:t>Career</w:t>
      </w:r>
      <w:r>
        <w:rPr>
          <w:color w:val="151D49"/>
          <w:spacing w:val="-9"/>
        </w:rPr>
        <w:t xml:space="preserve"> </w:t>
      </w:r>
      <w:r>
        <w:rPr>
          <w:color w:val="151D49"/>
        </w:rPr>
        <w:t>Information</w:t>
      </w:r>
      <w:r>
        <w:rPr>
          <w:color w:val="151D49"/>
          <w:spacing w:val="-9"/>
        </w:rPr>
        <w:t xml:space="preserve"> </w:t>
      </w:r>
      <w:r>
        <w:rPr>
          <w:color w:val="151D49"/>
        </w:rPr>
        <w:t>and</w:t>
      </w:r>
      <w:r>
        <w:rPr>
          <w:color w:val="151D49"/>
          <w:spacing w:val="-9"/>
        </w:rPr>
        <w:t xml:space="preserve"> </w:t>
      </w:r>
      <w:r>
        <w:rPr>
          <w:color w:val="151D49"/>
        </w:rPr>
        <w:t>Exploration</w:t>
      </w:r>
      <w:r>
        <w:rPr>
          <w:color w:val="151D49"/>
          <w:spacing w:val="-9"/>
        </w:rPr>
        <w:t xml:space="preserve"> </w:t>
      </w:r>
      <w:r>
        <w:rPr>
          <w:color w:val="151D49"/>
        </w:rPr>
        <w:t>(A) (CARR INFO)</w:t>
      </w:r>
    </w:p>
    <w:p w14:paraId="2D4E9A17" w14:textId="77777777" w:rsidR="00B548AC" w:rsidRDefault="00B548AC" w:rsidP="00B548AC">
      <w:pPr>
        <w:pStyle w:val="BodyText"/>
        <w:spacing w:before="201" w:line="276" w:lineRule="auto"/>
        <w:ind w:right="633"/>
        <w:jc w:val="both"/>
      </w:pPr>
      <w:r>
        <w:t>Career</w:t>
      </w:r>
      <w:r>
        <w:rPr>
          <w:spacing w:val="-4"/>
        </w:rPr>
        <w:t xml:space="preserve"> </w:t>
      </w:r>
      <w:r>
        <w:t>Information</w:t>
      </w:r>
      <w:r>
        <w:rPr>
          <w:spacing w:val="-4"/>
        </w:rPr>
        <w:t xml:space="preserve"> </w:t>
      </w:r>
      <w:r>
        <w:t>and</w:t>
      </w:r>
      <w:r>
        <w:rPr>
          <w:spacing w:val="-4"/>
        </w:rPr>
        <w:t xml:space="preserve"> </w:t>
      </w:r>
      <w:r>
        <w:t>Exploration</w:t>
      </w:r>
      <w:r>
        <w:rPr>
          <w:spacing w:val="-4"/>
        </w:rPr>
        <w:t xml:space="preserve"> </w:t>
      </w:r>
      <w:r>
        <w:t>provides</w:t>
      </w:r>
      <w:r>
        <w:rPr>
          <w:spacing w:val="-4"/>
        </w:rPr>
        <w:t xml:space="preserve"> </w:t>
      </w:r>
      <w:r>
        <w:t>students</w:t>
      </w:r>
      <w:r>
        <w:rPr>
          <w:spacing w:val="-4"/>
        </w:rPr>
        <w:t xml:space="preserve"> </w:t>
      </w:r>
      <w:r>
        <w:t>with</w:t>
      </w:r>
      <w:r>
        <w:rPr>
          <w:spacing w:val="-4"/>
        </w:rPr>
        <w:t xml:space="preserve"> </w:t>
      </w:r>
      <w:r>
        <w:t>opportunities</w:t>
      </w:r>
      <w:r>
        <w:rPr>
          <w:spacing w:val="-4"/>
        </w:rPr>
        <w:t xml:space="preserve"> </w:t>
      </w:r>
      <w:r>
        <w:t>to</w:t>
      </w:r>
      <w:r>
        <w:rPr>
          <w:spacing w:val="-4"/>
        </w:rPr>
        <w:t xml:space="preserve"> </w:t>
      </w:r>
      <w:r>
        <w:t>learn</w:t>
      </w:r>
      <w:r>
        <w:rPr>
          <w:spacing w:val="-4"/>
        </w:rPr>
        <w:t xml:space="preserve"> </w:t>
      </w:r>
      <w:r>
        <w:t>about</w:t>
      </w:r>
      <w:r>
        <w:rPr>
          <w:spacing w:val="-4"/>
        </w:rPr>
        <w:t xml:space="preserve"> </w:t>
      </w:r>
      <w:r>
        <w:t>themselves</w:t>
      </w:r>
      <w:r>
        <w:rPr>
          <w:spacing w:val="-4"/>
        </w:rPr>
        <w:t xml:space="preserve"> </w:t>
      </w:r>
      <w:r>
        <w:t>and about</w:t>
      </w:r>
      <w:r>
        <w:rPr>
          <w:spacing w:val="-2"/>
        </w:rPr>
        <w:t xml:space="preserve"> </w:t>
      </w:r>
      <w:r>
        <w:t>various</w:t>
      </w:r>
      <w:r>
        <w:rPr>
          <w:spacing w:val="-2"/>
        </w:rPr>
        <w:t xml:space="preserve"> </w:t>
      </w:r>
      <w:r>
        <w:t>traditional</w:t>
      </w:r>
      <w:r>
        <w:rPr>
          <w:spacing w:val="-2"/>
        </w:rPr>
        <w:t xml:space="preserve"> </w:t>
      </w:r>
      <w:r>
        <w:t>and</w:t>
      </w:r>
      <w:r>
        <w:rPr>
          <w:spacing w:val="-2"/>
        </w:rPr>
        <w:t xml:space="preserve"> </w:t>
      </w:r>
      <w:r>
        <w:t>nontraditional</w:t>
      </w:r>
      <w:r>
        <w:rPr>
          <w:spacing w:val="-2"/>
        </w:rPr>
        <w:t xml:space="preserve"> </w:t>
      </w:r>
      <w:r>
        <w:t>occupations</w:t>
      </w:r>
      <w:r>
        <w:rPr>
          <w:spacing w:val="-2"/>
        </w:rPr>
        <w:t xml:space="preserve"> </w:t>
      </w:r>
      <w:r>
        <w:t>and</w:t>
      </w:r>
      <w:r>
        <w:rPr>
          <w:spacing w:val="-2"/>
        </w:rPr>
        <w:t xml:space="preserve"> </w:t>
      </w:r>
      <w:r>
        <w:t>careers.</w:t>
      </w:r>
      <w:r>
        <w:rPr>
          <w:spacing w:val="-2"/>
        </w:rPr>
        <w:t xml:space="preserve"> </w:t>
      </w:r>
      <w:r>
        <w:t>Students</w:t>
      </w:r>
      <w:r>
        <w:rPr>
          <w:spacing w:val="-2"/>
        </w:rPr>
        <w:t xml:space="preserve"> </w:t>
      </w:r>
      <w:r>
        <w:t>also</w:t>
      </w:r>
      <w:r>
        <w:rPr>
          <w:spacing w:val="-2"/>
        </w:rPr>
        <w:t xml:space="preserve"> </w:t>
      </w:r>
      <w:r>
        <w:t>gain</w:t>
      </w:r>
      <w:r>
        <w:rPr>
          <w:spacing w:val="-2"/>
        </w:rPr>
        <w:t xml:space="preserve"> </w:t>
      </w:r>
      <w:r>
        <w:t>an</w:t>
      </w:r>
      <w:r>
        <w:rPr>
          <w:spacing w:val="-2"/>
        </w:rPr>
        <w:t xml:space="preserve"> </w:t>
      </w:r>
      <w:r>
        <w:t xml:space="preserve">awareness </w:t>
      </w:r>
      <w:r>
        <w:lastRenderedPageBreak/>
        <w:t>of the type of occupational preparation or training needed for various occupations and careers.</w:t>
      </w:r>
    </w:p>
    <w:p w14:paraId="3B7A28B1" w14:textId="77777777" w:rsidR="00B548AC" w:rsidRDefault="00B548AC" w:rsidP="00B548AC">
      <w:pPr>
        <w:pStyle w:val="BodyText"/>
        <w:spacing w:before="0" w:line="276" w:lineRule="auto"/>
      </w:pPr>
      <w:r>
        <w:t>Students develop skills in: (1) employability, (2) understanding the economic process, and (3) career decision making and planning. Opportunities are provided for students to observe and participate in various</w:t>
      </w:r>
      <w:r>
        <w:rPr>
          <w:spacing w:val="-4"/>
        </w:rPr>
        <w:t xml:space="preserve"> </w:t>
      </w:r>
      <w:r>
        <w:t>job</w:t>
      </w:r>
      <w:r>
        <w:rPr>
          <w:spacing w:val="-4"/>
        </w:rPr>
        <w:t xml:space="preserve"> </w:t>
      </w:r>
      <w:r>
        <w:t>situations</w:t>
      </w:r>
      <w:r>
        <w:rPr>
          <w:spacing w:val="-4"/>
        </w:rPr>
        <w:t xml:space="preserve"> </w:t>
      </w:r>
      <w:r>
        <w:t>through</w:t>
      </w:r>
      <w:r>
        <w:rPr>
          <w:spacing w:val="-4"/>
        </w:rPr>
        <w:t xml:space="preserve"> </w:t>
      </w:r>
      <w:r>
        <w:t>opportunities</w:t>
      </w:r>
      <w:r>
        <w:rPr>
          <w:spacing w:val="-4"/>
        </w:rPr>
        <w:t xml:space="preserve"> </w:t>
      </w:r>
      <w:r>
        <w:t>such</w:t>
      </w:r>
      <w:r>
        <w:rPr>
          <w:spacing w:val="-4"/>
        </w:rPr>
        <w:t xml:space="preserve"> </w:t>
      </w:r>
      <w:r>
        <w:t>as</w:t>
      </w:r>
      <w:r>
        <w:rPr>
          <w:spacing w:val="-4"/>
        </w:rPr>
        <w:t xml:space="preserve"> </w:t>
      </w:r>
      <w:r>
        <w:t>field</w:t>
      </w:r>
      <w:r>
        <w:rPr>
          <w:spacing w:val="-4"/>
        </w:rPr>
        <w:t xml:space="preserve"> </w:t>
      </w:r>
      <w:r>
        <w:t>trips,</w:t>
      </w:r>
      <w:r>
        <w:rPr>
          <w:spacing w:val="-4"/>
        </w:rPr>
        <w:t xml:space="preserve"> </w:t>
      </w:r>
      <w:r>
        <w:t>internships,</w:t>
      </w:r>
      <w:r>
        <w:rPr>
          <w:spacing w:val="-4"/>
        </w:rPr>
        <w:t xml:space="preserve"> </w:t>
      </w:r>
      <w:r>
        <w:t>mock</w:t>
      </w:r>
      <w:r>
        <w:rPr>
          <w:spacing w:val="-4"/>
        </w:rPr>
        <w:t xml:space="preserve"> </w:t>
      </w:r>
      <w:r>
        <w:t>interviews,</w:t>
      </w:r>
      <w:r>
        <w:rPr>
          <w:spacing w:val="-4"/>
        </w:rPr>
        <w:t xml:space="preserve"> </w:t>
      </w:r>
      <w:r>
        <w:t>and</w:t>
      </w:r>
      <w:r>
        <w:rPr>
          <w:spacing w:val="-4"/>
        </w:rPr>
        <w:t xml:space="preserve"> </w:t>
      </w:r>
      <w:r>
        <w:t>guest speakers.</w:t>
      </w:r>
      <w:r>
        <w:rPr>
          <w:spacing w:val="-9"/>
        </w:rPr>
        <w:t xml:space="preserve"> </w:t>
      </w:r>
      <w:r>
        <w:t>Resume</w:t>
      </w:r>
      <w:r>
        <w:rPr>
          <w:spacing w:val="-6"/>
        </w:rPr>
        <w:t xml:space="preserve"> </w:t>
      </w:r>
      <w:r>
        <w:t>development</w:t>
      </w:r>
      <w:r>
        <w:rPr>
          <w:spacing w:val="-7"/>
        </w:rPr>
        <w:t xml:space="preserve"> </w:t>
      </w:r>
      <w:r>
        <w:t>experience</w:t>
      </w:r>
      <w:r>
        <w:rPr>
          <w:spacing w:val="-6"/>
        </w:rPr>
        <w:t xml:space="preserve"> </w:t>
      </w:r>
      <w:r>
        <w:t>and</w:t>
      </w:r>
      <w:r>
        <w:rPr>
          <w:spacing w:val="-7"/>
        </w:rPr>
        <w:t xml:space="preserve"> </w:t>
      </w:r>
      <w:r>
        <w:t>career-</w:t>
      </w:r>
      <w:r>
        <w:rPr>
          <w:spacing w:val="-6"/>
        </w:rPr>
        <w:t xml:space="preserve"> </w:t>
      </w:r>
      <w:r>
        <w:t>related</w:t>
      </w:r>
      <w:r>
        <w:rPr>
          <w:spacing w:val="-6"/>
        </w:rPr>
        <w:t xml:space="preserve"> </w:t>
      </w:r>
      <w:r>
        <w:t>testing</w:t>
      </w:r>
      <w:r>
        <w:rPr>
          <w:spacing w:val="-7"/>
        </w:rPr>
        <w:t xml:space="preserve"> </w:t>
      </w:r>
      <w:r>
        <w:t>are</w:t>
      </w:r>
      <w:r>
        <w:rPr>
          <w:spacing w:val="-6"/>
        </w:rPr>
        <w:t xml:space="preserve"> </w:t>
      </w:r>
      <w:r>
        <w:t>also</w:t>
      </w:r>
      <w:r>
        <w:rPr>
          <w:spacing w:val="-7"/>
        </w:rPr>
        <w:t xml:space="preserve"> </w:t>
      </w:r>
      <w:r>
        <w:t>provided</w:t>
      </w:r>
      <w:r>
        <w:rPr>
          <w:spacing w:val="-6"/>
        </w:rPr>
        <w:t xml:space="preserve"> </w:t>
      </w:r>
      <w:r>
        <w:t>to</w:t>
      </w:r>
      <w:r>
        <w:rPr>
          <w:spacing w:val="-6"/>
        </w:rPr>
        <w:t xml:space="preserve"> </w:t>
      </w:r>
      <w:r>
        <w:rPr>
          <w:spacing w:val="-2"/>
        </w:rPr>
        <w:t>students.</w:t>
      </w:r>
    </w:p>
    <w:p w14:paraId="5877E674" w14:textId="77777777" w:rsidR="00B548AC" w:rsidRDefault="00B548AC" w:rsidP="00B548AC">
      <w:pPr>
        <w:pStyle w:val="Heading3"/>
        <w:spacing w:before="199"/>
        <w:ind w:right="6161"/>
      </w:pPr>
      <w:bookmarkStart w:id="99" w:name="0524_Community_Service_(A)_"/>
      <w:bookmarkStart w:id="100" w:name="0530_Career_Exploration_Internship_(A)_"/>
      <w:bookmarkEnd w:id="99"/>
      <w:bookmarkEnd w:id="100"/>
      <w:r>
        <w:rPr>
          <w:color w:val="151D49"/>
        </w:rPr>
        <w:t>0530</w:t>
      </w:r>
      <w:r>
        <w:rPr>
          <w:color w:val="151D49"/>
          <w:spacing w:val="-11"/>
        </w:rPr>
        <w:t xml:space="preserve"> </w:t>
      </w:r>
      <w:r>
        <w:rPr>
          <w:color w:val="151D49"/>
        </w:rPr>
        <w:t>Career</w:t>
      </w:r>
      <w:r>
        <w:rPr>
          <w:color w:val="151D49"/>
          <w:spacing w:val="-11"/>
        </w:rPr>
        <w:t xml:space="preserve"> </w:t>
      </w:r>
      <w:r>
        <w:rPr>
          <w:color w:val="151D49"/>
        </w:rPr>
        <w:t>Exploration</w:t>
      </w:r>
      <w:r>
        <w:rPr>
          <w:color w:val="151D49"/>
          <w:spacing w:val="-11"/>
        </w:rPr>
        <w:t xml:space="preserve"> </w:t>
      </w:r>
      <w:r>
        <w:rPr>
          <w:color w:val="151D49"/>
        </w:rPr>
        <w:t>Internship</w:t>
      </w:r>
      <w:r>
        <w:rPr>
          <w:color w:val="151D49"/>
          <w:spacing w:val="-11"/>
        </w:rPr>
        <w:t xml:space="preserve"> </w:t>
      </w:r>
      <w:r>
        <w:rPr>
          <w:color w:val="151D49"/>
        </w:rPr>
        <w:t xml:space="preserve">(A) </w:t>
      </w:r>
      <w:bookmarkStart w:id="101" w:name="(CARR_EXP)_"/>
      <w:bookmarkEnd w:id="101"/>
      <w:r>
        <w:rPr>
          <w:color w:val="151D49"/>
        </w:rPr>
        <w:t>(CARR EXP)</w:t>
      </w:r>
    </w:p>
    <w:p w14:paraId="0AD0D1B3" w14:textId="77777777" w:rsidR="00B548AC" w:rsidRDefault="00B548AC" w:rsidP="00B548AC">
      <w:pPr>
        <w:pStyle w:val="BodyText"/>
        <w:spacing w:line="276" w:lineRule="auto"/>
        <w:ind w:right="568"/>
      </w:pPr>
      <w:bookmarkStart w:id="102" w:name="The_Career_Exploration_Internship_course"/>
      <w:bookmarkEnd w:id="102"/>
      <w:r>
        <w:t>The Career Exploration Internship course is a paid or unpaid work experience in the public or private sector</w:t>
      </w:r>
      <w:r>
        <w:rPr>
          <w:spacing w:val="-3"/>
        </w:rPr>
        <w:t xml:space="preserve"> </w:t>
      </w:r>
      <w:r>
        <w:t>that</w:t>
      </w:r>
      <w:r>
        <w:rPr>
          <w:spacing w:val="-3"/>
        </w:rPr>
        <w:t xml:space="preserve"> </w:t>
      </w:r>
      <w:r>
        <w:t>provides</w:t>
      </w:r>
      <w:r>
        <w:rPr>
          <w:spacing w:val="-3"/>
        </w:rPr>
        <w:t xml:space="preserve"> </w:t>
      </w:r>
      <w:r>
        <w:t>for</w:t>
      </w:r>
      <w:r>
        <w:rPr>
          <w:spacing w:val="-3"/>
        </w:rPr>
        <w:t xml:space="preserve"> </w:t>
      </w:r>
      <w:r>
        <w:t>workplace</w:t>
      </w:r>
      <w:r>
        <w:rPr>
          <w:spacing w:val="-3"/>
        </w:rPr>
        <w:t xml:space="preserve"> </w:t>
      </w:r>
      <w:r>
        <w:t>learning</w:t>
      </w:r>
      <w:r>
        <w:rPr>
          <w:spacing w:val="-3"/>
        </w:rPr>
        <w:t xml:space="preserve"> </w:t>
      </w:r>
      <w:r>
        <w:t>in</w:t>
      </w:r>
      <w:r>
        <w:rPr>
          <w:spacing w:val="-3"/>
        </w:rPr>
        <w:t xml:space="preserve"> </w:t>
      </w:r>
      <w:r>
        <w:t>an</w:t>
      </w:r>
      <w:r>
        <w:rPr>
          <w:spacing w:val="-3"/>
        </w:rPr>
        <w:t xml:space="preserve"> </w:t>
      </w:r>
      <w:r>
        <w:t>area</w:t>
      </w:r>
      <w:r>
        <w:rPr>
          <w:spacing w:val="-3"/>
        </w:rPr>
        <w:t xml:space="preserve"> </w:t>
      </w:r>
      <w:r>
        <w:t>of</w:t>
      </w:r>
      <w:r>
        <w:rPr>
          <w:spacing w:val="-3"/>
        </w:rPr>
        <w:t xml:space="preserve"> </w:t>
      </w:r>
      <w:r>
        <w:t>student</w:t>
      </w:r>
      <w:r>
        <w:rPr>
          <w:spacing w:val="-3"/>
        </w:rPr>
        <w:t xml:space="preserve"> </w:t>
      </w:r>
      <w:r>
        <w:t>career</w:t>
      </w:r>
      <w:r>
        <w:rPr>
          <w:spacing w:val="-3"/>
        </w:rPr>
        <w:t xml:space="preserve"> </w:t>
      </w:r>
      <w:r>
        <w:t>interests.</w:t>
      </w:r>
      <w:r>
        <w:rPr>
          <w:spacing w:val="-3"/>
        </w:rPr>
        <w:t xml:space="preserve"> </w:t>
      </w:r>
      <w:r>
        <w:t>Unlike</w:t>
      </w:r>
      <w:r>
        <w:rPr>
          <w:spacing w:val="-3"/>
        </w:rPr>
        <w:t xml:space="preserve"> </w:t>
      </w:r>
      <w:r>
        <w:t>the</w:t>
      </w:r>
      <w:r>
        <w:rPr>
          <w:spacing w:val="-3"/>
        </w:rPr>
        <w:t xml:space="preserve"> </w:t>
      </w:r>
      <w:r>
        <w:t>work-based Learning capstone course in which students gain expertise in a specific occupation, the career exploration internship is intended to expose students to broad aspects of a particular industry or career cluster area by rotating through a variety of work sites or departments. In addition to their workplace learning activities, students participate in 1) regularly scheduled meetings with their classroom teacher, or 2) a regularly scheduled seminar with the teacher for the purpose of helping students make the connection between academic learning and their work-related experiences. Specific instructional standards tied to the career cluster or pathway and learning objectives for the internship must be</w:t>
      </w:r>
      <w:r>
        <w:rPr>
          <w:spacing w:val="40"/>
        </w:rPr>
        <w:t xml:space="preserve"> </w:t>
      </w:r>
      <w:r>
        <w:t>written to clarify the expectations of all parties – the student, parent, employer, and instructor.</w:t>
      </w:r>
    </w:p>
    <w:p w14:paraId="0809868A" w14:textId="77777777" w:rsidR="00B548AC" w:rsidRDefault="00B548AC" w:rsidP="00B548AC">
      <w:pPr>
        <w:pStyle w:val="Heading3"/>
        <w:spacing w:before="201"/>
        <w:ind w:right="6610"/>
      </w:pPr>
      <w:bookmarkStart w:id="103" w:name="0532_College-Entrance_Preparation_(A)_"/>
      <w:bookmarkEnd w:id="103"/>
      <w:r>
        <w:rPr>
          <w:color w:val="151D49"/>
        </w:rPr>
        <w:t>0532</w:t>
      </w:r>
      <w:r>
        <w:rPr>
          <w:color w:val="151D49"/>
          <w:spacing w:val="-14"/>
        </w:rPr>
        <w:t xml:space="preserve"> </w:t>
      </w:r>
      <w:r>
        <w:rPr>
          <w:color w:val="151D49"/>
        </w:rPr>
        <w:t>College-Entrance</w:t>
      </w:r>
      <w:r>
        <w:rPr>
          <w:color w:val="151D49"/>
          <w:spacing w:val="-14"/>
        </w:rPr>
        <w:t xml:space="preserve"> </w:t>
      </w:r>
      <w:r>
        <w:rPr>
          <w:color w:val="151D49"/>
        </w:rPr>
        <w:t>Preparation</w:t>
      </w:r>
      <w:r>
        <w:rPr>
          <w:color w:val="151D49"/>
          <w:spacing w:val="-14"/>
        </w:rPr>
        <w:t xml:space="preserve"> </w:t>
      </w:r>
      <w:r>
        <w:rPr>
          <w:color w:val="151D49"/>
        </w:rPr>
        <w:t>(A) (COL-ENT PREP)</w:t>
      </w:r>
    </w:p>
    <w:p w14:paraId="707B0CAF" w14:textId="77777777" w:rsidR="00B548AC" w:rsidRDefault="00B548AC" w:rsidP="00B548AC">
      <w:pPr>
        <w:pStyle w:val="BodyText"/>
        <w:spacing w:line="276" w:lineRule="auto"/>
      </w:pPr>
      <w:r>
        <w:t>College-Entrance</w:t>
      </w:r>
      <w:r>
        <w:rPr>
          <w:spacing w:val="-6"/>
        </w:rPr>
        <w:t xml:space="preserve"> </w:t>
      </w:r>
      <w:r>
        <w:t>Preparation</w:t>
      </w:r>
      <w:r>
        <w:rPr>
          <w:spacing w:val="-6"/>
        </w:rPr>
        <w:t xml:space="preserve"> </w:t>
      </w:r>
      <w:r>
        <w:t>utilizes</w:t>
      </w:r>
      <w:r>
        <w:rPr>
          <w:spacing w:val="-6"/>
        </w:rPr>
        <w:t xml:space="preserve"> </w:t>
      </w:r>
      <w:r>
        <w:t>individual</w:t>
      </w:r>
      <w:r>
        <w:rPr>
          <w:spacing w:val="-6"/>
        </w:rPr>
        <w:t xml:space="preserve"> </w:t>
      </w:r>
      <w:r>
        <w:t>student</w:t>
      </w:r>
      <w:r>
        <w:rPr>
          <w:spacing w:val="-6"/>
        </w:rPr>
        <w:t xml:space="preserve"> </w:t>
      </w:r>
      <w:r>
        <w:t>score</w:t>
      </w:r>
      <w:r>
        <w:rPr>
          <w:spacing w:val="-6"/>
        </w:rPr>
        <w:t xml:space="preserve"> </w:t>
      </w:r>
      <w:r>
        <w:t>reports</w:t>
      </w:r>
      <w:r>
        <w:rPr>
          <w:spacing w:val="-6"/>
        </w:rPr>
        <w:t xml:space="preserve"> </w:t>
      </w:r>
      <w:r>
        <w:t>from</w:t>
      </w:r>
      <w:r>
        <w:rPr>
          <w:spacing w:val="-6"/>
        </w:rPr>
        <w:t xml:space="preserve"> </w:t>
      </w:r>
      <w:r>
        <w:t>the</w:t>
      </w:r>
      <w:r>
        <w:rPr>
          <w:spacing w:val="-6"/>
        </w:rPr>
        <w:t xml:space="preserve"> </w:t>
      </w:r>
      <w:r>
        <w:t>PSAT</w:t>
      </w:r>
      <w:r>
        <w:rPr>
          <w:spacing w:val="-6"/>
        </w:rPr>
        <w:t xml:space="preserve"> </w:t>
      </w:r>
      <w:r>
        <w:t>or</w:t>
      </w:r>
      <w:r>
        <w:rPr>
          <w:spacing w:val="-6"/>
        </w:rPr>
        <w:t xml:space="preserve"> </w:t>
      </w:r>
      <w:r>
        <w:t>other</w:t>
      </w:r>
      <w:r>
        <w:rPr>
          <w:spacing w:val="-6"/>
        </w:rPr>
        <w:t xml:space="preserve"> </w:t>
      </w:r>
      <w:r>
        <w:t>formative assessments to prepare students for college readiness assessments such as Indiana’s Graduation Qualifying</w:t>
      </w:r>
      <w:r>
        <w:rPr>
          <w:spacing w:val="-1"/>
        </w:rPr>
        <w:t xml:space="preserve"> </w:t>
      </w:r>
      <w:r>
        <w:t>Exam,</w:t>
      </w:r>
      <w:r>
        <w:rPr>
          <w:spacing w:val="-1"/>
        </w:rPr>
        <w:t xml:space="preserve"> </w:t>
      </w:r>
      <w:r>
        <w:t>the</w:t>
      </w:r>
      <w:r>
        <w:rPr>
          <w:spacing w:val="-2"/>
        </w:rPr>
        <w:t xml:space="preserve"> </w:t>
      </w:r>
      <w:r>
        <w:t>SAT.</w:t>
      </w:r>
      <w:r>
        <w:rPr>
          <w:spacing w:val="-1"/>
        </w:rPr>
        <w:t xml:space="preserve"> </w:t>
      </w:r>
      <w:r>
        <w:t>Based</w:t>
      </w:r>
      <w:r>
        <w:rPr>
          <w:spacing w:val="-1"/>
        </w:rPr>
        <w:t xml:space="preserve"> </w:t>
      </w:r>
      <w:r>
        <w:t>on</w:t>
      </w:r>
      <w:r>
        <w:rPr>
          <w:spacing w:val="-2"/>
        </w:rPr>
        <w:t xml:space="preserve"> </w:t>
      </w:r>
      <w:r>
        <w:t>individual</w:t>
      </w:r>
      <w:r>
        <w:rPr>
          <w:spacing w:val="-1"/>
        </w:rPr>
        <w:t xml:space="preserve"> </w:t>
      </w:r>
      <w:r>
        <w:t>student</w:t>
      </w:r>
      <w:r>
        <w:rPr>
          <w:spacing w:val="-1"/>
        </w:rPr>
        <w:t xml:space="preserve"> </w:t>
      </w:r>
      <w:r>
        <w:t>score</w:t>
      </w:r>
      <w:r>
        <w:rPr>
          <w:spacing w:val="-2"/>
        </w:rPr>
        <w:t xml:space="preserve"> </w:t>
      </w:r>
      <w:r>
        <w:t>reports,</w:t>
      </w:r>
      <w:r>
        <w:rPr>
          <w:spacing w:val="-1"/>
        </w:rPr>
        <w:t xml:space="preserve"> </w:t>
      </w:r>
      <w:r>
        <w:t>students</w:t>
      </w:r>
      <w:r>
        <w:rPr>
          <w:spacing w:val="-1"/>
        </w:rPr>
        <w:t xml:space="preserve"> </w:t>
      </w:r>
      <w:r>
        <w:t>should</w:t>
      </w:r>
      <w:r>
        <w:rPr>
          <w:spacing w:val="-2"/>
        </w:rPr>
        <w:t xml:space="preserve"> </w:t>
      </w:r>
      <w:r>
        <w:t>receive</w:t>
      </w:r>
      <w:r>
        <w:rPr>
          <w:spacing w:val="-1"/>
        </w:rPr>
        <w:t xml:space="preserve"> </w:t>
      </w:r>
      <w:r>
        <w:t>targeted instruction to strengthen their foundations in critical reading, writing, and mathematics. Being “college ready” means being prepared for any post-secondary education or training experience, including readiness for study at two-year and four-year institutions leading to a post-secondary credential (i.e., a certificate,</w:t>
      </w:r>
      <w:r>
        <w:rPr>
          <w:spacing w:val="-3"/>
        </w:rPr>
        <w:t xml:space="preserve"> </w:t>
      </w:r>
      <w:r>
        <w:t>license,</w:t>
      </w:r>
      <w:r>
        <w:rPr>
          <w:spacing w:val="-3"/>
        </w:rPr>
        <w:t xml:space="preserve"> </w:t>
      </w:r>
      <w:r>
        <w:t>associate</w:t>
      </w:r>
      <w:r>
        <w:rPr>
          <w:spacing w:val="-3"/>
        </w:rPr>
        <w:t xml:space="preserve"> </w:t>
      </w:r>
      <w:r>
        <w:t>or</w:t>
      </w:r>
      <w:r>
        <w:rPr>
          <w:spacing w:val="-3"/>
        </w:rPr>
        <w:t xml:space="preserve"> </w:t>
      </w:r>
      <w:r>
        <w:t>bachelor's</w:t>
      </w:r>
      <w:r>
        <w:rPr>
          <w:spacing w:val="-3"/>
        </w:rPr>
        <w:t xml:space="preserve"> </w:t>
      </w:r>
      <w:r>
        <w:t>degree).</w:t>
      </w:r>
      <w:r>
        <w:rPr>
          <w:spacing w:val="-3"/>
        </w:rPr>
        <w:t xml:space="preserve"> </w:t>
      </w:r>
      <w:r>
        <w:t>A</w:t>
      </w:r>
      <w:r>
        <w:rPr>
          <w:spacing w:val="-3"/>
        </w:rPr>
        <w:t xml:space="preserve"> </w:t>
      </w:r>
      <w:r>
        <w:t>college-ready</w:t>
      </w:r>
      <w:r>
        <w:rPr>
          <w:spacing w:val="-3"/>
        </w:rPr>
        <w:t xml:space="preserve"> </w:t>
      </w:r>
      <w:r>
        <w:t>student</w:t>
      </w:r>
      <w:r>
        <w:rPr>
          <w:spacing w:val="-3"/>
        </w:rPr>
        <w:t xml:space="preserve"> </w:t>
      </w:r>
      <w:r>
        <w:t>has</w:t>
      </w:r>
      <w:r>
        <w:rPr>
          <w:spacing w:val="-3"/>
        </w:rPr>
        <w:t xml:space="preserve"> </w:t>
      </w:r>
      <w:r>
        <w:t>the</w:t>
      </w:r>
      <w:r>
        <w:rPr>
          <w:spacing w:val="-3"/>
        </w:rPr>
        <w:t xml:space="preserve"> </w:t>
      </w:r>
      <w:r>
        <w:t>necessary</w:t>
      </w:r>
      <w:r>
        <w:rPr>
          <w:spacing w:val="-3"/>
        </w:rPr>
        <w:t xml:space="preserve"> </w:t>
      </w:r>
      <w:r>
        <w:t>English and mathematics skills to qualify for and succeed in entry-level, credit-bearing college courses without the need for remedial coursework.</w:t>
      </w:r>
    </w:p>
    <w:p w14:paraId="3BA28A63" w14:textId="77777777" w:rsidR="00B548AC" w:rsidRDefault="00B548AC" w:rsidP="00B548AC">
      <w:pPr>
        <w:pStyle w:val="Heading3"/>
        <w:ind w:right="7468"/>
      </w:pPr>
      <w:bookmarkStart w:id="104" w:name="0539_Service_Based_Learning_"/>
      <w:bookmarkEnd w:id="104"/>
      <w:r>
        <w:rPr>
          <w:color w:val="151D49"/>
        </w:rPr>
        <w:t>0539</w:t>
      </w:r>
      <w:r>
        <w:rPr>
          <w:color w:val="151D49"/>
          <w:spacing w:val="-14"/>
        </w:rPr>
        <w:t xml:space="preserve"> </w:t>
      </w:r>
      <w:r>
        <w:rPr>
          <w:color w:val="151D49"/>
        </w:rPr>
        <w:t>Service</w:t>
      </w:r>
      <w:r>
        <w:rPr>
          <w:color w:val="151D49"/>
          <w:spacing w:val="-14"/>
        </w:rPr>
        <w:t xml:space="preserve"> </w:t>
      </w:r>
      <w:r>
        <w:rPr>
          <w:color w:val="151D49"/>
        </w:rPr>
        <w:t>Based</w:t>
      </w:r>
      <w:r>
        <w:rPr>
          <w:color w:val="151D49"/>
          <w:spacing w:val="-14"/>
        </w:rPr>
        <w:t xml:space="preserve"> </w:t>
      </w:r>
      <w:r>
        <w:rPr>
          <w:color w:val="151D49"/>
        </w:rPr>
        <w:t xml:space="preserve">Learning </w:t>
      </w:r>
      <w:r>
        <w:rPr>
          <w:color w:val="151D49"/>
          <w:spacing w:val="-2"/>
        </w:rPr>
        <w:t>(SBL)</w:t>
      </w:r>
    </w:p>
    <w:p w14:paraId="65A3D8B2" w14:textId="77777777" w:rsidR="00B548AC" w:rsidRDefault="00B548AC" w:rsidP="00B548AC">
      <w:pPr>
        <w:pStyle w:val="BodyText"/>
        <w:spacing w:line="276" w:lineRule="auto"/>
      </w:pPr>
      <w:r>
        <w:t>Service-based learning integrates meaningful service to enrich and apply academic knowledge, teach civic</w:t>
      </w:r>
      <w:r>
        <w:rPr>
          <w:spacing w:val="-3"/>
        </w:rPr>
        <w:t xml:space="preserve"> </w:t>
      </w:r>
      <w:r>
        <w:t>and</w:t>
      </w:r>
      <w:r>
        <w:rPr>
          <w:spacing w:val="-3"/>
        </w:rPr>
        <w:t xml:space="preserve"> </w:t>
      </w:r>
      <w:r>
        <w:t>personal</w:t>
      </w:r>
      <w:r>
        <w:rPr>
          <w:spacing w:val="-3"/>
        </w:rPr>
        <w:t xml:space="preserve"> </w:t>
      </w:r>
      <w:r>
        <w:t>responsibility</w:t>
      </w:r>
      <w:r>
        <w:rPr>
          <w:spacing w:val="-3"/>
        </w:rPr>
        <w:t xml:space="preserve"> </w:t>
      </w:r>
      <w:r>
        <w:t>(and</w:t>
      </w:r>
      <w:r>
        <w:rPr>
          <w:spacing w:val="-3"/>
        </w:rPr>
        <w:t xml:space="preserve"> </w:t>
      </w:r>
      <w:r>
        <w:t>other</w:t>
      </w:r>
      <w:r>
        <w:rPr>
          <w:spacing w:val="-3"/>
        </w:rPr>
        <w:t xml:space="preserve"> </w:t>
      </w:r>
      <w:r>
        <w:t>employability</w:t>
      </w:r>
      <w:r>
        <w:rPr>
          <w:spacing w:val="-3"/>
        </w:rPr>
        <w:t xml:space="preserve"> </w:t>
      </w:r>
      <w:r>
        <w:t>skills),</w:t>
      </w:r>
      <w:r>
        <w:rPr>
          <w:spacing w:val="-3"/>
        </w:rPr>
        <w:t xml:space="preserve"> </w:t>
      </w:r>
      <w:r>
        <w:t>and</w:t>
      </w:r>
      <w:r>
        <w:rPr>
          <w:spacing w:val="-3"/>
        </w:rPr>
        <w:t xml:space="preserve"> </w:t>
      </w:r>
      <w:r>
        <w:t>strengthen</w:t>
      </w:r>
      <w:r>
        <w:rPr>
          <w:spacing w:val="-3"/>
        </w:rPr>
        <w:t xml:space="preserve"> </w:t>
      </w:r>
      <w:r>
        <w:t>communities.</w:t>
      </w:r>
      <w:r>
        <w:rPr>
          <w:spacing w:val="-3"/>
        </w:rPr>
        <w:t xml:space="preserve"> </w:t>
      </w:r>
      <w:r>
        <w:t>SBL</w:t>
      </w:r>
      <w:r>
        <w:rPr>
          <w:spacing w:val="-3"/>
        </w:rPr>
        <w:t xml:space="preserve"> </w:t>
      </w:r>
      <w:r>
        <w:t>can be classified by three core indicators: (1) Integrating academic study with service experience, (2) Reflecting</w:t>
      </w:r>
      <w:r>
        <w:rPr>
          <w:spacing w:val="-5"/>
        </w:rPr>
        <w:t xml:space="preserve"> </w:t>
      </w:r>
      <w:r>
        <w:t>larger</w:t>
      </w:r>
      <w:r>
        <w:rPr>
          <w:spacing w:val="-5"/>
        </w:rPr>
        <w:t xml:space="preserve"> </w:t>
      </w:r>
      <w:r>
        <w:t>social,</w:t>
      </w:r>
      <w:r>
        <w:rPr>
          <w:spacing w:val="-5"/>
        </w:rPr>
        <w:t xml:space="preserve"> </w:t>
      </w:r>
      <w:r>
        <w:t>economic,</w:t>
      </w:r>
      <w:r>
        <w:rPr>
          <w:spacing w:val="-5"/>
        </w:rPr>
        <w:t xml:space="preserve"> </w:t>
      </w:r>
      <w:r>
        <w:t>and</w:t>
      </w:r>
      <w:r>
        <w:rPr>
          <w:spacing w:val="-5"/>
        </w:rPr>
        <w:t xml:space="preserve"> </w:t>
      </w:r>
      <w:r>
        <w:t>societal</w:t>
      </w:r>
      <w:r>
        <w:rPr>
          <w:spacing w:val="-5"/>
        </w:rPr>
        <w:t xml:space="preserve"> </w:t>
      </w:r>
      <w:r>
        <w:t>issues,</w:t>
      </w:r>
      <w:r>
        <w:rPr>
          <w:spacing w:val="-5"/>
        </w:rPr>
        <w:t xml:space="preserve"> </w:t>
      </w:r>
      <w:r>
        <w:t>and</w:t>
      </w:r>
      <w:r>
        <w:rPr>
          <w:spacing w:val="-5"/>
        </w:rPr>
        <w:t xml:space="preserve"> </w:t>
      </w:r>
      <w:r>
        <w:t>(3)</w:t>
      </w:r>
      <w:r>
        <w:rPr>
          <w:spacing w:val="-5"/>
        </w:rPr>
        <w:t xml:space="preserve"> </w:t>
      </w:r>
      <w:r>
        <w:t>Collaborative</w:t>
      </w:r>
      <w:r>
        <w:rPr>
          <w:spacing w:val="-5"/>
        </w:rPr>
        <w:t xml:space="preserve"> </w:t>
      </w:r>
      <w:r>
        <w:t>efforts</w:t>
      </w:r>
      <w:r>
        <w:rPr>
          <w:spacing w:val="-5"/>
        </w:rPr>
        <w:t xml:space="preserve"> </w:t>
      </w:r>
      <w:r>
        <w:t>between</w:t>
      </w:r>
      <w:r>
        <w:rPr>
          <w:spacing w:val="-5"/>
        </w:rPr>
        <w:t xml:space="preserve"> </w:t>
      </w:r>
      <w:r>
        <w:t>students, schools, and community partners.</w:t>
      </w:r>
    </w:p>
    <w:p w14:paraId="59BD119C" w14:textId="77777777" w:rsidR="00B548AC" w:rsidRDefault="00B548AC" w:rsidP="00B548AC">
      <w:pPr>
        <w:pStyle w:val="BodyText"/>
        <w:spacing w:line="276" w:lineRule="auto"/>
        <w:sectPr w:rsidR="00B548AC">
          <w:pgSz w:w="12240" w:h="15840"/>
          <w:pgMar w:top="1140" w:right="360" w:bottom="960" w:left="1080" w:header="726" w:footer="778" w:gutter="0"/>
          <w:cols w:space="720"/>
        </w:sectPr>
      </w:pPr>
    </w:p>
    <w:p w14:paraId="45596B8F" w14:textId="77777777" w:rsidR="00B548AC" w:rsidRDefault="00B548AC" w:rsidP="00B548AC">
      <w:pPr>
        <w:pStyle w:val="Heading3"/>
        <w:spacing w:before="83"/>
        <w:ind w:right="3046"/>
      </w:pPr>
      <w:r>
        <w:rPr>
          <w:color w:val="151D49"/>
        </w:rPr>
        <w:lastRenderedPageBreak/>
        <w:t>0543</w:t>
      </w:r>
      <w:r>
        <w:rPr>
          <w:color w:val="151D49"/>
          <w:spacing w:val="-7"/>
        </w:rPr>
        <w:t xml:space="preserve"> </w:t>
      </w:r>
      <w:r>
        <w:rPr>
          <w:color w:val="151D49"/>
        </w:rPr>
        <w:t>Work-Based</w:t>
      </w:r>
      <w:r>
        <w:rPr>
          <w:color w:val="151D49"/>
          <w:spacing w:val="-7"/>
        </w:rPr>
        <w:t xml:space="preserve"> </w:t>
      </w:r>
      <w:r>
        <w:rPr>
          <w:color w:val="151D49"/>
        </w:rPr>
        <w:t>Learning</w:t>
      </w:r>
      <w:r>
        <w:rPr>
          <w:color w:val="151D49"/>
          <w:spacing w:val="-7"/>
        </w:rPr>
        <w:t xml:space="preserve"> </w:t>
      </w:r>
      <w:r>
        <w:rPr>
          <w:color w:val="151D49"/>
        </w:rPr>
        <w:t>Level</w:t>
      </w:r>
      <w:r>
        <w:rPr>
          <w:color w:val="151D49"/>
          <w:spacing w:val="-7"/>
        </w:rPr>
        <w:t xml:space="preserve"> </w:t>
      </w:r>
      <w:r>
        <w:rPr>
          <w:color w:val="151D49"/>
        </w:rPr>
        <w:t>1:</w:t>
      </w:r>
      <w:r>
        <w:rPr>
          <w:color w:val="151D49"/>
          <w:spacing w:val="-7"/>
        </w:rPr>
        <w:t xml:space="preserve"> </w:t>
      </w:r>
      <w:r>
        <w:rPr>
          <w:color w:val="151D49"/>
        </w:rPr>
        <w:t>Employability</w:t>
      </w:r>
      <w:r>
        <w:rPr>
          <w:color w:val="151D49"/>
          <w:spacing w:val="-7"/>
        </w:rPr>
        <w:t xml:space="preserve"> </w:t>
      </w:r>
      <w:r>
        <w:rPr>
          <w:color w:val="151D49"/>
        </w:rPr>
        <w:t>Skills</w:t>
      </w:r>
      <w:r>
        <w:rPr>
          <w:color w:val="151D49"/>
          <w:spacing w:val="-7"/>
        </w:rPr>
        <w:t xml:space="preserve"> </w:t>
      </w:r>
      <w:r>
        <w:rPr>
          <w:color w:val="151D49"/>
        </w:rPr>
        <w:t xml:space="preserve">Development (WBL </w:t>
      </w:r>
      <w:proofErr w:type="spellStart"/>
      <w:r>
        <w:rPr>
          <w:color w:val="151D49"/>
        </w:rPr>
        <w:t>Lvl</w:t>
      </w:r>
      <w:proofErr w:type="spellEnd"/>
      <w:r>
        <w:rPr>
          <w:color w:val="151D49"/>
        </w:rPr>
        <w:t xml:space="preserve"> 1)</w:t>
      </w:r>
    </w:p>
    <w:p w14:paraId="12801748" w14:textId="77777777" w:rsidR="00B548AC" w:rsidRDefault="00B548AC" w:rsidP="00B548AC">
      <w:pPr>
        <w:pStyle w:val="BodyText"/>
        <w:spacing w:line="276" w:lineRule="auto"/>
        <w:ind w:right="572"/>
      </w:pPr>
      <w:r>
        <w:t>The Work Based Learning Level 1 course may be used to capture and track Career Relevant Learning Experiences that develop career readiness competencies and employability skills. Career Relevant Learning</w:t>
      </w:r>
      <w:r>
        <w:rPr>
          <w:spacing w:val="40"/>
        </w:rPr>
        <w:t xml:space="preserve"> </w:t>
      </w:r>
      <w:r>
        <w:t>includes the universe of business and career connected experiences and opportunities that allow K-12 and postsecondary students to engage in meaningful conversations around careers and the world of work. This level includes activities that can occur in workplaces or school-based enterprises and involve an employer assigning a student meaningful job tasks to develop his or her skills, knowledge, and readiness for work.</w:t>
      </w:r>
      <w:r>
        <w:rPr>
          <w:spacing w:val="40"/>
        </w:rPr>
        <w:t xml:space="preserve"> </w:t>
      </w:r>
      <w:r>
        <w:t>Career Relevant Learning includes the universe of business and career</w:t>
      </w:r>
      <w:r>
        <w:rPr>
          <w:spacing w:val="-4"/>
        </w:rPr>
        <w:t xml:space="preserve"> </w:t>
      </w:r>
      <w:r>
        <w:t>connected</w:t>
      </w:r>
      <w:r>
        <w:rPr>
          <w:spacing w:val="-4"/>
        </w:rPr>
        <w:t xml:space="preserve"> </w:t>
      </w:r>
      <w:r>
        <w:t>experiences</w:t>
      </w:r>
      <w:r>
        <w:rPr>
          <w:spacing w:val="-4"/>
        </w:rPr>
        <w:t xml:space="preserve"> </w:t>
      </w:r>
      <w:r>
        <w:t>and</w:t>
      </w:r>
      <w:r>
        <w:rPr>
          <w:spacing w:val="-4"/>
        </w:rPr>
        <w:t xml:space="preserve"> </w:t>
      </w:r>
      <w:r>
        <w:t>opportunities</w:t>
      </w:r>
      <w:r>
        <w:rPr>
          <w:spacing w:val="-4"/>
        </w:rPr>
        <w:t xml:space="preserve"> </w:t>
      </w:r>
      <w:r>
        <w:t>that</w:t>
      </w:r>
      <w:r>
        <w:rPr>
          <w:spacing w:val="-4"/>
        </w:rPr>
        <w:t xml:space="preserve"> </w:t>
      </w:r>
      <w:r>
        <w:t>allow</w:t>
      </w:r>
      <w:r>
        <w:rPr>
          <w:spacing w:val="-4"/>
        </w:rPr>
        <w:t xml:space="preserve"> </w:t>
      </w:r>
      <w:r>
        <w:t>K-12</w:t>
      </w:r>
      <w:r>
        <w:rPr>
          <w:spacing w:val="-4"/>
        </w:rPr>
        <w:t xml:space="preserve"> </w:t>
      </w:r>
      <w:r>
        <w:t>and</w:t>
      </w:r>
      <w:r>
        <w:rPr>
          <w:spacing w:val="-4"/>
        </w:rPr>
        <w:t xml:space="preserve"> </w:t>
      </w:r>
      <w:r>
        <w:t>postsecondary</w:t>
      </w:r>
      <w:r>
        <w:rPr>
          <w:spacing w:val="-4"/>
        </w:rPr>
        <w:t xml:space="preserve"> </w:t>
      </w:r>
      <w:r>
        <w:t>students</w:t>
      </w:r>
      <w:r>
        <w:rPr>
          <w:spacing w:val="-4"/>
        </w:rPr>
        <w:t xml:space="preserve"> </w:t>
      </w:r>
      <w:r>
        <w:t>to</w:t>
      </w:r>
      <w:r>
        <w:rPr>
          <w:spacing w:val="-4"/>
        </w:rPr>
        <w:t xml:space="preserve"> </w:t>
      </w:r>
      <w:r>
        <w:t>engage in meaningful conversations around careers and the world of work. This level includes paid or non-paid experiential activities that can occur in workplaces or school-based enterprises and involve an</w:t>
      </w:r>
      <w:r>
        <w:rPr>
          <w:spacing w:val="40"/>
        </w:rPr>
        <w:t xml:space="preserve"> </w:t>
      </w:r>
      <w:r>
        <w:t xml:space="preserve">employer assigning a student meaningful job tasks to develop his or her skills, knowledge, and readiness for work (e.g., Governor’s Work Ethic Certificate, student entrepreneurial experience, supervised agricultural experience, school-based enterprise, or employability skills co-op or part-time </w:t>
      </w:r>
      <w:r>
        <w:rPr>
          <w:spacing w:val="-2"/>
        </w:rPr>
        <w:t>job).</w:t>
      </w:r>
    </w:p>
    <w:p w14:paraId="5709DFD3" w14:textId="77777777" w:rsidR="00B548AC" w:rsidRDefault="00B548AC" w:rsidP="00B548AC">
      <w:pPr>
        <w:pStyle w:val="Heading3"/>
        <w:spacing w:before="199"/>
        <w:ind w:right="0"/>
      </w:pPr>
      <w:r>
        <w:rPr>
          <w:color w:val="151D49"/>
        </w:rPr>
        <w:t>0544</w:t>
      </w:r>
      <w:r>
        <w:rPr>
          <w:color w:val="151D49"/>
          <w:spacing w:val="-9"/>
        </w:rPr>
        <w:t xml:space="preserve"> </w:t>
      </w:r>
      <w:r>
        <w:rPr>
          <w:color w:val="151D49"/>
        </w:rPr>
        <w:t>Work-Based</w:t>
      </w:r>
      <w:r>
        <w:rPr>
          <w:color w:val="151D49"/>
          <w:spacing w:val="-7"/>
        </w:rPr>
        <w:t xml:space="preserve"> </w:t>
      </w:r>
      <w:r>
        <w:rPr>
          <w:color w:val="151D49"/>
        </w:rPr>
        <w:t>Learning</w:t>
      </w:r>
      <w:r>
        <w:rPr>
          <w:color w:val="151D49"/>
          <w:spacing w:val="-6"/>
        </w:rPr>
        <w:t xml:space="preserve"> </w:t>
      </w:r>
      <w:r>
        <w:rPr>
          <w:color w:val="151D49"/>
        </w:rPr>
        <w:t>Level</w:t>
      </w:r>
      <w:r>
        <w:rPr>
          <w:color w:val="151D49"/>
          <w:spacing w:val="-7"/>
        </w:rPr>
        <w:t xml:space="preserve"> </w:t>
      </w:r>
      <w:r>
        <w:rPr>
          <w:color w:val="151D49"/>
        </w:rPr>
        <w:t>2:</w:t>
      </w:r>
      <w:r>
        <w:rPr>
          <w:color w:val="151D49"/>
          <w:spacing w:val="-6"/>
        </w:rPr>
        <w:t xml:space="preserve"> </w:t>
      </w:r>
      <w:r>
        <w:rPr>
          <w:color w:val="151D49"/>
          <w:spacing w:val="-2"/>
        </w:rPr>
        <w:t>Internship</w:t>
      </w:r>
    </w:p>
    <w:p w14:paraId="30DC841C" w14:textId="77777777" w:rsidR="00B548AC" w:rsidRDefault="00B548AC" w:rsidP="00B548AC">
      <w:pPr>
        <w:spacing w:before="1"/>
        <w:ind w:left="180"/>
        <w:rPr>
          <w:b/>
        </w:rPr>
      </w:pPr>
      <w:r>
        <w:rPr>
          <w:b/>
          <w:color w:val="151D49"/>
        </w:rPr>
        <w:t>(WBL</w:t>
      </w:r>
      <w:r>
        <w:rPr>
          <w:b/>
          <w:color w:val="151D49"/>
          <w:spacing w:val="-4"/>
        </w:rPr>
        <w:t xml:space="preserve"> </w:t>
      </w:r>
      <w:proofErr w:type="spellStart"/>
      <w:r>
        <w:rPr>
          <w:b/>
          <w:color w:val="151D49"/>
        </w:rPr>
        <w:t>Lvl</w:t>
      </w:r>
      <w:proofErr w:type="spellEnd"/>
      <w:r>
        <w:rPr>
          <w:b/>
          <w:color w:val="151D49"/>
          <w:spacing w:val="-3"/>
        </w:rPr>
        <w:t xml:space="preserve"> </w:t>
      </w:r>
      <w:r>
        <w:rPr>
          <w:b/>
          <w:color w:val="151D49"/>
          <w:spacing w:val="-5"/>
        </w:rPr>
        <w:t>2)</w:t>
      </w:r>
    </w:p>
    <w:p w14:paraId="16C4F393" w14:textId="77777777" w:rsidR="00B548AC" w:rsidRDefault="00B548AC" w:rsidP="00B548AC">
      <w:pPr>
        <w:pStyle w:val="BodyText"/>
        <w:spacing w:before="199" w:line="276" w:lineRule="auto"/>
        <w:ind w:right="629"/>
      </w:pPr>
      <w:r>
        <w:rPr>
          <w:color w:val="201F1D"/>
        </w:rPr>
        <w:t>The Work Based Learning Level 2 may be used to capture experiences that meet the newly adopted definition of WBL. Work-based Learning is defined as: Sustained interactions between participants (adults/youth) and professionals in real or simulated workplace settings that foster in-depth, firsthand experiences with the tasks required in a given career field, intentionally aligned and evaluated with course/training competencies, while offering participants the opportunity to gain intentional career outcomes.</w:t>
      </w:r>
      <w:r>
        <w:rPr>
          <w:color w:val="201F1D"/>
          <w:spacing w:val="-4"/>
        </w:rPr>
        <w:t xml:space="preserve"> </w:t>
      </w:r>
      <w:r>
        <w:rPr>
          <w:color w:val="201F1D"/>
        </w:rPr>
        <w:t>Internships</w:t>
      </w:r>
      <w:r>
        <w:rPr>
          <w:color w:val="201F1D"/>
          <w:spacing w:val="-4"/>
        </w:rPr>
        <w:t xml:space="preserve"> </w:t>
      </w:r>
      <w:r>
        <w:rPr>
          <w:color w:val="201F1D"/>
        </w:rPr>
        <w:t>and</w:t>
      </w:r>
      <w:r>
        <w:rPr>
          <w:color w:val="201F1D"/>
          <w:spacing w:val="-4"/>
        </w:rPr>
        <w:t xml:space="preserve"> </w:t>
      </w:r>
      <w:r>
        <w:rPr>
          <w:color w:val="201F1D"/>
        </w:rPr>
        <w:t>workplace</w:t>
      </w:r>
      <w:r>
        <w:rPr>
          <w:color w:val="201F1D"/>
          <w:spacing w:val="-4"/>
        </w:rPr>
        <w:t xml:space="preserve"> </w:t>
      </w:r>
      <w:r>
        <w:rPr>
          <w:color w:val="201F1D"/>
        </w:rPr>
        <w:t>simulations</w:t>
      </w:r>
      <w:r>
        <w:rPr>
          <w:color w:val="201F1D"/>
          <w:spacing w:val="-4"/>
        </w:rPr>
        <w:t xml:space="preserve"> </w:t>
      </w:r>
      <w:r>
        <w:rPr>
          <w:color w:val="201F1D"/>
        </w:rPr>
        <w:t>provide</w:t>
      </w:r>
      <w:r>
        <w:rPr>
          <w:color w:val="201F1D"/>
          <w:spacing w:val="-4"/>
        </w:rPr>
        <w:t xml:space="preserve"> </w:t>
      </w:r>
      <w:r>
        <w:rPr>
          <w:color w:val="201F1D"/>
        </w:rPr>
        <w:t>access</w:t>
      </w:r>
      <w:r>
        <w:rPr>
          <w:color w:val="201F1D"/>
          <w:spacing w:val="-4"/>
        </w:rPr>
        <w:t xml:space="preserve"> </w:t>
      </w:r>
      <w:r>
        <w:rPr>
          <w:color w:val="201F1D"/>
        </w:rPr>
        <w:t>or</w:t>
      </w:r>
      <w:r>
        <w:rPr>
          <w:color w:val="201F1D"/>
          <w:spacing w:val="-4"/>
        </w:rPr>
        <w:t xml:space="preserve"> </w:t>
      </w:r>
      <w:r>
        <w:rPr>
          <w:color w:val="201F1D"/>
        </w:rPr>
        <w:t>advancement</w:t>
      </w:r>
      <w:r>
        <w:rPr>
          <w:color w:val="201F1D"/>
          <w:spacing w:val="-4"/>
        </w:rPr>
        <w:t xml:space="preserve"> </w:t>
      </w:r>
      <w:r>
        <w:rPr>
          <w:color w:val="201F1D"/>
        </w:rPr>
        <w:t>in</w:t>
      </w:r>
      <w:r>
        <w:rPr>
          <w:color w:val="201F1D"/>
          <w:spacing w:val="-4"/>
        </w:rPr>
        <w:t xml:space="preserve"> </w:t>
      </w:r>
      <w:r>
        <w:rPr>
          <w:color w:val="201F1D"/>
        </w:rPr>
        <w:t>a</w:t>
      </w:r>
      <w:r>
        <w:rPr>
          <w:color w:val="201F1D"/>
          <w:spacing w:val="-4"/>
        </w:rPr>
        <w:t xml:space="preserve"> </w:t>
      </w:r>
      <w:r>
        <w:rPr>
          <w:color w:val="201F1D"/>
        </w:rPr>
        <w:t>career</w:t>
      </w:r>
      <w:r>
        <w:rPr>
          <w:color w:val="201F1D"/>
          <w:spacing w:val="-4"/>
        </w:rPr>
        <w:t xml:space="preserve"> </w:t>
      </w:r>
      <w:r>
        <w:rPr>
          <w:color w:val="201F1D"/>
        </w:rPr>
        <w:t>field</w:t>
      </w:r>
      <w:r>
        <w:rPr>
          <w:color w:val="201F1D"/>
          <w:spacing w:val="-4"/>
        </w:rPr>
        <w:t xml:space="preserve"> </w:t>
      </w:r>
      <w:r>
        <w:rPr>
          <w:color w:val="201F1D"/>
        </w:rPr>
        <w:t>that can serve as the culminating course or event in a student’s chosen career pathway. Through WBL, students have the opportunity to apply the concepts, skills, and dispositions learned in previous pathway coursework in real world workplace settings. Internships may take a variety of forms but can be</w:t>
      </w:r>
      <w:r>
        <w:rPr>
          <w:color w:val="201F1D"/>
          <w:spacing w:val="-2"/>
        </w:rPr>
        <w:t xml:space="preserve"> </w:t>
      </w:r>
      <w:r>
        <w:rPr>
          <w:color w:val="201F1D"/>
        </w:rPr>
        <w:t>generally</w:t>
      </w:r>
      <w:r>
        <w:rPr>
          <w:color w:val="201F1D"/>
          <w:spacing w:val="-2"/>
        </w:rPr>
        <w:t xml:space="preserve"> </w:t>
      </w:r>
      <w:r>
        <w:rPr>
          <w:color w:val="201F1D"/>
        </w:rPr>
        <w:t>categorized</w:t>
      </w:r>
      <w:r>
        <w:rPr>
          <w:color w:val="201F1D"/>
          <w:spacing w:val="-2"/>
        </w:rPr>
        <w:t xml:space="preserve"> </w:t>
      </w:r>
      <w:r>
        <w:rPr>
          <w:color w:val="201F1D"/>
        </w:rPr>
        <w:t>as</w:t>
      </w:r>
      <w:r>
        <w:rPr>
          <w:color w:val="201F1D"/>
          <w:spacing w:val="-2"/>
        </w:rPr>
        <w:t xml:space="preserve"> </w:t>
      </w:r>
      <w:r>
        <w:rPr>
          <w:color w:val="201F1D"/>
        </w:rPr>
        <w:t>paid</w:t>
      </w:r>
      <w:r>
        <w:rPr>
          <w:color w:val="201F1D"/>
          <w:spacing w:val="-2"/>
        </w:rPr>
        <w:t xml:space="preserve"> </w:t>
      </w:r>
      <w:r>
        <w:rPr>
          <w:color w:val="201F1D"/>
        </w:rPr>
        <w:t>or</w:t>
      </w:r>
      <w:r>
        <w:rPr>
          <w:color w:val="201F1D"/>
          <w:spacing w:val="-2"/>
        </w:rPr>
        <w:t xml:space="preserve"> </w:t>
      </w:r>
      <w:r>
        <w:rPr>
          <w:color w:val="201F1D"/>
        </w:rPr>
        <w:t>non-paid</w:t>
      </w:r>
      <w:r>
        <w:rPr>
          <w:color w:val="201F1D"/>
          <w:spacing w:val="-2"/>
        </w:rPr>
        <w:t xml:space="preserve"> </w:t>
      </w:r>
      <w:r>
        <w:rPr>
          <w:color w:val="201F1D"/>
        </w:rPr>
        <w:t>workplace</w:t>
      </w:r>
      <w:r>
        <w:rPr>
          <w:color w:val="201F1D"/>
          <w:spacing w:val="-2"/>
        </w:rPr>
        <w:t xml:space="preserve"> </w:t>
      </w:r>
      <w:r>
        <w:rPr>
          <w:color w:val="201F1D"/>
        </w:rPr>
        <w:t>simulations,</w:t>
      </w:r>
      <w:r>
        <w:rPr>
          <w:color w:val="201F1D"/>
          <w:spacing w:val="-2"/>
        </w:rPr>
        <w:t xml:space="preserve"> </w:t>
      </w:r>
      <w:r>
        <w:rPr>
          <w:color w:val="201F1D"/>
        </w:rPr>
        <w:t>academic</w:t>
      </w:r>
      <w:r>
        <w:rPr>
          <w:color w:val="201F1D"/>
          <w:spacing w:val="-2"/>
        </w:rPr>
        <w:t xml:space="preserve"> </w:t>
      </w:r>
      <w:r>
        <w:rPr>
          <w:color w:val="201F1D"/>
        </w:rPr>
        <w:t>or</w:t>
      </w:r>
      <w:r>
        <w:rPr>
          <w:color w:val="201F1D"/>
          <w:spacing w:val="-2"/>
        </w:rPr>
        <w:t xml:space="preserve"> </w:t>
      </w:r>
      <w:r>
        <w:rPr>
          <w:color w:val="201F1D"/>
        </w:rPr>
        <w:t>technical</w:t>
      </w:r>
      <w:r>
        <w:rPr>
          <w:color w:val="201F1D"/>
          <w:spacing w:val="-2"/>
        </w:rPr>
        <w:t xml:space="preserve"> </w:t>
      </w:r>
      <w:r>
        <w:rPr>
          <w:color w:val="201F1D"/>
        </w:rPr>
        <w:t>internships (i.e., c</w:t>
      </w:r>
      <w:r>
        <w:t>areer exploration internships, cadet teaching, health occupations explorations, WBL Capstone, NLPS Capstone, and clinical/practicums).</w:t>
      </w:r>
    </w:p>
    <w:p w14:paraId="1CC11A3B" w14:textId="77777777" w:rsidR="00B548AC" w:rsidRPr="00BC674C" w:rsidRDefault="00B548AC" w:rsidP="00B548AC">
      <w:pPr>
        <w:pStyle w:val="Heading3"/>
        <w:spacing w:before="201"/>
        <w:ind w:right="1183"/>
        <w:rPr>
          <w:color w:val="44546A" w:themeColor="text2"/>
        </w:rPr>
      </w:pPr>
      <w:r w:rsidRPr="00BC674C">
        <w:rPr>
          <w:color w:val="44546A" w:themeColor="text2"/>
        </w:rPr>
        <w:t>0545</w:t>
      </w:r>
      <w:r w:rsidRPr="00BC674C">
        <w:rPr>
          <w:color w:val="44546A" w:themeColor="text2"/>
          <w:spacing w:val="-10"/>
        </w:rPr>
        <w:t xml:space="preserve"> </w:t>
      </w:r>
      <w:r w:rsidRPr="00BC674C">
        <w:rPr>
          <w:color w:val="44546A" w:themeColor="text2"/>
        </w:rPr>
        <w:t>Work-Based</w:t>
      </w:r>
      <w:r w:rsidRPr="00BC674C">
        <w:rPr>
          <w:color w:val="44546A" w:themeColor="text2"/>
          <w:spacing w:val="-10"/>
        </w:rPr>
        <w:t xml:space="preserve"> </w:t>
      </w:r>
      <w:r w:rsidRPr="00BC674C">
        <w:rPr>
          <w:color w:val="44546A" w:themeColor="text2"/>
        </w:rPr>
        <w:t>Learning</w:t>
      </w:r>
      <w:r w:rsidRPr="00BC674C">
        <w:rPr>
          <w:color w:val="44546A" w:themeColor="text2"/>
          <w:spacing w:val="-10"/>
        </w:rPr>
        <w:t xml:space="preserve"> </w:t>
      </w:r>
      <w:r w:rsidRPr="00BC674C">
        <w:rPr>
          <w:color w:val="44546A" w:themeColor="text2"/>
        </w:rPr>
        <w:t>Level</w:t>
      </w:r>
      <w:r w:rsidRPr="00BC674C">
        <w:rPr>
          <w:color w:val="44546A" w:themeColor="text2"/>
          <w:spacing w:val="-10"/>
        </w:rPr>
        <w:t xml:space="preserve"> </w:t>
      </w:r>
      <w:r w:rsidRPr="00BC674C">
        <w:rPr>
          <w:color w:val="44546A" w:themeColor="text2"/>
        </w:rPr>
        <w:t>3:</w:t>
      </w:r>
      <w:r w:rsidRPr="00BC674C">
        <w:rPr>
          <w:color w:val="44546A" w:themeColor="text2"/>
          <w:spacing w:val="-10"/>
        </w:rPr>
        <w:t xml:space="preserve"> </w:t>
      </w:r>
      <w:r w:rsidRPr="00BC674C">
        <w:rPr>
          <w:color w:val="44546A" w:themeColor="text2"/>
        </w:rPr>
        <w:t>Modern</w:t>
      </w:r>
      <w:r w:rsidRPr="00BC674C">
        <w:rPr>
          <w:color w:val="44546A" w:themeColor="text2"/>
          <w:spacing w:val="-10"/>
        </w:rPr>
        <w:t xml:space="preserve"> </w:t>
      </w:r>
      <w:r w:rsidRPr="00BC674C">
        <w:rPr>
          <w:color w:val="44546A" w:themeColor="text2"/>
        </w:rPr>
        <w:t>Youth</w:t>
      </w:r>
      <w:r w:rsidRPr="00BC674C">
        <w:rPr>
          <w:color w:val="44546A" w:themeColor="text2"/>
          <w:spacing w:val="-10"/>
        </w:rPr>
        <w:t xml:space="preserve"> </w:t>
      </w:r>
      <w:r w:rsidRPr="00BC674C">
        <w:rPr>
          <w:color w:val="44546A" w:themeColor="text2"/>
        </w:rPr>
        <w:t xml:space="preserve">Apprenticeship/Pre-Apprenticeship (WBL </w:t>
      </w:r>
      <w:proofErr w:type="spellStart"/>
      <w:r w:rsidRPr="00BC674C">
        <w:rPr>
          <w:color w:val="44546A" w:themeColor="text2"/>
        </w:rPr>
        <w:t>Lvl</w:t>
      </w:r>
      <w:proofErr w:type="spellEnd"/>
      <w:r w:rsidRPr="00BC674C">
        <w:rPr>
          <w:color w:val="44546A" w:themeColor="text2"/>
        </w:rPr>
        <w:t xml:space="preserve"> 3)</w:t>
      </w:r>
    </w:p>
    <w:p w14:paraId="37181C61" w14:textId="77777777" w:rsidR="00B548AC" w:rsidRDefault="00B548AC" w:rsidP="00B548AC">
      <w:pPr>
        <w:pStyle w:val="BodyText"/>
        <w:spacing w:line="276" w:lineRule="auto"/>
        <w:ind w:right="585"/>
      </w:pPr>
      <w:r>
        <w:t>The Work Based Learning Level 3 may be used to capture experiences that meet the newly adopted definition of WBL. Work-based Learning is defined as: Sustained interactions between participants (adults/youth) and professionals in real or simulated workplace settings that foster in-depth, firsthand experiences with the tasks required in a given career field, intentionally aligned and evaluated with course/training competencies, while offering participants the opportunity to gain intentional career outcomes.</w:t>
      </w:r>
      <w:r>
        <w:rPr>
          <w:spacing w:val="-2"/>
        </w:rPr>
        <w:t xml:space="preserve"> </w:t>
      </w:r>
      <w:r>
        <w:t>Modern</w:t>
      </w:r>
      <w:r>
        <w:rPr>
          <w:spacing w:val="-2"/>
        </w:rPr>
        <w:t xml:space="preserve"> </w:t>
      </w:r>
      <w:r>
        <w:t>Youth</w:t>
      </w:r>
      <w:r>
        <w:rPr>
          <w:spacing w:val="-2"/>
        </w:rPr>
        <w:t xml:space="preserve"> </w:t>
      </w:r>
      <w:r>
        <w:t>Apprenticeships</w:t>
      </w:r>
      <w:r>
        <w:rPr>
          <w:spacing w:val="-2"/>
        </w:rPr>
        <w:t xml:space="preserve"> </w:t>
      </w:r>
      <w:r>
        <w:t>are</w:t>
      </w:r>
      <w:r>
        <w:rPr>
          <w:spacing w:val="-2"/>
        </w:rPr>
        <w:t xml:space="preserve"> </w:t>
      </w:r>
      <w:r>
        <w:t>work-based</w:t>
      </w:r>
      <w:r>
        <w:rPr>
          <w:spacing w:val="-2"/>
        </w:rPr>
        <w:t xml:space="preserve"> </w:t>
      </w:r>
      <w:r>
        <w:t>learning</w:t>
      </w:r>
      <w:r>
        <w:rPr>
          <w:spacing w:val="-2"/>
        </w:rPr>
        <w:t xml:space="preserve"> </w:t>
      </w:r>
      <w:r>
        <w:t>programs</w:t>
      </w:r>
      <w:r>
        <w:rPr>
          <w:spacing w:val="-2"/>
        </w:rPr>
        <w:t xml:space="preserve"> </w:t>
      </w:r>
      <w:r>
        <w:t>designed</w:t>
      </w:r>
      <w:r>
        <w:rPr>
          <w:spacing w:val="-2"/>
        </w:rPr>
        <w:t xml:space="preserve"> </w:t>
      </w:r>
      <w:r>
        <w:t>for</w:t>
      </w:r>
      <w:r>
        <w:rPr>
          <w:spacing w:val="-2"/>
        </w:rPr>
        <w:t xml:space="preserve"> </w:t>
      </w:r>
      <w:r>
        <w:t>high</w:t>
      </w:r>
      <w:r>
        <w:rPr>
          <w:spacing w:val="-2"/>
        </w:rPr>
        <w:t xml:space="preserve"> </w:t>
      </w:r>
      <w:r>
        <w:t>school students.</w:t>
      </w:r>
      <w:r>
        <w:rPr>
          <w:spacing w:val="-3"/>
        </w:rPr>
        <w:t xml:space="preserve"> </w:t>
      </w:r>
      <w:r>
        <w:t>They</w:t>
      </w:r>
      <w:r>
        <w:rPr>
          <w:spacing w:val="-3"/>
        </w:rPr>
        <w:t xml:space="preserve"> </w:t>
      </w:r>
      <w:r>
        <w:t>generally</w:t>
      </w:r>
      <w:r>
        <w:rPr>
          <w:spacing w:val="-3"/>
        </w:rPr>
        <w:t xml:space="preserve"> </w:t>
      </w:r>
      <w:r>
        <w:t>incorporate</w:t>
      </w:r>
      <w:r>
        <w:rPr>
          <w:spacing w:val="-3"/>
        </w:rPr>
        <w:t xml:space="preserve"> </w:t>
      </w:r>
      <w:r>
        <w:t>the</w:t>
      </w:r>
      <w:r>
        <w:rPr>
          <w:spacing w:val="-3"/>
        </w:rPr>
        <w:t xml:space="preserve"> </w:t>
      </w:r>
      <w:r>
        <w:t>key</w:t>
      </w:r>
      <w:r>
        <w:rPr>
          <w:spacing w:val="-3"/>
        </w:rPr>
        <w:t xml:space="preserve"> </w:t>
      </w:r>
      <w:r>
        <w:t>elements</w:t>
      </w:r>
      <w:r>
        <w:rPr>
          <w:spacing w:val="-3"/>
        </w:rPr>
        <w:t xml:space="preserve"> </w:t>
      </w:r>
      <w:r>
        <w:t>of</w:t>
      </w:r>
      <w:r>
        <w:rPr>
          <w:spacing w:val="-3"/>
        </w:rPr>
        <w:t xml:space="preserve"> </w:t>
      </w:r>
      <w:r>
        <w:t>the</w:t>
      </w:r>
      <w:r>
        <w:rPr>
          <w:spacing w:val="-3"/>
        </w:rPr>
        <w:t xml:space="preserve"> </w:t>
      </w:r>
      <w:r>
        <w:t>standard</w:t>
      </w:r>
      <w:r>
        <w:rPr>
          <w:spacing w:val="-3"/>
        </w:rPr>
        <w:t xml:space="preserve"> </w:t>
      </w:r>
      <w:r>
        <w:t>apprenticeship</w:t>
      </w:r>
      <w:r>
        <w:rPr>
          <w:spacing w:val="-3"/>
        </w:rPr>
        <w:t xml:space="preserve"> </w:t>
      </w:r>
      <w:r>
        <w:t>model,</w:t>
      </w:r>
      <w:r>
        <w:rPr>
          <w:spacing w:val="-3"/>
        </w:rPr>
        <w:t xml:space="preserve"> </w:t>
      </w:r>
      <w:r>
        <w:t>including paid</w:t>
      </w:r>
      <w:r>
        <w:rPr>
          <w:spacing w:val="-5"/>
        </w:rPr>
        <w:t xml:space="preserve"> </w:t>
      </w:r>
      <w:r>
        <w:t>workplace</w:t>
      </w:r>
      <w:r>
        <w:rPr>
          <w:spacing w:val="-5"/>
        </w:rPr>
        <w:t xml:space="preserve"> </w:t>
      </w:r>
      <w:r>
        <w:t>experience</w:t>
      </w:r>
      <w:r>
        <w:rPr>
          <w:spacing w:val="-5"/>
        </w:rPr>
        <w:t xml:space="preserve"> </w:t>
      </w:r>
      <w:r>
        <w:t>and</w:t>
      </w:r>
      <w:r>
        <w:rPr>
          <w:spacing w:val="-5"/>
        </w:rPr>
        <w:t xml:space="preserve"> </w:t>
      </w:r>
      <w:r>
        <w:t>related</w:t>
      </w:r>
      <w:r>
        <w:rPr>
          <w:spacing w:val="-5"/>
        </w:rPr>
        <w:t xml:space="preserve"> </w:t>
      </w:r>
      <w:r>
        <w:t>technical</w:t>
      </w:r>
      <w:r>
        <w:rPr>
          <w:spacing w:val="-5"/>
        </w:rPr>
        <w:t xml:space="preserve"> </w:t>
      </w:r>
      <w:r>
        <w:t>instruction.</w:t>
      </w:r>
      <w:r>
        <w:rPr>
          <w:spacing w:val="-5"/>
        </w:rPr>
        <w:t xml:space="preserve"> </w:t>
      </w:r>
      <w:r>
        <w:t>Modern</w:t>
      </w:r>
      <w:r>
        <w:rPr>
          <w:spacing w:val="-5"/>
        </w:rPr>
        <w:t xml:space="preserve"> </w:t>
      </w:r>
      <w:r>
        <w:t>youth</w:t>
      </w:r>
      <w:r>
        <w:rPr>
          <w:spacing w:val="-5"/>
        </w:rPr>
        <w:t xml:space="preserve"> </w:t>
      </w:r>
      <w:r>
        <w:t>apprenticeships</w:t>
      </w:r>
      <w:r>
        <w:rPr>
          <w:spacing w:val="-5"/>
        </w:rPr>
        <w:t xml:space="preserve"> </w:t>
      </w:r>
      <w:r>
        <w:t>must</w:t>
      </w:r>
      <w:r>
        <w:rPr>
          <w:spacing w:val="-5"/>
        </w:rPr>
        <w:t xml:space="preserve"> </w:t>
      </w:r>
      <w:r>
        <w:t xml:space="preserve">result in postsecondary credit and/or industry recognized credentials. Modern youth apprenticeship is a structured, </w:t>
      </w:r>
      <w:proofErr w:type="gramStart"/>
      <w:r>
        <w:t>work based</w:t>
      </w:r>
      <w:proofErr w:type="gramEnd"/>
      <w:r>
        <w:t xml:space="preserve"> learning program with an aligned, competency based education and training plan agreed to by the student, school, and employer that may also include Pre-Apprenticeship</w:t>
      </w:r>
    </w:p>
    <w:p w14:paraId="33059200" w14:textId="77777777" w:rsidR="00B548AC" w:rsidRDefault="00B548AC" w:rsidP="00B548AC">
      <w:pPr>
        <w:pStyle w:val="BodyText"/>
        <w:spacing w:line="276" w:lineRule="auto"/>
        <w:sectPr w:rsidR="00B548AC">
          <w:pgSz w:w="12240" w:h="15840"/>
          <w:pgMar w:top="1140" w:right="360" w:bottom="960" w:left="1080" w:header="726" w:footer="778" w:gutter="0"/>
          <w:cols w:space="720"/>
        </w:sectPr>
      </w:pPr>
    </w:p>
    <w:p w14:paraId="77BEDEE4" w14:textId="77777777" w:rsidR="00B548AC" w:rsidRDefault="00B548AC" w:rsidP="00B548AC">
      <w:pPr>
        <w:pStyle w:val="BodyText"/>
        <w:spacing w:before="83" w:line="276" w:lineRule="auto"/>
      </w:pPr>
      <w:r>
        <w:lastRenderedPageBreak/>
        <w:t>programs.</w:t>
      </w:r>
      <w:r>
        <w:rPr>
          <w:spacing w:val="-5"/>
        </w:rPr>
        <w:t xml:space="preserve"> </w:t>
      </w:r>
      <w:r>
        <w:t>Pre-apprenticeship</w:t>
      </w:r>
      <w:r>
        <w:rPr>
          <w:spacing w:val="-5"/>
        </w:rPr>
        <w:t xml:space="preserve"> </w:t>
      </w:r>
      <w:r>
        <w:t>must</w:t>
      </w:r>
      <w:r>
        <w:rPr>
          <w:spacing w:val="-5"/>
        </w:rPr>
        <w:t xml:space="preserve"> </w:t>
      </w:r>
      <w:r>
        <w:t>be</w:t>
      </w:r>
      <w:r>
        <w:rPr>
          <w:spacing w:val="-5"/>
        </w:rPr>
        <w:t xml:space="preserve"> </w:t>
      </w:r>
      <w:r>
        <w:t>articulated</w:t>
      </w:r>
      <w:r>
        <w:rPr>
          <w:spacing w:val="-5"/>
        </w:rPr>
        <w:t xml:space="preserve"> </w:t>
      </w:r>
      <w:r>
        <w:t>with</w:t>
      </w:r>
      <w:r>
        <w:rPr>
          <w:spacing w:val="-5"/>
        </w:rPr>
        <w:t xml:space="preserve"> </w:t>
      </w:r>
      <w:r>
        <w:t>a</w:t>
      </w:r>
      <w:r>
        <w:rPr>
          <w:spacing w:val="-5"/>
        </w:rPr>
        <w:t xml:space="preserve"> </w:t>
      </w:r>
      <w:r>
        <w:t>registered</w:t>
      </w:r>
      <w:r>
        <w:rPr>
          <w:spacing w:val="-5"/>
        </w:rPr>
        <w:t xml:space="preserve"> </w:t>
      </w:r>
      <w:r>
        <w:t>apprenticeship</w:t>
      </w:r>
      <w:r>
        <w:rPr>
          <w:spacing w:val="-5"/>
        </w:rPr>
        <w:t xml:space="preserve"> </w:t>
      </w:r>
      <w:r>
        <w:t>program</w:t>
      </w:r>
      <w:r>
        <w:rPr>
          <w:spacing w:val="-5"/>
        </w:rPr>
        <w:t xml:space="preserve"> </w:t>
      </w:r>
      <w:r>
        <w:t>and</w:t>
      </w:r>
      <w:r>
        <w:rPr>
          <w:spacing w:val="-5"/>
        </w:rPr>
        <w:t xml:space="preserve"> </w:t>
      </w:r>
      <w:r>
        <w:t>include at least two semesters of related academic instruction eligible for secondary academic credit.</w:t>
      </w:r>
    </w:p>
    <w:p w14:paraId="7079C94F" w14:textId="77777777" w:rsidR="00B548AC" w:rsidRDefault="00B548AC" w:rsidP="00B548AC">
      <w:pPr>
        <w:pStyle w:val="Heading3"/>
        <w:ind w:right="3046"/>
      </w:pPr>
      <w:r>
        <w:rPr>
          <w:color w:val="151D49"/>
        </w:rPr>
        <w:t>0546</w:t>
      </w:r>
      <w:r>
        <w:rPr>
          <w:color w:val="151D49"/>
          <w:spacing w:val="-7"/>
        </w:rPr>
        <w:t xml:space="preserve"> </w:t>
      </w:r>
      <w:r>
        <w:rPr>
          <w:color w:val="151D49"/>
        </w:rPr>
        <w:t>Work-Based</w:t>
      </w:r>
      <w:r>
        <w:rPr>
          <w:color w:val="151D49"/>
          <w:spacing w:val="-7"/>
        </w:rPr>
        <w:t xml:space="preserve"> </w:t>
      </w:r>
      <w:r>
        <w:rPr>
          <w:color w:val="151D49"/>
        </w:rPr>
        <w:t>Learning</w:t>
      </w:r>
      <w:r>
        <w:rPr>
          <w:color w:val="151D49"/>
          <w:spacing w:val="-7"/>
        </w:rPr>
        <w:t xml:space="preserve"> </w:t>
      </w:r>
      <w:r>
        <w:rPr>
          <w:color w:val="151D49"/>
        </w:rPr>
        <w:t>Level</w:t>
      </w:r>
      <w:r>
        <w:rPr>
          <w:color w:val="151D49"/>
          <w:spacing w:val="-7"/>
        </w:rPr>
        <w:t xml:space="preserve"> </w:t>
      </w:r>
      <w:r>
        <w:rPr>
          <w:color w:val="151D49"/>
        </w:rPr>
        <w:t>4:</w:t>
      </w:r>
      <w:r>
        <w:rPr>
          <w:color w:val="151D49"/>
          <w:spacing w:val="-7"/>
        </w:rPr>
        <w:t xml:space="preserve"> </w:t>
      </w:r>
      <w:r>
        <w:rPr>
          <w:color w:val="151D49"/>
        </w:rPr>
        <w:t>Federal</w:t>
      </w:r>
      <w:r>
        <w:rPr>
          <w:color w:val="151D49"/>
          <w:spacing w:val="-7"/>
        </w:rPr>
        <w:t xml:space="preserve"> </w:t>
      </w:r>
      <w:r>
        <w:rPr>
          <w:color w:val="151D49"/>
        </w:rPr>
        <w:t>Registered</w:t>
      </w:r>
      <w:r>
        <w:rPr>
          <w:color w:val="151D49"/>
          <w:spacing w:val="-7"/>
        </w:rPr>
        <w:t xml:space="preserve"> </w:t>
      </w:r>
      <w:r>
        <w:rPr>
          <w:color w:val="151D49"/>
        </w:rPr>
        <w:t xml:space="preserve">Apprenticeship (WBL </w:t>
      </w:r>
      <w:proofErr w:type="spellStart"/>
      <w:r>
        <w:rPr>
          <w:color w:val="151D49"/>
        </w:rPr>
        <w:t>Lvl</w:t>
      </w:r>
      <w:proofErr w:type="spellEnd"/>
      <w:r>
        <w:rPr>
          <w:color w:val="151D49"/>
        </w:rPr>
        <w:t xml:space="preserve"> 4)</w:t>
      </w:r>
    </w:p>
    <w:p w14:paraId="0B2CDEE7" w14:textId="77777777" w:rsidR="00B548AC" w:rsidRDefault="00B548AC" w:rsidP="00B548AC">
      <w:pPr>
        <w:pStyle w:val="BodyText"/>
        <w:spacing w:line="276" w:lineRule="auto"/>
      </w:pPr>
      <w:r>
        <w:t>The Work Based Learning Level 4 may be used to capture experiences that meet the newly adopted definition of WBL. Work-based Learning is defined as: Sustained interactions between participants (adults/youth) and professionals in real or simulated workplace settings that foster in-depth, firsthand experiences with the tasks required in a given career field, intentionally aligned and evaluated with course/training competencies, while offering participants the opportunity to gain intentional career outcomes.</w:t>
      </w:r>
      <w:r>
        <w:rPr>
          <w:spacing w:val="-5"/>
        </w:rPr>
        <w:t xml:space="preserve"> </w:t>
      </w:r>
      <w:r>
        <w:t>Registered</w:t>
      </w:r>
      <w:r>
        <w:rPr>
          <w:spacing w:val="-5"/>
        </w:rPr>
        <w:t xml:space="preserve"> </w:t>
      </w:r>
      <w:r>
        <w:t>apprenticeships</w:t>
      </w:r>
      <w:r>
        <w:rPr>
          <w:spacing w:val="-5"/>
        </w:rPr>
        <w:t xml:space="preserve"> </w:t>
      </w:r>
      <w:r>
        <w:t>are</w:t>
      </w:r>
      <w:r>
        <w:rPr>
          <w:spacing w:val="-5"/>
        </w:rPr>
        <w:t xml:space="preserve"> </w:t>
      </w:r>
      <w:r>
        <w:t>defined</w:t>
      </w:r>
      <w:r>
        <w:rPr>
          <w:spacing w:val="-5"/>
        </w:rPr>
        <w:t xml:space="preserve"> </w:t>
      </w:r>
      <w:r>
        <w:t>as</w:t>
      </w:r>
      <w:r>
        <w:rPr>
          <w:spacing w:val="-5"/>
        </w:rPr>
        <w:t xml:space="preserve"> </w:t>
      </w:r>
      <w:r>
        <w:t>intensive</w:t>
      </w:r>
      <w:r>
        <w:rPr>
          <w:spacing w:val="-5"/>
        </w:rPr>
        <w:t xml:space="preserve"> </w:t>
      </w:r>
      <w:r>
        <w:t>work-based</w:t>
      </w:r>
      <w:r>
        <w:rPr>
          <w:spacing w:val="-5"/>
        </w:rPr>
        <w:t xml:space="preserve"> </w:t>
      </w:r>
      <w:r>
        <w:t>learning</w:t>
      </w:r>
      <w:r>
        <w:rPr>
          <w:spacing w:val="-5"/>
        </w:rPr>
        <w:t xml:space="preserve"> </w:t>
      </w:r>
      <w:r>
        <w:t>opportunities</w:t>
      </w:r>
      <w:r>
        <w:rPr>
          <w:spacing w:val="-5"/>
        </w:rPr>
        <w:t xml:space="preserve"> </w:t>
      </w:r>
      <w:r>
        <w:t>that generally last from one to six years and provide a combination of on-the-job training and formal classroom instruction. They are intended to support progressive skill acquisition and lead to postsecondary credentials and, in some cases, degrees. Paid U.S. Department of Labor Registered Apprenticeships often involve 2,000 to 10,000 on-the-job hours. Students 16 years-old or older may qualify</w:t>
      </w:r>
      <w:r>
        <w:rPr>
          <w:spacing w:val="-4"/>
        </w:rPr>
        <w:t xml:space="preserve"> </w:t>
      </w:r>
      <w:r>
        <w:t>for</w:t>
      </w:r>
      <w:r>
        <w:rPr>
          <w:spacing w:val="-4"/>
        </w:rPr>
        <w:t xml:space="preserve"> </w:t>
      </w:r>
      <w:r>
        <w:t>an</w:t>
      </w:r>
      <w:r>
        <w:rPr>
          <w:spacing w:val="-4"/>
        </w:rPr>
        <w:t xml:space="preserve"> </w:t>
      </w:r>
      <w:r>
        <w:t>apprenticeship.</w:t>
      </w:r>
      <w:r>
        <w:rPr>
          <w:spacing w:val="-4"/>
        </w:rPr>
        <w:t xml:space="preserve"> </w:t>
      </w:r>
      <w:r>
        <w:t>Per</w:t>
      </w:r>
      <w:r>
        <w:rPr>
          <w:spacing w:val="-4"/>
        </w:rPr>
        <w:t xml:space="preserve"> </w:t>
      </w:r>
      <w:r>
        <w:t>the</w:t>
      </w:r>
      <w:r>
        <w:rPr>
          <w:spacing w:val="-4"/>
        </w:rPr>
        <w:t xml:space="preserve"> </w:t>
      </w:r>
      <w:r>
        <w:t>Indiana</w:t>
      </w:r>
      <w:r>
        <w:rPr>
          <w:spacing w:val="-4"/>
        </w:rPr>
        <w:t xml:space="preserve"> </w:t>
      </w:r>
      <w:r>
        <w:t>General</w:t>
      </w:r>
      <w:r>
        <w:rPr>
          <w:spacing w:val="-4"/>
        </w:rPr>
        <w:t xml:space="preserve"> </w:t>
      </w:r>
      <w:r>
        <w:t>Assembly,</w:t>
      </w:r>
      <w:r>
        <w:rPr>
          <w:spacing w:val="-4"/>
        </w:rPr>
        <w:t xml:space="preserve"> </w:t>
      </w:r>
      <w:r>
        <w:t>any</w:t>
      </w:r>
      <w:r>
        <w:rPr>
          <w:spacing w:val="-4"/>
        </w:rPr>
        <w:t xml:space="preserve"> </w:t>
      </w:r>
      <w:r>
        <w:t>apprenticeship</w:t>
      </w:r>
      <w:r>
        <w:rPr>
          <w:spacing w:val="-4"/>
        </w:rPr>
        <w:t xml:space="preserve"> </w:t>
      </w:r>
      <w:r>
        <w:t>program</w:t>
      </w:r>
      <w:r>
        <w:rPr>
          <w:spacing w:val="-4"/>
        </w:rPr>
        <w:t xml:space="preserve"> </w:t>
      </w:r>
      <w:r>
        <w:t>must</w:t>
      </w:r>
      <w:r>
        <w:rPr>
          <w:spacing w:val="-4"/>
        </w:rPr>
        <w:t xml:space="preserve"> </w:t>
      </w:r>
      <w:r>
        <w:t>be registered under the federal National Apprenticeship Act (29 U.S.C. 50 et seq.) or another federal apprenticeship program.</w:t>
      </w:r>
    </w:p>
    <w:p w14:paraId="536FF97E" w14:textId="77777777" w:rsidR="00B548AC" w:rsidRDefault="00B548AC" w:rsidP="00B548AC">
      <w:pPr>
        <w:pStyle w:val="Heading3"/>
        <w:ind w:right="7468"/>
      </w:pPr>
      <w:r>
        <w:rPr>
          <w:color w:val="151D49"/>
        </w:rPr>
        <w:t>0547</w:t>
      </w:r>
      <w:r>
        <w:rPr>
          <w:color w:val="151D49"/>
          <w:spacing w:val="-14"/>
        </w:rPr>
        <w:t xml:space="preserve"> </w:t>
      </w:r>
      <w:r>
        <w:rPr>
          <w:color w:val="151D49"/>
        </w:rPr>
        <w:t>Project</w:t>
      </w:r>
      <w:r>
        <w:rPr>
          <w:color w:val="151D49"/>
          <w:spacing w:val="-14"/>
        </w:rPr>
        <w:t xml:space="preserve"> </w:t>
      </w:r>
      <w:r>
        <w:rPr>
          <w:color w:val="151D49"/>
        </w:rPr>
        <w:t>Based</w:t>
      </w:r>
      <w:r>
        <w:rPr>
          <w:color w:val="151D49"/>
          <w:spacing w:val="-14"/>
        </w:rPr>
        <w:t xml:space="preserve"> </w:t>
      </w:r>
      <w:r>
        <w:rPr>
          <w:color w:val="151D49"/>
        </w:rPr>
        <w:t xml:space="preserve">Learning </w:t>
      </w:r>
      <w:r>
        <w:rPr>
          <w:color w:val="151D49"/>
          <w:spacing w:val="-2"/>
        </w:rPr>
        <w:t>(PBL)</w:t>
      </w:r>
    </w:p>
    <w:p w14:paraId="09C32BBF" w14:textId="77777777" w:rsidR="00B548AC" w:rsidRDefault="00B548AC" w:rsidP="00B548AC">
      <w:pPr>
        <w:pStyle w:val="BodyText"/>
        <w:spacing w:line="276" w:lineRule="auto"/>
        <w:ind w:right="629"/>
      </w:pPr>
      <w:r>
        <w:t>Project-based</w:t>
      </w:r>
      <w:r>
        <w:rPr>
          <w:spacing w:val="-4"/>
        </w:rPr>
        <w:t xml:space="preserve"> </w:t>
      </w:r>
      <w:r>
        <w:t>learning</w:t>
      </w:r>
      <w:r>
        <w:rPr>
          <w:spacing w:val="-4"/>
        </w:rPr>
        <w:t xml:space="preserve"> </w:t>
      </w:r>
      <w:r>
        <w:t>allows</w:t>
      </w:r>
      <w:r>
        <w:rPr>
          <w:spacing w:val="-4"/>
        </w:rPr>
        <w:t xml:space="preserve"> </w:t>
      </w:r>
      <w:r>
        <w:t>students</w:t>
      </w:r>
      <w:r>
        <w:rPr>
          <w:spacing w:val="-4"/>
        </w:rPr>
        <w:t xml:space="preserve"> </w:t>
      </w:r>
      <w:r>
        <w:t>to</w:t>
      </w:r>
      <w:r>
        <w:rPr>
          <w:spacing w:val="-4"/>
        </w:rPr>
        <w:t xml:space="preserve"> </w:t>
      </w:r>
      <w:r>
        <w:t>gain</w:t>
      </w:r>
      <w:r>
        <w:rPr>
          <w:spacing w:val="-4"/>
        </w:rPr>
        <w:t xml:space="preserve"> </w:t>
      </w:r>
      <w:r>
        <w:t>knowledge</w:t>
      </w:r>
      <w:r>
        <w:rPr>
          <w:spacing w:val="-4"/>
        </w:rPr>
        <w:t xml:space="preserve"> </w:t>
      </w:r>
      <w:r>
        <w:t>and</w:t>
      </w:r>
      <w:r>
        <w:rPr>
          <w:spacing w:val="-4"/>
        </w:rPr>
        <w:t xml:space="preserve"> </w:t>
      </w:r>
      <w:r>
        <w:t>skills</w:t>
      </w:r>
      <w:r>
        <w:rPr>
          <w:spacing w:val="-4"/>
        </w:rPr>
        <w:t xml:space="preserve"> </w:t>
      </w:r>
      <w:r>
        <w:t>by</w:t>
      </w:r>
      <w:r>
        <w:rPr>
          <w:spacing w:val="-4"/>
        </w:rPr>
        <w:t xml:space="preserve"> </w:t>
      </w:r>
      <w:r>
        <w:t>working</w:t>
      </w:r>
      <w:r>
        <w:rPr>
          <w:spacing w:val="-4"/>
        </w:rPr>
        <w:t xml:space="preserve"> </w:t>
      </w:r>
      <w:r>
        <w:t>for</w:t>
      </w:r>
      <w:r>
        <w:rPr>
          <w:spacing w:val="-4"/>
        </w:rPr>
        <w:t xml:space="preserve"> </w:t>
      </w:r>
      <w:r>
        <w:t>an</w:t>
      </w:r>
      <w:r>
        <w:rPr>
          <w:spacing w:val="-4"/>
        </w:rPr>
        <w:t xml:space="preserve"> </w:t>
      </w:r>
      <w:r>
        <w:t>extended</w:t>
      </w:r>
      <w:r>
        <w:rPr>
          <w:spacing w:val="-4"/>
        </w:rPr>
        <w:t xml:space="preserve"> </w:t>
      </w:r>
      <w:r>
        <w:t>period of time to investigate and respond to an authentic, engaging and complex question, problem, or challenge. The project is framed by a meaningful problem to solve or a question to answer, at the appropriate level of challenge. Students engage in a rigorous, extended process of asking questions, finding resources, and applying information. Students often make their project work public by explaining, displaying and/or presenting it to people beyond the classroom.</w:t>
      </w:r>
    </w:p>
    <w:p w14:paraId="1F71F11E" w14:textId="77777777" w:rsidR="00B548AC" w:rsidRDefault="00B548AC" w:rsidP="00B548AC">
      <w:pPr>
        <w:pStyle w:val="Heading3"/>
        <w:spacing w:before="83"/>
        <w:ind w:right="7468"/>
      </w:pPr>
      <w:bookmarkStart w:id="105" w:name="0550_Religion_(A)_"/>
      <w:bookmarkStart w:id="106" w:name="3520_Driver_Education_"/>
      <w:bookmarkEnd w:id="105"/>
      <w:bookmarkEnd w:id="106"/>
      <w:r>
        <w:rPr>
          <w:color w:val="151D49"/>
        </w:rPr>
        <w:t>3520</w:t>
      </w:r>
      <w:r>
        <w:rPr>
          <w:color w:val="151D49"/>
          <w:spacing w:val="-16"/>
        </w:rPr>
        <w:t xml:space="preserve"> </w:t>
      </w:r>
      <w:r>
        <w:rPr>
          <w:color w:val="151D49"/>
        </w:rPr>
        <w:t>Driver</w:t>
      </w:r>
      <w:r>
        <w:rPr>
          <w:color w:val="151D49"/>
          <w:spacing w:val="-15"/>
        </w:rPr>
        <w:t xml:space="preserve"> </w:t>
      </w:r>
      <w:r>
        <w:rPr>
          <w:color w:val="151D49"/>
        </w:rPr>
        <w:t>Education (DRIVER ED)</w:t>
      </w:r>
    </w:p>
    <w:p w14:paraId="713BBE3F" w14:textId="77777777" w:rsidR="00B548AC" w:rsidRDefault="00B548AC" w:rsidP="00B548AC">
      <w:pPr>
        <w:pStyle w:val="BodyText"/>
        <w:spacing w:line="276" w:lineRule="auto"/>
        <w:ind w:right="597"/>
        <w:rPr>
          <w:spacing w:val="-2"/>
        </w:rPr>
      </w:pPr>
      <w:r>
        <w:t>Driver Education provides students with the knowledge needed to assist them in developing the skills, habits, and attitudes necessary to interact safely and effectively with other highway users in a wide variety</w:t>
      </w:r>
      <w:r>
        <w:rPr>
          <w:spacing w:val="-4"/>
        </w:rPr>
        <w:t xml:space="preserve"> </w:t>
      </w:r>
      <w:r>
        <w:t>of</w:t>
      </w:r>
      <w:r>
        <w:rPr>
          <w:spacing w:val="-4"/>
        </w:rPr>
        <w:t xml:space="preserve"> </w:t>
      </w:r>
      <w:r>
        <w:t>environments,</w:t>
      </w:r>
      <w:r>
        <w:rPr>
          <w:spacing w:val="-4"/>
        </w:rPr>
        <w:t xml:space="preserve"> </w:t>
      </w:r>
      <w:r>
        <w:t>situations,</w:t>
      </w:r>
      <w:r>
        <w:rPr>
          <w:spacing w:val="-4"/>
        </w:rPr>
        <w:t xml:space="preserve"> </w:t>
      </w:r>
      <w:r>
        <w:t>and</w:t>
      </w:r>
      <w:r>
        <w:rPr>
          <w:spacing w:val="-4"/>
        </w:rPr>
        <w:t xml:space="preserve"> </w:t>
      </w:r>
      <w:r>
        <w:t>conditions.</w:t>
      </w:r>
      <w:r>
        <w:rPr>
          <w:spacing w:val="-4"/>
        </w:rPr>
        <w:t xml:space="preserve"> </w:t>
      </w:r>
      <w:r>
        <w:t>This</w:t>
      </w:r>
      <w:r>
        <w:rPr>
          <w:spacing w:val="-4"/>
        </w:rPr>
        <w:t xml:space="preserve"> </w:t>
      </w:r>
      <w:r>
        <w:t>course</w:t>
      </w:r>
      <w:r>
        <w:rPr>
          <w:spacing w:val="-4"/>
        </w:rPr>
        <w:t xml:space="preserve"> </w:t>
      </w:r>
      <w:r>
        <w:t>should</w:t>
      </w:r>
      <w:r>
        <w:rPr>
          <w:spacing w:val="-4"/>
        </w:rPr>
        <w:t xml:space="preserve"> </w:t>
      </w:r>
      <w:r>
        <w:t>always</w:t>
      </w:r>
      <w:r>
        <w:rPr>
          <w:spacing w:val="-4"/>
        </w:rPr>
        <w:t xml:space="preserve"> </w:t>
      </w:r>
      <w:r>
        <w:t>provide</w:t>
      </w:r>
      <w:r>
        <w:rPr>
          <w:spacing w:val="-4"/>
        </w:rPr>
        <w:t xml:space="preserve"> </w:t>
      </w:r>
      <w:r>
        <w:t>a</w:t>
      </w:r>
      <w:r>
        <w:rPr>
          <w:spacing w:val="-4"/>
        </w:rPr>
        <w:t xml:space="preserve"> </w:t>
      </w:r>
      <w:r>
        <w:t>combination</w:t>
      </w:r>
      <w:r>
        <w:rPr>
          <w:spacing w:val="-4"/>
        </w:rPr>
        <w:t xml:space="preserve"> </w:t>
      </w:r>
      <w:r>
        <w:t>of classroom instruction and behind-the-wheel experiences in on-street environments. Whenever possible, the on-street observations and behind-the-wheel experiences should be supplemented with off street, multiple-car driving range and simulation experiences as listed in IAC 5116-6-7. The Driver Education course also provides for, but is not necessarily limited to, student learning related to: (1) driving</w:t>
      </w:r>
      <w:r>
        <w:rPr>
          <w:spacing w:val="-1"/>
        </w:rPr>
        <w:t xml:space="preserve"> </w:t>
      </w:r>
      <w:r>
        <w:t>skills,</w:t>
      </w:r>
      <w:r>
        <w:rPr>
          <w:spacing w:val="-1"/>
        </w:rPr>
        <w:t xml:space="preserve"> </w:t>
      </w:r>
      <w:r>
        <w:t>(2)</w:t>
      </w:r>
      <w:r>
        <w:rPr>
          <w:spacing w:val="-1"/>
        </w:rPr>
        <w:t xml:space="preserve"> </w:t>
      </w:r>
      <w:r>
        <w:t>traffic</w:t>
      </w:r>
      <w:r>
        <w:rPr>
          <w:spacing w:val="-1"/>
        </w:rPr>
        <w:t xml:space="preserve"> </w:t>
      </w:r>
      <w:r>
        <w:t>laws,</w:t>
      </w:r>
      <w:r>
        <w:rPr>
          <w:spacing w:val="-1"/>
        </w:rPr>
        <w:t xml:space="preserve"> </w:t>
      </w:r>
      <w:r>
        <w:t>(3)</w:t>
      </w:r>
      <w:r>
        <w:rPr>
          <w:spacing w:val="-1"/>
        </w:rPr>
        <w:t xml:space="preserve"> </w:t>
      </w:r>
      <w:r>
        <w:t>the</w:t>
      </w:r>
      <w:r>
        <w:rPr>
          <w:spacing w:val="-1"/>
        </w:rPr>
        <w:t xml:space="preserve"> </w:t>
      </w:r>
      <w:r>
        <w:t>laws</w:t>
      </w:r>
      <w:r>
        <w:rPr>
          <w:spacing w:val="-1"/>
        </w:rPr>
        <w:t xml:space="preserve"> </w:t>
      </w:r>
      <w:r>
        <w:t>of</w:t>
      </w:r>
      <w:r>
        <w:rPr>
          <w:spacing w:val="-1"/>
        </w:rPr>
        <w:t xml:space="preserve"> </w:t>
      </w:r>
      <w:r>
        <w:t>nature,</w:t>
      </w:r>
      <w:r>
        <w:rPr>
          <w:spacing w:val="-1"/>
        </w:rPr>
        <w:t xml:space="preserve"> </w:t>
      </w:r>
      <w:r>
        <w:t>(4)</w:t>
      </w:r>
      <w:r>
        <w:rPr>
          <w:spacing w:val="-1"/>
        </w:rPr>
        <w:t xml:space="preserve"> </w:t>
      </w:r>
      <w:r>
        <w:t>driving</w:t>
      </w:r>
      <w:r>
        <w:rPr>
          <w:spacing w:val="-1"/>
        </w:rPr>
        <w:t xml:space="preserve"> </w:t>
      </w:r>
      <w:r>
        <w:t>attitudes,</w:t>
      </w:r>
      <w:r>
        <w:rPr>
          <w:spacing w:val="-1"/>
        </w:rPr>
        <w:t xml:space="preserve"> </w:t>
      </w:r>
      <w:r>
        <w:t>(5)</w:t>
      </w:r>
      <w:r>
        <w:rPr>
          <w:spacing w:val="-1"/>
        </w:rPr>
        <w:t xml:space="preserve"> </w:t>
      </w:r>
      <w:r>
        <w:t>occupant</w:t>
      </w:r>
      <w:r>
        <w:rPr>
          <w:spacing w:val="-1"/>
        </w:rPr>
        <w:t xml:space="preserve"> </w:t>
      </w:r>
      <w:r>
        <w:t>protection,</w:t>
      </w:r>
      <w:r>
        <w:rPr>
          <w:spacing w:val="-1"/>
        </w:rPr>
        <w:t xml:space="preserve"> </w:t>
      </w:r>
      <w:r>
        <w:t>(6)</w:t>
      </w:r>
      <w:r>
        <w:rPr>
          <w:spacing w:val="-1"/>
        </w:rPr>
        <w:t xml:space="preserve"> </w:t>
      </w:r>
      <w:r>
        <w:t xml:space="preserve">the effect of physical and mental conditions of the driver, (7) vehicle purchase, (8) insurance and maintenance, (9) the ecology and energy efficiency of various transportation modes, (10) energy efficient driving techniques, and (11) sharing the roadway with other users, including motorcyclists and </w:t>
      </w:r>
      <w:r>
        <w:rPr>
          <w:spacing w:val="-2"/>
        </w:rPr>
        <w:t>pedestrians.</w:t>
      </w:r>
    </w:p>
    <w:p w14:paraId="1BFE797D" w14:textId="77777777" w:rsidR="00B548AC" w:rsidRDefault="00B548AC" w:rsidP="00B548AC">
      <w:pPr>
        <w:pStyle w:val="BodyText"/>
        <w:spacing w:before="0" w:line="276" w:lineRule="auto"/>
        <w:ind w:left="0"/>
      </w:pPr>
    </w:p>
    <w:p w14:paraId="0C877AF8" w14:textId="77777777" w:rsidR="00B548AC" w:rsidRDefault="00B548AC" w:rsidP="00B548AC">
      <w:pPr>
        <w:pStyle w:val="BodyText"/>
        <w:spacing w:before="0" w:line="276" w:lineRule="auto"/>
        <w:ind w:left="0"/>
      </w:pPr>
    </w:p>
    <w:p w14:paraId="4485254E" w14:textId="77777777" w:rsidR="00B548AC" w:rsidRDefault="00B548AC" w:rsidP="00B548AC">
      <w:pPr>
        <w:pStyle w:val="BodyText"/>
        <w:spacing w:before="0" w:line="276" w:lineRule="auto"/>
        <w:ind w:left="0"/>
      </w:pPr>
    </w:p>
    <w:p w14:paraId="42F4F76E" w14:textId="77777777" w:rsidR="00B548AC" w:rsidRDefault="00B548AC" w:rsidP="00B548AC">
      <w:pPr>
        <w:pStyle w:val="BodyText"/>
        <w:spacing w:before="0" w:line="276" w:lineRule="auto"/>
        <w:ind w:left="0"/>
      </w:pPr>
    </w:p>
    <w:p w14:paraId="4AC5057C" w14:textId="77777777" w:rsidR="00B548AC" w:rsidRDefault="00B548AC" w:rsidP="00B548AC">
      <w:pPr>
        <w:pStyle w:val="BodyText"/>
        <w:spacing w:before="0" w:line="276" w:lineRule="auto"/>
        <w:ind w:left="0"/>
      </w:pPr>
    </w:p>
    <w:p w14:paraId="03704DAD" w14:textId="77777777" w:rsidR="00B548AC" w:rsidRDefault="00B548AC" w:rsidP="00B548AC">
      <w:pPr>
        <w:pStyle w:val="BodyText"/>
        <w:spacing w:before="0" w:line="276" w:lineRule="auto"/>
        <w:ind w:left="0"/>
      </w:pPr>
    </w:p>
    <w:p w14:paraId="0660A158" w14:textId="77777777" w:rsidR="00B548AC" w:rsidRDefault="00B548AC" w:rsidP="00B548AC">
      <w:pPr>
        <w:pStyle w:val="Heading1"/>
      </w:pPr>
      <w:r>
        <w:rPr>
          <w:color w:val="151D49"/>
        </w:rPr>
        <w:t>Physical</w:t>
      </w:r>
      <w:r>
        <w:rPr>
          <w:color w:val="151D49"/>
          <w:spacing w:val="-9"/>
        </w:rPr>
        <w:t xml:space="preserve"> </w:t>
      </w:r>
      <w:r>
        <w:rPr>
          <w:color w:val="151D49"/>
        </w:rPr>
        <w:t>Education</w:t>
      </w:r>
      <w:r>
        <w:rPr>
          <w:color w:val="151D49"/>
          <w:spacing w:val="-8"/>
        </w:rPr>
        <w:t xml:space="preserve"> </w:t>
      </w:r>
      <w:r>
        <w:rPr>
          <w:color w:val="151D49"/>
          <w:spacing w:val="-2"/>
        </w:rPr>
        <w:t>Courses</w:t>
      </w:r>
    </w:p>
    <w:p w14:paraId="441A68FD" w14:textId="77777777" w:rsidR="00B548AC" w:rsidRDefault="00B548AC" w:rsidP="00B548AC">
      <w:pPr>
        <w:pStyle w:val="BodyText"/>
        <w:spacing w:before="175"/>
        <w:ind w:left="0" w:right="0"/>
        <w:rPr>
          <w:b/>
          <w:sz w:val="20"/>
        </w:rPr>
      </w:pPr>
      <w:r>
        <w:rPr>
          <w:b/>
          <w:noProof/>
          <w:sz w:val="20"/>
        </w:rPr>
        <mc:AlternateContent>
          <mc:Choice Requires="wps">
            <w:drawing>
              <wp:anchor distT="0" distB="0" distL="0" distR="0" simplePos="0" relativeHeight="251667456" behindDoc="1" locked="0" layoutInCell="1" allowOverlap="1" wp14:anchorId="554FAF42" wp14:editId="6D0352B0">
                <wp:simplePos x="0" y="0"/>
                <wp:positionH relativeFrom="page">
                  <wp:posOffset>838200</wp:posOffset>
                </wp:positionH>
                <wp:positionV relativeFrom="paragraph">
                  <wp:posOffset>272972</wp:posOffset>
                </wp:positionV>
                <wp:extent cx="6324600" cy="1270"/>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24600" cy="1270"/>
                        </a:xfrm>
                        <a:custGeom>
                          <a:avLst/>
                          <a:gdLst/>
                          <a:ahLst/>
                          <a:cxnLst/>
                          <a:rect l="l" t="t" r="r" b="b"/>
                          <a:pathLst>
                            <a:path w="6324600">
                              <a:moveTo>
                                <a:pt x="0" y="0"/>
                              </a:moveTo>
                              <a:lnTo>
                                <a:pt x="6324600" y="0"/>
                              </a:lnTo>
                            </a:path>
                          </a:pathLst>
                        </a:custGeom>
                        <a:ln w="12700">
                          <a:solidFill>
                            <a:srgbClr val="878787"/>
                          </a:solidFill>
                          <a:prstDash val="solid"/>
                        </a:ln>
                      </wps:spPr>
                      <wps:bodyPr wrap="square" lIns="0" tIns="0" rIns="0" bIns="0" rtlCol="0">
                        <a:prstTxWarp prst="textNoShape">
                          <a:avLst/>
                        </a:prstTxWarp>
                        <a:noAutofit/>
                      </wps:bodyPr>
                    </wps:wsp>
                  </a:graphicData>
                </a:graphic>
              </wp:anchor>
            </w:drawing>
          </mc:Choice>
          <mc:Fallback>
            <w:pict>
              <v:shape w14:anchorId="3412D00C" id="Graphic 16" o:spid="_x0000_s1026" style="position:absolute;margin-left:66pt;margin-top:21.5pt;width:498pt;height:.1pt;z-index:-251649024;visibility:visible;mso-wrap-style:square;mso-wrap-distance-left:0;mso-wrap-distance-top:0;mso-wrap-distance-right:0;mso-wrap-distance-bottom:0;mso-position-horizontal:absolute;mso-position-horizontal-relative:page;mso-position-vertical:absolute;mso-position-vertical-relative:text;v-text-anchor:top" coordsize="6324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ps1IgIAAIIEAAAOAAAAZHJzL2Uyb0RvYy54bWysVFFr2zAQfh/sPwi9L3aykRYTp4yGlkHp&#10;Cs3YsyLLsZgsaXdK7Pz7nWQ7Sbu3MQzipPt0d999J6/u+tawowLUzpZ8Pss5U1a6Stt9yX9sHz7d&#10;coZB2EoYZ1XJTwr53frjh1XnC7VwjTOVAkZBLBadL3kTgi+yDGWjWoEz55UlZ+2gFYG2sM8qEB1F&#10;b022yPNl1jmoPDipEOl0Mzj5OsWvayXD97pGFZgpOdUW0gpp3cU1W69EsQfhGy3HMsQ/VNEKbSnp&#10;OdRGBMEOoP8K1WoJDl0dZtK1matrLVXiQGzm+Ts2r43wKnGh5qA/twn/X1j5fHwBpivSbsmZFS1p&#10;9Di2g06oPZ3HglCv/gUiQfRPTv5CcmRvPHGDI6avoY1Yosf61OvTudeqD0zS4fLz4ssyJ0kk+eaL&#10;myRFJorprjxgeFQuxRHHJwyDUtVkiWayZG8nE0jvqLRJSgfOSGngjJTeDUp7EeK9WFw0WXcpJJ61&#10;7qi2LnnDu8qptIvX2GvUmcrEkrADgoyYhno1GCk12dfkjI1VxA7kaYLQGV09aGNiGQj73b0BdhTE&#10;6vYmfpEIhXgD84BhI7AZcMk1wowdhRq0iSrtXHUizTtSueT4+yBAcWa+WZqq+EImAyZjNxkQzL1L&#10;7yh1iHJu+58CPIvpSx5I2mc3zawoJtUi9zM23rTu6yG4WkdJ0xANFY0bGvREcHyU8SVd7xPq8utY&#10;/wEAAP//AwBQSwMEFAAGAAgAAAAhAOkMLd7ZAAAACgEAAA8AAABkcnMvZG93bnJldi54bWxMT01P&#10;wzAMvSPxHyIjcWPpOoRKaTqhSRxBYkycvcY0FY1Tmqwr/HrcE5zsZz+9j2o7+15NNMYusIH1KgNF&#10;3ATbcWvg8PZ0U4CKCdliH5gMfFOEbX15UWFpw5lfadqnVokIxxINuJSGUuvYOPIYV2Eglt9HGD0m&#10;gWOr7YhnEfe9zrPsTnvsWBwcDrRz1HzuT97AT+gYX3b371/x2U22GAo8dI0x11fz4wOoRHP6I8MS&#10;X6JDLZmO4cQ2ql7wJpcuycDtRuZCWOeFbMflkoOuK/2/Qv0LAAD//wMAUEsBAi0AFAAGAAgAAAAh&#10;ALaDOJL+AAAA4QEAABMAAAAAAAAAAAAAAAAAAAAAAFtDb250ZW50X1R5cGVzXS54bWxQSwECLQAU&#10;AAYACAAAACEAOP0h/9YAAACUAQAACwAAAAAAAAAAAAAAAAAvAQAAX3JlbHMvLnJlbHNQSwECLQAU&#10;AAYACAAAACEAuoKbNSICAACCBAAADgAAAAAAAAAAAAAAAAAuAgAAZHJzL2Uyb0RvYy54bWxQSwEC&#10;LQAUAAYACAAAACEA6Qwt3tkAAAAKAQAADwAAAAAAAAAAAAAAAAB8BAAAZHJzL2Rvd25yZXYueG1s&#10;UEsFBgAAAAAEAAQA8wAAAIIFAAAAAA==&#10;" path="m,l6324600,e" filled="f" strokecolor="#878787" strokeweight="1pt">
                <v:path arrowok="t"/>
                <w10:wrap type="topAndBottom" anchorx="page"/>
              </v:shape>
            </w:pict>
          </mc:Fallback>
        </mc:AlternateContent>
      </w:r>
    </w:p>
    <w:p w14:paraId="443A7858" w14:textId="77777777" w:rsidR="00B548AC" w:rsidRDefault="00B548AC" w:rsidP="00B548AC">
      <w:pPr>
        <w:pStyle w:val="BodyText"/>
        <w:spacing w:before="28"/>
        <w:ind w:left="0" w:right="0"/>
        <w:rPr>
          <w:b/>
        </w:rPr>
      </w:pPr>
    </w:p>
    <w:p w14:paraId="122797EC" w14:textId="77777777" w:rsidR="00B548AC" w:rsidRDefault="00B548AC" w:rsidP="00B548AC">
      <w:pPr>
        <w:pStyle w:val="Heading3"/>
        <w:spacing w:before="1"/>
        <w:ind w:right="6906"/>
      </w:pPr>
      <w:bookmarkStart w:id="107" w:name="3542_Physical_Education_I_(L)_(A)_"/>
      <w:bookmarkEnd w:id="107"/>
      <w:r>
        <w:rPr>
          <w:color w:val="151D49"/>
        </w:rPr>
        <w:t>3542</w:t>
      </w:r>
      <w:r>
        <w:rPr>
          <w:color w:val="151D49"/>
          <w:spacing w:val="-8"/>
        </w:rPr>
        <w:t xml:space="preserve"> </w:t>
      </w:r>
      <w:r>
        <w:rPr>
          <w:color w:val="151D49"/>
        </w:rPr>
        <w:t>Physical</w:t>
      </w:r>
      <w:r>
        <w:rPr>
          <w:color w:val="151D49"/>
          <w:spacing w:val="-8"/>
        </w:rPr>
        <w:t xml:space="preserve"> </w:t>
      </w:r>
      <w:r>
        <w:rPr>
          <w:color w:val="151D49"/>
        </w:rPr>
        <w:t>Education</w:t>
      </w:r>
      <w:r>
        <w:rPr>
          <w:color w:val="151D49"/>
          <w:spacing w:val="-8"/>
        </w:rPr>
        <w:t xml:space="preserve"> </w:t>
      </w:r>
      <w:r>
        <w:rPr>
          <w:color w:val="151D49"/>
        </w:rPr>
        <w:t>I</w:t>
      </w:r>
      <w:r>
        <w:rPr>
          <w:color w:val="151D49"/>
          <w:spacing w:val="-8"/>
        </w:rPr>
        <w:t xml:space="preserve"> </w:t>
      </w:r>
      <w:r>
        <w:rPr>
          <w:color w:val="151D49"/>
        </w:rPr>
        <w:t>(L)</w:t>
      </w:r>
      <w:r>
        <w:rPr>
          <w:color w:val="151D49"/>
          <w:spacing w:val="-8"/>
        </w:rPr>
        <w:t xml:space="preserve"> </w:t>
      </w:r>
      <w:r>
        <w:rPr>
          <w:color w:val="151D49"/>
        </w:rPr>
        <w:t>(A) (PHYS ED I)</w:t>
      </w:r>
    </w:p>
    <w:p w14:paraId="13FBE4F2" w14:textId="77777777" w:rsidR="00B548AC" w:rsidRDefault="00B548AC" w:rsidP="00B548AC">
      <w:pPr>
        <w:pStyle w:val="BodyText"/>
        <w:spacing w:line="276" w:lineRule="auto"/>
        <w:ind w:right="554"/>
      </w:pPr>
      <w:r>
        <w:t>Physical Education I focuses on instructional strategies through a planned, sequential, and comprehensive physical education curriculum which provides students with opportunities to actively participate in at least four of the following: team sports; dual sport activities; individual physical activities; outdoor pursuits; self-defense and martial arts; aquatics; gymnastics; and dance, all of which are</w:t>
      </w:r>
      <w:r>
        <w:rPr>
          <w:spacing w:val="-3"/>
        </w:rPr>
        <w:t xml:space="preserve"> </w:t>
      </w:r>
      <w:r>
        <w:t>within</w:t>
      </w:r>
      <w:r>
        <w:rPr>
          <w:spacing w:val="-3"/>
        </w:rPr>
        <w:t xml:space="preserve"> </w:t>
      </w:r>
      <w:r>
        <w:t>the</w:t>
      </w:r>
      <w:r>
        <w:rPr>
          <w:spacing w:val="-3"/>
        </w:rPr>
        <w:t xml:space="preserve"> </w:t>
      </w:r>
      <w:r>
        <w:t>framework</w:t>
      </w:r>
      <w:r>
        <w:rPr>
          <w:spacing w:val="-3"/>
        </w:rPr>
        <w:t xml:space="preserve"> </w:t>
      </w:r>
      <w:r>
        <w:t>of</w:t>
      </w:r>
      <w:r>
        <w:rPr>
          <w:spacing w:val="-3"/>
        </w:rPr>
        <w:t xml:space="preserve"> </w:t>
      </w:r>
      <w:r>
        <w:t>the</w:t>
      </w:r>
      <w:r>
        <w:rPr>
          <w:spacing w:val="-3"/>
        </w:rPr>
        <w:t xml:space="preserve"> </w:t>
      </w:r>
      <w:r>
        <w:t>skills,</w:t>
      </w:r>
      <w:r>
        <w:rPr>
          <w:spacing w:val="-3"/>
        </w:rPr>
        <w:t xml:space="preserve"> </w:t>
      </w:r>
      <w:r>
        <w:t>knowledge,</w:t>
      </w:r>
      <w:r>
        <w:rPr>
          <w:spacing w:val="-3"/>
        </w:rPr>
        <w:t xml:space="preserve"> </w:t>
      </w:r>
      <w:r>
        <w:t>and</w:t>
      </w:r>
      <w:r>
        <w:rPr>
          <w:spacing w:val="-3"/>
        </w:rPr>
        <w:t xml:space="preserve"> </w:t>
      </w:r>
      <w:r>
        <w:t>confidence</w:t>
      </w:r>
      <w:r>
        <w:rPr>
          <w:spacing w:val="-3"/>
        </w:rPr>
        <w:t xml:space="preserve"> </w:t>
      </w:r>
      <w:r>
        <w:t>needed</w:t>
      </w:r>
      <w:r>
        <w:rPr>
          <w:spacing w:val="-3"/>
        </w:rPr>
        <w:t xml:space="preserve"> </w:t>
      </w:r>
      <w:r>
        <w:t>by</w:t>
      </w:r>
      <w:r>
        <w:rPr>
          <w:spacing w:val="-3"/>
        </w:rPr>
        <w:t xml:space="preserve"> </w:t>
      </w:r>
      <w:r>
        <w:t>the</w:t>
      </w:r>
      <w:r>
        <w:rPr>
          <w:spacing w:val="-3"/>
        </w:rPr>
        <w:t xml:space="preserve"> </w:t>
      </w:r>
      <w:r>
        <w:t>student</w:t>
      </w:r>
      <w:r>
        <w:rPr>
          <w:spacing w:val="-3"/>
        </w:rPr>
        <w:t xml:space="preserve"> </w:t>
      </w:r>
      <w:r>
        <w:t>for</w:t>
      </w:r>
      <w:r>
        <w:rPr>
          <w:spacing w:val="-3"/>
        </w:rPr>
        <w:t xml:space="preserve"> </w:t>
      </w:r>
      <w:r>
        <w:t>a</w:t>
      </w:r>
      <w:r>
        <w:rPr>
          <w:spacing w:val="-3"/>
        </w:rPr>
        <w:t xml:space="preserve"> </w:t>
      </w:r>
      <w:r>
        <w:t>lifetime</w:t>
      </w:r>
      <w:r>
        <w:rPr>
          <w:spacing w:val="-3"/>
        </w:rPr>
        <w:t xml:space="preserve"> </w:t>
      </w:r>
      <w:r>
        <w:t>of healthful physical activity and fitness. Ongoing assessment includes both written and</w:t>
      </w:r>
    </w:p>
    <w:p w14:paraId="418AD1D5" w14:textId="77777777" w:rsidR="00B548AC" w:rsidRDefault="00B548AC" w:rsidP="00B548AC">
      <w:pPr>
        <w:pStyle w:val="BodyText"/>
        <w:spacing w:before="0" w:line="276" w:lineRule="auto"/>
        <w:ind w:right="750"/>
      </w:pPr>
      <w:r>
        <w:t>performance-based skill evaluation. Individual assessments may be modified for individuals with disabilities,</w:t>
      </w:r>
      <w:r>
        <w:rPr>
          <w:spacing w:val="-4"/>
        </w:rPr>
        <w:t xml:space="preserve"> </w:t>
      </w:r>
      <w:r>
        <w:t>in</w:t>
      </w:r>
      <w:r>
        <w:rPr>
          <w:spacing w:val="-4"/>
        </w:rPr>
        <w:t xml:space="preserve"> </w:t>
      </w:r>
      <w:r>
        <w:t>addition</w:t>
      </w:r>
      <w:r>
        <w:rPr>
          <w:spacing w:val="-4"/>
        </w:rPr>
        <w:t xml:space="preserve"> </w:t>
      </w:r>
      <w:r>
        <w:t>to</w:t>
      </w:r>
      <w:r>
        <w:rPr>
          <w:spacing w:val="-4"/>
        </w:rPr>
        <w:t xml:space="preserve"> </w:t>
      </w:r>
      <w:r>
        <w:t>those</w:t>
      </w:r>
      <w:r>
        <w:rPr>
          <w:spacing w:val="-4"/>
        </w:rPr>
        <w:t xml:space="preserve"> </w:t>
      </w:r>
      <w:r>
        <w:t>with</w:t>
      </w:r>
      <w:r>
        <w:rPr>
          <w:spacing w:val="-4"/>
        </w:rPr>
        <w:t xml:space="preserve"> </w:t>
      </w:r>
      <w:r>
        <w:t>IEPs</w:t>
      </w:r>
      <w:r>
        <w:rPr>
          <w:spacing w:val="-4"/>
        </w:rPr>
        <w:t xml:space="preserve"> </w:t>
      </w:r>
      <w:r>
        <w:t>and</w:t>
      </w:r>
      <w:r>
        <w:rPr>
          <w:spacing w:val="-4"/>
        </w:rPr>
        <w:t xml:space="preserve"> </w:t>
      </w:r>
      <w:r>
        <w:t>504</w:t>
      </w:r>
      <w:r>
        <w:rPr>
          <w:spacing w:val="-4"/>
        </w:rPr>
        <w:t xml:space="preserve"> </w:t>
      </w:r>
      <w:r>
        <w:t>plans</w:t>
      </w:r>
      <w:r>
        <w:rPr>
          <w:spacing w:val="-4"/>
        </w:rPr>
        <w:t xml:space="preserve"> </w:t>
      </w:r>
      <w:r>
        <w:t>(e.g.,</w:t>
      </w:r>
      <w:r>
        <w:rPr>
          <w:spacing w:val="-4"/>
        </w:rPr>
        <w:t xml:space="preserve"> </w:t>
      </w:r>
      <w:r>
        <w:t>chronic</w:t>
      </w:r>
      <w:r>
        <w:rPr>
          <w:spacing w:val="-4"/>
        </w:rPr>
        <w:t xml:space="preserve"> </w:t>
      </w:r>
      <w:r>
        <w:t>illnesses,</w:t>
      </w:r>
      <w:r>
        <w:rPr>
          <w:spacing w:val="-4"/>
        </w:rPr>
        <w:t xml:space="preserve"> </w:t>
      </w:r>
      <w:r>
        <w:t>temporary</w:t>
      </w:r>
      <w:r>
        <w:rPr>
          <w:spacing w:val="-4"/>
        </w:rPr>
        <w:t xml:space="preserve"> </w:t>
      </w:r>
      <w:r>
        <w:t>injuries, obesity). See 511 IAC 7-27-9, 7-27-11.</w:t>
      </w:r>
    </w:p>
    <w:p w14:paraId="05A0C1E2" w14:textId="77777777" w:rsidR="00B548AC" w:rsidRDefault="00B548AC" w:rsidP="00B548AC">
      <w:pPr>
        <w:pStyle w:val="Heading3"/>
        <w:ind w:right="6906"/>
      </w:pPr>
      <w:bookmarkStart w:id="108" w:name="3544_Physical_Education_II_(L)_(A)_"/>
      <w:bookmarkEnd w:id="108"/>
      <w:r>
        <w:rPr>
          <w:color w:val="151D49"/>
        </w:rPr>
        <w:t>3544</w:t>
      </w:r>
      <w:r>
        <w:rPr>
          <w:color w:val="151D49"/>
          <w:spacing w:val="-8"/>
        </w:rPr>
        <w:t xml:space="preserve"> </w:t>
      </w:r>
      <w:r>
        <w:rPr>
          <w:color w:val="151D49"/>
        </w:rPr>
        <w:t>Physical</w:t>
      </w:r>
      <w:r>
        <w:rPr>
          <w:color w:val="151D49"/>
          <w:spacing w:val="-8"/>
        </w:rPr>
        <w:t xml:space="preserve"> </w:t>
      </w:r>
      <w:r>
        <w:rPr>
          <w:color w:val="151D49"/>
        </w:rPr>
        <w:t>Education</w:t>
      </w:r>
      <w:r>
        <w:rPr>
          <w:color w:val="151D49"/>
          <w:spacing w:val="-8"/>
        </w:rPr>
        <w:t xml:space="preserve"> </w:t>
      </w:r>
      <w:r>
        <w:rPr>
          <w:color w:val="151D49"/>
        </w:rPr>
        <w:t>II</w:t>
      </w:r>
      <w:r>
        <w:rPr>
          <w:color w:val="151D49"/>
          <w:spacing w:val="-8"/>
        </w:rPr>
        <w:t xml:space="preserve"> </w:t>
      </w:r>
      <w:r>
        <w:rPr>
          <w:color w:val="151D49"/>
        </w:rPr>
        <w:t>(L)</w:t>
      </w:r>
      <w:r>
        <w:rPr>
          <w:color w:val="151D49"/>
          <w:spacing w:val="-8"/>
        </w:rPr>
        <w:t xml:space="preserve"> </w:t>
      </w:r>
      <w:r>
        <w:rPr>
          <w:color w:val="151D49"/>
        </w:rPr>
        <w:t>(A) (PHYS ED II)</w:t>
      </w:r>
    </w:p>
    <w:p w14:paraId="033AA4FE" w14:textId="77777777" w:rsidR="00B548AC" w:rsidRDefault="00B548AC" w:rsidP="00B548AC">
      <w:pPr>
        <w:pStyle w:val="BodyText"/>
        <w:spacing w:line="276" w:lineRule="auto"/>
        <w:ind w:right="585"/>
      </w:pPr>
      <w:r>
        <w:t>Physical Education II focuses on instructional strategies through a planned, sequential, and comprehensive physical education curriculum which provides students with opportunities to actively participate in four of the following areas that were not included in Physical Education I: team sports; dual sport activities; individual physical activities; outdoor pursuits; self-defense and martial arts; aquatics; gymnastics; and dance, all of which are within the framework of the skills, knowledge and confidence needed by the student for a lifetime of healthful physical activity and fitness. Ongoing assessment</w:t>
      </w:r>
      <w:r>
        <w:rPr>
          <w:spacing w:val="-5"/>
        </w:rPr>
        <w:t xml:space="preserve"> </w:t>
      </w:r>
      <w:r>
        <w:t>includes</w:t>
      </w:r>
      <w:r>
        <w:rPr>
          <w:spacing w:val="-5"/>
        </w:rPr>
        <w:t xml:space="preserve"> </w:t>
      </w:r>
      <w:r>
        <w:t>both</w:t>
      </w:r>
      <w:r>
        <w:rPr>
          <w:spacing w:val="-5"/>
        </w:rPr>
        <w:t xml:space="preserve"> </w:t>
      </w:r>
      <w:r>
        <w:t>written</w:t>
      </w:r>
      <w:r>
        <w:rPr>
          <w:spacing w:val="-5"/>
        </w:rPr>
        <w:t xml:space="preserve"> </w:t>
      </w:r>
      <w:r>
        <w:t>and</w:t>
      </w:r>
      <w:r>
        <w:rPr>
          <w:spacing w:val="-5"/>
        </w:rPr>
        <w:t xml:space="preserve"> </w:t>
      </w:r>
      <w:r>
        <w:t>performance-based</w:t>
      </w:r>
      <w:r>
        <w:rPr>
          <w:spacing w:val="-5"/>
        </w:rPr>
        <w:t xml:space="preserve"> </w:t>
      </w:r>
      <w:r>
        <w:t>skill</w:t>
      </w:r>
      <w:r>
        <w:rPr>
          <w:spacing w:val="-5"/>
        </w:rPr>
        <w:t xml:space="preserve"> </w:t>
      </w:r>
      <w:r>
        <w:t>evaluation.</w:t>
      </w:r>
      <w:r>
        <w:rPr>
          <w:spacing w:val="-5"/>
        </w:rPr>
        <w:t xml:space="preserve"> </w:t>
      </w:r>
      <w:r>
        <w:t>Individual</w:t>
      </w:r>
      <w:r>
        <w:rPr>
          <w:spacing w:val="-5"/>
        </w:rPr>
        <w:t xml:space="preserve"> </w:t>
      </w:r>
      <w:r>
        <w:t>assessments</w:t>
      </w:r>
      <w:r>
        <w:rPr>
          <w:spacing w:val="-5"/>
        </w:rPr>
        <w:t xml:space="preserve"> </w:t>
      </w:r>
      <w:r>
        <w:t>may be modified for individuals with disabilities, in addition to those with IEPs and 504 plans (e.g., chronic illnesses, temporary injuries, obesity). See 511 IAC 7-27-9, 7-27-11.</w:t>
      </w:r>
    </w:p>
    <w:p w14:paraId="7BD845FD" w14:textId="77777777" w:rsidR="00B548AC" w:rsidRDefault="00B548AC" w:rsidP="00B548AC">
      <w:pPr>
        <w:pStyle w:val="Heading3"/>
        <w:ind w:right="6161"/>
      </w:pPr>
      <w:bookmarkStart w:id="109" w:name="3560_Elective_Physical_Education_(L)_(A)"/>
      <w:bookmarkEnd w:id="109"/>
      <w:r>
        <w:rPr>
          <w:color w:val="151D49"/>
        </w:rPr>
        <w:t>3560</w:t>
      </w:r>
      <w:r>
        <w:rPr>
          <w:color w:val="151D49"/>
          <w:spacing w:val="-9"/>
        </w:rPr>
        <w:t xml:space="preserve"> </w:t>
      </w:r>
      <w:r>
        <w:rPr>
          <w:color w:val="151D49"/>
        </w:rPr>
        <w:t>Elective</w:t>
      </w:r>
      <w:r>
        <w:rPr>
          <w:color w:val="151D49"/>
          <w:spacing w:val="-9"/>
        </w:rPr>
        <w:t xml:space="preserve"> </w:t>
      </w:r>
      <w:r>
        <w:rPr>
          <w:color w:val="151D49"/>
        </w:rPr>
        <w:t>Physical</w:t>
      </w:r>
      <w:r>
        <w:rPr>
          <w:color w:val="151D49"/>
          <w:spacing w:val="-9"/>
        </w:rPr>
        <w:t xml:space="preserve"> </w:t>
      </w:r>
      <w:r>
        <w:rPr>
          <w:color w:val="151D49"/>
        </w:rPr>
        <w:t>Education</w:t>
      </w:r>
      <w:r>
        <w:rPr>
          <w:color w:val="151D49"/>
          <w:spacing w:val="-9"/>
        </w:rPr>
        <w:t xml:space="preserve"> </w:t>
      </w:r>
      <w:r>
        <w:rPr>
          <w:color w:val="151D49"/>
        </w:rPr>
        <w:t>(L)</w:t>
      </w:r>
      <w:r>
        <w:rPr>
          <w:color w:val="151D49"/>
          <w:spacing w:val="-9"/>
        </w:rPr>
        <w:t xml:space="preserve"> </w:t>
      </w:r>
      <w:r>
        <w:rPr>
          <w:color w:val="151D49"/>
        </w:rPr>
        <w:t>(A) (ELECT PE)</w:t>
      </w:r>
    </w:p>
    <w:p w14:paraId="3301F113" w14:textId="77777777" w:rsidR="00B548AC" w:rsidRDefault="00B548AC" w:rsidP="00B548AC">
      <w:pPr>
        <w:pStyle w:val="BodyText"/>
        <w:spacing w:line="276" w:lineRule="auto"/>
      </w:pPr>
      <w:r>
        <w:t>Elective</w:t>
      </w:r>
      <w:r>
        <w:rPr>
          <w:spacing w:val="-5"/>
        </w:rPr>
        <w:t xml:space="preserve"> </w:t>
      </w:r>
      <w:r>
        <w:t>Physical</w:t>
      </w:r>
      <w:r>
        <w:rPr>
          <w:spacing w:val="-5"/>
        </w:rPr>
        <w:t xml:space="preserve"> </w:t>
      </w:r>
      <w:r>
        <w:t>Education,</w:t>
      </w:r>
      <w:r>
        <w:rPr>
          <w:spacing w:val="-5"/>
        </w:rPr>
        <w:t xml:space="preserve"> </w:t>
      </w:r>
      <w:r>
        <w:t>a</w:t>
      </w:r>
      <w:r>
        <w:rPr>
          <w:spacing w:val="-5"/>
        </w:rPr>
        <w:t xml:space="preserve"> </w:t>
      </w:r>
      <w:r>
        <w:t>course</w:t>
      </w:r>
      <w:r>
        <w:rPr>
          <w:spacing w:val="-5"/>
        </w:rPr>
        <w:t xml:space="preserve"> </w:t>
      </w:r>
      <w:r>
        <w:t>based</w:t>
      </w:r>
      <w:r>
        <w:rPr>
          <w:spacing w:val="-5"/>
        </w:rPr>
        <w:t xml:space="preserve"> </w:t>
      </w:r>
      <w:r>
        <w:t>on</w:t>
      </w:r>
      <w:r>
        <w:rPr>
          <w:spacing w:val="-5"/>
        </w:rPr>
        <w:t xml:space="preserve"> </w:t>
      </w:r>
      <w:r>
        <w:t>selected</w:t>
      </w:r>
      <w:r>
        <w:rPr>
          <w:spacing w:val="-5"/>
        </w:rPr>
        <w:t xml:space="preserve"> </w:t>
      </w:r>
      <w:r>
        <w:t>standards</w:t>
      </w:r>
      <w:r>
        <w:rPr>
          <w:spacing w:val="-5"/>
        </w:rPr>
        <w:t xml:space="preserve"> </w:t>
      </w:r>
      <w:r>
        <w:t>from</w:t>
      </w:r>
      <w:r>
        <w:rPr>
          <w:spacing w:val="-5"/>
        </w:rPr>
        <w:t xml:space="preserve"> </w:t>
      </w:r>
      <w:r>
        <w:t>Indiana’s</w:t>
      </w:r>
      <w:r>
        <w:rPr>
          <w:spacing w:val="-5"/>
        </w:rPr>
        <w:t xml:space="preserve"> </w:t>
      </w:r>
      <w:r>
        <w:t>Academic</w:t>
      </w:r>
      <w:r>
        <w:rPr>
          <w:spacing w:val="-5"/>
        </w:rPr>
        <w:t xml:space="preserve"> </w:t>
      </w:r>
      <w:r>
        <w:t>Standards for Physical Education, identifies what a student should know and be able to do as a result of a quality physical</w:t>
      </w:r>
      <w:r>
        <w:rPr>
          <w:spacing w:val="-2"/>
        </w:rPr>
        <w:t xml:space="preserve"> </w:t>
      </w:r>
      <w:r>
        <w:t>education program. The goal of a physically educated student is to maintain appropriate levels of cardio-respiratory endurance, muscular strength and endurance, flexibility, and body composition necessary for a healthy and productive life. Elective Physical Education promotes lifetime sport and recreational</w:t>
      </w:r>
      <w:r>
        <w:rPr>
          <w:spacing w:val="-3"/>
        </w:rPr>
        <w:t xml:space="preserve"> </w:t>
      </w:r>
      <w:r>
        <w:t>activities</w:t>
      </w:r>
      <w:r>
        <w:rPr>
          <w:spacing w:val="-3"/>
        </w:rPr>
        <w:t xml:space="preserve"> </w:t>
      </w:r>
      <w:r>
        <w:t>and</w:t>
      </w:r>
      <w:r>
        <w:rPr>
          <w:spacing w:val="-3"/>
        </w:rPr>
        <w:t xml:space="preserve"> </w:t>
      </w:r>
      <w:r>
        <w:t>provides</w:t>
      </w:r>
      <w:r>
        <w:rPr>
          <w:spacing w:val="-3"/>
        </w:rPr>
        <w:t xml:space="preserve"> </w:t>
      </w:r>
      <w:r>
        <w:t>an</w:t>
      </w:r>
      <w:r>
        <w:rPr>
          <w:spacing w:val="-3"/>
        </w:rPr>
        <w:t xml:space="preserve"> </w:t>
      </w:r>
      <w:r>
        <w:t>opportunity</w:t>
      </w:r>
      <w:r>
        <w:rPr>
          <w:spacing w:val="-3"/>
        </w:rPr>
        <w:t xml:space="preserve"> </w:t>
      </w:r>
      <w:r>
        <w:t>for</w:t>
      </w:r>
      <w:r>
        <w:rPr>
          <w:spacing w:val="-3"/>
        </w:rPr>
        <w:t xml:space="preserve"> </w:t>
      </w:r>
      <w:r>
        <w:t>an</w:t>
      </w:r>
      <w:r>
        <w:rPr>
          <w:spacing w:val="-3"/>
        </w:rPr>
        <w:t xml:space="preserve"> </w:t>
      </w:r>
      <w:r>
        <w:t>in-depth</w:t>
      </w:r>
      <w:r>
        <w:rPr>
          <w:spacing w:val="-3"/>
        </w:rPr>
        <w:t xml:space="preserve"> </w:t>
      </w:r>
      <w:r>
        <w:t>study</w:t>
      </w:r>
      <w:r>
        <w:rPr>
          <w:spacing w:val="-3"/>
        </w:rPr>
        <w:t xml:space="preserve"> </w:t>
      </w:r>
      <w:r>
        <w:t>in</w:t>
      </w:r>
      <w:r>
        <w:rPr>
          <w:spacing w:val="-3"/>
        </w:rPr>
        <w:t xml:space="preserve"> </w:t>
      </w:r>
      <w:r>
        <w:t>one</w:t>
      </w:r>
      <w:r>
        <w:rPr>
          <w:spacing w:val="-3"/>
        </w:rPr>
        <w:t xml:space="preserve"> </w:t>
      </w:r>
      <w:r>
        <w:t>or</w:t>
      </w:r>
      <w:r>
        <w:rPr>
          <w:spacing w:val="-3"/>
        </w:rPr>
        <w:t xml:space="preserve"> </w:t>
      </w:r>
      <w:r>
        <w:t>more</w:t>
      </w:r>
      <w:r>
        <w:rPr>
          <w:spacing w:val="-3"/>
        </w:rPr>
        <w:t xml:space="preserve"> </w:t>
      </w:r>
      <w:r>
        <w:t>specific</w:t>
      </w:r>
      <w:r>
        <w:rPr>
          <w:spacing w:val="-3"/>
        </w:rPr>
        <w:t xml:space="preserve"> </w:t>
      </w:r>
      <w:r>
        <w:t>areas.</w:t>
      </w:r>
      <w:r>
        <w:rPr>
          <w:spacing w:val="-3"/>
        </w:rPr>
        <w:t xml:space="preserve"> </w:t>
      </w:r>
      <w:r>
        <w:t>A minimum of two of the following activities should be included: team sports; dual sports activities; individual physical activities; outdoor pursuits; self-defense and martial arts; aquatics; gymnastics; and dance. This course includes the study of physical development concepts and principles of sport and exercise as well as opportunities to develop or refine skills and attitudes that promote lifelong fitness.</w:t>
      </w:r>
    </w:p>
    <w:p w14:paraId="6C8A418A" w14:textId="77777777" w:rsidR="00B548AC" w:rsidRDefault="00B548AC" w:rsidP="00B548AC">
      <w:pPr>
        <w:pStyle w:val="BodyText"/>
        <w:spacing w:before="0" w:line="276" w:lineRule="auto"/>
        <w:ind w:right="1049"/>
      </w:pPr>
      <w:r>
        <w:t>Students have the opportunity to design and develop an appropriate personal fitness program that enables them to achieve a desired level of fitness. Ongoing assessment includes both written and performance-based skill evaluation. Individual assessments may be modified for individuals with disabilities,</w:t>
      </w:r>
      <w:r>
        <w:rPr>
          <w:spacing w:val="-4"/>
        </w:rPr>
        <w:t xml:space="preserve"> </w:t>
      </w:r>
      <w:r>
        <w:t>in</w:t>
      </w:r>
      <w:r>
        <w:rPr>
          <w:spacing w:val="-4"/>
        </w:rPr>
        <w:t xml:space="preserve"> </w:t>
      </w:r>
      <w:r>
        <w:t>addition</w:t>
      </w:r>
      <w:r>
        <w:rPr>
          <w:spacing w:val="-4"/>
        </w:rPr>
        <w:t xml:space="preserve"> </w:t>
      </w:r>
      <w:r>
        <w:t>to</w:t>
      </w:r>
      <w:r>
        <w:rPr>
          <w:spacing w:val="-4"/>
        </w:rPr>
        <w:t xml:space="preserve"> </w:t>
      </w:r>
      <w:r>
        <w:t>those</w:t>
      </w:r>
      <w:r>
        <w:rPr>
          <w:spacing w:val="-4"/>
        </w:rPr>
        <w:t xml:space="preserve"> </w:t>
      </w:r>
      <w:r>
        <w:t>with</w:t>
      </w:r>
      <w:r>
        <w:rPr>
          <w:spacing w:val="-4"/>
        </w:rPr>
        <w:t xml:space="preserve"> </w:t>
      </w:r>
      <w:r>
        <w:t>IEPs</w:t>
      </w:r>
      <w:r>
        <w:rPr>
          <w:spacing w:val="-4"/>
        </w:rPr>
        <w:t xml:space="preserve"> </w:t>
      </w:r>
      <w:r>
        <w:t>and</w:t>
      </w:r>
      <w:r>
        <w:rPr>
          <w:spacing w:val="-4"/>
        </w:rPr>
        <w:t xml:space="preserve"> </w:t>
      </w:r>
      <w:r>
        <w:t>504</w:t>
      </w:r>
      <w:r>
        <w:rPr>
          <w:spacing w:val="-4"/>
        </w:rPr>
        <w:t xml:space="preserve"> </w:t>
      </w:r>
      <w:r>
        <w:t>plans</w:t>
      </w:r>
      <w:r>
        <w:rPr>
          <w:spacing w:val="-4"/>
        </w:rPr>
        <w:t xml:space="preserve"> </w:t>
      </w:r>
      <w:r>
        <w:t>(e.g.,</w:t>
      </w:r>
      <w:r>
        <w:rPr>
          <w:spacing w:val="-4"/>
        </w:rPr>
        <w:t xml:space="preserve"> </w:t>
      </w:r>
      <w:r>
        <w:t>chronic</w:t>
      </w:r>
      <w:r>
        <w:rPr>
          <w:spacing w:val="-4"/>
        </w:rPr>
        <w:t xml:space="preserve"> </w:t>
      </w:r>
      <w:r>
        <w:t>illnesses,</w:t>
      </w:r>
      <w:r>
        <w:rPr>
          <w:spacing w:val="-4"/>
        </w:rPr>
        <w:t xml:space="preserve"> </w:t>
      </w:r>
      <w:r>
        <w:t>temporary</w:t>
      </w:r>
      <w:r>
        <w:rPr>
          <w:spacing w:val="-4"/>
        </w:rPr>
        <w:t xml:space="preserve"> </w:t>
      </w:r>
      <w:r>
        <w:t>injuries, obesity). See 511 IAC 7-27-9, 7-27-11.</w:t>
      </w:r>
    </w:p>
    <w:p w14:paraId="0F012A98" w14:textId="77777777" w:rsidR="00B548AC" w:rsidRDefault="00B548AC" w:rsidP="00B548AC">
      <w:pPr>
        <w:pStyle w:val="Heading1"/>
      </w:pPr>
      <w:r>
        <w:rPr>
          <w:color w:val="151D49"/>
        </w:rPr>
        <w:lastRenderedPageBreak/>
        <w:t>Science</w:t>
      </w:r>
      <w:r>
        <w:rPr>
          <w:color w:val="151D49"/>
          <w:spacing w:val="-7"/>
        </w:rPr>
        <w:t xml:space="preserve"> </w:t>
      </w:r>
      <w:r>
        <w:rPr>
          <w:color w:val="151D49"/>
          <w:spacing w:val="-2"/>
        </w:rPr>
        <w:t>Courses</w:t>
      </w:r>
    </w:p>
    <w:p w14:paraId="3ACBCC94" w14:textId="77777777" w:rsidR="00B548AC" w:rsidRDefault="00B548AC" w:rsidP="00B548AC">
      <w:pPr>
        <w:pStyle w:val="BodyText"/>
        <w:spacing w:before="175"/>
        <w:ind w:left="0" w:right="0"/>
        <w:rPr>
          <w:b/>
          <w:sz w:val="20"/>
        </w:rPr>
      </w:pPr>
      <w:r>
        <w:rPr>
          <w:b/>
          <w:noProof/>
          <w:sz w:val="20"/>
        </w:rPr>
        <mc:AlternateContent>
          <mc:Choice Requires="wps">
            <w:drawing>
              <wp:anchor distT="0" distB="0" distL="0" distR="0" simplePos="0" relativeHeight="251668480" behindDoc="1" locked="0" layoutInCell="1" allowOverlap="1" wp14:anchorId="3388105E" wp14:editId="05E8A551">
                <wp:simplePos x="0" y="0"/>
                <wp:positionH relativeFrom="page">
                  <wp:posOffset>838200</wp:posOffset>
                </wp:positionH>
                <wp:positionV relativeFrom="paragraph">
                  <wp:posOffset>272972</wp:posOffset>
                </wp:positionV>
                <wp:extent cx="5981700" cy="1270"/>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1270"/>
                        </a:xfrm>
                        <a:custGeom>
                          <a:avLst/>
                          <a:gdLst/>
                          <a:ahLst/>
                          <a:cxnLst/>
                          <a:rect l="l" t="t" r="r" b="b"/>
                          <a:pathLst>
                            <a:path w="5981700">
                              <a:moveTo>
                                <a:pt x="0" y="0"/>
                              </a:moveTo>
                              <a:lnTo>
                                <a:pt x="5981700" y="0"/>
                              </a:lnTo>
                            </a:path>
                          </a:pathLst>
                        </a:custGeom>
                        <a:ln w="12700">
                          <a:solidFill>
                            <a:srgbClr val="878787"/>
                          </a:solidFill>
                          <a:prstDash val="solid"/>
                        </a:ln>
                      </wps:spPr>
                      <wps:bodyPr wrap="square" lIns="0" tIns="0" rIns="0" bIns="0" rtlCol="0">
                        <a:prstTxWarp prst="textNoShape">
                          <a:avLst/>
                        </a:prstTxWarp>
                        <a:noAutofit/>
                      </wps:bodyPr>
                    </wps:wsp>
                  </a:graphicData>
                </a:graphic>
              </wp:anchor>
            </w:drawing>
          </mc:Choice>
          <mc:Fallback>
            <w:pict>
              <v:shape w14:anchorId="16E4996C" id="Graphic 17" o:spid="_x0000_s1026" style="position:absolute;margin-left:66pt;margin-top:21.5pt;width:471pt;height:.1pt;z-index:-251648000;visibility:visible;mso-wrap-style:square;mso-wrap-distance-left:0;mso-wrap-distance-top:0;mso-wrap-distance-right:0;mso-wrap-distance-bottom:0;mso-position-horizontal:absolute;mso-position-horizontal-relative:page;mso-position-vertical:absolute;mso-position-vertical-relative:text;v-text-anchor:top" coordsize="5981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YV4tIgIAAIIEAAAOAAAAZHJzL2Uyb0RvYy54bWysVFFr2zAQfh/sPwi9L3YCWzoTp4yGlkHp&#10;Ck3ZsyLLsZis03RK7Pz7nWQ7Sbu3MQzipPt0d999J69u+9awo/KowZZ8Pss5U1ZCpe2+5K/b+083&#10;nGEQthIGrCr5SSG/XX/8sOpcoRbQgKmUZxTEYtG5kjchuCLLUDaqFTgDpyw5a/CtCLT1+6zyoqPo&#10;rckWef4l68BXzoNUiHS6GZx8neLXtZLhR12jCsyUnGoLafVp3cU1W69EsffCNVqOZYh/qKIV2lLS&#10;c6iNCIIdvP4rVKulB4Q6zCS0GdS1lipxIDbz/B2bl0Y4lbhQc9Cd24T/L6x8Oj57pivSbsmZFS1p&#10;9DC2g06oPZ3DglAv7tlHgugeQf5CcmRvPHGDI6avfRuxRI/1qdenc69VH5ikw89fb+bLnCSR5Jsv&#10;lkmKTBTTXXnA8KAgxRHHRwyDUtVkiWayZG8n05PeUWmTlA6ckdKeM1J6NyjtRIj3YnHRZN2lkHjW&#10;wlFtIXnDu8qptIvX2GvUmcrEkrADgoyYhno1GCk12dfkjI1VxA7kaYIQjK7utTGxDPT73Z3x7CiI&#10;1c0yfpEIhXgDcx7DRmAz4JJrhBk7CjVoE1XaQXUizTtSueT4+yC84sx8tzRV8YVMhp+M3WT4YO4g&#10;vaPUIcq57X8K71hMX/JA0j7BNLOimFSL3M/YeNPCt0OAWkdJ0xANFY0bGvREcHyU8SVd7xPq8utY&#10;/wEAAP//AwBQSwMEFAAGAAgAAAAhAIsWxs/aAAAACgEAAA8AAABkcnMvZG93bnJldi54bWxMT8tO&#10;wzAQvCPxD9YicUHUblqgCnEqhMQHtFTq1Y23cdrYjmzXCX/P5gSn3dkdzaPaTrZnGUPsvJOwXAhg&#10;6BqvO9dKOHx/PW+AxaScVr13KOEHI2zr+7tKldqPbod5n1pGIi6WSoJJaSg5j41Bq+LCD+jod/bB&#10;qkQwtFwHNZK47XkhxCu3qnPkYNSAnwab6/5mJVzGfAnLqxG7g80vpvB4zOOTlI8P08c7sIRT+iPD&#10;HJ+iQ02ZTv7mdGQ94VVBXZKE9YrmTBBva9pO86UAXlf8f4X6FwAA//8DAFBLAQItABQABgAIAAAA&#10;IQC2gziS/gAAAOEBAAATAAAAAAAAAAAAAAAAAAAAAABbQ29udGVudF9UeXBlc10ueG1sUEsBAi0A&#10;FAAGAAgAAAAhADj9If/WAAAAlAEAAAsAAAAAAAAAAAAAAAAALwEAAF9yZWxzLy5yZWxzUEsBAi0A&#10;FAAGAAgAAAAhAHVhXi0iAgAAggQAAA4AAAAAAAAAAAAAAAAALgIAAGRycy9lMm9Eb2MueG1sUEsB&#10;Ai0AFAAGAAgAAAAhAIsWxs/aAAAACgEAAA8AAAAAAAAAAAAAAAAAfAQAAGRycy9kb3ducmV2Lnht&#10;bFBLBQYAAAAABAAEAPMAAACDBQAAAAA=&#10;" path="m,l5981700,e" filled="f" strokecolor="#878787" strokeweight="1pt">
                <v:path arrowok="t"/>
                <w10:wrap type="topAndBottom" anchorx="page"/>
              </v:shape>
            </w:pict>
          </mc:Fallback>
        </mc:AlternateContent>
      </w:r>
    </w:p>
    <w:p w14:paraId="37742EEB" w14:textId="77777777" w:rsidR="00B548AC" w:rsidRDefault="00B548AC" w:rsidP="00B548AC">
      <w:pPr>
        <w:pStyle w:val="Heading3"/>
      </w:pPr>
      <w:bookmarkStart w:id="110" w:name="3008_Science_Research,_Independent_Study"/>
      <w:bookmarkStart w:id="111" w:name="3010_Environmental_Science_(L)_(A)_"/>
      <w:bookmarkStart w:id="112" w:name="3024_Biology_I_(L)_(A)_"/>
      <w:bookmarkEnd w:id="110"/>
      <w:bookmarkEnd w:id="111"/>
      <w:bookmarkEnd w:id="112"/>
      <w:r>
        <w:rPr>
          <w:color w:val="151D49"/>
        </w:rPr>
        <w:t>3024</w:t>
      </w:r>
      <w:r>
        <w:rPr>
          <w:color w:val="151D49"/>
          <w:spacing w:val="-10"/>
        </w:rPr>
        <w:t xml:space="preserve"> </w:t>
      </w:r>
      <w:r>
        <w:rPr>
          <w:color w:val="151D49"/>
        </w:rPr>
        <w:t>Biology</w:t>
      </w:r>
      <w:r>
        <w:rPr>
          <w:color w:val="151D49"/>
          <w:spacing w:val="-10"/>
        </w:rPr>
        <w:t xml:space="preserve"> </w:t>
      </w:r>
      <w:r>
        <w:rPr>
          <w:color w:val="151D49"/>
        </w:rPr>
        <w:t>I</w:t>
      </w:r>
      <w:r>
        <w:rPr>
          <w:color w:val="151D49"/>
          <w:spacing w:val="-10"/>
        </w:rPr>
        <w:t xml:space="preserve"> </w:t>
      </w:r>
      <w:r>
        <w:rPr>
          <w:color w:val="151D49"/>
        </w:rPr>
        <w:t>(L)</w:t>
      </w:r>
      <w:r>
        <w:rPr>
          <w:color w:val="151D49"/>
          <w:spacing w:val="-10"/>
        </w:rPr>
        <w:t xml:space="preserve"> </w:t>
      </w:r>
      <w:r>
        <w:rPr>
          <w:color w:val="151D49"/>
        </w:rPr>
        <w:t>(A) (BIO I)</w:t>
      </w:r>
    </w:p>
    <w:p w14:paraId="7F38CF73" w14:textId="77777777" w:rsidR="00B548AC" w:rsidRDefault="00B548AC" w:rsidP="00B548AC">
      <w:pPr>
        <w:pStyle w:val="BodyText"/>
        <w:spacing w:line="276" w:lineRule="auto"/>
      </w:pPr>
      <w:r>
        <w:t xml:space="preserve">Biology I </w:t>
      </w:r>
      <w:proofErr w:type="gramStart"/>
      <w:r>
        <w:t>incorporates</w:t>
      </w:r>
      <w:proofErr w:type="gramEnd"/>
      <w:r>
        <w:t xml:space="preserve"> Disciplinary Core Ideas, Science and Engineering Practices, and Crosscutting Concepts</w:t>
      </w:r>
      <w:r>
        <w:rPr>
          <w:spacing w:val="-4"/>
        </w:rPr>
        <w:t xml:space="preserve"> </w:t>
      </w:r>
      <w:r>
        <w:t>to</w:t>
      </w:r>
      <w:r>
        <w:rPr>
          <w:spacing w:val="-4"/>
        </w:rPr>
        <w:t xml:space="preserve"> </w:t>
      </w:r>
      <w:r>
        <w:t>help</w:t>
      </w:r>
      <w:r>
        <w:rPr>
          <w:spacing w:val="-4"/>
        </w:rPr>
        <w:t xml:space="preserve"> </w:t>
      </w:r>
      <w:r>
        <w:t>students</w:t>
      </w:r>
      <w:r>
        <w:rPr>
          <w:spacing w:val="-4"/>
        </w:rPr>
        <w:t xml:space="preserve"> </w:t>
      </w:r>
      <w:r>
        <w:t>gain</w:t>
      </w:r>
      <w:r>
        <w:rPr>
          <w:spacing w:val="-4"/>
        </w:rPr>
        <w:t xml:space="preserve"> </w:t>
      </w:r>
      <w:r>
        <w:t>a</w:t>
      </w:r>
      <w:r>
        <w:rPr>
          <w:spacing w:val="-4"/>
        </w:rPr>
        <w:t xml:space="preserve"> </w:t>
      </w:r>
      <w:r>
        <w:t>three</w:t>
      </w:r>
      <w:r>
        <w:rPr>
          <w:spacing w:val="-4"/>
        </w:rPr>
        <w:t xml:space="preserve"> </w:t>
      </w:r>
      <w:r>
        <w:t>dimensional</w:t>
      </w:r>
      <w:r>
        <w:rPr>
          <w:spacing w:val="-4"/>
        </w:rPr>
        <w:t xml:space="preserve"> </w:t>
      </w:r>
      <w:r>
        <w:t>understanding</w:t>
      </w:r>
      <w:r>
        <w:rPr>
          <w:spacing w:val="-4"/>
        </w:rPr>
        <w:t xml:space="preserve"> </w:t>
      </w:r>
      <w:r>
        <w:t>of</w:t>
      </w:r>
      <w:r>
        <w:rPr>
          <w:spacing w:val="-4"/>
        </w:rPr>
        <w:t xml:space="preserve"> </w:t>
      </w:r>
      <w:r>
        <w:t>Biology</w:t>
      </w:r>
      <w:r>
        <w:rPr>
          <w:spacing w:val="-4"/>
        </w:rPr>
        <w:t xml:space="preserve"> </w:t>
      </w:r>
      <w:r>
        <w:t>topics.</w:t>
      </w:r>
      <w:r>
        <w:rPr>
          <w:spacing w:val="-4"/>
        </w:rPr>
        <w:t xml:space="preserve"> </w:t>
      </w:r>
      <w:r>
        <w:t>Disciplinary</w:t>
      </w:r>
      <w:r>
        <w:rPr>
          <w:spacing w:val="-4"/>
        </w:rPr>
        <w:t xml:space="preserve"> </w:t>
      </w:r>
      <w:r>
        <w:t>Core Ideas for this course include From Molecules to Organisms, Ecosystems, Heredity and Biological Evolution. Instruction focuses on the observation of phenomena to develop an understanding of how scientific knowledge is acquired.</w:t>
      </w:r>
    </w:p>
    <w:p w14:paraId="417B6610" w14:textId="77777777" w:rsidR="00B548AC" w:rsidRDefault="00B548AC" w:rsidP="00B548AC">
      <w:pPr>
        <w:pStyle w:val="Heading3"/>
      </w:pPr>
      <w:bookmarkStart w:id="113" w:name="3026_Biology_II_(L)_"/>
      <w:bookmarkEnd w:id="113"/>
      <w:r>
        <w:rPr>
          <w:color w:val="151D49"/>
        </w:rPr>
        <w:t>3026</w:t>
      </w:r>
      <w:r>
        <w:rPr>
          <w:color w:val="151D49"/>
          <w:spacing w:val="-13"/>
        </w:rPr>
        <w:t xml:space="preserve"> </w:t>
      </w:r>
      <w:r>
        <w:rPr>
          <w:color w:val="151D49"/>
        </w:rPr>
        <w:t>Biology</w:t>
      </w:r>
      <w:r>
        <w:rPr>
          <w:color w:val="151D49"/>
          <w:spacing w:val="-13"/>
        </w:rPr>
        <w:t xml:space="preserve"> </w:t>
      </w:r>
      <w:r>
        <w:rPr>
          <w:color w:val="151D49"/>
        </w:rPr>
        <w:t>II</w:t>
      </w:r>
      <w:r>
        <w:rPr>
          <w:color w:val="151D49"/>
          <w:spacing w:val="-13"/>
        </w:rPr>
        <w:t xml:space="preserve"> </w:t>
      </w:r>
      <w:r>
        <w:rPr>
          <w:color w:val="151D49"/>
        </w:rPr>
        <w:t>(L) (BIO II)</w:t>
      </w:r>
    </w:p>
    <w:p w14:paraId="3607543F" w14:textId="77777777" w:rsidR="00B548AC" w:rsidRDefault="00B548AC" w:rsidP="00B548AC">
      <w:pPr>
        <w:pStyle w:val="BodyText"/>
        <w:spacing w:line="276" w:lineRule="auto"/>
      </w:pPr>
      <w:r>
        <w:t>Biology</w:t>
      </w:r>
      <w:r>
        <w:rPr>
          <w:spacing w:val="-6"/>
        </w:rPr>
        <w:t xml:space="preserve"> </w:t>
      </w:r>
      <w:r>
        <w:t>II</w:t>
      </w:r>
      <w:r>
        <w:rPr>
          <w:spacing w:val="-6"/>
        </w:rPr>
        <w:t xml:space="preserve"> </w:t>
      </w:r>
      <w:r>
        <w:t>is</w:t>
      </w:r>
      <w:r>
        <w:rPr>
          <w:spacing w:val="-6"/>
        </w:rPr>
        <w:t xml:space="preserve"> </w:t>
      </w:r>
      <w:r>
        <w:t>an</w:t>
      </w:r>
      <w:r>
        <w:rPr>
          <w:spacing w:val="-6"/>
        </w:rPr>
        <w:t xml:space="preserve"> </w:t>
      </w:r>
      <w:r>
        <w:t>advanced</w:t>
      </w:r>
      <w:r>
        <w:rPr>
          <w:spacing w:val="-6"/>
        </w:rPr>
        <w:t xml:space="preserve"> </w:t>
      </w:r>
      <w:r>
        <w:t>laboratory,</w:t>
      </w:r>
      <w:r>
        <w:rPr>
          <w:spacing w:val="-6"/>
        </w:rPr>
        <w:t xml:space="preserve"> </w:t>
      </w:r>
      <w:r>
        <w:t>field,</w:t>
      </w:r>
      <w:r>
        <w:rPr>
          <w:spacing w:val="-6"/>
        </w:rPr>
        <w:t xml:space="preserve"> </w:t>
      </w:r>
      <w:r>
        <w:t>and</w:t>
      </w:r>
      <w:r>
        <w:rPr>
          <w:spacing w:val="-6"/>
        </w:rPr>
        <w:t xml:space="preserve"> </w:t>
      </w:r>
      <w:r>
        <w:t>literature</w:t>
      </w:r>
      <w:r>
        <w:rPr>
          <w:spacing w:val="-6"/>
        </w:rPr>
        <w:t xml:space="preserve"> </w:t>
      </w:r>
      <w:r>
        <w:t>investigations-based</w:t>
      </w:r>
      <w:r>
        <w:rPr>
          <w:spacing w:val="-6"/>
        </w:rPr>
        <w:t xml:space="preserve"> </w:t>
      </w:r>
      <w:r>
        <w:t>course.</w:t>
      </w:r>
      <w:r>
        <w:rPr>
          <w:spacing w:val="-6"/>
        </w:rPr>
        <w:t xml:space="preserve"> </w:t>
      </w:r>
      <w:r>
        <w:t>Students</w:t>
      </w:r>
      <w:r>
        <w:rPr>
          <w:spacing w:val="-6"/>
        </w:rPr>
        <w:t xml:space="preserve"> </w:t>
      </w:r>
      <w:r>
        <w:t>enrolled in Biology II examine in greater depth the structures, functions, and processes of living organisms.</w:t>
      </w:r>
    </w:p>
    <w:p w14:paraId="5237C5F5" w14:textId="77777777" w:rsidR="00B548AC" w:rsidRDefault="00B548AC" w:rsidP="00B548AC">
      <w:pPr>
        <w:pStyle w:val="BodyText"/>
        <w:spacing w:before="0" w:line="276" w:lineRule="auto"/>
        <w:ind w:right="0"/>
      </w:pPr>
      <w:r>
        <w:t>Students</w:t>
      </w:r>
      <w:r>
        <w:rPr>
          <w:spacing w:val="-4"/>
        </w:rPr>
        <w:t xml:space="preserve"> </w:t>
      </w:r>
      <w:r>
        <w:t>also</w:t>
      </w:r>
      <w:r>
        <w:rPr>
          <w:spacing w:val="-4"/>
        </w:rPr>
        <w:t xml:space="preserve"> </w:t>
      </w:r>
      <w:r>
        <w:t>analyze</w:t>
      </w:r>
      <w:r>
        <w:rPr>
          <w:spacing w:val="-4"/>
        </w:rPr>
        <w:t xml:space="preserve"> </w:t>
      </w:r>
      <w:r>
        <w:t>and</w:t>
      </w:r>
      <w:r>
        <w:rPr>
          <w:spacing w:val="-4"/>
        </w:rPr>
        <w:t xml:space="preserve"> </w:t>
      </w:r>
      <w:r>
        <w:t>describe</w:t>
      </w:r>
      <w:r>
        <w:rPr>
          <w:spacing w:val="-4"/>
        </w:rPr>
        <w:t xml:space="preserve"> </w:t>
      </w:r>
      <w:r>
        <w:t>the</w:t>
      </w:r>
      <w:r>
        <w:rPr>
          <w:spacing w:val="-4"/>
        </w:rPr>
        <w:t xml:space="preserve"> </w:t>
      </w:r>
      <w:r>
        <w:t>relationship</w:t>
      </w:r>
      <w:r>
        <w:rPr>
          <w:spacing w:val="-4"/>
        </w:rPr>
        <w:t xml:space="preserve"> </w:t>
      </w:r>
      <w:r>
        <w:t>of</w:t>
      </w:r>
      <w:r>
        <w:rPr>
          <w:spacing w:val="-4"/>
        </w:rPr>
        <w:t xml:space="preserve"> </w:t>
      </w:r>
      <w:r>
        <w:t>Earth’s</w:t>
      </w:r>
      <w:r>
        <w:rPr>
          <w:spacing w:val="-4"/>
        </w:rPr>
        <w:t xml:space="preserve"> </w:t>
      </w:r>
      <w:r>
        <w:t>living</w:t>
      </w:r>
      <w:r>
        <w:rPr>
          <w:spacing w:val="-4"/>
        </w:rPr>
        <w:t xml:space="preserve"> </w:t>
      </w:r>
      <w:r>
        <w:t>organisms</w:t>
      </w:r>
      <w:r>
        <w:rPr>
          <w:spacing w:val="-4"/>
        </w:rPr>
        <w:t xml:space="preserve"> </w:t>
      </w:r>
      <w:r>
        <w:t>to</w:t>
      </w:r>
      <w:r>
        <w:rPr>
          <w:spacing w:val="-4"/>
        </w:rPr>
        <w:t xml:space="preserve"> </w:t>
      </w:r>
      <w:r>
        <w:t>each</w:t>
      </w:r>
      <w:r>
        <w:rPr>
          <w:spacing w:val="-4"/>
        </w:rPr>
        <w:t xml:space="preserve"> </w:t>
      </w:r>
      <w:r>
        <w:t>other</w:t>
      </w:r>
      <w:r>
        <w:rPr>
          <w:spacing w:val="-4"/>
        </w:rPr>
        <w:t xml:space="preserve"> </w:t>
      </w:r>
      <w:r>
        <w:t>and</w:t>
      </w:r>
      <w:r>
        <w:rPr>
          <w:spacing w:val="-4"/>
        </w:rPr>
        <w:t xml:space="preserve"> </w:t>
      </w:r>
      <w:r>
        <w:t>to</w:t>
      </w:r>
      <w:r>
        <w:rPr>
          <w:spacing w:val="-4"/>
        </w:rPr>
        <w:t xml:space="preserve"> </w:t>
      </w:r>
      <w:r>
        <w:t>the environment in which they live. In this course, students refine their scientific inquiry skills as they collaboratively and independently apply their knowledge of the unifying themes of biology to biological questions and problems related to personal and community issues in the life sciences.</w:t>
      </w:r>
    </w:p>
    <w:p w14:paraId="40B23660" w14:textId="77777777" w:rsidR="00B548AC" w:rsidRDefault="00B548AC" w:rsidP="00B548AC">
      <w:pPr>
        <w:pStyle w:val="Heading3"/>
        <w:ind w:right="6161"/>
      </w:pPr>
      <w:bookmarkStart w:id="114" w:name="3030_Life_Science_(L)_(A)_"/>
      <w:bookmarkStart w:id="115" w:name="3044_Earth_and_Space_Science_I_(L)_(A)_"/>
      <w:bookmarkEnd w:id="114"/>
      <w:bookmarkEnd w:id="115"/>
      <w:r>
        <w:rPr>
          <w:color w:val="151D49"/>
        </w:rPr>
        <w:t>3044</w:t>
      </w:r>
      <w:r>
        <w:rPr>
          <w:color w:val="151D49"/>
          <w:spacing w:val="-6"/>
        </w:rPr>
        <w:t xml:space="preserve"> </w:t>
      </w:r>
      <w:r>
        <w:rPr>
          <w:color w:val="151D49"/>
        </w:rPr>
        <w:t>Earth</w:t>
      </w:r>
      <w:r>
        <w:rPr>
          <w:color w:val="151D49"/>
          <w:spacing w:val="-6"/>
        </w:rPr>
        <w:t xml:space="preserve"> </w:t>
      </w:r>
      <w:r>
        <w:rPr>
          <w:color w:val="151D49"/>
        </w:rPr>
        <w:t>and</w:t>
      </w:r>
      <w:r>
        <w:rPr>
          <w:color w:val="151D49"/>
          <w:spacing w:val="-6"/>
        </w:rPr>
        <w:t xml:space="preserve"> </w:t>
      </w:r>
      <w:r>
        <w:rPr>
          <w:color w:val="151D49"/>
        </w:rPr>
        <w:t>Space</w:t>
      </w:r>
      <w:r>
        <w:rPr>
          <w:color w:val="151D49"/>
          <w:spacing w:val="-6"/>
        </w:rPr>
        <w:t xml:space="preserve"> </w:t>
      </w:r>
      <w:r>
        <w:rPr>
          <w:color w:val="151D49"/>
        </w:rPr>
        <w:t>Science</w:t>
      </w:r>
      <w:r>
        <w:rPr>
          <w:color w:val="151D49"/>
          <w:spacing w:val="-6"/>
        </w:rPr>
        <w:t xml:space="preserve"> </w:t>
      </w:r>
      <w:r>
        <w:rPr>
          <w:color w:val="151D49"/>
        </w:rPr>
        <w:t>I</w:t>
      </w:r>
      <w:r>
        <w:rPr>
          <w:color w:val="151D49"/>
          <w:spacing w:val="-6"/>
        </w:rPr>
        <w:t xml:space="preserve"> </w:t>
      </w:r>
      <w:r>
        <w:rPr>
          <w:color w:val="151D49"/>
        </w:rPr>
        <w:t>(L)</w:t>
      </w:r>
      <w:r>
        <w:rPr>
          <w:color w:val="151D49"/>
          <w:spacing w:val="-6"/>
        </w:rPr>
        <w:t xml:space="preserve"> </w:t>
      </w:r>
      <w:r>
        <w:rPr>
          <w:color w:val="151D49"/>
        </w:rPr>
        <w:t>(A) (EAS SCI I)</w:t>
      </w:r>
    </w:p>
    <w:p w14:paraId="0FDCC9B5" w14:textId="77777777" w:rsidR="00B548AC" w:rsidRDefault="00B548AC" w:rsidP="00B548AC">
      <w:pPr>
        <w:pStyle w:val="BodyText"/>
        <w:spacing w:line="276" w:lineRule="auto"/>
        <w:ind w:right="575"/>
      </w:pPr>
      <w:r>
        <w:t>Earth and Space Science incorporates high school Disciplinary Core Ideas, Science and Engineering Practices,</w:t>
      </w:r>
      <w:r>
        <w:rPr>
          <w:spacing w:val="-2"/>
        </w:rPr>
        <w:t xml:space="preserve"> </w:t>
      </w:r>
      <w:r>
        <w:t>and</w:t>
      </w:r>
      <w:r>
        <w:rPr>
          <w:spacing w:val="-2"/>
        </w:rPr>
        <w:t xml:space="preserve"> </w:t>
      </w:r>
      <w:r>
        <w:t>Crosscutting</w:t>
      </w:r>
      <w:r>
        <w:rPr>
          <w:spacing w:val="-2"/>
        </w:rPr>
        <w:t xml:space="preserve"> </w:t>
      </w:r>
      <w:r>
        <w:t>Concepts</w:t>
      </w:r>
      <w:r>
        <w:rPr>
          <w:spacing w:val="-2"/>
        </w:rPr>
        <w:t xml:space="preserve"> </w:t>
      </w:r>
      <w:r>
        <w:t>to</w:t>
      </w:r>
      <w:r>
        <w:rPr>
          <w:spacing w:val="-2"/>
        </w:rPr>
        <w:t xml:space="preserve"> </w:t>
      </w:r>
      <w:r>
        <w:t>help</w:t>
      </w:r>
      <w:r>
        <w:rPr>
          <w:spacing w:val="-2"/>
        </w:rPr>
        <w:t xml:space="preserve"> </w:t>
      </w:r>
      <w:r>
        <w:t>students</w:t>
      </w:r>
      <w:r>
        <w:rPr>
          <w:spacing w:val="-2"/>
        </w:rPr>
        <w:t xml:space="preserve"> </w:t>
      </w:r>
      <w:r>
        <w:t>gain</w:t>
      </w:r>
      <w:r>
        <w:rPr>
          <w:spacing w:val="-2"/>
        </w:rPr>
        <w:t xml:space="preserve"> </w:t>
      </w:r>
      <w:r>
        <w:t>a</w:t>
      </w:r>
      <w:r>
        <w:rPr>
          <w:spacing w:val="-2"/>
        </w:rPr>
        <w:t xml:space="preserve"> </w:t>
      </w:r>
      <w:proofErr w:type="gramStart"/>
      <w:r>
        <w:t>three</w:t>
      </w:r>
      <w:r>
        <w:rPr>
          <w:spacing w:val="-2"/>
        </w:rPr>
        <w:t xml:space="preserve"> </w:t>
      </w:r>
      <w:r>
        <w:t>dimensional</w:t>
      </w:r>
      <w:proofErr w:type="gramEnd"/>
      <w:r>
        <w:rPr>
          <w:spacing w:val="-2"/>
        </w:rPr>
        <w:t xml:space="preserve"> </w:t>
      </w:r>
      <w:r>
        <w:t>understanding</w:t>
      </w:r>
      <w:r>
        <w:rPr>
          <w:spacing w:val="-2"/>
        </w:rPr>
        <w:t xml:space="preserve"> </w:t>
      </w:r>
      <w:r>
        <w:t>of</w:t>
      </w:r>
      <w:r>
        <w:rPr>
          <w:spacing w:val="-2"/>
        </w:rPr>
        <w:t xml:space="preserve"> </w:t>
      </w:r>
      <w:r>
        <w:t>Earth and</w:t>
      </w:r>
      <w:r>
        <w:rPr>
          <w:spacing w:val="-3"/>
        </w:rPr>
        <w:t xml:space="preserve"> </w:t>
      </w:r>
      <w:r>
        <w:t>Space</w:t>
      </w:r>
      <w:r>
        <w:rPr>
          <w:spacing w:val="-4"/>
        </w:rPr>
        <w:t xml:space="preserve"> </w:t>
      </w:r>
      <w:r>
        <w:t>Science</w:t>
      </w:r>
      <w:r>
        <w:rPr>
          <w:spacing w:val="-3"/>
        </w:rPr>
        <w:t xml:space="preserve"> </w:t>
      </w:r>
      <w:r>
        <w:t>topics.</w:t>
      </w:r>
      <w:r>
        <w:rPr>
          <w:spacing w:val="-4"/>
        </w:rPr>
        <w:t xml:space="preserve"> </w:t>
      </w:r>
      <w:r>
        <w:t>Disciplinary</w:t>
      </w:r>
      <w:r>
        <w:rPr>
          <w:spacing w:val="-3"/>
        </w:rPr>
        <w:t xml:space="preserve"> </w:t>
      </w:r>
      <w:r>
        <w:t>Core</w:t>
      </w:r>
      <w:r>
        <w:rPr>
          <w:spacing w:val="-4"/>
        </w:rPr>
        <w:t xml:space="preserve"> </w:t>
      </w:r>
      <w:r>
        <w:t>Ideas</w:t>
      </w:r>
      <w:r>
        <w:rPr>
          <w:spacing w:val="-3"/>
        </w:rPr>
        <w:t xml:space="preserve"> </w:t>
      </w:r>
      <w:r>
        <w:t>for</w:t>
      </w:r>
      <w:r>
        <w:rPr>
          <w:spacing w:val="-4"/>
        </w:rPr>
        <w:t xml:space="preserve"> </w:t>
      </w:r>
      <w:r>
        <w:t>this</w:t>
      </w:r>
      <w:r>
        <w:rPr>
          <w:spacing w:val="-3"/>
        </w:rPr>
        <w:t xml:space="preserve"> </w:t>
      </w:r>
      <w:r>
        <w:t>course</w:t>
      </w:r>
      <w:r>
        <w:rPr>
          <w:spacing w:val="-4"/>
        </w:rPr>
        <w:t xml:space="preserve"> </w:t>
      </w:r>
      <w:r>
        <w:t>include</w:t>
      </w:r>
      <w:r>
        <w:rPr>
          <w:spacing w:val="-3"/>
        </w:rPr>
        <w:t xml:space="preserve"> </w:t>
      </w:r>
      <w:r>
        <w:t>Earth's</w:t>
      </w:r>
      <w:r>
        <w:rPr>
          <w:spacing w:val="-4"/>
        </w:rPr>
        <w:t xml:space="preserve"> </w:t>
      </w:r>
      <w:r>
        <w:t>Place</w:t>
      </w:r>
      <w:r>
        <w:rPr>
          <w:spacing w:val="-3"/>
        </w:rPr>
        <w:t xml:space="preserve"> </w:t>
      </w:r>
      <w:r>
        <w:t>in</w:t>
      </w:r>
      <w:r>
        <w:rPr>
          <w:spacing w:val="-4"/>
        </w:rPr>
        <w:t xml:space="preserve"> </w:t>
      </w:r>
      <w:r>
        <w:t>the</w:t>
      </w:r>
      <w:r>
        <w:rPr>
          <w:spacing w:val="-3"/>
        </w:rPr>
        <w:t xml:space="preserve"> </w:t>
      </w:r>
      <w:r>
        <w:t>Universe, Earth's Systems, and Human Interaction with Earth's Systems. Instruction focuses on the observation of phenomena to develop an understanding of how scientific knowledge is acquired.</w:t>
      </w:r>
    </w:p>
    <w:p w14:paraId="2432ED83" w14:textId="77777777" w:rsidR="00B548AC" w:rsidRDefault="00B548AC" w:rsidP="00B548AC">
      <w:pPr>
        <w:pStyle w:val="Heading3"/>
        <w:ind w:right="7905"/>
      </w:pPr>
      <w:bookmarkStart w:id="116" w:name="3046_Earth_and_Space_Science_II_(L)_"/>
      <w:bookmarkStart w:id="117" w:name="3064_Chemistry_I_(L)_(A)_"/>
      <w:bookmarkEnd w:id="116"/>
      <w:bookmarkEnd w:id="117"/>
      <w:r>
        <w:rPr>
          <w:color w:val="151D49"/>
        </w:rPr>
        <w:t>3064</w:t>
      </w:r>
      <w:r>
        <w:rPr>
          <w:color w:val="151D49"/>
          <w:spacing w:val="-10"/>
        </w:rPr>
        <w:t xml:space="preserve"> </w:t>
      </w:r>
      <w:r>
        <w:rPr>
          <w:color w:val="151D49"/>
        </w:rPr>
        <w:t>Chemistry</w:t>
      </w:r>
      <w:r>
        <w:rPr>
          <w:color w:val="151D49"/>
          <w:spacing w:val="-10"/>
        </w:rPr>
        <w:t xml:space="preserve"> </w:t>
      </w:r>
      <w:r>
        <w:rPr>
          <w:color w:val="151D49"/>
        </w:rPr>
        <w:t>I</w:t>
      </w:r>
      <w:r>
        <w:rPr>
          <w:color w:val="151D49"/>
          <w:spacing w:val="-10"/>
        </w:rPr>
        <w:t xml:space="preserve"> </w:t>
      </w:r>
      <w:r>
        <w:rPr>
          <w:color w:val="151D49"/>
        </w:rPr>
        <w:t>(L)</w:t>
      </w:r>
      <w:r>
        <w:rPr>
          <w:color w:val="151D49"/>
          <w:spacing w:val="-10"/>
        </w:rPr>
        <w:t xml:space="preserve"> </w:t>
      </w:r>
      <w:r>
        <w:rPr>
          <w:color w:val="151D49"/>
        </w:rPr>
        <w:t>(A) (CHEM I)</w:t>
      </w:r>
    </w:p>
    <w:p w14:paraId="50CE7C60" w14:textId="77777777" w:rsidR="00B548AC" w:rsidRDefault="00B548AC" w:rsidP="00B548AC">
      <w:pPr>
        <w:pStyle w:val="BodyText"/>
        <w:spacing w:before="199" w:line="276" w:lineRule="auto"/>
      </w:pPr>
      <w:r>
        <w:t>Chemistry</w:t>
      </w:r>
      <w:r>
        <w:rPr>
          <w:spacing w:val="-5"/>
        </w:rPr>
        <w:t xml:space="preserve"> </w:t>
      </w:r>
      <w:r>
        <w:t>I</w:t>
      </w:r>
      <w:r>
        <w:rPr>
          <w:spacing w:val="-5"/>
        </w:rPr>
        <w:t xml:space="preserve"> </w:t>
      </w:r>
      <w:proofErr w:type="gramStart"/>
      <w:r>
        <w:t>incorporates</w:t>
      </w:r>
      <w:proofErr w:type="gramEnd"/>
      <w:r>
        <w:rPr>
          <w:spacing w:val="-5"/>
        </w:rPr>
        <w:t xml:space="preserve"> </w:t>
      </w:r>
      <w:r>
        <w:t>Disciplinary</w:t>
      </w:r>
      <w:r>
        <w:rPr>
          <w:spacing w:val="-5"/>
        </w:rPr>
        <w:t xml:space="preserve"> </w:t>
      </w:r>
      <w:r>
        <w:t>Core</w:t>
      </w:r>
      <w:r>
        <w:rPr>
          <w:spacing w:val="-5"/>
        </w:rPr>
        <w:t xml:space="preserve"> </w:t>
      </w:r>
      <w:r>
        <w:t>Ideas,</w:t>
      </w:r>
      <w:r>
        <w:rPr>
          <w:spacing w:val="-5"/>
        </w:rPr>
        <w:t xml:space="preserve"> </w:t>
      </w:r>
      <w:r>
        <w:t>Science</w:t>
      </w:r>
      <w:r>
        <w:rPr>
          <w:spacing w:val="-5"/>
        </w:rPr>
        <w:t xml:space="preserve"> </w:t>
      </w:r>
      <w:r>
        <w:t>and</w:t>
      </w:r>
      <w:r>
        <w:rPr>
          <w:spacing w:val="-5"/>
        </w:rPr>
        <w:t xml:space="preserve"> </w:t>
      </w:r>
      <w:r>
        <w:t>Engineering</w:t>
      </w:r>
      <w:r>
        <w:rPr>
          <w:spacing w:val="-5"/>
        </w:rPr>
        <w:t xml:space="preserve"> </w:t>
      </w:r>
      <w:r>
        <w:t>Practices,</w:t>
      </w:r>
      <w:r>
        <w:rPr>
          <w:spacing w:val="-5"/>
        </w:rPr>
        <w:t xml:space="preserve"> </w:t>
      </w:r>
      <w:r>
        <w:t>and</w:t>
      </w:r>
      <w:r>
        <w:rPr>
          <w:spacing w:val="-5"/>
        </w:rPr>
        <w:t xml:space="preserve"> </w:t>
      </w:r>
      <w:r>
        <w:t>Crosscutting Concepts to help students gain a three dimensional understanding of Chemistry topics. Disciplinary Core Ideas for this course include Matter and its Interactions and Energy. Instruction focuses on the observation of phenomena to develop an understanding of how scientific knowledge is acquired.</w:t>
      </w:r>
    </w:p>
    <w:p w14:paraId="1C865B26" w14:textId="77777777" w:rsidR="00B548AC" w:rsidRDefault="00B548AC" w:rsidP="00B548AC">
      <w:pPr>
        <w:pStyle w:val="Heading3"/>
        <w:spacing w:before="201"/>
      </w:pPr>
      <w:bookmarkStart w:id="118" w:name="3066_Chemistry_II_(L)_"/>
      <w:bookmarkEnd w:id="118"/>
      <w:r>
        <w:rPr>
          <w:color w:val="151D49"/>
        </w:rPr>
        <w:t>3066</w:t>
      </w:r>
      <w:r>
        <w:rPr>
          <w:color w:val="151D49"/>
          <w:spacing w:val="-14"/>
        </w:rPr>
        <w:t xml:space="preserve"> </w:t>
      </w:r>
      <w:r>
        <w:rPr>
          <w:color w:val="151D49"/>
        </w:rPr>
        <w:t>Chemistry</w:t>
      </w:r>
      <w:r>
        <w:rPr>
          <w:color w:val="151D49"/>
          <w:spacing w:val="-14"/>
        </w:rPr>
        <w:t xml:space="preserve"> </w:t>
      </w:r>
      <w:r>
        <w:rPr>
          <w:color w:val="151D49"/>
        </w:rPr>
        <w:t>II</w:t>
      </w:r>
      <w:r>
        <w:rPr>
          <w:color w:val="151D49"/>
          <w:spacing w:val="-14"/>
        </w:rPr>
        <w:t xml:space="preserve"> </w:t>
      </w:r>
      <w:r>
        <w:rPr>
          <w:color w:val="151D49"/>
        </w:rPr>
        <w:t>(L) (CHEM II)</w:t>
      </w:r>
    </w:p>
    <w:p w14:paraId="69638656" w14:textId="77777777" w:rsidR="00B548AC" w:rsidRDefault="00B548AC" w:rsidP="00B548AC">
      <w:pPr>
        <w:pStyle w:val="BodyText"/>
        <w:spacing w:line="276" w:lineRule="auto"/>
      </w:pPr>
      <w:bookmarkStart w:id="119" w:name="Chemistry_II_is_an_extended_laboratory,_"/>
      <w:bookmarkEnd w:id="119"/>
      <w:r>
        <w:t>Chemistry II is an extended laboratory, field, and literature investigations-based course. Students enrolled in Chemistry II examine the chemical reactions of matter in living and nonliving materials. Based</w:t>
      </w:r>
      <w:r>
        <w:rPr>
          <w:spacing w:val="-3"/>
        </w:rPr>
        <w:t xml:space="preserve"> </w:t>
      </w:r>
      <w:r>
        <w:t>on</w:t>
      </w:r>
      <w:r>
        <w:rPr>
          <w:spacing w:val="-3"/>
        </w:rPr>
        <w:t xml:space="preserve"> </w:t>
      </w:r>
      <w:r>
        <w:t>the</w:t>
      </w:r>
      <w:r>
        <w:rPr>
          <w:spacing w:val="-3"/>
        </w:rPr>
        <w:t xml:space="preserve"> </w:t>
      </w:r>
      <w:r>
        <w:t>unifying</w:t>
      </w:r>
      <w:r>
        <w:rPr>
          <w:spacing w:val="-3"/>
        </w:rPr>
        <w:t xml:space="preserve"> </w:t>
      </w:r>
      <w:r>
        <w:t>themes</w:t>
      </w:r>
      <w:r>
        <w:rPr>
          <w:spacing w:val="-3"/>
        </w:rPr>
        <w:t xml:space="preserve"> </w:t>
      </w:r>
      <w:r>
        <w:t>of</w:t>
      </w:r>
      <w:r>
        <w:rPr>
          <w:spacing w:val="-3"/>
        </w:rPr>
        <w:t xml:space="preserve"> </w:t>
      </w:r>
      <w:r>
        <w:t>chemistry</w:t>
      </w:r>
      <w:r>
        <w:rPr>
          <w:spacing w:val="-3"/>
        </w:rPr>
        <w:t xml:space="preserve"> </w:t>
      </w:r>
      <w:r>
        <w:t>and</w:t>
      </w:r>
      <w:r>
        <w:rPr>
          <w:spacing w:val="-3"/>
        </w:rPr>
        <w:t xml:space="preserve"> </w:t>
      </w:r>
      <w:r>
        <w:t>the</w:t>
      </w:r>
      <w:r>
        <w:rPr>
          <w:spacing w:val="-3"/>
        </w:rPr>
        <w:t xml:space="preserve"> </w:t>
      </w:r>
      <w:r>
        <w:t>application</w:t>
      </w:r>
      <w:r>
        <w:rPr>
          <w:spacing w:val="-3"/>
        </w:rPr>
        <w:t xml:space="preserve"> </w:t>
      </w:r>
      <w:r>
        <w:t>of</w:t>
      </w:r>
      <w:r>
        <w:rPr>
          <w:spacing w:val="-3"/>
        </w:rPr>
        <w:t xml:space="preserve"> </w:t>
      </w:r>
      <w:r>
        <w:t>physical</w:t>
      </w:r>
      <w:r>
        <w:rPr>
          <w:spacing w:val="-3"/>
        </w:rPr>
        <w:t xml:space="preserve"> </w:t>
      </w:r>
      <w:r>
        <w:t>and</w:t>
      </w:r>
      <w:r>
        <w:rPr>
          <w:spacing w:val="-3"/>
        </w:rPr>
        <w:t xml:space="preserve"> </w:t>
      </w:r>
      <w:r>
        <w:t>mathematical</w:t>
      </w:r>
      <w:r>
        <w:rPr>
          <w:spacing w:val="-3"/>
        </w:rPr>
        <w:t xml:space="preserve"> </w:t>
      </w:r>
      <w:r>
        <w:t>models</w:t>
      </w:r>
      <w:r>
        <w:rPr>
          <w:spacing w:val="-3"/>
        </w:rPr>
        <w:t xml:space="preserve"> </w:t>
      </w:r>
      <w:r>
        <w:t>of the interactions of matter, students use the methods of scientific inquiry to answer chemical questions and solve problems concerning personal needs and community issues related to chemistry.</w:t>
      </w:r>
    </w:p>
    <w:p w14:paraId="2A2580AA" w14:textId="77777777" w:rsidR="00B548AC" w:rsidRDefault="00B548AC" w:rsidP="00B548AC">
      <w:pPr>
        <w:pStyle w:val="Heading3"/>
        <w:ind w:right="6161"/>
      </w:pPr>
      <w:bookmarkStart w:id="120" w:name="3084_Physics_I_(L)_(A)_"/>
      <w:bookmarkStart w:id="121" w:name="3108_Integrated_Chemistry-Physics_(L)_(A"/>
      <w:bookmarkEnd w:id="120"/>
      <w:bookmarkEnd w:id="121"/>
      <w:r>
        <w:rPr>
          <w:color w:val="151D49"/>
        </w:rPr>
        <w:t>3108</w:t>
      </w:r>
      <w:r>
        <w:rPr>
          <w:color w:val="151D49"/>
          <w:spacing w:val="-11"/>
        </w:rPr>
        <w:t xml:space="preserve"> </w:t>
      </w:r>
      <w:r>
        <w:rPr>
          <w:color w:val="151D49"/>
        </w:rPr>
        <w:t>Integrated</w:t>
      </w:r>
      <w:r>
        <w:rPr>
          <w:color w:val="151D49"/>
          <w:spacing w:val="-11"/>
        </w:rPr>
        <w:t xml:space="preserve"> </w:t>
      </w:r>
      <w:r>
        <w:rPr>
          <w:color w:val="151D49"/>
        </w:rPr>
        <w:t>Chemistry-Physics</w:t>
      </w:r>
      <w:r>
        <w:rPr>
          <w:color w:val="151D49"/>
          <w:spacing w:val="-11"/>
        </w:rPr>
        <w:t xml:space="preserve"> </w:t>
      </w:r>
      <w:r>
        <w:rPr>
          <w:color w:val="151D49"/>
        </w:rPr>
        <w:t>(L)</w:t>
      </w:r>
      <w:r>
        <w:rPr>
          <w:color w:val="151D49"/>
          <w:spacing w:val="-11"/>
        </w:rPr>
        <w:t xml:space="preserve"> </w:t>
      </w:r>
      <w:r>
        <w:rPr>
          <w:color w:val="151D49"/>
        </w:rPr>
        <w:t xml:space="preserve">(A) </w:t>
      </w:r>
      <w:r>
        <w:rPr>
          <w:color w:val="151D49"/>
          <w:spacing w:val="-2"/>
        </w:rPr>
        <w:t>(ICP)</w:t>
      </w:r>
    </w:p>
    <w:p w14:paraId="6A2641DF" w14:textId="272BA471" w:rsidR="00B548AC" w:rsidRDefault="00B548AC" w:rsidP="00B548AC">
      <w:pPr>
        <w:pStyle w:val="BodyText"/>
        <w:spacing w:line="276" w:lineRule="auto"/>
        <w:ind w:right="750"/>
      </w:pPr>
      <w:r>
        <w:t xml:space="preserve">Integrated Chemistry and Physics incorporates Disciplinary Core Ideas, Science and Engineering </w:t>
      </w:r>
      <w:r>
        <w:lastRenderedPageBreak/>
        <w:t>Practices, and Crosscutting Concepts to help students gain a three-dimensional understanding of Chemistry and Physics topics. Disciplinary Core Ideas for this course include Matter and its Interactions, Forces, Energy, and Waves and their Applications in Technologies for Information Transfer.</w:t>
      </w:r>
      <w:r>
        <w:rPr>
          <w:spacing w:val="-5"/>
        </w:rPr>
        <w:t xml:space="preserve"> </w:t>
      </w:r>
      <w:r>
        <w:t>Instruction</w:t>
      </w:r>
      <w:r>
        <w:rPr>
          <w:spacing w:val="-5"/>
        </w:rPr>
        <w:t xml:space="preserve"> </w:t>
      </w:r>
      <w:r>
        <w:t>focuses</w:t>
      </w:r>
      <w:r>
        <w:rPr>
          <w:spacing w:val="-5"/>
        </w:rPr>
        <w:t xml:space="preserve"> </w:t>
      </w:r>
      <w:r>
        <w:t>on</w:t>
      </w:r>
      <w:r>
        <w:rPr>
          <w:spacing w:val="-5"/>
        </w:rPr>
        <w:t xml:space="preserve"> </w:t>
      </w:r>
      <w:r>
        <w:t>the</w:t>
      </w:r>
      <w:r>
        <w:rPr>
          <w:spacing w:val="-5"/>
        </w:rPr>
        <w:t xml:space="preserve"> </w:t>
      </w:r>
      <w:r>
        <w:t>observation</w:t>
      </w:r>
      <w:r>
        <w:rPr>
          <w:spacing w:val="-5"/>
        </w:rPr>
        <w:t xml:space="preserve"> </w:t>
      </w:r>
      <w:r>
        <w:t>of</w:t>
      </w:r>
      <w:r>
        <w:rPr>
          <w:spacing w:val="-5"/>
        </w:rPr>
        <w:t xml:space="preserve"> </w:t>
      </w:r>
      <w:r>
        <w:t>phenomena</w:t>
      </w:r>
      <w:r>
        <w:rPr>
          <w:spacing w:val="-5"/>
        </w:rPr>
        <w:t xml:space="preserve"> </w:t>
      </w:r>
      <w:r>
        <w:t>to</w:t>
      </w:r>
      <w:r>
        <w:rPr>
          <w:spacing w:val="-5"/>
        </w:rPr>
        <w:t xml:space="preserve"> </w:t>
      </w:r>
      <w:r>
        <w:t>develop</w:t>
      </w:r>
      <w:r>
        <w:rPr>
          <w:spacing w:val="-5"/>
        </w:rPr>
        <w:t xml:space="preserve"> </w:t>
      </w:r>
      <w:r>
        <w:t>an</w:t>
      </w:r>
      <w:r>
        <w:rPr>
          <w:spacing w:val="-5"/>
        </w:rPr>
        <w:t xml:space="preserve"> </w:t>
      </w:r>
      <w:r>
        <w:t>understanding</w:t>
      </w:r>
      <w:r>
        <w:rPr>
          <w:spacing w:val="-5"/>
        </w:rPr>
        <w:t xml:space="preserve"> </w:t>
      </w:r>
      <w:r>
        <w:t>of</w:t>
      </w:r>
      <w:r>
        <w:rPr>
          <w:spacing w:val="-5"/>
        </w:rPr>
        <w:t xml:space="preserve"> </w:t>
      </w:r>
      <w:r>
        <w:t>how scientific knowledge is acquired.</w:t>
      </w:r>
    </w:p>
    <w:p w14:paraId="06AACA17" w14:textId="77777777" w:rsidR="00B548AC" w:rsidRDefault="00B548AC" w:rsidP="00B548AC">
      <w:pPr>
        <w:pStyle w:val="BodyText"/>
        <w:spacing w:line="276" w:lineRule="auto"/>
        <w:ind w:right="750"/>
      </w:pPr>
    </w:p>
    <w:p w14:paraId="58B9F57B" w14:textId="77777777" w:rsidR="00B548AC" w:rsidRDefault="00B548AC" w:rsidP="00B548AC">
      <w:pPr>
        <w:pStyle w:val="Heading3"/>
        <w:spacing w:before="83"/>
        <w:ind w:right="6906"/>
      </w:pPr>
      <w:r>
        <w:rPr>
          <w:color w:val="151D49"/>
        </w:rPr>
        <w:t>5276</w:t>
      </w:r>
      <w:r>
        <w:rPr>
          <w:color w:val="151D49"/>
          <w:spacing w:val="-11"/>
        </w:rPr>
        <w:t xml:space="preserve"> </w:t>
      </w:r>
      <w:r>
        <w:rPr>
          <w:color w:val="151D49"/>
        </w:rPr>
        <w:t>Anatomy</w:t>
      </w:r>
      <w:r>
        <w:rPr>
          <w:color w:val="151D49"/>
          <w:spacing w:val="-11"/>
        </w:rPr>
        <w:t xml:space="preserve"> </w:t>
      </w:r>
      <w:r>
        <w:rPr>
          <w:color w:val="151D49"/>
        </w:rPr>
        <w:t>and</w:t>
      </w:r>
      <w:r>
        <w:rPr>
          <w:color w:val="151D49"/>
          <w:spacing w:val="-11"/>
        </w:rPr>
        <w:t xml:space="preserve"> </w:t>
      </w:r>
      <w:r>
        <w:rPr>
          <w:color w:val="151D49"/>
        </w:rPr>
        <w:t>Physiology</w:t>
      </w:r>
      <w:r>
        <w:rPr>
          <w:color w:val="151D49"/>
          <w:spacing w:val="-11"/>
        </w:rPr>
        <w:t xml:space="preserve"> </w:t>
      </w:r>
      <w:r>
        <w:rPr>
          <w:color w:val="151D49"/>
        </w:rPr>
        <w:t>(A) (A &amp; P)</w:t>
      </w:r>
    </w:p>
    <w:p w14:paraId="710B57FB" w14:textId="77777777" w:rsidR="00B548AC" w:rsidRDefault="00B548AC" w:rsidP="00B548AC">
      <w:pPr>
        <w:pStyle w:val="BodyText"/>
        <w:spacing w:line="276" w:lineRule="auto"/>
        <w:ind w:right="829"/>
      </w:pPr>
      <w:r>
        <w:t>Anatomy &amp; Physiology is a course in which students investigate concepts related to Health Science, with emphasis on interdependence of systems and contributions of each system to the maintenance of</w:t>
      </w:r>
      <w:r>
        <w:rPr>
          <w:spacing w:val="-4"/>
        </w:rPr>
        <w:t xml:space="preserve"> </w:t>
      </w:r>
      <w:r>
        <w:t>a</w:t>
      </w:r>
      <w:r>
        <w:rPr>
          <w:spacing w:val="-4"/>
        </w:rPr>
        <w:t xml:space="preserve"> </w:t>
      </w:r>
      <w:r>
        <w:t>healthy</w:t>
      </w:r>
      <w:r>
        <w:rPr>
          <w:spacing w:val="-4"/>
        </w:rPr>
        <w:t xml:space="preserve"> </w:t>
      </w:r>
      <w:r>
        <w:t>body.</w:t>
      </w:r>
      <w:r>
        <w:rPr>
          <w:spacing w:val="-4"/>
        </w:rPr>
        <w:t xml:space="preserve"> </w:t>
      </w:r>
      <w:r>
        <w:t>It</w:t>
      </w:r>
      <w:r>
        <w:rPr>
          <w:spacing w:val="-4"/>
        </w:rPr>
        <w:t xml:space="preserve"> </w:t>
      </w:r>
      <w:r>
        <w:t>introduces</w:t>
      </w:r>
      <w:r>
        <w:rPr>
          <w:spacing w:val="-4"/>
        </w:rPr>
        <w:t xml:space="preserve"> </w:t>
      </w:r>
      <w:r>
        <w:t>students</w:t>
      </w:r>
      <w:r>
        <w:rPr>
          <w:spacing w:val="-4"/>
        </w:rPr>
        <w:t xml:space="preserve"> </w:t>
      </w:r>
      <w:r>
        <w:t>to</w:t>
      </w:r>
      <w:r>
        <w:rPr>
          <w:spacing w:val="-4"/>
        </w:rPr>
        <w:t xml:space="preserve"> </w:t>
      </w:r>
      <w:r>
        <w:t>the</w:t>
      </w:r>
      <w:r>
        <w:rPr>
          <w:spacing w:val="-4"/>
        </w:rPr>
        <w:t xml:space="preserve"> </w:t>
      </w:r>
      <w:r>
        <w:t>cell,</w:t>
      </w:r>
      <w:r>
        <w:rPr>
          <w:spacing w:val="-4"/>
        </w:rPr>
        <w:t xml:space="preserve"> </w:t>
      </w:r>
      <w:r>
        <w:t>which</w:t>
      </w:r>
      <w:r>
        <w:rPr>
          <w:spacing w:val="-4"/>
        </w:rPr>
        <w:t xml:space="preserve"> </w:t>
      </w:r>
      <w:r>
        <w:t>is</w:t>
      </w:r>
      <w:r>
        <w:rPr>
          <w:spacing w:val="-4"/>
        </w:rPr>
        <w:t xml:space="preserve"> </w:t>
      </w:r>
      <w:r>
        <w:t>the</w:t>
      </w:r>
      <w:r>
        <w:rPr>
          <w:spacing w:val="-4"/>
        </w:rPr>
        <w:t xml:space="preserve"> </w:t>
      </w:r>
      <w:r>
        <w:t>basic</w:t>
      </w:r>
      <w:r>
        <w:rPr>
          <w:spacing w:val="-4"/>
        </w:rPr>
        <w:t xml:space="preserve"> </w:t>
      </w:r>
      <w:r>
        <w:t>structural</w:t>
      </w:r>
      <w:r>
        <w:rPr>
          <w:spacing w:val="-4"/>
        </w:rPr>
        <w:t xml:space="preserve"> </w:t>
      </w:r>
      <w:r>
        <w:t>and</w:t>
      </w:r>
      <w:r>
        <w:rPr>
          <w:spacing w:val="-4"/>
        </w:rPr>
        <w:t xml:space="preserve"> </w:t>
      </w:r>
      <w:r>
        <w:t>functional</w:t>
      </w:r>
      <w:r>
        <w:rPr>
          <w:spacing w:val="-4"/>
        </w:rPr>
        <w:t xml:space="preserve"> </w:t>
      </w:r>
      <w:r>
        <w:t>unit</w:t>
      </w:r>
      <w:r>
        <w:rPr>
          <w:spacing w:val="-4"/>
        </w:rPr>
        <w:t xml:space="preserve"> </w:t>
      </w:r>
      <w:r>
        <w:t xml:space="preserve">of all organisms, and covers tissues, integumentary, skeletal, muscular, and nervous systems as an integrated unit. Through instruction, including laboratory activities, students apply concepts associated with Human Anatomy &amp; Physiology. Students will understand the structure, organization and function of the various components of the healthy body in order to apply this knowledge in all </w:t>
      </w:r>
      <w:proofErr w:type="gramStart"/>
      <w:r>
        <w:t>health related</w:t>
      </w:r>
      <w:proofErr w:type="gramEnd"/>
      <w:r>
        <w:t xml:space="preserve"> fields.</w:t>
      </w:r>
    </w:p>
    <w:p w14:paraId="5B3B3264" w14:textId="77777777" w:rsidR="00B548AC" w:rsidRDefault="00B548AC" w:rsidP="00B548AC">
      <w:pPr>
        <w:pStyle w:val="BodyText"/>
        <w:spacing w:line="276" w:lineRule="auto"/>
      </w:pPr>
    </w:p>
    <w:p w14:paraId="09090A10" w14:textId="77777777" w:rsidR="00B548AC" w:rsidRDefault="00B548AC" w:rsidP="00B548AC">
      <w:pPr>
        <w:pStyle w:val="BodyText"/>
        <w:spacing w:line="276" w:lineRule="auto"/>
      </w:pPr>
    </w:p>
    <w:p w14:paraId="3AD3B239" w14:textId="77777777" w:rsidR="00B548AC" w:rsidRDefault="00B548AC" w:rsidP="00B548AC">
      <w:pPr>
        <w:pStyle w:val="BodyText"/>
        <w:spacing w:line="276" w:lineRule="auto"/>
      </w:pPr>
    </w:p>
    <w:p w14:paraId="66690733" w14:textId="77777777" w:rsidR="00B548AC" w:rsidRDefault="00B548AC" w:rsidP="00B548AC">
      <w:pPr>
        <w:pStyle w:val="BodyText"/>
        <w:spacing w:line="276" w:lineRule="auto"/>
      </w:pPr>
    </w:p>
    <w:p w14:paraId="66462F34" w14:textId="77777777" w:rsidR="00B548AC" w:rsidRDefault="00B548AC" w:rsidP="00B548AC">
      <w:pPr>
        <w:pStyle w:val="BodyText"/>
        <w:spacing w:line="276" w:lineRule="auto"/>
      </w:pPr>
    </w:p>
    <w:p w14:paraId="2D8DCB83" w14:textId="77777777" w:rsidR="00B548AC" w:rsidRDefault="00B548AC" w:rsidP="00B548AC">
      <w:pPr>
        <w:pStyle w:val="BodyText"/>
        <w:spacing w:line="276" w:lineRule="auto"/>
      </w:pPr>
    </w:p>
    <w:p w14:paraId="33C53077" w14:textId="77777777" w:rsidR="00B548AC" w:rsidRDefault="00B548AC" w:rsidP="00B548AC">
      <w:pPr>
        <w:pStyle w:val="BodyText"/>
        <w:spacing w:line="276" w:lineRule="auto"/>
      </w:pPr>
    </w:p>
    <w:p w14:paraId="2EE110D6" w14:textId="77777777" w:rsidR="00B548AC" w:rsidRDefault="00B548AC" w:rsidP="00B548AC">
      <w:pPr>
        <w:pStyle w:val="BodyText"/>
        <w:spacing w:line="276" w:lineRule="auto"/>
      </w:pPr>
    </w:p>
    <w:p w14:paraId="0B4F9FC9" w14:textId="77777777" w:rsidR="00B548AC" w:rsidRDefault="00B548AC" w:rsidP="00B548AC">
      <w:pPr>
        <w:pStyle w:val="BodyText"/>
        <w:spacing w:line="276" w:lineRule="auto"/>
      </w:pPr>
    </w:p>
    <w:p w14:paraId="08B1A4C9" w14:textId="77777777" w:rsidR="00B548AC" w:rsidRDefault="00B548AC" w:rsidP="00B548AC">
      <w:pPr>
        <w:pStyle w:val="BodyText"/>
        <w:spacing w:line="276" w:lineRule="auto"/>
      </w:pPr>
    </w:p>
    <w:p w14:paraId="220B606E" w14:textId="77777777" w:rsidR="00B548AC" w:rsidRDefault="00B548AC" w:rsidP="00B548AC">
      <w:pPr>
        <w:pStyle w:val="BodyText"/>
        <w:spacing w:line="276" w:lineRule="auto"/>
      </w:pPr>
    </w:p>
    <w:p w14:paraId="297F1249" w14:textId="77777777" w:rsidR="00B548AC" w:rsidRDefault="00B548AC" w:rsidP="00B548AC">
      <w:pPr>
        <w:pStyle w:val="BodyText"/>
        <w:spacing w:line="276" w:lineRule="auto"/>
      </w:pPr>
    </w:p>
    <w:p w14:paraId="0AED4873" w14:textId="77777777" w:rsidR="00B548AC" w:rsidRDefault="00B548AC" w:rsidP="00B548AC">
      <w:pPr>
        <w:pStyle w:val="BodyText"/>
        <w:spacing w:line="276" w:lineRule="auto"/>
      </w:pPr>
    </w:p>
    <w:p w14:paraId="4C0113A8" w14:textId="77777777" w:rsidR="00B548AC" w:rsidRDefault="00B548AC" w:rsidP="00B548AC">
      <w:pPr>
        <w:pStyle w:val="BodyText"/>
        <w:spacing w:line="276" w:lineRule="auto"/>
      </w:pPr>
    </w:p>
    <w:p w14:paraId="605BF07E" w14:textId="77777777" w:rsidR="00B548AC" w:rsidRDefault="00B548AC" w:rsidP="00B548AC">
      <w:pPr>
        <w:pStyle w:val="BodyText"/>
        <w:spacing w:line="276" w:lineRule="auto"/>
      </w:pPr>
    </w:p>
    <w:p w14:paraId="4225F128" w14:textId="77777777" w:rsidR="00B548AC" w:rsidRDefault="00B548AC" w:rsidP="00B548AC">
      <w:pPr>
        <w:pStyle w:val="BodyText"/>
        <w:spacing w:line="276" w:lineRule="auto"/>
      </w:pPr>
    </w:p>
    <w:p w14:paraId="44A16E23" w14:textId="77777777" w:rsidR="00B548AC" w:rsidRDefault="00B548AC" w:rsidP="00B548AC">
      <w:pPr>
        <w:pStyle w:val="BodyText"/>
        <w:spacing w:line="276" w:lineRule="auto"/>
      </w:pPr>
    </w:p>
    <w:p w14:paraId="000B100F" w14:textId="77777777" w:rsidR="00B548AC" w:rsidRDefault="00B548AC" w:rsidP="00B548AC">
      <w:pPr>
        <w:pStyle w:val="BodyText"/>
        <w:spacing w:before="106"/>
        <w:ind w:left="0" w:right="0"/>
      </w:pPr>
    </w:p>
    <w:bookmarkStart w:id="122" w:name="Social_Studies_Courses_"/>
    <w:bookmarkStart w:id="123" w:name="h.db1ugyuvdnnr"/>
    <w:bookmarkEnd w:id="122"/>
    <w:bookmarkEnd w:id="123"/>
    <w:p w14:paraId="4373ACAC" w14:textId="77777777" w:rsidR="00B548AC" w:rsidRPr="00B548AC" w:rsidRDefault="00B548AC" w:rsidP="00B548AC">
      <w:pPr>
        <w:pStyle w:val="Heading1"/>
        <w:spacing w:before="1"/>
        <w:rPr>
          <w:color w:val="44546A" w:themeColor="text2"/>
        </w:rPr>
      </w:pPr>
      <w:r w:rsidRPr="00B548AC">
        <w:rPr>
          <w:color w:val="44546A" w:themeColor="text2"/>
        </w:rPr>
        <w:fldChar w:fldCharType="begin"/>
      </w:r>
      <w:r w:rsidRPr="00B548AC">
        <w:rPr>
          <w:color w:val="44546A" w:themeColor="text2"/>
        </w:rPr>
        <w:instrText>HYPERLINK \l "h.db1ugyuvdnnr"</w:instrText>
      </w:r>
      <w:r w:rsidRPr="00B548AC">
        <w:rPr>
          <w:color w:val="44546A" w:themeColor="text2"/>
        </w:rPr>
        <w:fldChar w:fldCharType="separate"/>
      </w:r>
      <w:r w:rsidRPr="00B548AC">
        <w:rPr>
          <w:color w:val="44546A" w:themeColor="text2"/>
        </w:rPr>
        <w:t>Social</w:t>
      </w:r>
      <w:r w:rsidRPr="00B548AC">
        <w:rPr>
          <w:color w:val="44546A" w:themeColor="text2"/>
          <w:spacing w:val="-7"/>
        </w:rPr>
        <w:t xml:space="preserve"> </w:t>
      </w:r>
      <w:r w:rsidRPr="00B548AC">
        <w:rPr>
          <w:color w:val="44546A" w:themeColor="text2"/>
        </w:rPr>
        <w:t>Studies</w:t>
      </w:r>
      <w:r w:rsidRPr="00B548AC">
        <w:rPr>
          <w:color w:val="44546A" w:themeColor="text2"/>
          <w:spacing w:val="-6"/>
        </w:rPr>
        <w:t xml:space="preserve"> </w:t>
      </w:r>
      <w:r w:rsidRPr="00B548AC">
        <w:rPr>
          <w:color w:val="44546A" w:themeColor="text2"/>
          <w:spacing w:val="-2"/>
        </w:rPr>
        <w:t>Courses</w:t>
      </w:r>
      <w:r w:rsidRPr="00B548AC">
        <w:rPr>
          <w:color w:val="44546A" w:themeColor="text2"/>
          <w:spacing w:val="-2"/>
        </w:rPr>
        <w:fldChar w:fldCharType="end"/>
      </w:r>
    </w:p>
    <w:p w14:paraId="47B4162E" w14:textId="77777777" w:rsidR="00B548AC" w:rsidRDefault="00B548AC" w:rsidP="00B548AC">
      <w:pPr>
        <w:pStyle w:val="BodyText"/>
        <w:spacing w:before="182"/>
        <w:ind w:left="0" w:right="0"/>
        <w:rPr>
          <w:b/>
          <w:sz w:val="20"/>
        </w:rPr>
      </w:pPr>
      <w:r>
        <w:rPr>
          <w:b/>
          <w:noProof/>
          <w:sz w:val="20"/>
        </w:rPr>
        <mc:AlternateContent>
          <mc:Choice Requires="wps">
            <w:drawing>
              <wp:anchor distT="0" distB="0" distL="0" distR="0" simplePos="0" relativeHeight="251669504" behindDoc="1" locked="0" layoutInCell="1" allowOverlap="1" wp14:anchorId="491ACC9F" wp14:editId="2428D272">
                <wp:simplePos x="0" y="0"/>
                <wp:positionH relativeFrom="page">
                  <wp:posOffset>838200</wp:posOffset>
                </wp:positionH>
                <wp:positionV relativeFrom="paragraph">
                  <wp:posOffset>277252</wp:posOffset>
                </wp:positionV>
                <wp:extent cx="5981700" cy="1270"/>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1270"/>
                        </a:xfrm>
                        <a:custGeom>
                          <a:avLst/>
                          <a:gdLst/>
                          <a:ahLst/>
                          <a:cxnLst/>
                          <a:rect l="l" t="t" r="r" b="b"/>
                          <a:pathLst>
                            <a:path w="5981700">
                              <a:moveTo>
                                <a:pt x="0" y="0"/>
                              </a:moveTo>
                              <a:lnTo>
                                <a:pt x="5981700" y="0"/>
                              </a:lnTo>
                            </a:path>
                          </a:pathLst>
                        </a:custGeom>
                        <a:ln w="12700">
                          <a:solidFill>
                            <a:srgbClr val="878787"/>
                          </a:solidFill>
                          <a:prstDash val="solid"/>
                        </a:ln>
                      </wps:spPr>
                      <wps:bodyPr wrap="square" lIns="0" tIns="0" rIns="0" bIns="0" rtlCol="0">
                        <a:prstTxWarp prst="textNoShape">
                          <a:avLst/>
                        </a:prstTxWarp>
                        <a:noAutofit/>
                      </wps:bodyPr>
                    </wps:wsp>
                  </a:graphicData>
                </a:graphic>
              </wp:anchor>
            </w:drawing>
          </mc:Choice>
          <mc:Fallback>
            <w:pict>
              <v:shape w14:anchorId="7CD98E5A" id="Graphic 18" o:spid="_x0000_s1026" style="position:absolute;margin-left:66pt;margin-top:21.85pt;width:471pt;height:.1pt;z-index:-251646976;visibility:visible;mso-wrap-style:square;mso-wrap-distance-left:0;mso-wrap-distance-top:0;mso-wrap-distance-right:0;mso-wrap-distance-bottom:0;mso-position-horizontal:absolute;mso-position-horizontal-relative:page;mso-position-vertical:absolute;mso-position-vertical-relative:text;v-text-anchor:top" coordsize="5981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1FkvIgIAAIIEAAAOAAAAZHJzL2Uyb0RvYy54bWysVFFr2zAQfh/sPwi9L3YCWzoTp4yGlkHp&#10;Ck3ZsyLLsZis005K7Pz7nWQ7Sbu3MQzipPt0d999J69u+9awo0KvwZZ8Pss5U1ZCpe2+5K/b+083&#10;nPkgbCUMWFXyk/L8dv3xw6pzhVpAA6ZSyCiI9UXnSt6E4Ios87JRrfAzcMqSswZsRaAt7rMKRUfR&#10;W5Mt8vxL1gFWDkEq7+l0Mzj5OsWvayXDj7r2KjBTcqotpBXTuotrtl6JYo/CNVqOZYh/qKIV2lLS&#10;c6iNCIIdUP8VqtUSwUMdZhLaDOpaS5U4EJt5/o7NSyOcSlyoOd6d2+T/X1j5dHxGpivSjpSyoiWN&#10;HsZ20Am1p3O+INSLe8ZI0LtHkL88ObI3nrjxI6avsY1Yosf61OvTudeqD0zS4eevN/NlTpJI8s0X&#10;yyRFJorprjz48KAgxRHHRx8GparJEs1kyd5OJpLeUWmTlA6ckdLIGSm9G5R2IsR7sbhosu5SSDxr&#10;4ai2kLzhXeVU2sVr7DXqTGViSdgBQUZMQ70ajJSa7GtyxsYqYgfyNEEejK7utTGxDI/73Z1BdhTE&#10;6mYZv0iEQryBOfRhI3wz4JJrhBk7CjVoE1XaQXUizTtSueT+90Gg4sx8tzRV8YVMBk7GbjIwmDtI&#10;7yh1iHJu+58CHYvpSx5I2ieYZlYUk2qR+xkbb1r4dghQ6yhpGqKhonFDg54Ijo8yvqTrfUJdfh3r&#10;PwAAAP//AwBQSwMEFAAGAAgAAAAhAHjkA1HcAAAACgEAAA8AAABkcnMvZG93bnJldi54bWxMj81O&#10;wzAQhO9IvIO1SFwQtZsWCiFOhZB4gP5IXN14idPGdmS7Tnh7Nic4zuxo9ptqO9meZQyx807CciGA&#10;oWu87lwr4Xj4fHwBFpNyWvXeoYQfjLCtb28qVWo/uh3mfWoZlbhYKgkmpaHkPDYGrYoLP6Cj27cP&#10;ViWSoeU6qJHKbc8LIZ65VZ2jD0YN+GGwueyvVsJ5zOewvBixO9r8ZAqPX3l8kPL+bnp/A5ZwSn9h&#10;mPEJHWpiOvmr05H1pFcFbUkS1qsNsDkgNmtyTrPzCryu+P8J9S8AAAD//wMAUEsBAi0AFAAGAAgA&#10;AAAhALaDOJL+AAAA4QEAABMAAAAAAAAAAAAAAAAAAAAAAFtDb250ZW50X1R5cGVzXS54bWxQSwEC&#10;LQAUAAYACAAAACEAOP0h/9YAAACUAQAACwAAAAAAAAAAAAAAAAAvAQAAX3JlbHMvLnJlbHNQSwEC&#10;LQAUAAYACAAAACEAE9RZLyICAACCBAAADgAAAAAAAAAAAAAAAAAuAgAAZHJzL2Uyb0RvYy54bWxQ&#10;SwECLQAUAAYACAAAACEAeOQDUdwAAAAKAQAADwAAAAAAAAAAAAAAAAB8BAAAZHJzL2Rvd25yZXYu&#10;eG1sUEsFBgAAAAAEAAQA8wAAAIUFAAAAAA==&#10;" path="m,l5981700,e" filled="f" strokecolor="#878787" strokeweight="1pt">
                <v:path arrowok="t"/>
                <w10:wrap type="topAndBottom" anchorx="page"/>
              </v:shape>
            </w:pict>
          </mc:Fallback>
        </mc:AlternateContent>
      </w:r>
    </w:p>
    <w:p w14:paraId="62C3C610" w14:textId="77777777" w:rsidR="00B548AC" w:rsidRDefault="00B548AC" w:rsidP="00B548AC">
      <w:pPr>
        <w:pStyle w:val="Heading3"/>
        <w:ind w:right="5626"/>
      </w:pPr>
      <w:bookmarkStart w:id="124" w:name="1500_African_Studies_(A)_"/>
      <w:bookmarkStart w:id="125" w:name="1502_Anthropology_(A)_"/>
      <w:bookmarkStart w:id="126" w:name="1504_Applied_Economics_(A)_"/>
      <w:bookmarkStart w:id="127" w:name="1506_Asian_Studies_(A)_"/>
      <w:bookmarkStart w:id="128" w:name="1512_Current_Problems,_Issues,_and_Event"/>
      <w:bookmarkEnd w:id="124"/>
      <w:bookmarkEnd w:id="125"/>
      <w:bookmarkEnd w:id="126"/>
      <w:bookmarkEnd w:id="127"/>
      <w:bookmarkEnd w:id="128"/>
      <w:r>
        <w:rPr>
          <w:color w:val="151D49"/>
        </w:rPr>
        <w:t>1512</w:t>
      </w:r>
      <w:r>
        <w:rPr>
          <w:color w:val="151D49"/>
          <w:spacing w:val="-7"/>
        </w:rPr>
        <w:t xml:space="preserve"> </w:t>
      </w:r>
      <w:r>
        <w:rPr>
          <w:color w:val="151D49"/>
        </w:rPr>
        <w:t>Current</w:t>
      </w:r>
      <w:r>
        <w:rPr>
          <w:color w:val="151D49"/>
          <w:spacing w:val="-7"/>
        </w:rPr>
        <w:t xml:space="preserve"> </w:t>
      </w:r>
      <w:r>
        <w:rPr>
          <w:color w:val="151D49"/>
        </w:rPr>
        <w:t>Problems,</w:t>
      </w:r>
      <w:r>
        <w:rPr>
          <w:color w:val="151D49"/>
          <w:spacing w:val="-7"/>
        </w:rPr>
        <w:t xml:space="preserve"> </w:t>
      </w:r>
      <w:r>
        <w:rPr>
          <w:color w:val="151D49"/>
        </w:rPr>
        <w:t>Issues,</w:t>
      </w:r>
      <w:r>
        <w:rPr>
          <w:color w:val="151D49"/>
          <w:spacing w:val="-7"/>
        </w:rPr>
        <w:t xml:space="preserve"> </w:t>
      </w:r>
      <w:r>
        <w:rPr>
          <w:color w:val="151D49"/>
        </w:rPr>
        <w:t>and</w:t>
      </w:r>
      <w:r>
        <w:rPr>
          <w:color w:val="151D49"/>
          <w:spacing w:val="-7"/>
        </w:rPr>
        <w:t xml:space="preserve"> </w:t>
      </w:r>
      <w:r>
        <w:rPr>
          <w:color w:val="151D49"/>
        </w:rPr>
        <w:t>Events</w:t>
      </w:r>
      <w:r>
        <w:rPr>
          <w:color w:val="151D49"/>
          <w:spacing w:val="-7"/>
        </w:rPr>
        <w:t xml:space="preserve"> </w:t>
      </w:r>
      <w:r>
        <w:rPr>
          <w:color w:val="151D49"/>
        </w:rPr>
        <w:t xml:space="preserve">(A) </w:t>
      </w:r>
      <w:r>
        <w:rPr>
          <w:color w:val="151D49"/>
          <w:spacing w:val="-2"/>
        </w:rPr>
        <w:t>(CPIE)</w:t>
      </w:r>
    </w:p>
    <w:p w14:paraId="0B924E79" w14:textId="77777777" w:rsidR="00B548AC" w:rsidRDefault="00B548AC" w:rsidP="00B548AC">
      <w:pPr>
        <w:pStyle w:val="BodyText"/>
        <w:spacing w:line="276" w:lineRule="auto"/>
      </w:pPr>
      <w:r>
        <w:t>Current Problems, Issues, and Events gives students the opportunity to apply investigative and inquiry techniques to the study of significant problems or issues. Students develop competence in (1) recognizing cause and effect relationships, (2) recognizing fallacies in reasoning and propaganda devices, (3) synthesizing knowledge into useful patterns, (4) stating and testing hypotheses, and (5) generalizing based on evidence. Problems or issues selected will have contemporary historical significance</w:t>
      </w:r>
      <w:r>
        <w:rPr>
          <w:spacing w:val="-4"/>
        </w:rPr>
        <w:t xml:space="preserve"> </w:t>
      </w:r>
      <w:r>
        <w:t>and</w:t>
      </w:r>
      <w:r>
        <w:rPr>
          <w:spacing w:val="-4"/>
        </w:rPr>
        <w:t xml:space="preserve"> </w:t>
      </w:r>
      <w:r>
        <w:t>will</w:t>
      </w:r>
      <w:r>
        <w:rPr>
          <w:spacing w:val="-4"/>
        </w:rPr>
        <w:t xml:space="preserve"> </w:t>
      </w:r>
      <w:r>
        <w:t>be</w:t>
      </w:r>
      <w:r>
        <w:rPr>
          <w:spacing w:val="-4"/>
        </w:rPr>
        <w:t xml:space="preserve"> </w:t>
      </w:r>
      <w:r>
        <w:t>studied</w:t>
      </w:r>
      <w:r>
        <w:rPr>
          <w:spacing w:val="-4"/>
        </w:rPr>
        <w:t xml:space="preserve"> </w:t>
      </w:r>
      <w:r>
        <w:t>from</w:t>
      </w:r>
      <w:r>
        <w:rPr>
          <w:spacing w:val="-4"/>
        </w:rPr>
        <w:t xml:space="preserve"> </w:t>
      </w:r>
      <w:r>
        <w:t>the</w:t>
      </w:r>
      <w:r>
        <w:rPr>
          <w:spacing w:val="-4"/>
        </w:rPr>
        <w:t xml:space="preserve"> </w:t>
      </w:r>
      <w:r>
        <w:t>viewpoint</w:t>
      </w:r>
      <w:r>
        <w:rPr>
          <w:spacing w:val="-4"/>
        </w:rPr>
        <w:t xml:space="preserve"> </w:t>
      </w:r>
      <w:r>
        <w:t>of</w:t>
      </w:r>
      <w:r>
        <w:rPr>
          <w:spacing w:val="-4"/>
        </w:rPr>
        <w:t xml:space="preserve"> </w:t>
      </w:r>
      <w:r>
        <w:t>the</w:t>
      </w:r>
      <w:r>
        <w:rPr>
          <w:spacing w:val="-4"/>
        </w:rPr>
        <w:t xml:space="preserve"> </w:t>
      </w:r>
      <w:r>
        <w:t>social</w:t>
      </w:r>
      <w:r>
        <w:rPr>
          <w:spacing w:val="-4"/>
        </w:rPr>
        <w:t xml:space="preserve"> </w:t>
      </w:r>
      <w:r>
        <w:t>science</w:t>
      </w:r>
      <w:r>
        <w:rPr>
          <w:spacing w:val="-4"/>
        </w:rPr>
        <w:t xml:space="preserve"> </w:t>
      </w:r>
      <w:r>
        <w:t>disciplines.</w:t>
      </w:r>
      <w:r>
        <w:rPr>
          <w:spacing w:val="-4"/>
        </w:rPr>
        <w:t xml:space="preserve"> </w:t>
      </w:r>
      <w:r>
        <w:t>Community</w:t>
      </w:r>
      <w:r>
        <w:rPr>
          <w:spacing w:val="-4"/>
        </w:rPr>
        <w:t xml:space="preserve"> </w:t>
      </w:r>
      <w:r>
        <w:t>service programs and internships within the community may be included.</w:t>
      </w:r>
    </w:p>
    <w:p w14:paraId="06D938B3" w14:textId="77777777" w:rsidR="00B548AC" w:rsidRDefault="00B548AC" w:rsidP="00B548AC">
      <w:pPr>
        <w:pStyle w:val="Heading3"/>
      </w:pPr>
      <w:bookmarkStart w:id="129" w:name="1514_Economics_(A)_"/>
      <w:bookmarkEnd w:id="129"/>
      <w:r>
        <w:rPr>
          <w:color w:val="151D49"/>
        </w:rPr>
        <w:t>1514</w:t>
      </w:r>
      <w:r>
        <w:rPr>
          <w:color w:val="151D49"/>
          <w:spacing w:val="-16"/>
        </w:rPr>
        <w:t xml:space="preserve"> </w:t>
      </w:r>
      <w:r>
        <w:rPr>
          <w:color w:val="151D49"/>
        </w:rPr>
        <w:t>Economics</w:t>
      </w:r>
      <w:r>
        <w:rPr>
          <w:color w:val="151D49"/>
          <w:spacing w:val="-15"/>
        </w:rPr>
        <w:t xml:space="preserve"> </w:t>
      </w:r>
      <w:r>
        <w:rPr>
          <w:color w:val="151D49"/>
        </w:rPr>
        <w:t xml:space="preserve">(A) </w:t>
      </w:r>
      <w:r>
        <w:rPr>
          <w:color w:val="151D49"/>
          <w:spacing w:val="-2"/>
        </w:rPr>
        <w:t>(ECON)</w:t>
      </w:r>
    </w:p>
    <w:p w14:paraId="5660DC1B" w14:textId="77777777" w:rsidR="00B548AC" w:rsidRDefault="00B548AC" w:rsidP="00B548AC">
      <w:pPr>
        <w:pStyle w:val="BodyText"/>
        <w:spacing w:line="276" w:lineRule="auto"/>
        <w:ind w:right="585"/>
      </w:pPr>
      <w:r>
        <w:t>Economics</w:t>
      </w:r>
      <w:r>
        <w:rPr>
          <w:spacing w:val="-4"/>
        </w:rPr>
        <w:t xml:space="preserve"> </w:t>
      </w:r>
      <w:r>
        <w:t>examines</w:t>
      </w:r>
      <w:r>
        <w:rPr>
          <w:spacing w:val="-4"/>
        </w:rPr>
        <w:t xml:space="preserve"> </w:t>
      </w:r>
      <w:r>
        <w:t>the</w:t>
      </w:r>
      <w:r>
        <w:rPr>
          <w:spacing w:val="-4"/>
        </w:rPr>
        <w:t xml:space="preserve"> </w:t>
      </w:r>
      <w:r>
        <w:t>allocation</w:t>
      </w:r>
      <w:r>
        <w:rPr>
          <w:spacing w:val="-4"/>
        </w:rPr>
        <w:t xml:space="preserve"> </w:t>
      </w:r>
      <w:r>
        <w:t>of</w:t>
      </w:r>
      <w:r>
        <w:rPr>
          <w:spacing w:val="-4"/>
        </w:rPr>
        <w:t xml:space="preserve"> </w:t>
      </w:r>
      <w:r>
        <w:t>resources</w:t>
      </w:r>
      <w:r>
        <w:rPr>
          <w:spacing w:val="-4"/>
        </w:rPr>
        <w:t xml:space="preserve"> </w:t>
      </w:r>
      <w:r>
        <w:t>and</w:t>
      </w:r>
      <w:r>
        <w:rPr>
          <w:spacing w:val="-4"/>
        </w:rPr>
        <w:t xml:space="preserve"> </w:t>
      </w:r>
      <w:r>
        <w:t>their</w:t>
      </w:r>
      <w:r>
        <w:rPr>
          <w:spacing w:val="-4"/>
        </w:rPr>
        <w:t xml:space="preserve"> </w:t>
      </w:r>
      <w:r>
        <w:t>uses</w:t>
      </w:r>
      <w:r>
        <w:rPr>
          <w:spacing w:val="-4"/>
        </w:rPr>
        <w:t xml:space="preserve"> </w:t>
      </w:r>
      <w:r>
        <w:t>for</w:t>
      </w:r>
      <w:r>
        <w:rPr>
          <w:spacing w:val="-4"/>
        </w:rPr>
        <w:t xml:space="preserve"> </w:t>
      </w:r>
      <w:r>
        <w:t>satisfying</w:t>
      </w:r>
      <w:r>
        <w:rPr>
          <w:spacing w:val="-4"/>
        </w:rPr>
        <w:t xml:space="preserve"> </w:t>
      </w:r>
      <w:r>
        <w:t>human</w:t>
      </w:r>
      <w:r>
        <w:rPr>
          <w:spacing w:val="-4"/>
        </w:rPr>
        <w:t xml:space="preserve"> </w:t>
      </w:r>
      <w:r>
        <w:t>needs</w:t>
      </w:r>
      <w:r>
        <w:rPr>
          <w:spacing w:val="-4"/>
        </w:rPr>
        <w:t xml:space="preserve"> </w:t>
      </w:r>
      <w:r>
        <w:t>and</w:t>
      </w:r>
      <w:r>
        <w:rPr>
          <w:spacing w:val="-4"/>
        </w:rPr>
        <w:t xml:space="preserve"> </w:t>
      </w:r>
      <w:r>
        <w:t>wants. The course analyzes economic reasoning and behaviors of consumers, producers, savers, investors, workers, voters, institutions, governments, and societies in making decisions. Students explain that because resources are limited, people must make choices and understand the role that supply, demand,</w:t>
      </w:r>
      <w:r>
        <w:rPr>
          <w:spacing w:val="-3"/>
        </w:rPr>
        <w:t xml:space="preserve"> </w:t>
      </w:r>
      <w:r>
        <w:t>prices,</w:t>
      </w:r>
      <w:r>
        <w:rPr>
          <w:spacing w:val="-3"/>
        </w:rPr>
        <w:t xml:space="preserve"> </w:t>
      </w:r>
      <w:r>
        <w:t>and</w:t>
      </w:r>
      <w:r>
        <w:rPr>
          <w:spacing w:val="-3"/>
        </w:rPr>
        <w:t xml:space="preserve"> </w:t>
      </w:r>
      <w:r>
        <w:t>profits</w:t>
      </w:r>
      <w:r>
        <w:rPr>
          <w:spacing w:val="-3"/>
        </w:rPr>
        <w:t xml:space="preserve"> </w:t>
      </w:r>
      <w:r>
        <w:t>play</w:t>
      </w:r>
      <w:r>
        <w:rPr>
          <w:spacing w:val="-3"/>
        </w:rPr>
        <w:t xml:space="preserve"> </w:t>
      </w:r>
      <w:r>
        <w:t>in</w:t>
      </w:r>
      <w:r>
        <w:rPr>
          <w:spacing w:val="-3"/>
        </w:rPr>
        <w:t xml:space="preserve"> </w:t>
      </w:r>
      <w:r>
        <w:t>a</w:t>
      </w:r>
      <w:r>
        <w:rPr>
          <w:spacing w:val="-3"/>
        </w:rPr>
        <w:t xml:space="preserve"> </w:t>
      </w:r>
      <w:r>
        <w:t>market</w:t>
      </w:r>
      <w:r>
        <w:rPr>
          <w:spacing w:val="-3"/>
        </w:rPr>
        <w:t xml:space="preserve"> </w:t>
      </w:r>
      <w:r>
        <w:t>economy.</w:t>
      </w:r>
      <w:r>
        <w:rPr>
          <w:spacing w:val="-3"/>
        </w:rPr>
        <w:t xml:space="preserve"> </w:t>
      </w:r>
      <w:r>
        <w:t>Key</w:t>
      </w:r>
      <w:r>
        <w:rPr>
          <w:spacing w:val="-3"/>
        </w:rPr>
        <w:t xml:space="preserve"> </w:t>
      </w:r>
      <w:r>
        <w:t>elements</w:t>
      </w:r>
      <w:r>
        <w:rPr>
          <w:spacing w:val="-3"/>
        </w:rPr>
        <w:t xml:space="preserve"> </w:t>
      </w:r>
      <w:r>
        <w:t>of</w:t>
      </w:r>
      <w:r>
        <w:rPr>
          <w:spacing w:val="-3"/>
        </w:rPr>
        <w:t xml:space="preserve"> </w:t>
      </w:r>
      <w:r>
        <w:t>the</w:t>
      </w:r>
      <w:r>
        <w:rPr>
          <w:spacing w:val="-3"/>
        </w:rPr>
        <w:t xml:space="preserve"> </w:t>
      </w:r>
      <w:r>
        <w:t>course</w:t>
      </w:r>
      <w:r>
        <w:rPr>
          <w:spacing w:val="-3"/>
        </w:rPr>
        <w:t xml:space="preserve"> </w:t>
      </w:r>
      <w:r>
        <w:t>include</w:t>
      </w:r>
      <w:r>
        <w:rPr>
          <w:spacing w:val="-3"/>
        </w:rPr>
        <w:t xml:space="preserve"> </w:t>
      </w:r>
      <w:r>
        <w:t>the</w:t>
      </w:r>
      <w:r>
        <w:rPr>
          <w:spacing w:val="-3"/>
        </w:rPr>
        <w:t xml:space="preserve"> </w:t>
      </w:r>
      <w:r>
        <w:t>study</w:t>
      </w:r>
      <w:r>
        <w:rPr>
          <w:spacing w:val="-3"/>
        </w:rPr>
        <w:t xml:space="preserve"> </w:t>
      </w:r>
      <w:r>
        <w:t>of scarcity and economic reasoning; supply and demand; market structures; the role of government; national economic performance; the role of financial institutions; economic stabilization; and trade.</w:t>
      </w:r>
    </w:p>
    <w:p w14:paraId="5CE8D0AC" w14:textId="77777777" w:rsidR="00B548AC" w:rsidRDefault="00B548AC" w:rsidP="00B548AC">
      <w:pPr>
        <w:pStyle w:val="Heading3"/>
        <w:ind w:right="7905"/>
      </w:pPr>
      <w:bookmarkStart w:id="130" w:name="1518_Indiana_Studies_(A)_"/>
      <w:bookmarkEnd w:id="130"/>
      <w:r>
        <w:rPr>
          <w:color w:val="151D49"/>
        </w:rPr>
        <w:t>1518</w:t>
      </w:r>
      <w:r>
        <w:rPr>
          <w:color w:val="151D49"/>
          <w:spacing w:val="-14"/>
        </w:rPr>
        <w:t xml:space="preserve"> </w:t>
      </w:r>
      <w:r>
        <w:rPr>
          <w:color w:val="151D49"/>
        </w:rPr>
        <w:t>Indiana</w:t>
      </w:r>
      <w:r>
        <w:rPr>
          <w:color w:val="151D49"/>
          <w:spacing w:val="-14"/>
        </w:rPr>
        <w:t xml:space="preserve"> </w:t>
      </w:r>
      <w:r>
        <w:rPr>
          <w:color w:val="151D49"/>
        </w:rPr>
        <w:t>Studies</w:t>
      </w:r>
      <w:r>
        <w:rPr>
          <w:color w:val="151D49"/>
          <w:spacing w:val="-14"/>
        </w:rPr>
        <w:t xml:space="preserve"> </w:t>
      </w:r>
      <w:r>
        <w:rPr>
          <w:color w:val="151D49"/>
        </w:rPr>
        <w:t>(A) (IN STUDIES)</w:t>
      </w:r>
    </w:p>
    <w:p w14:paraId="6A9A40A8" w14:textId="77777777" w:rsidR="00B548AC" w:rsidRDefault="00B548AC" w:rsidP="00B548AC">
      <w:pPr>
        <w:pStyle w:val="BodyText"/>
        <w:spacing w:line="276" w:lineRule="auto"/>
        <w:ind w:right="629"/>
      </w:pPr>
      <w:r>
        <w:t>Indiana Studies is an integrated course that compares and contrasts state and national developments in</w:t>
      </w:r>
      <w:r>
        <w:rPr>
          <w:spacing w:val="-1"/>
        </w:rPr>
        <w:t xml:space="preserve"> </w:t>
      </w:r>
      <w:r>
        <w:t>the</w:t>
      </w:r>
      <w:r>
        <w:rPr>
          <w:spacing w:val="-1"/>
        </w:rPr>
        <w:t xml:space="preserve"> </w:t>
      </w:r>
      <w:r>
        <w:t>areas</w:t>
      </w:r>
      <w:r>
        <w:rPr>
          <w:spacing w:val="-1"/>
        </w:rPr>
        <w:t xml:space="preserve"> </w:t>
      </w:r>
      <w:r>
        <w:t>of</w:t>
      </w:r>
      <w:r>
        <w:rPr>
          <w:spacing w:val="-1"/>
        </w:rPr>
        <w:t xml:space="preserve"> </w:t>
      </w:r>
      <w:r>
        <w:t>politics,</w:t>
      </w:r>
      <w:r>
        <w:rPr>
          <w:spacing w:val="-1"/>
        </w:rPr>
        <w:t xml:space="preserve"> </w:t>
      </w:r>
      <w:r>
        <w:t>economics,</w:t>
      </w:r>
      <w:r>
        <w:rPr>
          <w:spacing w:val="-1"/>
        </w:rPr>
        <w:t xml:space="preserve"> </w:t>
      </w:r>
      <w:r>
        <w:t>history,</w:t>
      </w:r>
      <w:r>
        <w:rPr>
          <w:spacing w:val="-1"/>
        </w:rPr>
        <w:t xml:space="preserve"> </w:t>
      </w:r>
      <w:r>
        <w:t>and</w:t>
      </w:r>
      <w:r>
        <w:rPr>
          <w:spacing w:val="-1"/>
        </w:rPr>
        <w:t xml:space="preserve"> </w:t>
      </w:r>
      <w:r>
        <w:t>culture.</w:t>
      </w:r>
      <w:r>
        <w:rPr>
          <w:spacing w:val="-1"/>
        </w:rPr>
        <w:t xml:space="preserve"> </w:t>
      </w:r>
      <w:r>
        <w:t>The</w:t>
      </w:r>
      <w:r>
        <w:rPr>
          <w:spacing w:val="-1"/>
        </w:rPr>
        <w:t xml:space="preserve"> </w:t>
      </w:r>
      <w:r>
        <w:t>course</w:t>
      </w:r>
      <w:r>
        <w:rPr>
          <w:spacing w:val="-1"/>
        </w:rPr>
        <w:t xml:space="preserve"> </w:t>
      </w:r>
      <w:r>
        <w:t>uses</w:t>
      </w:r>
      <w:r>
        <w:rPr>
          <w:spacing w:val="-1"/>
        </w:rPr>
        <w:t xml:space="preserve"> </w:t>
      </w:r>
      <w:r>
        <w:t>Indiana</w:t>
      </w:r>
      <w:r>
        <w:rPr>
          <w:spacing w:val="-1"/>
        </w:rPr>
        <w:t xml:space="preserve"> </w:t>
      </w:r>
      <w:r>
        <w:t>history</w:t>
      </w:r>
      <w:r>
        <w:rPr>
          <w:spacing w:val="-1"/>
        </w:rPr>
        <w:t xml:space="preserve"> </w:t>
      </w:r>
      <w:r>
        <w:t>as</w:t>
      </w:r>
      <w:r>
        <w:rPr>
          <w:spacing w:val="-1"/>
        </w:rPr>
        <w:t xml:space="preserve"> </w:t>
      </w:r>
      <w:r>
        <w:t>a</w:t>
      </w:r>
      <w:r>
        <w:rPr>
          <w:spacing w:val="-1"/>
        </w:rPr>
        <w:t xml:space="preserve"> </w:t>
      </w:r>
      <w:r>
        <w:t>basis</w:t>
      </w:r>
      <w:r>
        <w:rPr>
          <w:spacing w:val="-1"/>
        </w:rPr>
        <w:t xml:space="preserve"> </w:t>
      </w:r>
      <w:r>
        <w:t>for understanding</w:t>
      </w:r>
      <w:r>
        <w:rPr>
          <w:spacing w:val="-4"/>
        </w:rPr>
        <w:t xml:space="preserve"> </w:t>
      </w:r>
      <w:r>
        <w:t>current</w:t>
      </w:r>
      <w:r>
        <w:rPr>
          <w:spacing w:val="-4"/>
        </w:rPr>
        <w:t xml:space="preserve"> </w:t>
      </w:r>
      <w:r>
        <w:t>policies,</w:t>
      </w:r>
      <w:r>
        <w:rPr>
          <w:spacing w:val="-4"/>
        </w:rPr>
        <w:t xml:space="preserve"> </w:t>
      </w:r>
      <w:r>
        <w:t>practices,</w:t>
      </w:r>
      <w:r>
        <w:rPr>
          <w:spacing w:val="-4"/>
        </w:rPr>
        <w:t xml:space="preserve"> </w:t>
      </w:r>
      <w:r>
        <w:t>and</w:t>
      </w:r>
      <w:r>
        <w:rPr>
          <w:spacing w:val="-4"/>
        </w:rPr>
        <w:t xml:space="preserve"> </w:t>
      </w:r>
      <w:r>
        <w:t>state</w:t>
      </w:r>
      <w:r>
        <w:rPr>
          <w:spacing w:val="-4"/>
        </w:rPr>
        <w:t xml:space="preserve"> </w:t>
      </w:r>
      <w:r>
        <w:t>legislative</w:t>
      </w:r>
      <w:r>
        <w:rPr>
          <w:spacing w:val="-4"/>
        </w:rPr>
        <w:t xml:space="preserve"> </w:t>
      </w:r>
      <w:r>
        <w:t>procedures.</w:t>
      </w:r>
      <w:r>
        <w:rPr>
          <w:spacing w:val="-4"/>
        </w:rPr>
        <w:t xml:space="preserve"> </w:t>
      </w:r>
      <w:r>
        <w:t>It</w:t>
      </w:r>
      <w:r>
        <w:rPr>
          <w:spacing w:val="-4"/>
        </w:rPr>
        <w:t xml:space="preserve"> </w:t>
      </w:r>
      <w:r>
        <w:t>also</w:t>
      </w:r>
      <w:r>
        <w:rPr>
          <w:spacing w:val="-4"/>
        </w:rPr>
        <w:t xml:space="preserve"> </w:t>
      </w:r>
      <w:r>
        <w:t>includes</w:t>
      </w:r>
      <w:r>
        <w:rPr>
          <w:spacing w:val="-4"/>
        </w:rPr>
        <w:t xml:space="preserve"> </w:t>
      </w:r>
      <w:r>
        <w:t>the</w:t>
      </w:r>
      <w:r>
        <w:rPr>
          <w:spacing w:val="-4"/>
        </w:rPr>
        <w:t xml:space="preserve"> </w:t>
      </w:r>
      <w:r>
        <w:t>study</w:t>
      </w:r>
      <w:r>
        <w:rPr>
          <w:spacing w:val="-4"/>
        </w:rPr>
        <w:t xml:space="preserve"> </w:t>
      </w:r>
      <w:r>
        <w:t>of state and national constitutions from a historical perspective and as a current foundation of government. Examination of individual leaders and their roles in a democratic society will be included, and students will examine the participation of citizens in the political process. Selections from Indiana arts and literature may also be analyzed for insights into historical events and cultural expressions.</w:t>
      </w:r>
    </w:p>
    <w:p w14:paraId="3AAF55A2" w14:textId="77777777" w:rsidR="00B548AC" w:rsidRDefault="00B548AC" w:rsidP="00B548AC">
      <w:pPr>
        <w:pStyle w:val="Heading3"/>
        <w:ind w:right="7468"/>
      </w:pPr>
      <w:r>
        <w:rPr>
          <w:color w:val="151D49"/>
        </w:rPr>
        <w:t>1538</w:t>
      </w:r>
      <w:r>
        <w:rPr>
          <w:color w:val="151D49"/>
          <w:spacing w:val="-14"/>
        </w:rPr>
        <w:t xml:space="preserve"> </w:t>
      </w:r>
      <w:r>
        <w:rPr>
          <w:color w:val="151D49"/>
        </w:rPr>
        <w:t>Topics</w:t>
      </w:r>
      <w:r>
        <w:rPr>
          <w:color w:val="151D49"/>
          <w:spacing w:val="-14"/>
        </w:rPr>
        <w:t xml:space="preserve"> </w:t>
      </w:r>
      <w:r>
        <w:rPr>
          <w:color w:val="151D49"/>
        </w:rPr>
        <w:t>in</w:t>
      </w:r>
      <w:r>
        <w:rPr>
          <w:color w:val="151D49"/>
          <w:spacing w:val="-14"/>
        </w:rPr>
        <w:t xml:space="preserve"> </w:t>
      </w:r>
      <w:r>
        <w:rPr>
          <w:color w:val="151D49"/>
        </w:rPr>
        <w:t>History</w:t>
      </w:r>
      <w:r>
        <w:rPr>
          <w:color w:val="151D49"/>
          <w:spacing w:val="-14"/>
        </w:rPr>
        <w:t xml:space="preserve"> </w:t>
      </w:r>
      <w:r>
        <w:rPr>
          <w:color w:val="151D49"/>
        </w:rPr>
        <w:t>(A) (TOP HIST)</w:t>
      </w:r>
    </w:p>
    <w:p w14:paraId="7374F134" w14:textId="77777777" w:rsidR="00B548AC" w:rsidRDefault="00B548AC" w:rsidP="00B548AC">
      <w:pPr>
        <w:pStyle w:val="BodyText"/>
        <w:spacing w:line="276" w:lineRule="auto"/>
      </w:pPr>
      <w:r>
        <w:t>Topics</w:t>
      </w:r>
      <w:r>
        <w:rPr>
          <w:spacing w:val="-5"/>
        </w:rPr>
        <w:t xml:space="preserve"> </w:t>
      </w:r>
      <w:r>
        <w:t>in</w:t>
      </w:r>
      <w:r>
        <w:rPr>
          <w:spacing w:val="-5"/>
        </w:rPr>
        <w:t xml:space="preserve"> </w:t>
      </w:r>
      <w:r>
        <w:t>History</w:t>
      </w:r>
      <w:r>
        <w:rPr>
          <w:spacing w:val="-5"/>
        </w:rPr>
        <w:t xml:space="preserve"> </w:t>
      </w:r>
      <w:r>
        <w:t>provides</w:t>
      </w:r>
      <w:r>
        <w:rPr>
          <w:spacing w:val="-5"/>
        </w:rPr>
        <w:t xml:space="preserve"> </w:t>
      </w:r>
      <w:r>
        <w:t>students</w:t>
      </w:r>
      <w:r>
        <w:rPr>
          <w:spacing w:val="-5"/>
        </w:rPr>
        <w:t xml:space="preserve"> </w:t>
      </w:r>
      <w:r>
        <w:t>the</w:t>
      </w:r>
      <w:r>
        <w:rPr>
          <w:spacing w:val="-5"/>
        </w:rPr>
        <w:t xml:space="preserve"> </w:t>
      </w:r>
      <w:r>
        <w:t>opportunity</w:t>
      </w:r>
      <w:r>
        <w:rPr>
          <w:spacing w:val="-5"/>
        </w:rPr>
        <w:t xml:space="preserve"> </w:t>
      </w:r>
      <w:r>
        <w:t>to</w:t>
      </w:r>
      <w:r>
        <w:rPr>
          <w:spacing w:val="-5"/>
        </w:rPr>
        <w:t xml:space="preserve"> </w:t>
      </w:r>
      <w:r>
        <w:t>study</w:t>
      </w:r>
      <w:r>
        <w:rPr>
          <w:spacing w:val="-5"/>
        </w:rPr>
        <w:t xml:space="preserve"> </w:t>
      </w:r>
      <w:r>
        <w:t>specific</w:t>
      </w:r>
      <w:r>
        <w:rPr>
          <w:spacing w:val="-5"/>
        </w:rPr>
        <w:t xml:space="preserve"> </w:t>
      </w:r>
      <w:r>
        <w:t>historical</w:t>
      </w:r>
      <w:r>
        <w:rPr>
          <w:spacing w:val="-5"/>
        </w:rPr>
        <w:t xml:space="preserve"> </w:t>
      </w:r>
      <w:r>
        <w:t>eras,</w:t>
      </w:r>
      <w:r>
        <w:rPr>
          <w:spacing w:val="-5"/>
        </w:rPr>
        <w:t xml:space="preserve"> </w:t>
      </w:r>
      <w:r>
        <w:t>events,</w:t>
      </w:r>
      <w:r>
        <w:rPr>
          <w:spacing w:val="-5"/>
        </w:rPr>
        <w:t xml:space="preserve"> </w:t>
      </w:r>
      <w:r>
        <w:t>or</w:t>
      </w:r>
      <w:r>
        <w:rPr>
          <w:spacing w:val="-5"/>
        </w:rPr>
        <w:t xml:space="preserve"> </w:t>
      </w:r>
      <w:r>
        <w:t>concepts. Development of historical research skills using primary and secondary sources is emphasized. The course focuses on one or more topics or themes related to United States or world history. Examples of topics might include: (1) twentieth- century conflict, (2) the American West, (3) the history of the United</w:t>
      </w:r>
    </w:p>
    <w:p w14:paraId="6856516C" w14:textId="77777777" w:rsidR="00B548AC" w:rsidRDefault="00B548AC" w:rsidP="00B548AC">
      <w:pPr>
        <w:pStyle w:val="BodyText"/>
        <w:spacing w:before="83"/>
        <w:ind w:right="0"/>
      </w:pPr>
      <w:r>
        <w:t>States</w:t>
      </w:r>
      <w:r>
        <w:rPr>
          <w:spacing w:val="-6"/>
        </w:rPr>
        <w:t xml:space="preserve"> </w:t>
      </w:r>
      <w:r>
        <w:t>Constitution,</w:t>
      </w:r>
      <w:r>
        <w:rPr>
          <w:spacing w:val="-6"/>
        </w:rPr>
        <w:t xml:space="preserve"> </w:t>
      </w:r>
      <w:r>
        <w:t>and</w:t>
      </w:r>
      <w:r>
        <w:rPr>
          <w:spacing w:val="-6"/>
        </w:rPr>
        <w:t xml:space="preserve"> </w:t>
      </w:r>
      <w:r>
        <w:t>(4)</w:t>
      </w:r>
      <w:r>
        <w:rPr>
          <w:spacing w:val="-6"/>
        </w:rPr>
        <w:t xml:space="preserve"> </w:t>
      </w:r>
      <w:r>
        <w:t>democracy</w:t>
      </w:r>
      <w:r>
        <w:rPr>
          <w:spacing w:val="-6"/>
        </w:rPr>
        <w:t xml:space="preserve"> </w:t>
      </w:r>
      <w:r>
        <w:t>in</w:t>
      </w:r>
      <w:r>
        <w:rPr>
          <w:spacing w:val="-6"/>
        </w:rPr>
        <w:t xml:space="preserve"> </w:t>
      </w:r>
      <w:r>
        <w:rPr>
          <w:spacing w:val="-2"/>
        </w:rPr>
        <w:t>history.</w:t>
      </w:r>
    </w:p>
    <w:p w14:paraId="527E8E0D" w14:textId="77777777" w:rsidR="00B548AC" w:rsidRDefault="00B548AC" w:rsidP="00B548AC">
      <w:pPr>
        <w:pStyle w:val="BodyText"/>
        <w:spacing w:line="276" w:lineRule="auto"/>
        <w:sectPr w:rsidR="00B548AC">
          <w:pgSz w:w="12240" w:h="15840"/>
          <w:pgMar w:top="1140" w:right="360" w:bottom="960" w:left="1080" w:header="726" w:footer="778" w:gutter="0"/>
          <w:cols w:space="720"/>
        </w:sectPr>
      </w:pPr>
    </w:p>
    <w:p w14:paraId="5C1C5F30" w14:textId="77777777" w:rsidR="00B548AC" w:rsidRPr="00BC674C" w:rsidRDefault="00B548AC" w:rsidP="00B548AC">
      <w:pPr>
        <w:pStyle w:val="BodyText"/>
        <w:rPr>
          <w:b/>
          <w:bCs/>
          <w:color w:val="44546A" w:themeColor="text2"/>
        </w:rPr>
      </w:pPr>
      <w:bookmarkStart w:id="131" w:name="1520_International_Relations_(A)_"/>
      <w:bookmarkStart w:id="132" w:name="1528_Modern_World_Civilization_(A)_"/>
      <w:bookmarkStart w:id="133" w:name="1530_Political_Science_(A)_"/>
      <w:bookmarkStart w:id="134" w:name="1532_Psychology_(A)_"/>
      <w:bookmarkStart w:id="135" w:name="1534_Sociology_(A)_"/>
      <w:bookmarkStart w:id="136" w:name="1536_State_and_Local_Government_(A)_"/>
      <w:bookmarkStart w:id="137" w:name="1538_Topics_in_History_(A)_"/>
      <w:bookmarkStart w:id="138" w:name="1540_United_States_Government_(A)_"/>
      <w:bookmarkEnd w:id="131"/>
      <w:bookmarkEnd w:id="132"/>
      <w:bookmarkEnd w:id="133"/>
      <w:bookmarkEnd w:id="134"/>
      <w:bookmarkEnd w:id="135"/>
      <w:bookmarkEnd w:id="136"/>
      <w:bookmarkEnd w:id="137"/>
      <w:bookmarkEnd w:id="138"/>
      <w:r w:rsidRPr="00BC674C">
        <w:rPr>
          <w:b/>
          <w:bCs/>
          <w:color w:val="44546A" w:themeColor="text2"/>
        </w:rPr>
        <w:lastRenderedPageBreak/>
        <w:t>1540</w:t>
      </w:r>
      <w:r w:rsidRPr="00BC674C">
        <w:rPr>
          <w:b/>
          <w:bCs/>
          <w:color w:val="44546A" w:themeColor="text2"/>
          <w:spacing w:val="-11"/>
        </w:rPr>
        <w:t xml:space="preserve"> </w:t>
      </w:r>
      <w:r w:rsidRPr="00BC674C">
        <w:rPr>
          <w:b/>
          <w:bCs/>
          <w:color w:val="44546A" w:themeColor="text2"/>
        </w:rPr>
        <w:t>United</w:t>
      </w:r>
      <w:r w:rsidRPr="00BC674C">
        <w:rPr>
          <w:b/>
          <w:bCs/>
          <w:color w:val="44546A" w:themeColor="text2"/>
          <w:spacing w:val="-11"/>
        </w:rPr>
        <w:t xml:space="preserve"> </w:t>
      </w:r>
      <w:r w:rsidRPr="00BC674C">
        <w:rPr>
          <w:b/>
          <w:bCs/>
          <w:color w:val="44546A" w:themeColor="text2"/>
        </w:rPr>
        <w:t>States</w:t>
      </w:r>
      <w:r w:rsidRPr="00BC674C">
        <w:rPr>
          <w:b/>
          <w:bCs/>
          <w:color w:val="44546A" w:themeColor="text2"/>
          <w:spacing w:val="-11"/>
        </w:rPr>
        <w:t xml:space="preserve"> </w:t>
      </w:r>
      <w:r w:rsidRPr="00BC674C">
        <w:rPr>
          <w:b/>
          <w:bCs/>
          <w:color w:val="44546A" w:themeColor="text2"/>
        </w:rPr>
        <w:t>Government</w:t>
      </w:r>
      <w:r w:rsidRPr="00BC674C">
        <w:rPr>
          <w:b/>
          <w:bCs/>
          <w:color w:val="44546A" w:themeColor="text2"/>
          <w:spacing w:val="-11"/>
        </w:rPr>
        <w:t xml:space="preserve"> </w:t>
      </w:r>
      <w:r w:rsidRPr="00BC674C">
        <w:rPr>
          <w:b/>
          <w:bCs/>
          <w:color w:val="44546A" w:themeColor="text2"/>
        </w:rPr>
        <w:t xml:space="preserve">(A) </w:t>
      </w:r>
      <w:r>
        <w:rPr>
          <w:b/>
          <w:bCs/>
          <w:color w:val="44546A" w:themeColor="text2"/>
        </w:rPr>
        <w:br/>
      </w:r>
      <w:r w:rsidRPr="00BC674C">
        <w:rPr>
          <w:b/>
          <w:bCs/>
          <w:color w:val="44546A" w:themeColor="text2"/>
        </w:rPr>
        <w:t>(US GOVT)</w:t>
      </w:r>
    </w:p>
    <w:p w14:paraId="477CA5CE" w14:textId="77777777" w:rsidR="00B548AC" w:rsidRDefault="00B548AC" w:rsidP="00B548AC">
      <w:pPr>
        <w:pStyle w:val="BodyText"/>
        <w:spacing w:line="276" w:lineRule="auto"/>
      </w:pPr>
      <w:r>
        <w:t>United States Government provides a framework for understanding the purposes, principles, and practices of constitutional representative democracy in the United States. Responsible and effective participation of citizens is stressed. Students understand the nature of citizenship, politics, and governments and understand the rights and responsibilities of citizens and how these are part of local, state, and national government. Students examine how the United States Constitution protects rights and provides the structure and functions of various levels of government. Analysis of how the United States interacts with other nations and the government’s role in world affairs is included in this course. Using primary and secondary resources, students will articulate, evaluate, and defend positions on political</w:t>
      </w:r>
      <w:r>
        <w:rPr>
          <w:spacing w:val="-3"/>
        </w:rPr>
        <w:t xml:space="preserve"> </w:t>
      </w:r>
      <w:r>
        <w:t>issues.</w:t>
      </w:r>
      <w:r>
        <w:rPr>
          <w:spacing w:val="-3"/>
        </w:rPr>
        <w:t xml:space="preserve"> </w:t>
      </w:r>
      <w:r>
        <w:t>As</w:t>
      </w:r>
      <w:r>
        <w:rPr>
          <w:spacing w:val="-3"/>
        </w:rPr>
        <w:t xml:space="preserve"> </w:t>
      </w:r>
      <w:r>
        <w:t>a</w:t>
      </w:r>
      <w:r>
        <w:rPr>
          <w:spacing w:val="-3"/>
        </w:rPr>
        <w:t xml:space="preserve"> </w:t>
      </w:r>
      <w:r>
        <w:t>result,</w:t>
      </w:r>
      <w:r>
        <w:rPr>
          <w:spacing w:val="-3"/>
        </w:rPr>
        <w:t xml:space="preserve"> </w:t>
      </w:r>
      <w:r>
        <w:t>they</w:t>
      </w:r>
      <w:r>
        <w:rPr>
          <w:spacing w:val="-3"/>
        </w:rPr>
        <w:t xml:space="preserve"> </w:t>
      </w:r>
      <w:r>
        <w:t>will</w:t>
      </w:r>
      <w:r>
        <w:rPr>
          <w:spacing w:val="-3"/>
        </w:rPr>
        <w:t xml:space="preserve"> </w:t>
      </w:r>
      <w:r>
        <w:t>be</w:t>
      </w:r>
      <w:r>
        <w:rPr>
          <w:spacing w:val="-3"/>
        </w:rPr>
        <w:t xml:space="preserve"> </w:t>
      </w:r>
      <w:r>
        <w:t>able</w:t>
      </w:r>
      <w:r>
        <w:rPr>
          <w:spacing w:val="-3"/>
        </w:rPr>
        <w:t xml:space="preserve"> </w:t>
      </w:r>
      <w:r>
        <w:t>to</w:t>
      </w:r>
      <w:r>
        <w:rPr>
          <w:spacing w:val="-3"/>
        </w:rPr>
        <w:t xml:space="preserve"> </w:t>
      </w:r>
      <w:r>
        <w:t>explain</w:t>
      </w:r>
      <w:r>
        <w:rPr>
          <w:spacing w:val="-3"/>
        </w:rPr>
        <w:t xml:space="preserve"> </w:t>
      </w:r>
      <w:r>
        <w:t>the</w:t>
      </w:r>
      <w:r>
        <w:rPr>
          <w:spacing w:val="-3"/>
        </w:rPr>
        <w:t xml:space="preserve"> </w:t>
      </w:r>
      <w:r>
        <w:t>role</w:t>
      </w:r>
      <w:r>
        <w:rPr>
          <w:spacing w:val="-3"/>
        </w:rPr>
        <w:t xml:space="preserve"> </w:t>
      </w:r>
      <w:r>
        <w:t>of</w:t>
      </w:r>
      <w:r>
        <w:rPr>
          <w:spacing w:val="-3"/>
        </w:rPr>
        <w:t xml:space="preserve"> </w:t>
      </w:r>
      <w:r>
        <w:t>individuals</w:t>
      </w:r>
      <w:r>
        <w:rPr>
          <w:spacing w:val="-3"/>
        </w:rPr>
        <w:t xml:space="preserve"> </w:t>
      </w:r>
      <w:r>
        <w:t>and</w:t>
      </w:r>
      <w:r>
        <w:rPr>
          <w:spacing w:val="-3"/>
        </w:rPr>
        <w:t xml:space="preserve"> </w:t>
      </w:r>
      <w:r>
        <w:t>groups</w:t>
      </w:r>
      <w:r>
        <w:rPr>
          <w:spacing w:val="-3"/>
        </w:rPr>
        <w:t xml:space="preserve"> </w:t>
      </w:r>
      <w:r>
        <w:t>in</w:t>
      </w:r>
      <w:r>
        <w:rPr>
          <w:spacing w:val="-3"/>
        </w:rPr>
        <w:t xml:space="preserve"> </w:t>
      </w:r>
      <w:r>
        <w:t xml:space="preserve">government, politics, and civic activities and the need for civic and political engagement of citizens in the United </w:t>
      </w:r>
      <w:r>
        <w:rPr>
          <w:spacing w:val="-2"/>
        </w:rPr>
        <w:t>States.</w:t>
      </w:r>
    </w:p>
    <w:p w14:paraId="13F1A2DC" w14:textId="77777777" w:rsidR="00B548AC" w:rsidRPr="00BC674C" w:rsidRDefault="00B548AC" w:rsidP="00B548AC">
      <w:pPr>
        <w:pStyle w:val="BodyText"/>
        <w:rPr>
          <w:b/>
          <w:bCs/>
          <w:color w:val="44546A" w:themeColor="text2"/>
        </w:rPr>
      </w:pPr>
      <w:bookmarkStart w:id="139" w:name="1542_United_States_History_(A)_"/>
      <w:bookmarkEnd w:id="139"/>
      <w:r w:rsidRPr="00BC674C">
        <w:rPr>
          <w:b/>
          <w:bCs/>
          <w:color w:val="44546A" w:themeColor="text2"/>
        </w:rPr>
        <w:t>1542</w:t>
      </w:r>
      <w:r w:rsidRPr="00BC674C">
        <w:rPr>
          <w:b/>
          <w:bCs/>
          <w:color w:val="44546A" w:themeColor="text2"/>
          <w:spacing w:val="-11"/>
        </w:rPr>
        <w:t xml:space="preserve"> </w:t>
      </w:r>
      <w:r w:rsidRPr="00BC674C">
        <w:rPr>
          <w:b/>
          <w:bCs/>
          <w:color w:val="44546A" w:themeColor="text2"/>
        </w:rPr>
        <w:t>United</w:t>
      </w:r>
      <w:r w:rsidRPr="00BC674C">
        <w:rPr>
          <w:b/>
          <w:bCs/>
          <w:color w:val="44546A" w:themeColor="text2"/>
          <w:spacing w:val="-11"/>
        </w:rPr>
        <w:t xml:space="preserve"> </w:t>
      </w:r>
      <w:r w:rsidRPr="00BC674C">
        <w:rPr>
          <w:b/>
          <w:bCs/>
          <w:color w:val="44546A" w:themeColor="text2"/>
        </w:rPr>
        <w:t>States</w:t>
      </w:r>
      <w:r w:rsidRPr="00BC674C">
        <w:rPr>
          <w:b/>
          <w:bCs/>
          <w:color w:val="44546A" w:themeColor="text2"/>
          <w:spacing w:val="-11"/>
        </w:rPr>
        <w:t xml:space="preserve"> </w:t>
      </w:r>
      <w:r w:rsidRPr="00BC674C">
        <w:rPr>
          <w:b/>
          <w:bCs/>
          <w:color w:val="44546A" w:themeColor="text2"/>
        </w:rPr>
        <w:t>History</w:t>
      </w:r>
      <w:r w:rsidRPr="00BC674C">
        <w:rPr>
          <w:b/>
          <w:bCs/>
          <w:color w:val="44546A" w:themeColor="text2"/>
          <w:spacing w:val="-11"/>
        </w:rPr>
        <w:t xml:space="preserve"> </w:t>
      </w:r>
      <w:r w:rsidRPr="00BC674C">
        <w:rPr>
          <w:b/>
          <w:bCs/>
          <w:color w:val="44546A" w:themeColor="text2"/>
        </w:rPr>
        <w:t xml:space="preserve">(A) </w:t>
      </w:r>
      <w:r>
        <w:rPr>
          <w:b/>
          <w:bCs/>
          <w:color w:val="44546A" w:themeColor="text2"/>
        </w:rPr>
        <w:br/>
      </w:r>
      <w:r w:rsidRPr="00BC674C">
        <w:rPr>
          <w:b/>
          <w:bCs/>
          <w:color w:val="44546A" w:themeColor="text2"/>
        </w:rPr>
        <w:t>(US HIST)</w:t>
      </w:r>
    </w:p>
    <w:p w14:paraId="38018F4A" w14:textId="77777777" w:rsidR="00B548AC" w:rsidRDefault="00B548AC" w:rsidP="00B548AC">
      <w:pPr>
        <w:pStyle w:val="BodyText"/>
        <w:spacing w:before="201" w:line="276" w:lineRule="auto"/>
        <w:ind w:right="559"/>
      </w:pPr>
      <w:r>
        <w:t>United States History is a two-semester course that builds upon concepts developed in previous</w:t>
      </w:r>
      <w:r>
        <w:rPr>
          <w:spacing w:val="40"/>
        </w:rPr>
        <w:t xml:space="preserve"> </w:t>
      </w:r>
      <w:r>
        <w:t>studies of U.S. History and emphasizes national development from the late nineteenth century into the twenty-first century. After reviewing fundamental themes in the early development of the nation, students are expected to identify and review significant events, persons, and movements in the early development of the nation. The course then gives major emphasis to the interaction of key events, people, and political, economic, social, and cultural influences in national developments from the late nineteenth century through the present as they relate to life in Indiana and the United States. Students are expected to trace and analyze chronological periods and examine the significant themes and concepts in U.S. History. Students develop historical thinking and research skills and use primary and secondary</w:t>
      </w:r>
      <w:r>
        <w:rPr>
          <w:spacing w:val="-3"/>
        </w:rPr>
        <w:t xml:space="preserve"> </w:t>
      </w:r>
      <w:r>
        <w:t>sources</w:t>
      </w:r>
      <w:r>
        <w:rPr>
          <w:spacing w:val="-3"/>
        </w:rPr>
        <w:t xml:space="preserve"> </w:t>
      </w:r>
      <w:r>
        <w:t>to</w:t>
      </w:r>
      <w:r>
        <w:rPr>
          <w:spacing w:val="-3"/>
        </w:rPr>
        <w:t xml:space="preserve"> </w:t>
      </w:r>
      <w:r>
        <w:t>explore</w:t>
      </w:r>
      <w:r>
        <w:rPr>
          <w:spacing w:val="-3"/>
        </w:rPr>
        <w:t xml:space="preserve"> </w:t>
      </w:r>
      <w:r>
        <w:t>topical</w:t>
      </w:r>
      <w:r>
        <w:rPr>
          <w:spacing w:val="-3"/>
        </w:rPr>
        <w:t xml:space="preserve"> </w:t>
      </w:r>
      <w:r>
        <w:t>issues</w:t>
      </w:r>
      <w:r>
        <w:rPr>
          <w:spacing w:val="-3"/>
        </w:rPr>
        <w:t xml:space="preserve"> </w:t>
      </w:r>
      <w:r>
        <w:t>and</w:t>
      </w:r>
      <w:r>
        <w:rPr>
          <w:spacing w:val="-3"/>
        </w:rPr>
        <w:t xml:space="preserve"> </w:t>
      </w:r>
      <w:r>
        <w:t>to</w:t>
      </w:r>
      <w:r>
        <w:rPr>
          <w:spacing w:val="-3"/>
        </w:rPr>
        <w:t xml:space="preserve"> </w:t>
      </w:r>
      <w:r>
        <w:t>understand</w:t>
      </w:r>
      <w:r>
        <w:rPr>
          <w:spacing w:val="-3"/>
        </w:rPr>
        <w:t xml:space="preserve"> </w:t>
      </w:r>
      <w:r>
        <w:t>the</w:t>
      </w:r>
      <w:r>
        <w:rPr>
          <w:spacing w:val="-3"/>
        </w:rPr>
        <w:t xml:space="preserve"> </w:t>
      </w:r>
      <w:r>
        <w:t>cause</w:t>
      </w:r>
      <w:r>
        <w:rPr>
          <w:spacing w:val="-3"/>
        </w:rPr>
        <w:t xml:space="preserve"> </w:t>
      </w:r>
      <w:r>
        <w:t>for</w:t>
      </w:r>
      <w:r>
        <w:rPr>
          <w:spacing w:val="-3"/>
        </w:rPr>
        <w:t xml:space="preserve"> </w:t>
      </w:r>
      <w:r>
        <w:t>changes</w:t>
      </w:r>
      <w:r>
        <w:rPr>
          <w:spacing w:val="-3"/>
        </w:rPr>
        <w:t xml:space="preserve"> </w:t>
      </w:r>
      <w:r>
        <w:t>in</w:t>
      </w:r>
      <w:r>
        <w:rPr>
          <w:spacing w:val="-3"/>
        </w:rPr>
        <w:t xml:space="preserve"> </w:t>
      </w:r>
      <w:r>
        <w:t>the</w:t>
      </w:r>
      <w:r>
        <w:rPr>
          <w:spacing w:val="-3"/>
        </w:rPr>
        <w:t xml:space="preserve"> </w:t>
      </w:r>
      <w:r>
        <w:t>nation</w:t>
      </w:r>
      <w:r>
        <w:rPr>
          <w:spacing w:val="-3"/>
        </w:rPr>
        <w:t xml:space="preserve"> </w:t>
      </w:r>
      <w:r>
        <w:t xml:space="preserve">over </w:t>
      </w:r>
      <w:r>
        <w:rPr>
          <w:spacing w:val="-2"/>
        </w:rPr>
        <w:t>time.</w:t>
      </w:r>
    </w:p>
    <w:p w14:paraId="2EE2DAA8" w14:textId="77777777" w:rsidR="00B548AC" w:rsidRPr="00BC674C" w:rsidRDefault="00B548AC" w:rsidP="00B548AC">
      <w:pPr>
        <w:pStyle w:val="BodyText"/>
        <w:rPr>
          <w:b/>
          <w:bCs/>
          <w:color w:val="44546A" w:themeColor="text2"/>
        </w:rPr>
      </w:pPr>
      <w:bookmarkStart w:id="140" w:name="1544_Urban_Affairs_(A)_"/>
      <w:bookmarkStart w:id="141" w:name="1546_World_Geography_(A)_"/>
      <w:bookmarkEnd w:id="140"/>
      <w:bookmarkEnd w:id="141"/>
      <w:r w:rsidRPr="00BC674C">
        <w:rPr>
          <w:b/>
          <w:bCs/>
          <w:color w:val="44546A" w:themeColor="text2"/>
        </w:rPr>
        <w:t>1546</w:t>
      </w:r>
      <w:r w:rsidRPr="00BC674C">
        <w:rPr>
          <w:b/>
          <w:bCs/>
          <w:color w:val="44546A" w:themeColor="text2"/>
          <w:spacing w:val="-15"/>
        </w:rPr>
        <w:t xml:space="preserve"> </w:t>
      </w:r>
      <w:r w:rsidRPr="00BC674C">
        <w:rPr>
          <w:b/>
          <w:bCs/>
          <w:color w:val="44546A" w:themeColor="text2"/>
        </w:rPr>
        <w:t>World</w:t>
      </w:r>
      <w:r w:rsidRPr="00BC674C">
        <w:rPr>
          <w:b/>
          <w:bCs/>
          <w:color w:val="44546A" w:themeColor="text2"/>
          <w:spacing w:val="-15"/>
        </w:rPr>
        <w:t xml:space="preserve"> </w:t>
      </w:r>
      <w:r w:rsidRPr="00BC674C">
        <w:rPr>
          <w:b/>
          <w:bCs/>
          <w:color w:val="44546A" w:themeColor="text2"/>
        </w:rPr>
        <w:t>Geography</w:t>
      </w:r>
      <w:r w:rsidRPr="00BC674C">
        <w:rPr>
          <w:b/>
          <w:bCs/>
          <w:color w:val="44546A" w:themeColor="text2"/>
          <w:spacing w:val="-15"/>
        </w:rPr>
        <w:t xml:space="preserve"> </w:t>
      </w:r>
      <w:r w:rsidRPr="00BC674C">
        <w:rPr>
          <w:b/>
          <w:bCs/>
          <w:color w:val="44546A" w:themeColor="text2"/>
        </w:rPr>
        <w:t xml:space="preserve">(A) </w:t>
      </w:r>
      <w:r>
        <w:rPr>
          <w:b/>
          <w:bCs/>
          <w:color w:val="44546A" w:themeColor="text2"/>
        </w:rPr>
        <w:br/>
      </w:r>
      <w:r w:rsidRPr="00BC674C">
        <w:rPr>
          <w:b/>
          <w:bCs/>
          <w:color w:val="44546A" w:themeColor="text2"/>
        </w:rPr>
        <w:t>(WORLD GEO)</w:t>
      </w:r>
    </w:p>
    <w:p w14:paraId="4FEB3187" w14:textId="77777777" w:rsidR="00B548AC" w:rsidRDefault="00B548AC" w:rsidP="00B548AC">
      <w:pPr>
        <w:pStyle w:val="BodyText"/>
        <w:spacing w:before="201" w:line="276" w:lineRule="auto"/>
      </w:pPr>
      <w:r>
        <w:t>World Geography allows students to study the interaction of humans and their environments in a world setting. Students study global patterns of physical and cultural characteristics, including the Earth/sun relationship, atmospheric and oceanic circulation, landforms, climate, vegetation, population, economic and</w:t>
      </w:r>
      <w:r>
        <w:rPr>
          <w:spacing w:val="-5"/>
        </w:rPr>
        <w:t xml:space="preserve"> </w:t>
      </w:r>
      <w:r>
        <w:t>political</w:t>
      </w:r>
      <w:r>
        <w:rPr>
          <w:spacing w:val="-5"/>
        </w:rPr>
        <w:t xml:space="preserve"> </w:t>
      </w:r>
      <w:r>
        <w:t>structures,</w:t>
      </w:r>
      <w:r>
        <w:rPr>
          <w:spacing w:val="-5"/>
        </w:rPr>
        <w:t xml:space="preserve"> </w:t>
      </w:r>
      <w:r>
        <w:t>culture,</w:t>
      </w:r>
      <w:r>
        <w:rPr>
          <w:spacing w:val="-5"/>
        </w:rPr>
        <w:t xml:space="preserve"> </w:t>
      </w:r>
      <w:r>
        <w:t>cultural</w:t>
      </w:r>
      <w:r>
        <w:rPr>
          <w:spacing w:val="-5"/>
        </w:rPr>
        <w:t xml:space="preserve"> </w:t>
      </w:r>
      <w:r>
        <w:t>diffusion,</w:t>
      </w:r>
      <w:r>
        <w:rPr>
          <w:spacing w:val="-5"/>
        </w:rPr>
        <w:t xml:space="preserve"> </w:t>
      </w:r>
      <w:r>
        <w:t>and</w:t>
      </w:r>
      <w:r>
        <w:rPr>
          <w:spacing w:val="-5"/>
        </w:rPr>
        <w:t xml:space="preserve"> </w:t>
      </w:r>
      <w:r>
        <w:t>international</w:t>
      </w:r>
      <w:r>
        <w:rPr>
          <w:spacing w:val="-5"/>
        </w:rPr>
        <w:t xml:space="preserve"> </w:t>
      </w:r>
      <w:r>
        <w:t>and</w:t>
      </w:r>
      <w:r>
        <w:rPr>
          <w:spacing w:val="-5"/>
        </w:rPr>
        <w:t xml:space="preserve"> </w:t>
      </w:r>
      <w:r>
        <w:t>interregional</w:t>
      </w:r>
      <w:r>
        <w:rPr>
          <w:spacing w:val="-5"/>
        </w:rPr>
        <w:t xml:space="preserve"> </w:t>
      </w:r>
      <w:r>
        <w:t>connections.</w:t>
      </w:r>
      <w:r>
        <w:rPr>
          <w:spacing w:val="-5"/>
        </w:rPr>
        <w:t xml:space="preserve"> </w:t>
      </w:r>
      <w:r>
        <w:t>Using maps, geographic representations and technology such as geographic information systems (GIS),</w:t>
      </w:r>
    </w:p>
    <w:p w14:paraId="0CD7E15C" w14:textId="77777777" w:rsidR="00B548AC" w:rsidRDefault="00B548AC" w:rsidP="00B548AC">
      <w:pPr>
        <w:pStyle w:val="BodyText"/>
        <w:spacing w:before="83" w:line="276" w:lineRule="auto"/>
        <w:ind w:right="585"/>
      </w:pPr>
      <w:r>
        <w:t>students will examine spatial relationships, the interaction of physical and cultural characteristics of designated places, areas, or regions. Students are expected to apply knowledge of geographic concepts and uses of geography to inquiry, research, and use participatory processes. The themes of location, characteristic of place, human/environmental interaction, movement between places, and regions anchor the course content. Emphasized are elements of the National Geography Standards: The</w:t>
      </w:r>
      <w:r>
        <w:rPr>
          <w:spacing w:val="-6"/>
        </w:rPr>
        <w:t xml:space="preserve"> </w:t>
      </w:r>
      <w:r>
        <w:t>World</w:t>
      </w:r>
      <w:r>
        <w:rPr>
          <w:spacing w:val="-6"/>
        </w:rPr>
        <w:t xml:space="preserve"> </w:t>
      </w:r>
      <w:r>
        <w:lastRenderedPageBreak/>
        <w:t>in</w:t>
      </w:r>
      <w:r>
        <w:rPr>
          <w:spacing w:val="-6"/>
        </w:rPr>
        <w:t xml:space="preserve"> </w:t>
      </w:r>
      <w:r>
        <w:t>Spatial</w:t>
      </w:r>
      <w:r>
        <w:rPr>
          <w:spacing w:val="-6"/>
        </w:rPr>
        <w:t xml:space="preserve"> </w:t>
      </w:r>
      <w:r>
        <w:t>Terms,</w:t>
      </w:r>
      <w:r>
        <w:rPr>
          <w:spacing w:val="-6"/>
        </w:rPr>
        <w:t xml:space="preserve"> </w:t>
      </w:r>
      <w:r>
        <w:t>Places</w:t>
      </w:r>
      <w:r>
        <w:rPr>
          <w:spacing w:val="-6"/>
        </w:rPr>
        <w:t xml:space="preserve"> </w:t>
      </w:r>
      <w:r>
        <w:t>and</w:t>
      </w:r>
      <w:r>
        <w:rPr>
          <w:spacing w:val="-6"/>
        </w:rPr>
        <w:t xml:space="preserve"> </w:t>
      </w:r>
      <w:r>
        <w:t>Regions,</w:t>
      </w:r>
      <w:r>
        <w:rPr>
          <w:spacing w:val="-6"/>
        </w:rPr>
        <w:t xml:space="preserve"> </w:t>
      </w:r>
      <w:r>
        <w:t>Physical</w:t>
      </w:r>
      <w:r>
        <w:rPr>
          <w:spacing w:val="-6"/>
        </w:rPr>
        <w:t xml:space="preserve"> </w:t>
      </w:r>
      <w:r>
        <w:t>Systems,</w:t>
      </w:r>
      <w:r>
        <w:rPr>
          <w:spacing w:val="-6"/>
        </w:rPr>
        <w:t xml:space="preserve"> </w:t>
      </w:r>
      <w:r>
        <w:t>Human</w:t>
      </w:r>
      <w:r>
        <w:rPr>
          <w:spacing w:val="-6"/>
        </w:rPr>
        <w:t xml:space="preserve"> </w:t>
      </w:r>
      <w:r>
        <w:t>Systems</w:t>
      </w:r>
      <w:r>
        <w:rPr>
          <w:spacing w:val="-6"/>
        </w:rPr>
        <w:t xml:space="preserve"> </w:t>
      </w:r>
      <w:r>
        <w:t>and</w:t>
      </w:r>
      <w:r>
        <w:rPr>
          <w:spacing w:val="-6"/>
        </w:rPr>
        <w:t xml:space="preserve"> </w:t>
      </w:r>
      <w:r>
        <w:t>Environment and Society.</w:t>
      </w:r>
    </w:p>
    <w:p w14:paraId="50ED4DAE" w14:textId="77777777" w:rsidR="00B548AC" w:rsidRDefault="00B548AC" w:rsidP="00B548AC">
      <w:pPr>
        <w:pStyle w:val="BodyText"/>
        <w:spacing w:before="83" w:line="276" w:lineRule="auto"/>
        <w:ind w:left="0" w:right="585"/>
      </w:pPr>
    </w:p>
    <w:p w14:paraId="3AC9DC16" w14:textId="77777777" w:rsidR="00B548AC" w:rsidRDefault="00B548AC" w:rsidP="00B548AC">
      <w:pPr>
        <w:pStyle w:val="Heading3"/>
        <w:ind w:right="6161"/>
      </w:pPr>
      <w:bookmarkStart w:id="142" w:name="1548_World_History_and_Civilization_(A)_"/>
      <w:bookmarkEnd w:id="142"/>
      <w:r>
        <w:rPr>
          <w:color w:val="151D49"/>
        </w:rPr>
        <w:t>1548</w:t>
      </w:r>
      <w:r>
        <w:rPr>
          <w:color w:val="151D49"/>
          <w:spacing w:val="-9"/>
        </w:rPr>
        <w:t xml:space="preserve"> </w:t>
      </w:r>
      <w:r>
        <w:rPr>
          <w:color w:val="151D49"/>
        </w:rPr>
        <w:t>World</w:t>
      </w:r>
      <w:r>
        <w:rPr>
          <w:color w:val="151D49"/>
          <w:spacing w:val="-9"/>
        </w:rPr>
        <w:t xml:space="preserve"> </w:t>
      </w:r>
      <w:r>
        <w:rPr>
          <w:color w:val="151D49"/>
        </w:rPr>
        <w:t>History</w:t>
      </w:r>
      <w:r>
        <w:rPr>
          <w:color w:val="151D49"/>
          <w:spacing w:val="-9"/>
        </w:rPr>
        <w:t xml:space="preserve"> </w:t>
      </w:r>
      <w:r>
        <w:rPr>
          <w:color w:val="151D49"/>
        </w:rPr>
        <w:t>and</w:t>
      </w:r>
      <w:r>
        <w:rPr>
          <w:color w:val="151D49"/>
          <w:spacing w:val="-9"/>
        </w:rPr>
        <w:t xml:space="preserve"> </w:t>
      </w:r>
      <w:r>
        <w:rPr>
          <w:color w:val="151D49"/>
        </w:rPr>
        <w:t>Civilization</w:t>
      </w:r>
      <w:r>
        <w:rPr>
          <w:color w:val="151D49"/>
          <w:spacing w:val="-9"/>
        </w:rPr>
        <w:t xml:space="preserve"> </w:t>
      </w:r>
      <w:r>
        <w:rPr>
          <w:color w:val="151D49"/>
        </w:rPr>
        <w:t>(A) (WLD HST/CVL)</w:t>
      </w:r>
    </w:p>
    <w:p w14:paraId="6D0D0398" w14:textId="77777777" w:rsidR="00B548AC" w:rsidRDefault="00B548AC" w:rsidP="00B548AC">
      <w:pPr>
        <w:pStyle w:val="BodyText"/>
        <w:spacing w:line="276" w:lineRule="auto"/>
        <w:ind w:right="750"/>
      </w:pPr>
      <w:r>
        <w:t>World</w:t>
      </w:r>
      <w:r>
        <w:rPr>
          <w:spacing w:val="-4"/>
        </w:rPr>
        <w:t xml:space="preserve"> </w:t>
      </w:r>
      <w:r>
        <w:t>History</w:t>
      </w:r>
      <w:r>
        <w:rPr>
          <w:spacing w:val="-5"/>
        </w:rPr>
        <w:t xml:space="preserve"> </w:t>
      </w:r>
      <w:r>
        <w:t>and</w:t>
      </w:r>
      <w:r>
        <w:rPr>
          <w:spacing w:val="-4"/>
        </w:rPr>
        <w:t xml:space="preserve"> </w:t>
      </w:r>
      <w:r>
        <w:t>Civilization</w:t>
      </w:r>
      <w:r>
        <w:rPr>
          <w:spacing w:val="-5"/>
        </w:rPr>
        <w:t xml:space="preserve"> </w:t>
      </w:r>
      <w:r>
        <w:t>emphasizes</w:t>
      </w:r>
      <w:r>
        <w:rPr>
          <w:spacing w:val="-4"/>
        </w:rPr>
        <w:t xml:space="preserve"> </w:t>
      </w:r>
      <w:r>
        <w:t>events</w:t>
      </w:r>
      <w:r>
        <w:rPr>
          <w:spacing w:val="-5"/>
        </w:rPr>
        <w:t xml:space="preserve"> </w:t>
      </w:r>
      <w:r>
        <w:t>and</w:t>
      </w:r>
      <w:r>
        <w:rPr>
          <w:spacing w:val="-4"/>
        </w:rPr>
        <w:t xml:space="preserve"> </w:t>
      </w:r>
      <w:r>
        <w:t>developments</w:t>
      </w:r>
      <w:r>
        <w:rPr>
          <w:spacing w:val="-5"/>
        </w:rPr>
        <w:t xml:space="preserve"> </w:t>
      </w:r>
      <w:r>
        <w:t>in</w:t>
      </w:r>
      <w:r>
        <w:rPr>
          <w:spacing w:val="-4"/>
        </w:rPr>
        <w:t xml:space="preserve"> </w:t>
      </w:r>
      <w:r>
        <w:t>the</w:t>
      </w:r>
      <w:r>
        <w:rPr>
          <w:spacing w:val="-5"/>
        </w:rPr>
        <w:t xml:space="preserve"> </w:t>
      </w:r>
      <w:r>
        <w:t>past</w:t>
      </w:r>
      <w:r>
        <w:rPr>
          <w:spacing w:val="-4"/>
        </w:rPr>
        <w:t xml:space="preserve"> </w:t>
      </w:r>
      <w:r>
        <w:t>that</w:t>
      </w:r>
      <w:r>
        <w:rPr>
          <w:spacing w:val="-5"/>
        </w:rPr>
        <w:t xml:space="preserve"> </w:t>
      </w:r>
      <w:r>
        <w:t>greatly</w:t>
      </w:r>
      <w:r>
        <w:rPr>
          <w:spacing w:val="-4"/>
        </w:rPr>
        <w:t xml:space="preserve"> </w:t>
      </w:r>
      <w:r>
        <w:t>affected large numbers of people across broad areas and that significantly influenced peoples and places in subsequent eras. Key events related to people and places as well as transcultural interaction and exchanges</w:t>
      </w:r>
      <w:r>
        <w:rPr>
          <w:spacing w:val="-3"/>
        </w:rPr>
        <w:t xml:space="preserve"> </w:t>
      </w:r>
      <w:r>
        <w:t>are</w:t>
      </w:r>
      <w:r>
        <w:rPr>
          <w:spacing w:val="-3"/>
        </w:rPr>
        <w:t xml:space="preserve"> </w:t>
      </w:r>
      <w:r>
        <w:t>examined</w:t>
      </w:r>
      <w:r>
        <w:rPr>
          <w:spacing w:val="-3"/>
        </w:rPr>
        <w:t xml:space="preserve"> </w:t>
      </w:r>
      <w:r>
        <w:t>in</w:t>
      </w:r>
      <w:r>
        <w:rPr>
          <w:spacing w:val="-3"/>
        </w:rPr>
        <w:t xml:space="preserve"> </w:t>
      </w:r>
      <w:r>
        <w:t>this</w:t>
      </w:r>
      <w:r>
        <w:rPr>
          <w:spacing w:val="-3"/>
        </w:rPr>
        <w:t xml:space="preserve"> </w:t>
      </w:r>
      <w:r>
        <w:t>course.</w:t>
      </w:r>
      <w:r>
        <w:rPr>
          <w:spacing w:val="-3"/>
        </w:rPr>
        <w:t xml:space="preserve"> </w:t>
      </w:r>
      <w:r>
        <w:t>Students</w:t>
      </w:r>
      <w:r>
        <w:rPr>
          <w:spacing w:val="-3"/>
        </w:rPr>
        <w:t xml:space="preserve"> </w:t>
      </w:r>
      <w:r>
        <w:t>are</w:t>
      </w:r>
      <w:r>
        <w:rPr>
          <w:spacing w:val="-3"/>
        </w:rPr>
        <w:t xml:space="preserve"> </w:t>
      </w:r>
      <w:r>
        <w:t>expected</w:t>
      </w:r>
      <w:r>
        <w:rPr>
          <w:spacing w:val="-3"/>
        </w:rPr>
        <w:t xml:space="preserve"> </w:t>
      </w:r>
      <w:r>
        <w:t>to</w:t>
      </w:r>
      <w:r>
        <w:rPr>
          <w:spacing w:val="-3"/>
        </w:rPr>
        <w:t xml:space="preserve"> </w:t>
      </w:r>
      <w:r>
        <w:t>compare</w:t>
      </w:r>
      <w:r>
        <w:rPr>
          <w:spacing w:val="-3"/>
        </w:rPr>
        <w:t xml:space="preserve"> </w:t>
      </w:r>
      <w:r>
        <w:t>and</w:t>
      </w:r>
      <w:r>
        <w:rPr>
          <w:spacing w:val="-3"/>
        </w:rPr>
        <w:t xml:space="preserve"> </w:t>
      </w:r>
      <w:r>
        <w:t>contrast</w:t>
      </w:r>
      <w:r>
        <w:rPr>
          <w:spacing w:val="-3"/>
        </w:rPr>
        <w:t xml:space="preserve"> </w:t>
      </w:r>
      <w:r>
        <w:t>events</w:t>
      </w:r>
      <w:r>
        <w:rPr>
          <w:spacing w:val="-3"/>
        </w:rPr>
        <w:t xml:space="preserve"> </w:t>
      </w:r>
      <w:r>
        <w:t>and developments involving diverse peoples and civilizations in different regions of the world. They will examine examples of continuity and change, universality and particularity, and unity and diversity among various peoples and cultures from the past to the present. Students are also expected to practice and process skills of historical thinking and research and apply content knowledge to the practice of thinking and inquiry skills and processes. There will be continuous and pervasive interactions of processes and content, skills and substance, in the teaching and learning of history.</w:t>
      </w:r>
    </w:p>
    <w:p w14:paraId="274FC2A0" w14:textId="77777777" w:rsidR="00B548AC" w:rsidRDefault="00B548AC" w:rsidP="00B548AC">
      <w:pPr>
        <w:pStyle w:val="BodyText"/>
        <w:spacing w:line="276" w:lineRule="auto"/>
        <w:ind w:right="750"/>
      </w:pPr>
    </w:p>
    <w:p w14:paraId="39EA36E3" w14:textId="77777777" w:rsidR="00B548AC" w:rsidRDefault="00B548AC" w:rsidP="00B548AC">
      <w:pPr>
        <w:pStyle w:val="BodyText"/>
        <w:spacing w:line="276" w:lineRule="auto"/>
        <w:ind w:right="750"/>
      </w:pPr>
    </w:p>
    <w:p w14:paraId="6948763C" w14:textId="77777777" w:rsidR="00B548AC" w:rsidRDefault="00B548AC" w:rsidP="00B548AC">
      <w:pPr>
        <w:pStyle w:val="BodyText"/>
        <w:spacing w:line="276" w:lineRule="auto"/>
        <w:ind w:right="750"/>
      </w:pPr>
    </w:p>
    <w:p w14:paraId="1BECB87C" w14:textId="77777777" w:rsidR="00B548AC" w:rsidRDefault="00B548AC" w:rsidP="00B548AC">
      <w:pPr>
        <w:pStyle w:val="BodyText"/>
        <w:spacing w:line="276" w:lineRule="auto"/>
        <w:ind w:right="750"/>
      </w:pPr>
    </w:p>
    <w:p w14:paraId="636E3AF8" w14:textId="77777777" w:rsidR="00B548AC" w:rsidRDefault="00B548AC" w:rsidP="00B548AC">
      <w:pPr>
        <w:pStyle w:val="BodyText"/>
        <w:spacing w:line="276" w:lineRule="auto"/>
        <w:ind w:right="750"/>
      </w:pPr>
    </w:p>
    <w:p w14:paraId="16D938B4" w14:textId="77777777" w:rsidR="00B548AC" w:rsidRDefault="00B548AC" w:rsidP="00B548AC">
      <w:pPr>
        <w:pStyle w:val="BodyText"/>
        <w:spacing w:line="276" w:lineRule="auto"/>
        <w:ind w:right="750"/>
      </w:pPr>
    </w:p>
    <w:p w14:paraId="2661077E" w14:textId="77777777" w:rsidR="00B548AC" w:rsidRDefault="00B548AC" w:rsidP="00B548AC">
      <w:pPr>
        <w:pStyle w:val="BodyText"/>
        <w:spacing w:line="276" w:lineRule="auto"/>
        <w:ind w:right="750"/>
      </w:pPr>
    </w:p>
    <w:p w14:paraId="736925CB" w14:textId="77777777" w:rsidR="00B548AC" w:rsidRDefault="00B548AC" w:rsidP="00B548AC">
      <w:pPr>
        <w:pStyle w:val="BodyText"/>
        <w:spacing w:line="276" w:lineRule="auto"/>
        <w:ind w:right="750"/>
      </w:pPr>
    </w:p>
    <w:p w14:paraId="23DBBF5B" w14:textId="77777777" w:rsidR="00B548AC" w:rsidRDefault="00B548AC" w:rsidP="00B548AC">
      <w:pPr>
        <w:pStyle w:val="BodyText"/>
        <w:spacing w:line="276" w:lineRule="auto"/>
        <w:ind w:right="750"/>
      </w:pPr>
    </w:p>
    <w:p w14:paraId="4048BB09" w14:textId="77777777" w:rsidR="00B548AC" w:rsidRDefault="00B548AC" w:rsidP="00B548AC">
      <w:pPr>
        <w:pStyle w:val="BodyText"/>
        <w:spacing w:line="276" w:lineRule="auto"/>
        <w:ind w:right="750"/>
      </w:pPr>
    </w:p>
    <w:p w14:paraId="413C0BDB" w14:textId="77777777" w:rsidR="00B548AC" w:rsidRDefault="00B548AC" w:rsidP="00B548AC">
      <w:pPr>
        <w:pStyle w:val="BodyText"/>
        <w:spacing w:line="276" w:lineRule="auto"/>
        <w:ind w:right="750"/>
      </w:pPr>
    </w:p>
    <w:p w14:paraId="379FA441" w14:textId="77777777" w:rsidR="00B548AC" w:rsidRDefault="00B548AC" w:rsidP="00B548AC">
      <w:pPr>
        <w:pStyle w:val="BodyText"/>
        <w:spacing w:line="276" w:lineRule="auto"/>
        <w:ind w:right="750"/>
      </w:pPr>
    </w:p>
    <w:p w14:paraId="026D2756" w14:textId="77777777" w:rsidR="00B548AC" w:rsidRDefault="00B548AC" w:rsidP="00B548AC">
      <w:pPr>
        <w:pStyle w:val="BodyText"/>
        <w:spacing w:line="276" w:lineRule="auto"/>
        <w:ind w:right="750"/>
      </w:pPr>
    </w:p>
    <w:p w14:paraId="308AB9ED" w14:textId="77777777" w:rsidR="00B548AC" w:rsidRDefault="00B548AC" w:rsidP="00B548AC">
      <w:pPr>
        <w:pStyle w:val="BodyText"/>
        <w:spacing w:line="276" w:lineRule="auto"/>
        <w:ind w:right="750"/>
      </w:pPr>
    </w:p>
    <w:p w14:paraId="550B8EF8" w14:textId="77777777" w:rsidR="00B548AC" w:rsidRDefault="00B548AC" w:rsidP="00B548AC">
      <w:pPr>
        <w:pStyle w:val="BodyText"/>
        <w:spacing w:line="276" w:lineRule="auto"/>
        <w:ind w:left="0" w:right="750"/>
      </w:pPr>
    </w:p>
    <w:p w14:paraId="2754A768" w14:textId="77777777" w:rsidR="00B548AC" w:rsidRDefault="00B548AC" w:rsidP="00B548AC">
      <w:pPr>
        <w:pStyle w:val="Heading1"/>
        <w:spacing w:before="1"/>
        <w:ind w:left="0"/>
      </w:pPr>
      <w:bookmarkStart w:id="143" w:name="1570_Geography_and_History_of_the_World_"/>
      <w:bookmarkStart w:id="144" w:name="World_Language_Courses_"/>
      <w:bookmarkStart w:id="145" w:name="h.w11ww9oh2ofz"/>
      <w:bookmarkEnd w:id="143"/>
      <w:bookmarkEnd w:id="144"/>
      <w:bookmarkEnd w:id="145"/>
    </w:p>
    <w:p w14:paraId="75A6FBF9" w14:textId="77777777" w:rsidR="00B548AC" w:rsidRPr="00B548AC" w:rsidRDefault="002D0CCC" w:rsidP="00B548AC">
      <w:pPr>
        <w:pStyle w:val="Heading1"/>
        <w:spacing w:before="1"/>
        <w:rPr>
          <w:color w:val="44546A" w:themeColor="text2"/>
        </w:rPr>
      </w:pPr>
      <w:hyperlink w:anchor="h.w11ww9oh2ofz" w:history="1">
        <w:r w:rsidR="00B548AC" w:rsidRPr="00B548AC">
          <w:rPr>
            <w:color w:val="44546A" w:themeColor="text2"/>
          </w:rPr>
          <w:t>World</w:t>
        </w:r>
        <w:r w:rsidR="00B548AC" w:rsidRPr="00B548AC">
          <w:rPr>
            <w:color w:val="44546A" w:themeColor="text2"/>
            <w:spacing w:val="-9"/>
          </w:rPr>
          <w:t xml:space="preserve"> </w:t>
        </w:r>
        <w:r w:rsidR="00B548AC" w:rsidRPr="00B548AC">
          <w:rPr>
            <w:color w:val="44546A" w:themeColor="text2"/>
          </w:rPr>
          <w:t>Language</w:t>
        </w:r>
        <w:r w:rsidR="00B548AC" w:rsidRPr="00B548AC">
          <w:rPr>
            <w:color w:val="44546A" w:themeColor="text2"/>
            <w:spacing w:val="-9"/>
          </w:rPr>
          <w:t xml:space="preserve"> </w:t>
        </w:r>
        <w:r w:rsidR="00B548AC" w:rsidRPr="00B548AC">
          <w:rPr>
            <w:color w:val="44546A" w:themeColor="text2"/>
            <w:spacing w:val="-2"/>
          </w:rPr>
          <w:t>Courses</w:t>
        </w:r>
      </w:hyperlink>
    </w:p>
    <w:p w14:paraId="221D6C54" w14:textId="77777777" w:rsidR="00B548AC" w:rsidRDefault="00B548AC" w:rsidP="00B548AC">
      <w:pPr>
        <w:pStyle w:val="BodyText"/>
        <w:spacing w:before="184"/>
        <w:ind w:left="0" w:right="0"/>
        <w:rPr>
          <w:b/>
          <w:sz w:val="20"/>
        </w:rPr>
      </w:pPr>
      <w:r>
        <w:rPr>
          <w:b/>
          <w:noProof/>
          <w:sz w:val="20"/>
        </w:rPr>
        <mc:AlternateContent>
          <mc:Choice Requires="wps">
            <w:drawing>
              <wp:anchor distT="0" distB="0" distL="0" distR="0" simplePos="0" relativeHeight="251670528" behindDoc="1" locked="0" layoutInCell="1" allowOverlap="1" wp14:anchorId="4D1E1B5B" wp14:editId="170C57E4">
                <wp:simplePos x="0" y="0"/>
                <wp:positionH relativeFrom="page">
                  <wp:posOffset>838200</wp:posOffset>
                </wp:positionH>
                <wp:positionV relativeFrom="paragraph">
                  <wp:posOffset>278279</wp:posOffset>
                </wp:positionV>
                <wp:extent cx="5981700" cy="1270"/>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1270"/>
                        </a:xfrm>
                        <a:custGeom>
                          <a:avLst/>
                          <a:gdLst/>
                          <a:ahLst/>
                          <a:cxnLst/>
                          <a:rect l="l" t="t" r="r" b="b"/>
                          <a:pathLst>
                            <a:path w="5981700">
                              <a:moveTo>
                                <a:pt x="0" y="0"/>
                              </a:moveTo>
                              <a:lnTo>
                                <a:pt x="5981700" y="0"/>
                              </a:lnTo>
                            </a:path>
                          </a:pathLst>
                        </a:custGeom>
                        <a:ln w="12700">
                          <a:solidFill>
                            <a:srgbClr val="878787"/>
                          </a:solidFill>
                          <a:prstDash val="solid"/>
                        </a:ln>
                      </wps:spPr>
                      <wps:bodyPr wrap="square" lIns="0" tIns="0" rIns="0" bIns="0" rtlCol="0">
                        <a:prstTxWarp prst="textNoShape">
                          <a:avLst/>
                        </a:prstTxWarp>
                        <a:noAutofit/>
                      </wps:bodyPr>
                    </wps:wsp>
                  </a:graphicData>
                </a:graphic>
              </wp:anchor>
            </w:drawing>
          </mc:Choice>
          <mc:Fallback>
            <w:pict>
              <v:shape w14:anchorId="5A41B92C" id="Graphic 19" o:spid="_x0000_s1026" style="position:absolute;margin-left:66pt;margin-top:21.9pt;width:471pt;height:.1pt;z-index:-251645952;visibility:visible;mso-wrap-style:square;mso-wrap-distance-left:0;mso-wrap-distance-top:0;mso-wrap-distance-right:0;mso-wrap-distance-bottom:0;mso-position-horizontal:absolute;mso-position-horizontal-relative:page;mso-position-vertical:absolute;mso-position-vertical-relative:text;v-text-anchor:top" coordsize="5981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9mIgIAAIIEAAAOAAAAZHJzL2Uyb0RvYy54bWysVFFr2zAQfh/sPwi9L3YCW1oTp4yGlkHp&#10;Cs3YsyLLsZis03RK7Pz7nWQ7Sbu3MQzipPt0d999J6/u+tawo/KowZZ8Pss5U1ZCpe2+5D+2D59u&#10;OMMgbCUMWFXyk0J+t/74YdW5Qi2gAVMpzyiIxaJzJW9CcEWWoWxUK3AGTlly1uBbEWjr91nlRUfR&#10;W5Mt8vxL1oGvnAepEOl0Mzj5OsWvayXD97pGFZgpOdUW0urTuotrtl6JYu+Fa7QcyxD/UEUrtKWk&#10;51AbEQQ7eP1XqFZLDwh1mEloM6hrLVXiQGzm+Ts2r41wKnGh5qA7twn/X1j5fHzxTFek3S1nVrSk&#10;0ePYDjqh9nQOC0K9uhcfCaJ7AvkLyZG98cQNjpi+9m3EEj3Wp16fzr1WfWCSDj/f3syXOUkiyTdf&#10;LJMUmSimu/KA4VFBiiOOTxgGparJEs1kyd5Opie9o9ImKR04I6U9Z6T0blDaiRDvxeKiybpLIfGs&#10;haPaQvKGd5VTaRevsdeoM5WJJWEHBBkxDfVqMFJqsq/JGRuriB3I0wQhGF09aGNiGej3u3vj2VEQ&#10;q5tl/CIRCvEG5jyGjcBmwCXXCDN2FGrQJqq0g+pEmnekcsnx90F4xZn5Zmmq4guZDD8Zu8nwwdxD&#10;ekepQ5Rz2/8U3rGYvuSBpH2GaWZFMakWuZ+x8aaFr4cAtY6SpiEaKho3NOiJ4Pgo40u63ifU5dex&#10;/gMAAP//AwBQSwMEFAAGAAgAAAAhAJcbkIbaAAAACgEAAA8AAABkcnMvZG93bnJldi54bWxMT8tO&#10;wzAQvCPxD9YicUHUaVoeCnEqhMQHtFTq1Y2XOG28jmzXCX/P9gSn1Tw0O1NvZjeIjCH2nhQsFwUI&#10;pNabnjoF+6/Px1cQMWkyevCECn4wwqa5val1ZfxEW8y71AkOoVhpBTalsZIythadjgs/IrH27YPT&#10;iWHopAl64nA3yLIonqXTPfEHq0f8sNiedxen4DTlU1iebbHdu/xkS4+HPD0odX83v7+BSDinPzNc&#10;63N1aLjT0V/IRDEwXpW8JSlYr3jC1VC8rJk5MsNXNrX8P6H5BQAA//8DAFBLAQItABQABgAIAAAA&#10;IQC2gziS/gAAAOEBAAATAAAAAAAAAAAAAAAAAAAAAABbQ29udGVudF9UeXBlc10ueG1sUEsBAi0A&#10;FAAGAAgAAAAhADj9If/WAAAAlAEAAAsAAAAAAAAAAAAAAAAALwEAAF9yZWxzLy5yZWxzUEsBAi0A&#10;FAAGAAgAAAAhAP9QH2YiAgAAggQAAA4AAAAAAAAAAAAAAAAALgIAAGRycy9lMm9Eb2MueG1sUEsB&#10;Ai0AFAAGAAgAAAAhAJcbkIbaAAAACgEAAA8AAAAAAAAAAAAAAAAAfAQAAGRycy9kb3ducmV2Lnht&#10;bFBLBQYAAAAABAAEAPMAAACDBQAAAAA=&#10;" path="m,l5981700,e" filled="f" strokecolor="#878787" strokeweight="1pt">
                <v:path arrowok="t"/>
                <w10:wrap type="topAndBottom" anchorx="page"/>
              </v:shape>
            </w:pict>
          </mc:Fallback>
        </mc:AlternateContent>
      </w:r>
    </w:p>
    <w:p w14:paraId="5DD1A982" w14:textId="77777777" w:rsidR="00B548AC" w:rsidRPr="00BC674C" w:rsidRDefault="00B548AC" w:rsidP="00B548AC">
      <w:pPr>
        <w:pStyle w:val="BodyText"/>
        <w:rPr>
          <w:b/>
          <w:bCs/>
          <w:color w:val="44546A" w:themeColor="text2"/>
        </w:rPr>
      </w:pPr>
      <w:bookmarkStart w:id="146" w:name="2000_Chinese_I_"/>
      <w:bookmarkStart w:id="147" w:name="2002_Chinese_II_"/>
      <w:bookmarkStart w:id="148" w:name="2006_Chinese_IV_"/>
      <w:bookmarkStart w:id="149" w:name="2120_Spanish_I_"/>
      <w:bookmarkEnd w:id="146"/>
      <w:bookmarkEnd w:id="147"/>
      <w:bookmarkEnd w:id="148"/>
      <w:bookmarkEnd w:id="149"/>
      <w:r w:rsidRPr="00BC674C">
        <w:rPr>
          <w:b/>
          <w:bCs/>
          <w:color w:val="44546A" w:themeColor="text2"/>
        </w:rPr>
        <w:t>2120</w:t>
      </w:r>
      <w:r w:rsidRPr="00BC674C">
        <w:rPr>
          <w:b/>
          <w:bCs/>
          <w:color w:val="44546A" w:themeColor="text2"/>
          <w:spacing w:val="-16"/>
        </w:rPr>
        <w:t xml:space="preserve"> </w:t>
      </w:r>
      <w:r w:rsidRPr="00BC674C">
        <w:rPr>
          <w:b/>
          <w:bCs/>
          <w:color w:val="44546A" w:themeColor="text2"/>
        </w:rPr>
        <w:t>Spanish</w:t>
      </w:r>
      <w:r w:rsidRPr="00BC674C">
        <w:rPr>
          <w:b/>
          <w:bCs/>
          <w:color w:val="44546A" w:themeColor="text2"/>
          <w:spacing w:val="-15"/>
        </w:rPr>
        <w:t xml:space="preserve"> </w:t>
      </w:r>
      <w:r w:rsidRPr="00BC674C">
        <w:rPr>
          <w:b/>
          <w:bCs/>
          <w:color w:val="44546A" w:themeColor="text2"/>
        </w:rPr>
        <w:t xml:space="preserve">I </w:t>
      </w:r>
      <w:r>
        <w:rPr>
          <w:b/>
          <w:bCs/>
          <w:color w:val="44546A" w:themeColor="text2"/>
        </w:rPr>
        <w:br/>
      </w:r>
      <w:r w:rsidRPr="00BC674C">
        <w:rPr>
          <w:b/>
          <w:bCs/>
          <w:color w:val="44546A" w:themeColor="text2"/>
        </w:rPr>
        <w:t>(SPAN I)</w:t>
      </w:r>
    </w:p>
    <w:p w14:paraId="4F60B5A5" w14:textId="77777777" w:rsidR="00B548AC" w:rsidRDefault="00B548AC" w:rsidP="00B548AC">
      <w:pPr>
        <w:pStyle w:val="BodyText"/>
        <w:spacing w:line="276" w:lineRule="auto"/>
      </w:pPr>
      <w:r>
        <w:t>Spanish</w:t>
      </w:r>
      <w:r>
        <w:rPr>
          <w:spacing w:val="-5"/>
        </w:rPr>
        <w:t xml:space="preserve"> </w:t>
      </w:r>
      <w:r>
        <w:t>I,</w:t>
      </w:r>
      <w:r>
        <w:rPr>
          <w:spacing w:val="-5"/>
        </w:rPr>
        <w:t xml:space="preserve"> </w:t>
      </w:r>
      <w:r>
        <w:t>a</w:t>
      </w:r>
      <w:r>
        <w:rPr>
          <w:spacing w:val="-5"/>
        </w:rPr>
        <w:t xml:space="preserve"> </w:t>
      </w:r>
      <w:r>
        <w:t>course</w:t>
      </w:r>
      <w:r>
        <w:rPr>
          <w:spacing w:val="-5"/>
        </w:rPr>
        <w:t xml:space="preserve"> </w:t>
      </w:r>
      <w:r>
        <w:t>based</w:t>
      </w:r>
      <w:r>
        <w:rPr>
          <w:spacing w:val="-5"/>
        </w:rPr>
        <w:t xml:space="preserve"> </w:t>
      </w:r>
      <w:r>
        <w:t>on</w:t>
      </w:r>
      <w:r>
        <w:rPr>
          <w:spacing w:val="-5"/>
        </w:rPr>
        <w:t xml:space="preserve"> </w:t>
      </w:r>
      <w:r>
        <w:t>Indiana’s</w:t>
      </w:r>
      <w:r>
        <w:rPr>
          <w:spacing w:val="-5"/>
        </w:rPr>
        <w:t xml:space="preserve"> </w:t>
      </w:r>
      <w:r>
        <w:t>Academic</w:t>
      </w:r>
      <w:r>
        <w:rPr>
          <w:spacing w:val="-5"/>
        </w:rPr>
        <w:t xml:space="preserve"> </w:t>
      </w:r>
      <w:r>
        <w:t>Standards</w:t>
      </w:r>
      <w:r>
        <w:rPr>
          <w:spacing w:val="-5"/>
        </w:rPr>
        <w:t xml:space="preserve"> </w:t>
      </w:r>
      <w:r>
        <w:t>for</w:t>
      </w:r>
      <w:r>
        <w:rPr>
          <w:spacing w:val="-5"/>
        </w:rPr>
        <w:t xml:space="preserve"> </w:t>
      </w:r>
      <w:r>
        <w:t>World</w:t>
      </w:r>
      <w:r>
        <w:rPr>
          <w:spacing w:val="-5"/>
        </w:rPr>
        <w:t xml:space="preserve"> </w:t>
      </w:r>
      <w:r>
        <w:t>Languages,</w:t>
      </w:r>
      <w:r>
        <w:rPr>
          <w:spacing w:val="-5"/>
        </w:rPr>
        <w:t xml:space="preserve"> </w:t>
      </w:r>
      <w:r>
        <w:t>introduces</w:t>
      </w:r>
      <w:r>
        <w:rPr>
          <w:spacing w:val="-5"/>
        </w:rPr>
        <w:t xml:space="preserve"> </w:t>
      </w:r>
      <w:r>
        <w:t>students to effective strategies for beginning Spanish language learning, and to various aspects of</w:t>
      </w:r>
    </w:p>
    <w:p w14:paraId="4C25577A" w14:textId="77777777" w:rsidR="00B548AC" w:rsidRDefault="00B548AC" w:rsidP="00B548AC">
      <w:pPr>
        <w:pStyle w:val="BodyText"/>
        <w:spacing w:before="0" w:line="276" w:lineRule="auto"/>
      </w:pPr>
      <w:r>
        <w:t>Spanish-speaking</w:t>
      </w:r>
      <w:r>
        <w:rPr>
          <w:spacing w:val="-3"/>
        </w:rPr>
        <w:t xml:space="preserve"> </w:t>
      </w:r>
      <w:r>
        <w:t>culture.</w:t>
      </w:r>
      <w:r>
        <w:rPr>
          <w:spacing w:val="-3"/>
        </w:rPr>
        <w:t xml:space="preserve"> </w:t>
      </w:r>
      <w:r>
        <w:t>This</w:t>
      </w:r>
      <w:r>
        <w:rPr>
          <w:spacing w:val="-3"/>
        </w:rPr>
        <w:t xml:space="preserve"> </w:t>
      </w:r>
      <w:r>
        <w:t>course</w:t>
      </w:r>
      <w:r>
        <w:rPr>
          <w:spacing w:val="-3"/>
        </w:rPr>
        <w:t xml:space="preserve"> </w:t>
      </w:r>
      <w:r>
        <w:t>encourages</w:t>
      </w:r>
      <w:r>
        <w:rPr>
          <w:spacing w:val="-3"/>
        </w:rPr>
        <w:t xml:space="preserve"> </w:t>
      </w:r>
      <w:r>
        <w:t>interpersonal</w:t>
      </w:r>
      <w:r>
        <w:rPr>
          <w:spacing w:val="-3"/>
        </w:rPr>
        <w:t xml:space="preserve"> </w:t>
      </w:r>
      <w:r>
        <w:t>communication</w:t>
      </w:r>
      <w:r>
        <w:rPr>
          <w:spacing w:val="-3"/>
        </w:rPr>
        <w:t xml:space="preserve"> </w:t>
      </w:r>
      <w:r>
        <w:t>through</w:t>
      </w:r>
      <w:r>
        <w:rPr>
          <w:spacing w:val="-3"/>
        </w:rPr>
        <w:t xml:space="preserve"> </w:t>
      </w:r>
      <w:r>
        <w:t>speaking</w:t>
      </w:r>
      <w:r>
        <w:rPr>
          <w:spacing w:val="-3"/>
        </w:rPr>
        <w:t xml:space="preserve"> </w:t>
      </w:r>
      <w:r>
        <w:t>and writing, providing opportunities to make and respond to basic requests and questions, understand and use appropriate greetings and forms of address, participate in brief guided conversations on familiar topics, and write short passages with guidance. This course also emphasizes the development of reading</w:t>
      </w:r>
      <w:r>
        <w:rPr>
          <w:spacing w:val="-4"/>
        </w:rPr>
        <w:t xml:space="preserve"> </w:t>
      </w:r>
      <w:r>
        <w:t>and</w:t>
      </w:r>
      <w:r>
        <w:rPr>
          <w:spacing w:val="-4"/>
        </w:rPr>
        <w:t xml:space="preserve"> </w:t>
      </w:r>
      <w:r>
        <w:t>listening</w:t>
      </w:r>
      <w:r>
        <w:rPr>
          <w:spacing w:val="-4"/>
        </w:rPr>
        <w:t xml:space="preserve"> </w:t>
      </w:r>
      <w:r>
        <w:t>comprehension</w:t>
      </w:r>
      <w:r>
        <w:rPr>
          <w:spacing w:val="-4"/>
        </w:rPr>
        <w:t xml:space="preserve"> </w:t>
      </w:r>
      <w:r>
        <w:t>skills,</w:t>
      </w:r>
      <w:r>
        <w:rPr>
          <w:spacing w:val="-4"/>
        </w:rPr>
        <w:t xml:space="preserve"> </w:t>
      </w:r>
      <w:r>
        <w:t>such</w:t>
      </w:r>
      <w:r>
        <w:rPr>
          <w:spacing w:val="-4"/>
        </w:rPr>
        <w:t xml:space="preserve"> </w:t>
      </w:r>
      <w:r>
        <w:t>as</w:t>
      </w:r>
      <w:r>
        <w:rPr>
          <w:spacing w:val="-4"/>
        </w:rPr>
        <w:t xml:space="preserve"> </w:t>
      </w:r>
      <w:r>
        <w:t>reading</w:t>
      </w:r>
      <w:r>
        <w:rPr>
          <w:spacing w:val="-4"/>
        </w:rPr>
        <w:t xml:space="preserve"> </w:t>
      </w:r>
      <w:r>
        <w:t>isolated</w:t>
      </w:r>
      <w:r>
        <w:rPr>
          <w:spacing w:val="-4"/>
        </w:rPr>
        <w:t xml:space="preserve"> </w:t>
      </w:r>
      <w:r>
        <w:t>words</w:t>
      </w:r>
      <w:r>
        <w:rPr>
          <w:spacing w:val="-4"/>
        </w:rPr>
        <w:t xml:space="preserve"> </w:t>
      </w:r>
      <w:r>
        <w:t>and</w:t>
      </w:r>
      <w:r>
        <w:rPr>
          <w:spacing w:val="-4"/>
        </w:rPr>
        <w:t xml:space="preserve"> </w:t>
      </w:r>
      <w:r>
        <w:t>phrases</w:t>
      </w:r>
      <w:r>
        <w:rPr>
          <w:spacing w:val="-4"/>
        </w:rPr>
        <w:t xml:space="preserve"> </w:t>
      </w:r>
      <w:r>
        <w:t>in</w:t>
      </w:r>
      <w:r>
        <w:rPr>
          <w:spacing w:val="-4"/>
        </w:rPr>
        <w:t xml:space="preserve"> </w:t>
      </w:r>
      <w:r>
        <w:t>a</w:t>
      </w:r>
      <w:r>
        <w:rPr>
          <w:spacing w:val="-4"/>
        </w:rPr>
        <w:t xml:space="preserve"> </w:t>
      </w:r>
      <w:r>
        <w:t>situational context and comprehending brief written or oral directions. Additionally, students will examine the practices,</w:t>
      </w:r>
      <w:r>
        <w:rPr>
          <w:spacing w:val="-1"/>
        </w:rPr>
        <w:t xml:space="preserve"> </w:t>
      </w:r>
      <w:r>
        <w:t>products,</w:t>
      </w:r>
      <w:r>
        <w:rPr>
          <w:spacing w:val="-1"/>
        </w:rPr>
        <w:t xml:space="preserve"> </w:t>
      </w:r>
      <w:r>
        <w:t>and</w:t>
      </w:r>
      <w:r>
        <w:rPr>
          <w:spacing w:val="-1"/>
        </w:rPr>
        <w:t xml:space="preserve"> </w:t>
      </w:r>
      <w:r>
        <w:t>perspectives</w:t>
      </w:r>
      <w:r>
        <w:rPr>
          <w:spacing w:val="-1"/>
        </w:rPr>
        <w:t xml:space="preserve"> </w:t>
      </w:r>
      <w:r>
        <w:t>of</w:t>
      </w:r>
      <w:r>
        <w:rPr>
          <w:spacing w:val="-1"/>
        </w:rPr>
        <w:t xml:space="preserve"> </w:t>
      </w:r>
      <w:r>
        <w:t>Spanish-speaking</w:t>
      </w:r>
      <w:r>
        <w:rPr>
          <w:spacing w:val="-1"/>
        </w:rPr>
        <w:t xml:space="preserve"> </w:t>
      </w:r>
      <w:r>
        <w:t>culture;</w:t>
      </w:r>
      <w:r>
        <w:rPr>
          <w:spacing w:val="-1"/>
        </w:rPr>
        <w:t xml:space="preserve"> </w:t>
      </w:r>
      <w:r>
        <w:t>recognize</w:t>
      </w:r>
      <w:r>
        <w:rPr>
          <w:spacing w:val="-1"/>
        </w:rPr>
        <w:t xml:space="preserve"> </w:t>
      </w:r>
      <w:r>
        <w:t>basic</w:t>
      </w:r>
      <w:r>
        <w:rPr>
          <w:spacing w:val="-1"/>
        </w:rPr>
        <w:t xml:space="preserve"> </w:t>
      </w:r>
      <w:r>
        <w:t>routine</w:t>
      </w:r>
      <w:r>
        <w:rPr>
          <w:spacing w:val="-1"/>
        </w:rPr>
        <w:t xml:space="preserve"> </w:t>
      </w:r>
      <w:r>
        <w:t>practices</w:t>
      </w:r>
      <w:r>
        <w:rPr>
          <w:spacing w:val="-1"/>
        </w:rPr>
        <w:t xml:space="preserve"> </w:t>
      </w:r>
      <w:r>
        <w:t>of the target culture; and recognize and use situation-appropriate non-verbal communication. This course further emphasizes making connections across content areas and the application of understanding Spanish language and culture outside of the classroom.</w:t>
      </w:r>
    </w:p>
    <w:p w14:paraId="4F99C9AC" w14:textId="77777777" w:rsidR="00B548AC" w:rsidRPr="00BC674C" w:rsidRDefault="00B548AC" w:rsidP="00B548AC">
      <w:pPr>
        <w:pStyle w:val="BodyText"/>
        <w:rPr>
          <w:b/>
          <w:bCs/>
          <w:color w:val="44546A" w:themeColor="text2"/>
        </w:rPr>
      </w:pPr>
      <w:bookmarkStart w:id="150" w:name="2122_Spanish_II_"/>
      <w:bookmarkEnd w:id="150"/>
      <w:r w:rsidRPr="00BC674C">
        <w:rPr>
          <w:b/>
          <w:bCs/>
          <w:color w:val="44546A" w:themeColor="text2"/>
        </w:rPr>
        <w:t>2122</w:t>
      </w:r>
      <w:r w:rsidRPr="00BC674C">
        <w:rPr>
          <w:b/>
          <w:bCs/>
          <w:color w:val="44546A" w:themeColor="text2"/>
          <w:spacing w:val="-16"/>
        </w:rPr>
        <w:t xml:space="preserve"> </w:t>
      </w:r>
      <w:r w:rsidRPr="00BC674C">
        <w:rPr>
          <w:b/>
          <w:bCs/>
          <w:color w:val="44546A" w:themeColor="text2"/>
        </w:rPr>
        <w:t>Spanish</w:t>
      </w:r>
      <w:r w:rsidRPr="00BC674C">
        <w:rPr>
          <w:b/>
          <w:bCs/>
          <w:color w:val="44546A" w:themeColor="text2"/>
          <w:spacing w:val="-15"/>
        </w:rPr>
        <w:t xml:space="preserve"> </w:t>
      </w:r>
      <w:r w:rsidRPr="00BC674C">
        <w:rPr>
          <w:b/>
          <w:bCs/>
          <w:color w:val="44546A" w:themeColor="text2"/>
        </w:rPr>
        <w:t xml:space="preserve">II </w:t>
      </w:r>
      <w:r>
        <w:rPr>
          <w:b/>
          <w:bCs/>
          <w:color w:val="44546A" w:themeColor="text2"/>
        </w:rPr>
        <w:br/>
      </w:r>
      <w:r w:rsidRPr="00BC674C">
        <w:rPr>
          <w:b/>
          <w:bCs/>
          <w:color w:val="44546A" w:themeColor="text2"/>
        </w:rPr>
        <w:t>(SPAN II)</w:t>
      </w:r>
    </w:p>
    <w:p w14:paraId="59DAA9F8" w14:textId="77777777" w:rsidR="00B548AC" w:rsidRDefault="00B548AC" w:rsidP="00B548AC">
      <w:pPr>
        <w:pStyle w:val="BodyText"/>
        <w:spacing w:line="276" w:lineRule="auto"/>
        <w:ind w:right="629"/>
      </w:pPr>
      <w:r>
        <w:t>Spanish II, a course based on Indiana’s Academic Standards for World Languages, builds upon effective</w:t>
      </w:r>
      <w:r>
        <w:rPr>
          <w:spacing w:val="-3"/>
        </w:rPr>
        <w:t xml:space="preserve"> </w:t>
      </w:r>
      <w:r>
        <w:t>strategies</w:t>
      </w:r>
      <w:r>
        <w:rPr>
          <w:spacing w:val="-3"/>
        </w:rPr>
        <w:t xml:space="preserve"> </w:t>
      </w:r>
      <w:r>
        <w:t>for</w:t>
      </w:r>
      <w:r>
        <w:rPr>
          <w:spacing w:val="-3"/>
        </w:rPr>
        <w:t xml:space="preserve"> </w:t>
      </w:r>
      <w:r>
        <w:t>Spanish</w:t>
      </w:r>
      <w:r>
        <w:rPr>
          <w:spacing w:val="-3"/>
        </w:rPr>
        <w:t xml:space="preserve"> </w:t>
      </w:r>
      <w:r>
        <w:t>language</w:t>
      </w:r>
      <w:r>
        <w:rPr>
          <w:spacing w:val="-3"/>
        </w:rPr>
        <w:t xml:space="preserve"> </w:t>
      </w:r>
      <w:r>
        <w:t>learning</w:t>
      </w:r>
      <w:r>
        <w:rPr>
          <w:spacing w:val="-3"/>
        </w:rPr>
        <w:t xml:space="preserve"> </w:t>
      </w:r>
      <w:r>
        <w:t>by</w:t>
      </w:r>
      <w:r>
        <w:rPr>
          <w:spacing w:val="-3"/>
        </w:rPr>
        <w:t xml:space="preserve"> </w:t>
      </w:r>
      <w:r>
        <w:t>encouraging</w:t>
      </w:r>
      <w:r>
        <w:rPr>
          <w:spacing w:val="-3"/>
        </w:rPr>
        <w:t xml:space="preserve"> </w:t>
      </w:r>
      <w:r>
        <w:t>the</w:t>
      </w:r>
      <w:r>
        <w:rPr>
          <w:spacing w:val="-3"/>
        </w:rPr>
        <w:t xml:space="preserve"> </w:t>
      </w:r>
      <w:r>
        <w:t>use</w:t>
      </w:r>
      <w:r>
        <w:rPr>
          <w:spacing w:val="-3"/>
        </w:rPr>
        <w:t xml:space="preserve"> </w:t>
      </w:r>
      <w:r>
        <w:t>of</w:t>
      </w:r>
      <w:r>
        <w:rPr>
          <w:spacing w:val="-3"/>
        </w:rPr>
        <w:t xml:space="preserve"> </w:t>
      </w:r>
      <w:r>
        <w:t>the</w:t>
      </w:r>
      <w:r>
        <w:rPr>
          <w:spacing w:val="-3"/>
        </w:rPr>
        <w:t xml:space="preserve"> </w:t>
      </w:r>
      <w:r>
        <w:t>language</w:t>
      </w:r>
      <w:r>
        <w:rPr>
          <w:spacing w:val="-3"/>
        </w:rPr>
        <w:t xml:space="preserve"> </w:t>
      </w:r>
      <w:r>
        <w:t>and</w:t>
      </w:r>
      <w:r>
        <w:rPr>
          <w:spacing w:val="-3"/>
        </w:rPr>
        <w:t xml:space="preserve"> </w:t>
      </w:r>
      <w:r>
        <w:t>cultural understanding for self-directed purposes. This course encourages interpersonal communication through speaking and writing, providing opportunities to make and respond to requests and questions in expanded contexts, participate independently in brief conversations on familiar topics, and write cohesive passages with greater independence and using appropriate formats. This course also emphasizes the development of reading and listening comprehension skills, such as using contextual clues</w:t>
      </w:r>
      <w:r>
        <w:rPr>
          <w:spacing w:val="-4"/>
        </w:rPr>
        <w:t xml:space="preserve"> </w:t>
      </w:r>
      <w:r>
        <w:t>to</w:t>
      </w:r>
      <w:r>
        <w:rPr>
          <w:spacing w:val="-4"/>
        </w:rPr>
        <w:t xml:space="preserve"> </w:t>
      </w:r>
      <w:r>
        <w:t>guess</w:t>
      </w:r>
      <w:r>
        <w:rPr>
          <w:spacing w:val="-4"/>
        </w:rPr>
        <w:t xml:space="preserve"> </w:t>
      </w:r>
      <w:r>
        <w:t>meaning</w:t>
      </w:r>
      <w:r>
        <w:rPr>
          <w:spacing w:val="-4"/>
        </w:rPr>
        <w:t xml:space="preserve"> </w:t>
      </w:r>
      <w:r>
        <w:t>and</w:t>
      </w:r>
      <w:r>
        <w:rPr>
          <w:spacing w:val="-4"/>
        </w:rPr>
        <w:t xml:space="preserve"> </w:t>
      </w:r>
      <w:r>
        <w:t>comprehending</w:t>
      </w:r>
      <w:r>
        <w:rPr>
          <w:spacing w:val="-4"/>
        </w:rPr>
        <w:t xml:space="preserve"> </w:t>
      </w:r>
      <w:r>
        <w:t>longer</w:t>
      </w:r>
      <w:r>
        <w:rPr>
          <w:spacing w:val="-4"/>
        </w:rPr>
        <w:t xml:space="preserve"> </w:t>
      </w:r>
      <w:r>
        <w:t>written</w:t>
      </w:r>
      <w:r>
        <w:rPr>
          <w:spacing w:val="-4"/>
        </w:rPr>
        <w:t xml:space="preserve"> </w:t>
      </w:r>
      <w:r>
        <w:t>or</w:t>
      </w:r>
      <w:r>
        <w:rPr>
          <w:spacing w:val="-4"/>
        </w:rPr>
        <w:t xml:space="preserve"> </w:t>
      </w:r>
      <w:r>
        <w:t>oral</w:t>
      </w:r>
      <w:r>
        <w:rPr>
          <w:spacing w:val="-4"/>
        </w:rPr>
        <w:t xml:space="preserve"> </w:t>
      </w:r>
      <w:r>
        <w:t>directions.</w:t>
      </w:r>
      <w:r>
        <w:rPr>
          <w:spacing w:val="-4"/>
        </w:rPr>
        <w:t xml:space="preserve"> </w:t>
      </w:r>
      <w:r>
        <w:t>Students</w:t>
      </w:r>
      <w:r>
        <w:rPr>
          <w:spacing w:val="-4"/>
        </w:rPr>
        <w:t xml:space="preserve"> </w:t>
      </w:r>
      <w:r>
        <w:t>will</w:t>
      </w:r>
      <w:r>
        <w:rPr>
          <w:spacing w:val="-4"/>
        </w:rPr>
        <w:t xml:space="preserve"> </w:t>
      </w:r>
      <w:r>
        <w:t>address</w:t>
      </w:r>
      <w:r>
        <w:rPr>
          <w:spacing w:val="-4"/>
        </w:rPr>
        <w:t xml:space="preserve"> </w:t>
      </w:r>
      <w:r>
        <w:t>the</w:t>
      </w:r>
    </w:p>
    <w:p w14:paraId="34B76ACF" w14:textId="77777777" w:rsidR="00B548AC" w:rsidRDefault="00B548AC" w:rsidP="00B548AC">
      <w:pPr>
        <w:pStyle w:val="BodyText"/>
        <w:spacing w:before="83" w:line="276" w:lineRule="auto"/>
      </w:pPr>
      <w:r>
        <w:t>presentational</w:t>
      </w:r>
      <w:r>
        <w:rPr>
          <w:spacing w:val="-3"/>
        </w:rPr>
        <w:t xml:space="preserve"> </w:t>
      </w:r>
      <w:r>
        <w:t>mode</w:t>
      </w:r>
      <w:r>
        <w:rPr>
          <w:spacing w:val="-3"/>
        </w:rPr>
        <w:t xml:space="preserve"> </w:t>
      </w:r>
      <w:r>
        <w:t>by</w:t>
      </w:r>
      <w:r>
        <w:rPr>
          <w:spacing w:val="-3"/>
        </w:rPr>
        <w:t xml:space="preserve"> </w:t>
      </w:r>
      <w:r>
        <w:t>presenting</w:t>
      </w:r>
      <w:r>
        <w:rPr>
          <w:spacing w:val="-3"/>
        </w:rPr>
        <w:t xml:space="preserve"> </w:t>
      </w:r>
      <w:r>
        <w:t>prepared</w:t>
      </w:r>
      <w:r>
        <w:rPr>
          <w:spacing w:val="-3"/>
        </w:rPr>
        <w:t xml:space="preserve"> </w:t>
      </w:r>
      <w:r>
        <w:t>material</w:t>
      </w:r>
      <w:r>
        <w:rPr>
          <w:spacing w:val="-3"/>
        </w:rPr>
        <w:t xml:space="preserve"> </w:t>
      </w:r>
      <w:r>
        <w:t>on</w:t>
      </w:r>
      <w:r>
        <w:rPr>
          <w:spacing w:val="-3"/>
        </w:rPr>
        <w:t xml:space="preserve"> </w:t>
      </w:r>
      <w:r>
        <w:t>a</w:t>
      </w:r>
      <w:r>
        <w:rPr>
          <w:spacing w:val="-3"/>
        </w:rPr>
        <w:t xml:space="preserve"> </w:t>
      </w:r>
      <w:r>
        <w:t>variety</w:t>
      </w:r>
      <w:r>
        <w:rPr>
          <w:spacing w:val="-3"/>
        </w:rPr>
        <w:t xml:space="preserve"> </w:t>
      </w:r>
      <w:r>
        <w:t>of</w:t>
      </w:r>
      <w:r>
        <w:rPr>
          <w:spacing w:val="-3"/>
        </w:rPr>
        <w:t xml:space="preserve"> </w:t>
      </w:r>
      <w:r>
        <w:t>topics,</w:t>
      </w:r>
      <w:r>
        <w:rPr>
          <w:spacing w:val="-3"/>
        </w:rPr>
        <w:t xml:space="preserve"> </w:t>
      </w:r>
      <w:r>
        <w:t>as</w:t>
      </w:r>
      <w:r>
        <w:rPr>
          <w:spacing w:val="-3"/>
        </w:rPr>
        <w:t xml:space="preserve"> </w:t>
      </w:r>
      <w:r>
        <w:t>well</w:t>
      </w:r>
      <w:r>
        <w:rPr>
          <w:spacing w:val="-3"/>
        </w:rPr>
        <w:t xml:space="preserve"> </w:t>
      </w:r>
      <w:r>
        <w:t>as</w:t>
      </w:r>
      <w:r>
        <w:rPr>
          <w:spacing w:val="-3"/>
        </w:rPr>
        <w:t xml:space="preserve"> </w:t>
      </w:r>
      <w:r>
        <w:t>reading</w:t>
      </w:r>
      <w:r>
        <w:rPr>
          <w:spacing w:val="-3"/>
        </w:rPr>
        <w:t xml:space="preserve"> </w:t>
      </w:r>
      <w:r>
        <w:t>aloud</w:t>
      </w:r>
      <w:r>
        <w:rPr>
          <w:spacing w:val="-3"/>
        </w:rPr>
        <w:t xml:space="preserve"> </w:t>
      </w:r>
      <w:r>
        <w:t>to practice appropriate pronunciation and intonation. Additionally, students will describe the practices, products, and perspectives of Spanish-speaking culture; report on basic family and social practices of the target culture; and describe contributions from the target culture. This course further emphasizes making connections across content areas and the application of understanding Spanish language and culture outside of the classroom.</w:t>
      </w:r>
    </w:p>
    <w:p w14:paraId="7B894742" w14:textId="77777777" w:rsidR="00B548AC" w:rsidRPr="00BC674C" w:rsidRDefault="00B548AC" w:rsidP="00B548AC">
      <w:pPr>
        <w:pStyle w:val="BodyText"/>
        <w:rPr>
          <w:b/>
          <w:bCs/>
          <w:color w:val="44546A" w:themeColor="text2"/>
        </w:rPr>
      </w:pPr>
      <w:bookmarkStart w:id="151" w:name="2124_Spanish_III_"/>
      <w:bookmarkEnd w:id="151"/>
      <w:r w:rsidRPr="00BC674C">
        <w:rPr>
          <w:b/>
          <w:bCs/>
          <w:color w:val="44546A" w:themeColor="text2"/>
        </w:rPr>
        <w:t>2124</w:t>
      </w:r>
      <w:r w:rsidRPr="00BC674C">
        <w:rPr>
          <w:b/>
          <w:bCs/>
          <w:color w:val="44546A" w:themeColor="text2"/>
          <w:spacing w:val="-16"/>
        </w:rPr>
        <w:t xml:space="preserve"> </w:t>
      </w:r>
      <w:r w:rsidRPr="00BC674C">
        <w:rPr>
          <w:b/>
          <w:bCs/>
          <w:color w:val="44546A" w:themeColor="text2"/>
        </w:rPr>
        <w:t>Spanish</w:t>
      </w:r>
      <w:r w:rsidRPr="00BC674C">
        <w:rPr>
          <w:b/>
          <w:bCs/>
          <w:color w:val="44546A" w:themeColor="text2"/>
          <w:spacing w:val="-15"/>
        </w:rPr>
        <w:t xml:space="preserve"> </w:t>
      </w:r>
      <w:r w:rsidRPr="00BC674C">
        <w:rPr>
          <w:b/>
          <w:bCs/>
          <w:color w:val="44546A" w:themeColor="text2"/>
        </w:rPr>
        <w:t xml:space="preserve">III </w:t>
      </w:r>
      <w:r>
        <w:rPr>
          <w:b/>
          <w:bCs/>
          <w:color w:val="44546A" w:themeColor="text2"/>
        </w:rPr>
        <w:br/>
      </w:r>
      <w:r w:rsidRPr="00BC674C">
        <w:rPr>
          <w:b/>
          <w:bCs/>
          <w:color w:val="44546A" w:themeColor="text2"/>
        </w:rPr>
        <w:t>(SPAN III)</w:t>
      </w:r>
    </w:p>
    <w:p w14:paraId="5C7FBACB" w14:textId="77777777" w:rsidR="00B548AC" w:rsidRDefault="00B548AC" w:rsidP="00B548AC">
      <w:pPr>
        <w:pStyle w:val="BodyText"/>
        <w:spacing w:line="276" w:lineRule="auto"/>
        <w:ind w:right="572"/>
      </w:pPr>
      <w:r>
        <w:t xml:space="preserve">Spanish III, a course based on Indiana’s Academic Standards for World Languages, builds upon effective strategies for Spanish language learning by facilitating the use of the </w:t>
      </w:r>
      <w:r>
        <w:lastRenderedPageBreak/>
        <w:t>language and cultural understanding for self-directed purposes. This course encourages interpersonal communication</w:t>
      </w:r>
      <w:r>
        <w:rPr>
          <w:spacing w:val="40"/>
        </w:rPr>
        <w:t xml:space="preserve"> </w:t>
      </w:r>
      <w:r>
        <w:t>through speaking and writing, providing opportunities to initiate, sustain, and close conversations; exchange detailed information in oral and written form; and write cohesive information with greater detail. This course also emphasizes the continued development of reading and listening</w:t>
      </w:r>
      <w:r>
        <w:rPr>
          <w:spacing w:val="40"/>
        </w:rPr>
        <w:t xml:space="preserve"> </w:t>
      </w:r>
      <w:r>
        <w:t>comprehension skills, such as using cognates, synonyms, and antonyms to derive meaning from written and oral information, as well as comprehending detailed written or oral directions. Students will address the presentational mode by presenting student-created material on a variety of topics, as well as reading aloud to practice appropriate pronunciation and intonation. Additionally, students will continue to develop understanding of Spanish-speaking culture through recognition of the interrelations among</w:t>
      </w:r>
      <w:r>
        <w:rPr>
          <w:spacing w:val="-4"/>
        </w:rPr>
        <w:t xml:space="preserve"> </w:t>
      </w:r>
      <w:r>
        <w:t>the</w:t>
      </w:r>
      <w:r>
        <w:rPr>
          <w:spacing w:val="-4"/>
        </w:rPr>
        <w:t xml:space="preserve"> </w:t>
      </w:r>
      <w:r>
        <w:t>practices,</w:t>
      </w:r>
      <w:r>
        <w:rPr>
          <w:spacing w:val="-4"/>
        </w:rPr>
        <w:t xml:space="preserve"> </w:t>
      </w:r>
      <w:r>
        <w:t>products,</w:t>
      </w:r>
      <w:r>
        <w:rPr>
          <w:spacing w:val="-4"/>
        </w:rPr>
        <w:t xml:space="preserve"> </w:t>
      </w:r>
      <w:r>
        <w:t>and</w:t>
      </w:r>
      <w:r>
        <w:rPr>
          <w:spacing w:val="-4"/>
        </w:rPr>
        <w:t xml:space="preserve"> </w:t>
      </w:r>
      <w:r>
        <w:t>perspectives</w:t>
      </w:r>
      <w:r>
        <w:rPr>
          <w:spacing w:val="-4"/>
        </w:rPr>
        <w:t xml:space="preserve"> </w:t>
      </w:r>
      <w:r>
        <w:t>of</w:t>
      </w:r>
      <w:r>
        <w:rPr>
          <w:spacing w:val="-4"/>
        </w:rPr>
        <w:t xml:space="preserve"> </w:t>
      </w:r>
      <w:r>
        <w:t>the</w:t>
      </w:r>
      <w:r>
        <w:rPr>
          <w:spacing w:val="-4"/>
        </w:rPr>
        <w:t xml:space="preserve"> </w:t>
      </w:r>
      <w:r>
        <w:t>target</w:t>
      </w:r>
      <w:r>
        <w:rPr>
          <w:spacing w:val="-4"/>
        </w:rPr>
        <w:t xml:space="preserve"> </w:t>
      </w:r>
      <w:r>
        <w:t>culture;</w:t>
      </w:r>
      <w:r>
        <w:rPr>
          <w:spacing w:val="-4"/>
        </w:rPr>
        <w:t xml:space="preserve"> </w:t>
      </w:r>
      <w:r>
        <w:t>discussion</w:t>
      </w:r>
      <w:r>
        <w:rPr>
          <w:spacing w:val="-4"/>
        </w:rPr>
        <w:t xml:space="preserve"> </w:t>
      </w:r>
      <w:r>
        <w:t>of</w:t>
      </w:r>
      <w:r>
        <w:rPr>
          <w:spacing w:val="-4"/>
        </w:rPr>
        <w:t xml:space="preserve"> </w:t>
      </w:r>
      <w:r>
        <w:t>significant</w:t>
      </w:r>
      <w:r>
        <w:rPr>
          <w:spacing w:val="-4"/>
        </w:rPr>
        <w:t xml:space="preserve"> </w:t>
      </w:r>
      <w:r>
        <w:t>events</w:t>
      </w:r>
      <w:r>
        <w:rPr>
          <w:spacing w:val="-4"/>
        </w:rPr>
        <w:t xml:space="preserve"> </w:t>
      </w:r>
      <w:r>
        <w:t>in the target culture; and investigation of elements that shape cultural identity in the target culture. This course further emphasizes making connections across content areas as well the application of understanding Spanish language and culture outside of the classroom.</w:t>
      </w:r>
    </w:p>
    <w:p w14:paraId="2B2DD57D" w14:textId="77777777" w:rsidR="00B548AC" w:rsidRPr="00BC674C" w:rsidRDefault="00B548AC" w:rsidP="00B548AC">
      <w:pPr>
        <w:pStyle w:val="BodyText"/>
        <w:rPr>
          <w:b/>
          <w:bCs/>
          <w:color w:val="44546A" w:themeColor="text2"/>
        </w:rPr>
      </w:pPr>
      <w:bookmarkStart w:id="152" w:name="2126_Spanish_IV_"/>
      <w:bookmarkStart w:id="153" w:name="2140_World_Language_Other_I_"/>
      <w:bookmarkEnd w:id="152"/>
      <w:bookmarkEnd w:id="153"/>
      <w:r w:rsidRPr="00BC674C">
        <w:rPr>
          <w:b/>
          <w:bCs/>
          <w:color w:val="44546A" w:themeColor="text2"/>
        </w:rPr>
        <w:t>2140</w:t>
      </w:r>
      <w:r w:rsidRPr="00BC674C">
        <w:rPr>
          <w:b/>
          <w:bCs/>
          <w:color w:val="44546A" w:themeColor="text2"/>
          <w:spacing w:val="-12"/>
        </w:rPr>
        <w:t xml:space="preserve"> </w:t>
      </w:r>
      <w:r w:rsidRPr="00BC674C">
        <w:rPr>
          <w:b/>
          <w:bCs/>
          <w:color w:val="44546A" w:themeColor="text2"/>
        </w:rPr>
        <w:t>World</w:t>
      </w:r>
      <w:r w:rsidRPr="00BC674C">
        <w:rPr>
          <w:b/>
          <w:bCs/>
          <w:color w:val="44546A" w:themeColor="text2"/>
          <w:spacing w:val="-12"/>
        </w:rPr>
        <w:t xml:space="preserve"> </w:t>
      </w:r>
      <w:r w:rsidRPr="00BC674C">
        <w:rPr>
          <w:b/>
          <w:bCs/>
          <w:color w:val="44546A" w:themeColor="text2"/>
        </w:rPr>
        <w:t>Language</w:t>
      </w:r>
      <w:r w:rsidRPr="00BC674C">
        <w:rPr>
          <w:b/>
          <w:bCs/>
          <w:color w:val="44546A" w:themeColor="text2"/>
          <w:spacing w:val="-12"/>
        </w:rPr>
        <w:t xml:space="preserve"> </w:t>
      </w:r>
      <w:r w:rsidRPr="00BC674C">
        <w:rPr>
          <w:b/>
          <w:bCs/>
          <w:color w:val="44546A" w:themeColor="text2"/>
        </w:rPr>
        <w:t>Other</w:t>
      </w:r>
      <w:r w:rsidRPr="00BC674C">
        <w:rPr>
          <w:b/>
          <w:bCs/>
          <w:color w:val="44546A" w:themeColor="text2"/>
          <w:spacing w:val="-12"/>
        </w:rPr>
        <w:t xml:space="preserve"> </w:t>
      </w:r>
      <w:r w:rsidRPr="00BC674C">
        <w:rPr>
          <w:b/>
          <w:bCs/>
          <w:color w:val="44546A" w:themeColor="text2"/>
        </w:rPr>
        <w:t xml:space="preserve">I </w:t>
      </w:r>
      <w:r>
        <w:rPr>
          <w:b/>
          <w:bCs/>
          <w:color w:val="44546A" w:themeColor="text2"/>
        </w:rPr>
        <w:br/>
      </w:r>
      <w:r w:rsidRPr="00BC674C">
        <w:rPr>
          <w:b/>
          <w:bCs/>
          <w:color w:val="44546A" w:themeColor="text2"/>
        </w:rPr>
        <w:t>(WLD LANG OTHR I)</w:t>
      </w:r>
    </w:p>
    <w:p w14:paraId="1863EACA" w14:textId="77777777" w:rsidR="00B548AC" w:rsidRDefault="00B548AC" w:rsidP="00B548AC">
      <w:pPr>
        <w:pStyle w:val="BodyText"/>
        <w:spacing w:line="276" w:lineRule="auto"/>
        <w:ind w:right="585"/>
      </w:pPr>
      <w:r>
        <w:t>Other</w:t>
      </w:r>
      <w:r>
        <w:rPr>
          <w:spacing w:val="-4"/>
        </w:rPr>
        <w:t xml:space="preserve"> </w:t>
      </w:r>
      <w:r>
        <w:t>I,</w:t>
      </w:r>
      <w:r>
        <w:rPr>
          <w:spacing w:val="-4"/>
        </w:rPr>
        <w:t xml:space="preserve"> </w:t>
      </w:r>
      <w:r>
        <w:t>a</w:t>
      </w:r>
      <w:r>
        <w:rPr>
          <w:spacing w:val="-4"/>
        </w:rPr>
        <w:t xml:space="preserve"> </w:t>
      </w:r>
      <w:r>
        <w:t>course</w:t>
      </w:r>
      <w:r>
        <w:rPr>
          <w:spacing w:val="-4"/>
        </w:rPr>
        <w:t xml:space="preserve"> </w:t>
      </w:r>
      <w:r>
        <w:t>based</w:t>
      </w:r>
      <w:r>
        <w:rPr>
          <w:spacing w:val="-4"/>
        </w:rPr>
        <w:t xml:space="preserve"> </w:t>
      </w:r>
      <w:r>
        <w:t>on</w:t>
      </w:r>
      <w:r>
        <w:rPr>
          <w:spacing w:val="-4"/>
        </w:rPr>
        <w:t xml:space="preserve"> </w:t>
      </w:r>
      <w:r>
        <w:t>Indiana’s</w:t>
      </w:r>
      <w:r>
        <w:rPr>
          <w:spacing w:val="-4"/>
        </w:rPr>
        <w:t xml:space="preserve"> </w:t>
      </w:r>
      <w:r>
        <w:t>Academic</w:t>
      </w:r>
      <w:r>
        <w:rPr>
          <w:spacing w:val="-4"/>
        </w:rPr>
        <w:t xml:space="preserve"> </w:t>
      </w:r>
      <w:r>
        <w:t>Standards</w:t>
      </w:r>
      <w:r>
        <w:rPr>
          <w:spacing w:val="-4"/>
        </w:rPr>
        <w:t xml:space="preserve"> </w:t>
      </w:r>
      <w:r>
        <w:t>for</w:t>
      </w:r>
      <w:r>
        <w:rPr>
          <w:spacing w:val="-4"/>
        </w:rPr>
        <w:t xml:space="preserve"> </w:t>
      </w:r>
      <w:r>
        <w:t>World</w:t>
      </w:r>
      <w:r>
        <w:rPr>
          <w:spacing w:val="-4"/>
        </w:rPr>
        <w:t xml:space="preserve"> </w:t>
      </w:r>
      <w:r>
        <w:t>Languages,</w:t>
      </w:r>
      <w:r>
        <w:rPr>
          <w:spacing w:val="-4"/>
        </w:rPr>
        <w:t xml:space="preserve"> </w:t>
      </w:r>
      <w:r>
        <w:t>introduces</w:t>
      </w:r>
      <w:r>
        <w:rPr>
          <w:spacing w:val="-4"/>
        </w:rPr>
        <w:t xml:space="preserve"> </w:t>
      </w:r>
      <w:r>
        <w:t>students</w:t>
      </w:r>
      <w:r>
        <w:rPr>
          <w:spacing w:val="-4"/>
        </w:rPr>
        <w:t xml:space="preserve"> </w:t>
      </w:r>
      <w:r>
        <w:t>to effective strategies for beginning target language learning, and to various aspects of the target culture. This course encourages interpersonal communication through speaking and writing, providing opportunities to make and respond to basic requests and questions, understand and use appropriate greetings and forms of address, participate in brief guided conversations on familiar topics, and write short passages with guidance. This course also emphasizes the development of reading and listening comprehension skills, such as reading isolated words and phrases in a situational context and comprehending brief written or oral directions. Additionally, students will examine the practices, products, and perspectives of the target culture; recognize basic routine practices of the target culture; and recognize and use situation-appropriate non-verbal communication. This course further emphasizes making connections across content areas and the application of understanding the target language and culture outside of the classroom.</w:t>
      </w:r>
    </w:p>
    <w:p w14:paraId="4C32FAB5" w14:textId="77777777" w:rsidR="00B548AC" w:rsidRDefault="00B548AC" w:rsidP="00B548AC">
      <w:pPr>
        <w:pStyle w:val="BodyText"/>
        <w:spacing w:line="276" w:lineRule="auto"/>
        <w:ind w:right="585"/>
      </w:pPr>
    </w:p>
    <w:p w14:paraId="5AC8DBDA" w14:textId="77777777" w:rsidR="00B548AC" w:rsidRPr="00B77023" w:rsidRDefault="00B548AC" w:rsidP="00B548AC">
      <w:pPr>
        <w:rPr>
          <w:b/>
          <w:bCs/>
          <w:color w:val="44546A" w:themeColor="text2"/>
        </w:rPr>
      </w:pPr>
      <w:r w:rsidRPr="00B77023">
        <w:rPr>
          <w:b/>
          <w:bCs/>
          <w:color w:val="44546A" w:themeColor="text2"/>
        </w:rPr>
        <w:t>2142</w:t>
      </w:r>
      <w:r w:rsidRPr="00B77023">
        <w:rPr>
          <w:b/>
          <w:bCs/>
          <w:color w:val="44546A" w:themeColor="text2"/>
          <w:spacing w:val="-12"/>
        </w:rPr>
        <w:t xml:space="preserve"> </w:t>
      </w:r>
      <w:r w:rsidRPr="00B77023">
        <w:rPr>
          <w:b/>
          <w:bCs/>
          <w:color w:val="44546A" w:themeColor="text2"/>
        </w:rPr>
        <w:t>World</w:t>
      </w:r>
      <w:r w:rsidRPr="00B77023">
        <w:rPr>
          <w:b/>
          <w:bCs/>
          <w:color w:val="44546A" w:themeColor="text2"/>
          <w:spacing w:val="-12"/>
        </w:rPr>
        <w:t xml:space="preserve"> </w:t>
      </w:r>
      <w:r w:rsidRPr="00B77023">
        <w:rPr>
          <w:b/>
          <w:bCs/>
          <w:color w:val="44546A" w:themeColor="text2"/>
        </w:rPr>
        <w:t>Language</w:t>
      </w:r>
      <w:r w:rsidRPr="00B77023">
        <w:rPr>
          <w:b/>
          <w:bCs/>
          <w:color w:val="44546A" w:themeColor="text2"/>
          <w:spacing w:val="-12"/>
        </w:rPr>
        <w:t xml:space="preserve"> </w:t>
      </w:r>
      <w:r w:rsidRPr="00B77023">
        <w:rPr>
          <w:b/>
          <w:bCs/>
          <w:color w:val="44546A" w:themeColor="text2"/>
        </w:rPr>
        <w:t>Other</w:t>
      </w:r>
      <w:r w:rsidRPr="00B77023">
        <w:rPr>
          <w:b/>
          <w:bCs/>
          <w:color w:val="44546A" w:themeColor="text2"/>
          <w:spacing w:val="-12"/>
        </w:rPr>
        <w:t xml:space="preserve"> </w:t>
      </w:r>
      <w:r w:rsidRPr="00B77023">
        <w:rPr>
          <w:b/>
          <w:bCs/>
          <w:color w:val="44546A" w:themeColor="text2"/>
        </w:rPr>
        <w:t xml:space="preserve">II </w:t>
      </w:r>
    </w:p>
    <w:p w14:paraId="66A71BD3" w14:textId="77777777" w:rsidR="00B548AC" w:rsidRPr="00B77023" w:rsidRDefault="00B548AC" w:rsidP="00B548AC">
      <w:pPr>
        <w:rPr>
          <w:b/>
          <w:bCs/>
          <w:color w:val="44546A" w:themeColor="text2"/>
        </w:rPr>
      </w:pPr>
      <w:r w:rsidRPr="00B77023">
        <w:rPr>
          <w:b/>
          <w:bCs/>
          <w:color w:val="44546A" w:themeColor="text2"/>
        </w:rPr>
        <w:t>(WLD LANG OTHR II)</w:t>
      </w:r>
    </w:p>
    <w:p w14:paraId="33E3617E" w14:textId="77777777" w:rsidR="00B548AC" w:rsidRPr="00F41B60" w:rsidRDefault="00B548AC" w:rsidP="00B548AC">
      <w:pPr>
        <w:pStyle w:val="BodyText"/>
        <w:spacing w:line="276" w:lineRule="auto"/>
        <w:ind w:right="597"/>
        <w:rPr>
          <w:rFonts w:ascii="Times New Roman" w:hAnsi="Times New Roman"/>
          <w:sz w:val="20"/>
        </w:rPr>
      </w:pPr>
      <w:r>
        <w:t xml:space="preserve">Other II, a course based on Indiana’s Academic Standards for World Languages, builds upon effective strategies for target language learning by encouraging the use of the language and cultural understanding for self-directed purposes. This course encourages interpersonal communication through speaking and writing, providing opportunities to make and respond to requests and questions in expanded contexts, participate independently in brief conversations on familiar topics, and write cohesive passages with greater independence and using appropriate formats. This course also emphasizes the development of reading and listening comprehension skills, such as using contextual clues to guess meaning and comprehending longer written or oral directions. Students will address the presentational mode by presenting prepared material on a variety of topics, as </w:t>
      </w:r>
      <w:r>
        <w:lastRenderedPageBreak/>
        <w:t>well as reading aloud to practice appropriate pronunciation and intonation. Additionally, students will describe the practices, products,</w:t>
      </w:r>
      <w:r>
        <w:rPr>
          <w:spacing w:val="-3"/>
        </w:rPr>
        <w:t xml:space="preserve"> </w:t>
      </w:r>
      <w:r>
        <w:t>and</w:t>
      </w:r>
      <w:r>
        <w:rPr>
          <w:spacing w:val="-3"/>
        </w:rPr>
        <w:t xml:space="preserve"> </w:t>
      </w:r>
      <w:r>
        <w:t>perspectives</w:t>
      </w:r>
      <w:r>
        <w:rPr>
          <w:spacing w:val="-3"/>
        </w:rPr>
        <w:t xml:space="preserve"> </w:t>
      </w:r>
      <w:r>
        <w:t>of</w:t>
      </w:r>
      <w:r>
        <w:rPr>
          <w:spacing w:val="-3"/>
        </w:rPr>
        <w:t xml:space="preserve"> </w:t>
      </w:r>
      <w:r>
        <w:t>the</w:t>
      </w:r>
      <w:r>
        <w:rPr>
          <w:spacing w:val="-3"/>
        </w:rPr>
        <w:t xml:space="preserve"> </w:t>
      </w:r>
      <w:r>
        <w:t>target</w:t>
      </w:r>
      <w:r>
        <w:rPr>
          <w:spacing w:val="-3"/>
        </w:rPr>
        <w:t xml:space="preserve"> </w:t>
      </w:r>
      <w:r>
        <w:t>culture;</w:t>
      </w:r>
      <w:r>
        <w:rPr>
          <w:spacing w:val="-3"/>
        </w:rPr>
        <w:t xml:space="preserve"> </w:t>
      </w:r>
      <w:r>
        <w:t>report</w:t>
      </w:r>
      <w:r>
        <w:rPr>
          <w:spacing w:val="-3"/>
        </w:rPr>
        <w:t xml:space="preserve"> </w:t>
      </w:r>
      <w:r>
        <w:t>on</w:t>
      </w:r>
      <w:r>
        <w:rPr>
          <w:spacing w:val="-3"/>
        </w:rPr>
        <w:t xml:space="preserve"> </w:t>
      </w:r>
      <w:r>
        <w:t>basic</w:t>
      </w:r>
      <w:r>
        <w:rPr>
          <w:spacing w:val="-3"/>
        </w:rPr>
        <w:t xml:space="preserve"> </w:t>
      </w:r>
      <w:r>
        <w:t>family</w:t>
      </w:r>
      <w:r>
        <w:rPr>
          <w:spacing w:val="-3"/>
        </w:rPr>
        <w:t xml:space="preserve"> </w:t>
      </w:r>
      <w:r>
        <w:t>and</w:t>
      </w:r>
      <w:r>
        <w:rPr>
          <w:spacing w:val="-3"/>
        </w:rPr>
        <w:t xml:space="preserve"> </w:t>
      </w:r>
      <w:r>
        <w:t>social</w:t>
      </w:r>
      <w:r>
        <w:rPr>
          <w:spacing w:val="-3"/>
        </w:rPr>
        <w:t xml:space="preserve"> </w:t>
      </w:r>
      <w:r>
        <w:t>practices</w:t>
      </w:r>
      <w:r>
        <w:rPr>
          <w:spacing w:val="-3"/>
        </w:rPr>
        <w:t xml:space="preserve"> </w:t>
      </w:r>
      <w:r>
        <w:t>of</w:t>
      </w:r>
      <w:r>
        <w:rPr>
          <w:spacing w:val="-3"/>
        </w:rPr>
        <w:t xml:space="preserve"> </w:t>
      </w:r>
      <w:r>
        <w:t>the</w:t>
      </w:r>
      <w:r>
        <w:rPr>
          <w:spacing w:val="-3"/>
        </w:rPr>
        <w:t xml:space="preserve"> </w:t>
      </w:r>
      <w:r>
        <w:t>target culture; and describe contributions from the target culture. This course further emphasizes making connections</w:t>
      </w:r>
      <w:r>
        <w:rPr>
          <w:spacing w:val="-1"/>
        </w:rPr>
        <w:t xml:space="preserve"> </w:t>
      </w:r>
      <w:r>
        <w:t>across</w:t>
      </w:r>
      <w:r>
        <w:rPr>
          <w:spacing w:val="-1"/>
        </w:rPr>
        <w:t xml:space="preserve"> </w:t>
      </w:r>
      <w:r>
        <w:t>content</w:t>
      </w:r>
      <w:r>
        <w:rPr>
          <w:spacing w:val="-1"/>
        </w:rPr>
        <w:t xml:space="preserve"> </w:t>
      </w:r>
      <w:r>
        <w:t>areas</w:t>
      </w:r>
      <w:r>
        <w:rPr>
          <w:spacing w:val="-1"/>
        </w:rPr>
        <w:t xml:space="preserve"> </w:t>
      </w:r>
      <w:r>
        <w:t>and</w:t>
      </w:r>
      <w:r>
        <w:rPr>
          <w:spacing w:val="-1"/>
        </w:rPr>
        <w:t xml:space="preserve"> </w:t>
      </w:r>
      <w:r>
        <w:t>the</w:t>
      </w:r>
      <w:r>
        <w:rPr>
          <w:spacing w:val="-1"/>
        </w:rPr>
        <w:t xml:space="preserve"> </w:t>
      </w:r>
      <w:r>
        <w:t>application</w:t>
      </w:r>
      <w:r>
        <w:rPr>
          <w:spacing w:val="-1"/>
        </w:rPr>
        <w:t xml:space="preserve"> </w:t>
      </w:r>
      <w:r>
        <w:t>of</w:t>
      </w:r>
      <w:r>
        <w:rPr>
          <w:spacing w:val="-1"/>
        </w:rPr>
        <w:t xml:space="preserve"> </w:t>
      </w:r>
      <w:r>
        <w:t>understanding</w:t>
      </w:r>
      <w:r>
        <w:rPr>
          <w:spacing w:val="-1"/>
        </w:rPr>
        <w:t xml:space="preserve"> </w:t>
      </w:r>
      <w:r>
        <w:t>the</w:t>
      </w:r>
      <w:r>
        <w:rPr>
          <w:spacing w:val="-1"/>
        </w:rPr>
        <w:t xml:space="preserve"> </w:t>
      </w:r>
      <w:r>
        <w:t>target</w:t>
      </w:r>
      <w:r>
        <w:rPr>
          <w:spacing w:val="-1"/>
        </w:rPr>
        <w:t xml:space="preserve"> </w:t>
      </w:r>
      <w:r>
        <w:t>language</w:t>
      </w:r>
      <w:r>
        <w:rPr>
          <w:spacing w:val="-1"/>
        </w:rPr>
        <w:t xml:space="preserve"> </w:t>
      </w:r>
      <w:r>
        <w:t>and</w:t>
      </w:r>
      <w:r>
        <w:rPr>
          <w:spacing w:val="-1"/>
        </w:rPr>
        <w:t xml:space="preserve"> </w:t>
      </w:r>
      <w:r>
        <w:t>culture outside of the classroom</w:t>
      </w:r>
      <w:r>
        <w:rPr>
          <w:rFonts w:ascii="Times New Roman" w:hAnsi="Times New Roman"/>
          <w:sz w:val="20"/>
        </w:rPr>
        <w:t>.</w:t>
      </w:r>
    </w:p>
    <w:p w14:paraId="351FF192" w14:textId="77777777" w:rsidR="00B548AC" w:rsidRPr="00BC674C" w:rsidRDefault="00B548AC" w:rsidP="00B548AC">
      <w:pPr>
        <w:pStyle w:val="BodyText"/>
        <w:rPr>
          <w:b/>
          <w:bCs/>
          <w:color w:val="44546A" w:themeColor="text2"/>
        </w:rPr>
      </w:pPr>
      <w:r w:rsidRPr="00BC674C">
        <w:rPr>
          <w:b/>
          <w:bCs/>
          <w:color w:val="44546A" w:themeColor="text2"/>
        </w:rPr>
        <w:t>2144</w:t>
      </w:r>
      <w:r w:rsidRPr="00BC674C">
        <w:rPr>
          <w:b/>
          <w:bCs/>
          <w:color w:val="44546A" w:themeColor="text2"/>
          <w:spacing w:val="-12"/>
        </w:rPr>
        <w:t xml:space="preserve"> </w:t>
      </w:r>
      <w:r w:rsidRPr="00BC674C">
        <w:rPr>
          <w:b/>
          <w:bCs/>
          <w:color w:val="44546A" w:themeColor="text2"/>
        </w:rPr>
        <w:t>World</w:t>
      </w:r>
      <w:r w:rsidRPr="00BC674C">
        <w:rPr>
          <w:b/>
          <w:bCs/>
          <w:color w:val="44546A" w:themeColor="text2"/>
          <w:spacing w:val="-12"/>
        </w:rPr>
        <w:t xml:space="preserve"> </w:t>
      </w:r>
      <w:r w:rsidRPr="00BC674C">
        <w:rPr>
          <w:b/>
          <w:bCs/>
          <w:color w:val="44546A" w:themeColor="text2"/>
        </w:rPr>
        <w:t>Language</w:t>
      </w:r>
      <w:r w:rsidRPr="00BC674C">
        <w:rPr>
          <w:b/>
          <w:bCs/>
          <w:color w:val="44546A" w:themeColor="text2"/>
          <w:spacing w:val="-12"/>
        </w:rPr>
        <w:t xml:space="preserve"> </w:t>
      </w:r>
      <w:r w:rsidRPr="00BC674C">
        <w:rPr>
          <w:b/>
          <w:bCs/>
          <w:color w:val="44546A" w:themeColor="text2"/>
        </w:rPr>
        <w:t>Other</w:t>
      </w:r>
      <w:r w:rsidRPr="00BC674C">
        <w:rPr>
          <w:b/>
          <w:bCs/>
          <w:color w:val="44546A" w:themeColor="text2"/>
          <w:spacing w:val="-12"/>
        </w:rPr>
        <w:t xml:space="preserve"> </w:t>
      </w:r>
      <w:r w:rsidRPr="00BC674C">
        <w:rPr>
          <w:b/>
          <w:bCs/>
          <w:color w:val="44546A" w:themeColor="text2"/>
        </w:rPr>
        <w:t xml:space="preserve">III </w:t>
      </w:r>
      <w:r>
        <w:rPr>
          <w:b/>
          <w:bCs/>
          <w:color w:val="44546A" w:themeColor="text2"/>
        </w:rPr>
        <w:br/>
      </w:r>
      <w:r w:rsidRPr="00BC674C">
        <w:rPr>
          <w:b/>
          <w:bCs/>
          <w:color w:val="44546A" w:themeColor="text2"/>
        </w:rPr>
        <w:t>(WLD LANG OTHR III)</w:t>
      </w:r>
    </w:p>
    <w:p w14:paraId="25833CDE" w14:textId="77777777" w:rsidR="00B548AC" w:rsidRDefault="00B548AC" w:rsidP="00B548AC">
      <w:pPr>
        <w:pStyle w:val="BodyText"/>
        <w:spacing w:before="201" w:line="276" w:lineRule="auto"/>
      </w:pPr>
      <w:r>
        <w:t>Other III, a course based on Indiana’s Academic Standards for World Languages, builds upon effective strategies</w:t>
      </w:r>
      <w:r>
        <w:rPr>
          <w:spacing w:val="-4"/>
        </w:rPr>
        <w:t xml:space="preserve"> </w:t>
      </w:r>
      <w:r>
        <w:t>for</w:t>
      </w:r>
      <w:r>
        <w:rPr>
          <w:spacing w:val="-4"/>
        </w:rPr>
        <w:t xml:space="preserve"> </w:t>
      </w:r>
      <w:r>
        <w:t>target</w:t>
      </w:r>
      <w:r>
        <w:rPr>
          <w:spacing w:val="-4"/>
        </w:rPr>
        <w:t xml:space="preserve"> </w:t>
      </w:r>
      <w:r>
        <w:t>language</w:t>
      </w:r>
      <w:r>
        <w:rPr>
          <w:spacing w:val="-4"/>
        </w:rPr>
        <w:t xml:space="preserve"> </w:t>
      </w:r>
      <w:r>
        <w:t>learning</w:t>
      </w:r>
      <w:r>
        <w:rPr>
          <w:spacing w:val="-4"/>
        </w:rPr>
        <w:t xml:space="preserve"> </w:t>
      </w:r>
      <w:r>
        <w:t>by</w:t>
      </w:r>
      <w:r>
        <w:rPr>
          <w:spacing w:val="-4"/>
        </w:rPr>
        <w:t xml:space="preserve"> </w:t>
      </w:r>
      <w:r>
        <w:t>facilitating</w:t>
      </w:r>
      <w:r>
        <w:rPr>
          <w:spacing w:val="-4"/>
        </w:rPr>
        <w:t xml:space="preserve"> </w:t>
      </w:r>
      <w:r>
        <w:t>the</w:t>
      </w:r>
      <w:r>
        <w:rPr>
          <w:spacing w:val="-4"/>
        </w:rPr>
        <w:t xml:space="preserve"> </w:t>
      </w:r>
      <w:r>
        <w:t>use</w:t>
      </w:r>
      <w:r>
        <w:rPr>
          <w:spacing w:val="-4"/>
        </w:rPr>
        <w:t xml:space="preserve"> </w:t>
      </w:r>
      <w:r>
        <w:t>of</w:t>
      </w:r>
      <w:r>
        <w:rPr>
          <w:spacing w:val="-4"/>
        </w:rPr>
        <w:t xml:space="preserve"> </w:t>
      </w:r>
      <w:r>
        <w:t>the</w:t>
      </w:r>
      <w:r>
        <w:rPr>
          <w:spacing w:val="-4"/>
        </w:rPr>
        <w:t xml:space="preserve"> </w:t>
      </w:r>
      <w:r>
        <w:t>language</w:t>
      </w:r>
      <w:r>
        <w:rPr>
          <w:spacing w:val="-4"/>
        </w:rPr>
        <w:t xml:space="preserve"> </w:t>
      </w:r>
      <w:r>
        <w:t>and</w:t>
      </w:r>
      <w:r>
        <w:rPr>
          <w:spacing w:val="-4"/>
        </w:rPr>
        <w:t xml:space="preserve"> </w:t>
      </w:r>
      <w:r>
        <w:t>cultural</w:t>
      </w:r>
      <w:r>
        <w:rPr>
          <w:spacing w:val="-4"/>
        </w:rPr>
        <w:t xml:space="preserve"> </w:t>
      </w:r>
      <w:r>
        <w:t>understanding for self-directed purposes. This course encourages interpersonal communication through speaking and writing, providing opportunities to initiate, sustain, and close conversations; exchange detailed information in oral and written form; and write cohesive information with greater detail. This course also emphasizes the continued development of reading and listening comprehension skills, such as using cognates, synonyms, and antonyms to derive meaning from written and oral information, as well as comprehending detailed written or oral directions. Students will address the presentational mode by presenting student-created material on a variety of topics, as well as reading aloud to practice appropriate pronunciation and intonation. Additionally, students will continue to develop understanding of the target culture through recognition of the interrelations among the practices, products, and perspectives</w:t>
      </w:r>
      <w:r>
        <w:rPr>
          <w:spacing w:val="-4"/>
        </w:rPr>
        <w:t xml:space="preserve"> </w:t>
      </w:r>
      <w:r>
        <w:t>of</w:t>
      </w:r>
      <w:r>
        <w:rPr>
          <w:spacing w:val="-4"/>
        </w:rPr>
        <w:t xml:space="preserve"> </w:t>
      </w:r>
      <w:r>
        <w:t>the</w:t>
      </w:r>
      <w:r>
        <w:rPr>
          <w:spacing w:val="-4"/>
        </w:rPr>
        <w:t xml:space="preserve"> </w:t>
      </w:r>
      <w:r>
        <w:t>target</w:t>
      </w:r>
      <w:r>
        <w:rPr>
          <w:spacing w:val="-4"/>
        </w:rPr>
        <w:t xml:space="preserve"> </w:t>
      </w:r>
      <w:r>
        <w:t>culture;</w:t>
      </w:r>
      <w:r>
        <w:rPr>
          <w:spacing w:val="-4"/>
        </w:rPr>
        <w:t xml:space="preserve"> </w:t>
      </w:r>
      <w:r>
        <w:t>discussion</w:t>
      </w:r>
      <w:r>
        <w:rPr>
          <w:spacing w:val="-4"/>
        </w:rPr>
        <w:t xml:space="preserve"> </w:t>
      </w:r>
      <w:r>
        <w:t>of</w:t>
      </w:r>
      <w:r>
        <w:rPr>
          <w:spacing w:val="-4"/>
        </w:rPr>
        <w:t xml:space="preserve"> </w:t>
      </w:r>
      <w:r>
        <w:t>significant</w:t>
      </w:r>
      <w:r>
        <w:rPr>
          <w:spacing w:val="-4"/>
        </w:rPr>
        <w:t xml:space="preserve"> </w:t>
      </w:r>
      <w:r>
        <w:t>events</w:t>
      </w:r>
      <w:r>
        <w:rPr>
          <w:spacing w:val="-4"/>
        </w:rPr>
        <w:t xml:space="preserve"> </w:t>
      </w:r>
      <w:r>
        <w:t>in</w:t>
      </w:r>
      <w:r>
        <w:rPr>
          <w:spacing w:val="-4"/>
        </w:rPr>
        <w:t xml:space="preserve"> </w:t>
      </w:r>
      <w:r>
        <w:t>the</w:t>
      </w:r>
      <w:r>
        <w:rPr>
          <w:spacing w:val="-4"/>
        </w:rPr>
        <w:t xml:space="preserve"> </w:t>
      </w:r>
      <w:r>
        <w:t>target</w:t>
      </w:r>
      <w:r>
        <w:rPr>
          <w:spacing w:val="-4"/>
        </w:rPr>
        <w:t xml:space="preserve"> </w:t>
      </w:r>
      <w:r>
        <w:t>culture;</w:t>
      </w:r>
      <w:r>
        <w:rPr>
          <w:spacing w:val="-4"/>
        </w:rPr>
        <w:t xml:space="preserve"> </w:t>
      </w:r>
      <w:r>
        <w:t>and</w:t>
      </w:r>
      <w:r>
        <w:rPr>
          <w:spacing w:val="-4"/>
        </w:rPr>
        <w:t xml:space="preserve"> </w:t>
      </w:r>
      <w:r>
        <w:t>investigation of elements that shape cultural identity in the target culture. This course further emphasizes making connections across content areas as well the application of understanding the target language and culture outside of the classroom.</w:t>
      </w:r>
    </w:p>
    <w:p w14:paraId="36C2C76C" w14:textId="77777777" w:rsidR="00B548AC" w:rsidRPr="003B33AF" w:rsidRDefault="00B548AC" w:rsidP="00B548AC">
      <w:pPr>
        <w:pStyle w:val="BodyText"/>
        <w:rPr>
          <w:b/>
          <w:bCs/>
          <w:color w:val="44546A" w:themeColor="text2"/>
        </w:rPr>
      </w:pPr>
      <w:r w:rsidRPr="003B33AF">
        <w:rPr>
          <w:b/>
          <w:bCs/>
          <w:color w:val="44546A" w:themeColor="text2"/>
        </w:rPr>
        <w:t>2188</w:t>
      </w:r>
      <w:r w:rsidRPr="003B33AF">
        <w:rPr>
          <w:b/>
          <w:bCs/>
          <w:color w:val="44546A" w:themeColor="text2"/>
          <w:spacing w:val="-5"/>
        </w:rPr>
        <w:t xml:space="preserve"> </w:t>
      </w:r>
      <w:r w:rsidRPr="003B33AF">
        <w:rPr>
          <w:b/>
          <w:bCs/>
          <w:color w:val="44546A" w:themeColor="text2"/>
        </w:rPr>
        <w:t>English</w:t>
      </w:r>
      <w:r w:rsidRPr="003B33AF">
        <w:rPr>
          <w:b/>
          <w:bCs/>
          <w:color w:val="44546A" w:themeColor="text2"/>
          <w:spacing w:val="-5"/>
        </w:rPr>
        <w:t xml:space="preserve"> </w:t>
      </w:r>
      <w:r w:rsidRPr="003B33AF">
        <w:rPr>
          <w:b/>
          <w:bCs/>
          <w:color w:val="44546A" w:themeColor="text2"/>
        </w:rPr>
        <w:t>as</w:t>
      </w:r>
      <w:r w:rsidRPr="003B33AF">
        <w:rPr>
          <w:b/>
          <w:bCs/>
          <w:color w:val="44546A" w:themeColor="text2"/>
          <w:spacing w:val="-5"/>
        </w:rPr>
        <w:t xml:space="preserve"> </w:t>
      </w:r>
      <w:r w:rsidRPr="003B33AF">
        <w:rPr>
          <w:b/>
          <w:bCs/>
          <w:color w:val="44546A" w:themeColor="text2"/>
        </w:rPr>
        <w:t>a</w:t>
      </w:r>
      <w:r w:rsidRPr="003B33AF">
        <w:rPr>
          <w:b/>
          <w:bCs/>
          <w:color w:val="44546A" w:themeColor="text2"/>
          <w:spacing w:val="-5"/>
        </w:rPr>
        <w:t xml:space="preserve"> </w:t>
      </w:r>
      <w:r w:rsidRPr="003B33AF">
        <w:rPr>
          <w:b/>
          <w:bCs/>
          <w:color w:val="44546A" w:themeColor="text2"/>
        </w:rPr>
        <w:t>New</w:t>
      </w:r>
      <w:r w:rsidRPr="003B33AF">
        <w:rPr>
          <w:b/>
          <w:bCs/>
          <w:color w:val="44546A" w:themeColor="text2"/>
          <w:spacing w:val="-5"/>
        </w:rPr>
        <w:t xml:space="preserve"> </w:t>
      </w:r>
      <w:r w:rsidRPr="003B33AF">
        <w:rPr>
          <w:b/>
          <w:bCs/>
          <w:color w:val="44546A" w:themeColor="text2"/>
        </w:rPr>
        <w:t>Language</w:t>
      </w:r>
      <w:r w:rsidRPr="003B33AF">
        <w:rPr>
          <w:b/>
          <w:bCs/>
          <w:color w:val="44546A" w:themeColor="text2"/>
          <w:spacing w:val="-5"/>
        </w:rPr>
        <w:t xml:space="preserve"> </w:t>
      </w:r>
      <w:r w:rsidRPr="003B33AF">
        <w:rPr>
          <w:b/>
          <w:bCs/>
          <w:color w:val="44546A" w:themeColor="text2"/>
        </w:rPr>
        <w:t>(English</w:t>
      </w:r>
      <w:r w:rsidRPr="003B33AF">
        <w:rPr>
          <w:b/>
          <w:bCs/>
          <w:color w:val="44546A" w:themeColor="text2"/>
          <w:spacing w:val="-5"/>
        </w:rPr>
        <w:t xml:space="preserve"> </w:t>
      </w:r>
      <w:r w:rsidRPr="003B33AF">
        <w:rPr>
          <w:b/>
          <w:bCs/>
          <w:color w:val="44546A" w:themeColor="text2"/>
        </w:rPr>
        <w:t>Language</w:t>
      </w:r>
      <w:r w:rsidRPr="003B33AF">
        <w:rPr>
          <w:b/>
          <w:bCs/>
          <w:color w:val="44546A" w:themeColor="text2"/>
          <w:spacing w:val="-5"/>
        </w:rPr>
        <w:t xml:space="preserve"> </w:t>
      </w:r>
      <w:r w:rsidRPr="003B33AF">
        <w:rPr>
          <w:b/>
          <w:bCs/>
          <w:color w:val="44546A" w:themeColor="text2"/>
        </w:rPr>
        <w:t>Development)</w:t>
      </w:r>
      <w:r w:rsidRPr="003B33AF">
        <w:rPr>
          <w:b/>
          <w:bCs/>
          <w:color w:val="44546A" w:themeColor="text2"/>
          <w:spacing w:val="-5"/>
        </w:rPr>
        <w:t xml:space="preserve"> </w:t>
      </w:r>
      <w:r w:rsidRPr="003B33AF">
        <w:rPr>
          <w:b/>
          <w:bCs/>
          <w:color w:val="44546A" w:themeColor="text2"/>
        </w:rPr>
        <w:t xml:space="preserve">(A) </w:t>
      </w:r>
      <w:r>
        <w:rPr>
          <w:b/>
          <w:bCs/>
          <w:color w:val="44546A" w:themeColor="text2"/>
        </w:rPr>
        <w:br/>
      </w:r>
      <w:r w:rsidRPr="003B33AF">
        <w:rPr>
          <w:b/>
          <w:bCs/>
          <w:color w:val="44546A" w:themeColor="text2"/>
          <w:spacing w:val="-2"/>
        </w:rPr>
        <w:t>(ENL)</w:t>
      </w:r>
    </w:p>
    <w:p w14:paraId="69694B9B" w14:textId="77777777" w:rsidR="00B548AC" w:rsidRDefault="00B548AC" w:rsidP="00B548AC">
      <w:pPr>
        <w:pStyle w:val="BodyText"/>
        <w:spacing w:line="276" w:lineRule="auto"/>
      </w:pPr>
      <w:r>
        <w:t>English as a New Language, an integrated English course based on the WIDA English Language Development (ELD) Standards, is the study of language, literature, composition, and oral communication</w:t>
      </w:r>
      <w:r>
        <w:rPr>
          <w:spacing w:val="-4"/>
        </w:rPr>
        <w:t xml:space="preserve"> </w:t>
      </w:r>
      <w:r>
        <w:t>for</w:t>
      </w:r>
      <w:r>
        <w:rPr>
          <w:spacing w:val="-4"/>
        </w:rPr>
        <w:t xml:space="preserve"> </w:t>
      </w:r>
      <w:r>
        <w:t>English</w:t>
      </w:r>
      <w:r>
        <w:rPr>
          <w:spacing w:val="-4"/>
        </w:rPr>
        <w:t xml:space="preserve"> </w:t>
      </w:r>
      <w:r>
        <w:t>learners</w:t>
      </w:r>
      <w:r>
        <w:rPr>
          <w:spacing w:val="-4"/>
        </w:rPr>
        <w:t xml:space="preserve"> </w:t>
      </w:r>
      <w:r>
        <w:t>(ELs)</w:t>
      </w:r>
      <w:r>
        <w:rPr>
          <w:spacing w:val="-4"/>
        </w:rPr>
        <w:t xml:space="preserve"> </w:t>
      </w:r>
      <w:r>
        <w:t>to</w:t>
      </w:r>
      <w:r>
        <w:rPr>
          <w:spacing w:val="-4"/>
        </w:rPr>
        <w:t xml:space="preserve"> </w:t>
      </w:r>
      <w:r>
        <w:t>help</w:t>
      </w:r>
      <w:r>
        <w:rPr>
          <w:spacing w:val="-4"/>
        </w:rPr>
        <w:t xml:space="preserve"> </w:t>
      </w:r>
      <w:r>
        <w:t>them</w:t>
      </w:r>
      <w:r>
        <w:rPr>
          <w:spacing w:val="-4"/>
        </w:rPr>
        <w:t xml:space="preserve"> </w:t>
      </w:r>
      <w:r>
        <w:t>improve</w:t>
      </w:r>
      <w:r>
        <w:rPr>
          <w:spacing w:val="-4"/>
        </w:rPr>
        <w:t xml:space="preserve"> </w:t>
      </w:r>
      <w:r>
        <w:t>their</w:t>
      </w:r>
      <w:r>
        <w:rPr>
          <w:spacing w:val="-4"/>
        </w:rPr>
        <w:t xml:space="preserve"> </w:t>
      </w:r>
      <w:r>
        <w:t>proficiency</w:t>
      </w:r>
      <w:r>
        <w:rPr>
          <w:spacing w:val="-4"/>
        </w:rPr>
        <w:t xml:space="preserve"> </w:t>
      </w:r>
      <w:r>
        <w:t>in</w:t>
      </w:r>
      <w:r>
        <w:rPr>
          <w:spacing w:val="-4"/>
        </w:rPr>
        <w:t xml:space="preserve"> </w:t>
      </w:r>
      <w:r>
        <w:t>listening,</w:t>
      </w:r>
      <w:r>
        <w:rPr>
          <w:spacing w:val="-4"/>
        </w:rPr>
        <w:t xml:space="preserve"> </w:t>
      </w:r>
      <w:r>
        <w:t>speaking,</w:t>
      </w:r>
    </w:p>
    <w:p w14:paraId="07865D31" w14:textId="77777777" w:rsidR="00B548AC" w:rsidRDefault="00B548AC" w:rsidP="00B548AC">
      <w:pPr>
        <w:pStyle w:val="BodyText"/>
        <w:spacing w:before="83" w:line="276" w:lineRule="auto"/>
        <w:ind w:right="750"/>
      </w:pPr>
      <w:r>
        <w:t>reading,</w:t>
      </w:r>
      <w:r>
        <w:rPr>
          <w:spacing w:val="-4"/>
        </w:rPr>
        <w:t xml:space="preserve"> </w:t>
      </w:r>
      <w:r>
        <w:t>writing,</w:t>
      </w:r>
      <w:r>
        <w:rPr>
          <w:spacing w:val="-4"/>
        </w:rPr>
        <w:t xml:space="preserve"> </w:t>
      </w:r>
      <w:r>
        <w:t>and</w:t>
      </w:r>
      <w:r>
        <w:rPr>
          <w:spacing w:val="-4"/>
        </w:rPr>
        <w:t xml:space="preserve"> </w:t>
      </w:r>
      <w:r>
        <w:t>comprehension</w:t>
      </w:r>
      <w:r>
        <w:rPr>
          <w:spacing w:val="-4"/>
        </w:rPr>
        <w:t xml:space="preserve"> </w:t>
      </w:r>
      <w:r>
        <w:t>of</w:t>
      </w:r>
      <w:r>
        <w:rPr>
          <w:spacing w:val="-4"/>
        </w:rPr>
        <w:t xml:space="preserve"> </w:t>
      </w:r>
      <w:r>
        <w:t>standard</w:t>
      </w:r>
      <w:r>
        <w:rPr>
          <w:spacing w:val="-4"/>
        </w:rPr>
        <w:t xml:space="preserve"> </w:t>
      </w:r>
      <w:r>
        <w:t>English.</w:t>
      </w:r>
      <w:r>
        <w:rPr>
          <w:spacing w:val="-4"/>
        </w:rPr>
        <w:t xml:space="preserve"> </w:t>
      </w:r>
      <w:r>
        <w:t>Students</w:t>
      </w:r>
      <w:r>
        <w:rPr>
          <w:spacing w:val="-4"/>
        </w:rPr>
        <w:t xml:space="preserve"> </w:t>
      </w:r>
      <w:r>
        <w:t>study</w:t>
      </w:r>
      <w:r>
        <w:rPr>
          <w:spacing w:val="-4"/>
        </w:rPr>
        <w:t xml:space="preserve"> </w:t>
      </w:r>
      <w:r>
        <w:t>English</w:t>
      </w:r>
      <w:r>
        <w:rPr>
          <w:spacing w:val="-4"/>
        </w:rPr>
        <w:t xml:space="preserve"> </w:t>
      </w:r>
      <w:r>
        <w:t>vocabulary</w:t>
      </w:r>
      <w:r>
        <w:rPr>
          <w:spacing w:val="-4"/>
        </w:rPr>
        <w:t xml:space="preserve"> </w:t>
      </w:r>
      <w:r>
        <w:t>used</w:t>
      </w:r>
      <w:r>
        <w:rPr>
          <w:spacing w:val="-4"/>
        </w:rPr>
        <w:t xml:space="preserve"> </w:t>
      </w:r>
      <w:r>
        <w:t>in fictional texts and content-area texts, speak and write English so that they can function within the regular</w:t>
      </w:r>
      <w:r>
        <w:rPr>
          <w:spacing w:val="-3"/>
        </w:rPr>
        <w:t xml:space="preserve"> </w:t>
      </w:r>
      <w:r>
        <w:t>school</w:t>
      </w:r>
      <w:r>
        <w:rPr>
          <w:spacing w:val="-3"/>
        </w:rPr>
        <w:t xml:space="preserve"> </w:t>
      </w:r>
      <w:r>
        <w:t>setting</w:t>
      </w:r>
      <w:r>
        <w:rPr>
          <w:spacing w:val="-3"/>
        </w:rPr>
        <w:t xml:space="preserve"> </w:t>
      </w:r>
      <w:r>
        <w:t>and</w:t>
      </w:r>
      <w:r>
        <w:rPr>
          <w:spacing w:val="-3"/>
        </w:rPr>
        <w:t xml:space="preserve"> </w:t>
      </w:r>
      <w:r>
        <w:t>an</w:t>
      </w:r>
      <w:r>
        <w:rPr>
          <w:spacing w:val="-3"/>
        </w:rPr>
        <w:t xml:space="preserve"> </w:t>
      </w:r>
      <w:r>
        <w:t>English-speaking</w:t>
      </w:r>
      <w:r>
        <w:rPr>
          <w:spacing w:val="-3"/>
        </w:rPr>
        <w:t xml:space="preserve"> </w:t>
      </w:r>
      <w:r>
        <w:t>society,</w:t>
      </w:r>
      <w:r>
        <w:rPr>
          <w:spacing w:val="-3"/>
        </w:rPr>
        <w:t xml:space="preserve"> </w:t>
      </w:r>
      <w:r>
        <w:t>and</w:t>
      </w:r>
      <w:r>
        <w:rPr>
          <w:spacing w:val="-3"/>
        </w:rPr>
        <w:t xml:space="preserve"> </w:t>
      </w:r>
      <w:r>
        <w:t>deliver</w:t>
      </w:r>
      <w:r>
        <w:rPr>
          <w:spacing w:val="-3"/>
        </w:rPr>
        <w:t xml:space="preserve"> </w:t>
      </w:r>
      <w:r>
        <w:t>oral</w:t>
      </w:r>
      <w:r>
        <w:rPr>
          <w:spacing w:val="-3"/>
        </w:rPr>
        <w:t xml:space="preserve"> </w:t>
      </w:r>
      <w:r>
        <w:t>presentations</w:t>
      </w:r>
      <w:r>
        <w:rPr>
          <w:spacing w:val="-3"/>
        </w:rPr>
        <w:t xml:space="preserve"> </w:t>
      </w:r>
      <w:r>
        <w:t>appropriate</w:t>
      </w:r>
      <w:r>
        <w:rPr>
          <w:spacing w:val="-3"/>
        </w:rPr>
        <w:t xml:space="preserve"> </w:t>
      </w:r>
      <w:r>
        <w:t>to their respective levels of English proficiency.</w:t>
      </w:r>
    </w:p>
    <w:p w14:paraId="48B1D926" w14:textId="77777777" w:rsidR="00B548AC" w:rsidRDefault="00B548AC" w:rsidP="00B548AC">
      <w:pPr>
        <w:pStyle w:val="BodyText"/>
        <w:spacing w:line="276" w:lineRule="auto"/>
        <w:ind w:left="0"/>
      </w:pPr>
    </w:p>
    <w:p w14:paraId="69E4510E" w14:textId="77777777" w:rsidR="00B548AC" w:rsidRDefault="00B548AC" w:rsidP="00B548AC">
      <w:pPr>
        <w:pStyle w:val="BodyText"/>
        <w:spacing w:line="276" w:lineRule="auto"/>
        <w:ind w:left="0"/>
      </w:pPr>
    </w:p>
    <w:p w14:paraId="77068683" w14:textId="057604B3" w:rsidR="00B548AC" w:rsidRDefault="00B548AC" w:rsidP="00B548AC">
      <w:pPr>
        <w:pStyle w:val="BodyText"/>
        <w:spacing w:line="276" w:lineRule="auto"/>
        <w:ind w:left="0"/>
      </w:pPr>
    </w:p>
    <w:p w14:paraId="1B9EEC92" w14:textId="77777777" w:rsidR="00B548AC" w:rsidRDefault="00B548AC" w:rsidP="00B548AC">
      <w:pPr>
        <w:pStyle w:val="BodyText"/>
        <w:spacing w:line="276" w:lineRule="auto"/>
        <w:ind w:left="0"/>
      </w:pPr>
    </w:p>
    <w:p w14:paraId="5063362A" w14:textId="77777777" w:rsidR="00B548AC" w:rsidRDefault="00B548AC" w:rsidP="00B548AC">
      <w:pPr>
        <w:pStyle w:val="BodyText"/>
        <w:spacing w:before="83" w:line="276" w:lineRule="auto"/>
        <w:ind w:left="0" w:right="750"/>
      </w:pPr>
    </w:p>
    <w:p w14:paraId="0921DCBA" w14:textId="77026DDE" w:rsidR="00B548AC" w:rsidRDefault="00B548AC" w:rsidP="00B548AC">
      <w:pPr>
        <w:pStyle w:val="BodyText"/>
        <w:spacing w:before="83" w:line="276" w:lineRule="auto"/>
        <w:ind w:left="0" w:right="750"/>
        <w:jc w:val="center"/>
        <w:rPr>
          <w:b/>
          <w:bCs/>
          <w:sz w:val="32"/>
          <w:szCs w:val="32"/>
          <w:u w:val="single"/>
        </w:rPr>
      </w:pPr>
      <w:r w:rsidRPr="00A11310">
        <w:rPr>
          <w:b/>
          <w:bCs/>
          <w:sz w:val="32"/>
          <w:szCs w:val="32"/>
          <w:u w:val="single"/>
        </w:rPr>
        <w:lastRenderedPageBreak/>
        <w:t>CAREER AND TECHNICAL EDUCATION (CTE)</w:t>
      </w:r>
    </w:p>
    <w:p w14:paraId="6B01F6CD" w14:textId="77777777" w:rsidR="00B548AC" w:rsidRDefault="00B548AC" w:rsidP="00B548AC">
      <w:pPr>
        <w:spacing w:before="76"/>
        <w:ind w:right="358"/>
        <w:rPr>
          <w:sz w:val="24"/>
          <w:szCs w:val="24"/>
        </w:rPr>
      </w:pPr>
    </w:p>
    <w:p w14:paraId="731D7B86" w14:textId="5DBE5CFB" w:rsidR="00B548AC" w:rsidRPr="00B548AC" w:rsidRDefault="002D0CCC" w:rsidP="00B548AC">
      <w:pPr>
        <w:spacing w:before="76"/>
        <w:ind w:right="358"/>
        <w:rPr>
          <w:rFonts w:eastAsia="Calibri"/>
          <w:b/>
          <w:spacing w:val="-2"/>
          <w:w w:val="110"/>
          <w:sz w:val="24"/>
          <w:szCs w:val="24"/>
          <w:u w:val="single"/>
        </w:rPr>
      </w:pPr>
      <w:hyperlink w:anchor="_bookmark0" w:history="1">
        <w:r w:rsidR="00B548AC" w:rsidRPr="00B548AC">
          <w:rPr>
            <w:rFonts w:eastAsia="Calibri"/>
            <w:b/>
            <w:w w:val="110"/>
            <w:sz w:val="24"/>
            <w:szCs w:val="24"/>
            <w:u w:val="single"/>
          </w:rPr>
          <w:t>Advanced</w:t>
        </w:r>
        <w:r w:rsidR="00B548AC" w:rsidRPr="00B548AC">
          <w:rPr>
            <w:rFonts w:eastAsia="Calibri"/>
            <w:b/>
            <w:spacing w:val="-18"/>
            <w:w w:val="110"/>
            <w:sz w:val="24"/>
            <w:szCs w:val="24"/>
            <w:u w:val="single"/>
          </w:rPr>
          <w:t xml:space="preserve"> </w:t>
        </w:r>
        <w:r w:rsidR="00B548AC" w:rsidRPr="00B548AC">
          <w:rPr>
            <w:rFonts w:eastAsia="Calibri"/>
            <w:b/>
            <w:spacing w:val="-2"/>
            <w:w w:val="110"/>
            <w:sz w:val="24"/>
            <w:szCs w:val="24"/>
            <w:u w:val="single"/>
          </w:rPr>
          <w:t>Manufacturing</w:t>
        </w:r>
      </w:hyperlink>
    </w:p>
    <w:p w14:paraId="4D18A71C" w14:textId="77777777" w:rsidR="00B548AC" w:rsidRDefault="00B548AC" w:rsidP="00B548AC">
      <w:pPr>
        <w:spacing w:before="76"/>
        <w:ind w:right="358"/>
        <w:jc w:val="center"/>
        <w:rPr>
          <w:rFonts w:eastAsia="Calibri"/>
          <w:b/>
          <w:spacing w:val="-2"/>
          <w:w w:val="110"/>
          <w:sz w:val="26"/>
          <w:szCs w:val="26"/>
          <w:u w:val="single"/>
        </w:rPr>
      </w:pPr>
    </w:p>
    <w:p w14:paraId="45CFB882" w14:textId="77777777" w:rsidR="00B548AC" w:rsidRPr="008630C4" w:rsidRDefault="00B548AC" w:rsidP="00B548AC">
      <w:pPr>
        <w:widowControl/>
        <w:autoSpaceDE/>
        <w:autoSpaceDN/>
        <w:jc w:val="center"/>
        <w:textAlignment w:val="baseline"/>
        <w:rPr>
          <w:rFonts w:eastAsia="Times New Roman"/>
          <w:color w:val="000000"/>
        </w:rPr>
      </w:pPr>
      <w:r w:rsidRPr="008630C4">
        <w:rPr>
          <w:rFonts w:ascii="Verdana" w:hAnsi="Verdana"/>
          <w:color w:val="000000"/>
          <w:sz w:val="20"/>
          <w:szCs w:val="20"/>
          <w:shd w:val="clear" w:color="auto" w:fill="FFFF00"/>
        </w:rPr>
        <w:t>TH</w:t>
      </w:r>
      <w:r>
        <w:rPr>
          <w:rFonts w:ascii="Verdana" w:hAnsi="Verdana"/>
          <w:color w:val="000000"/>
          <w:sz w:val="20"/>
          <w:szCs w:val="20"/>
          <w:shd w:val="clear" w:color="auto" w:fill="FFFF00"/>
        </w:rPr>
        <w:t>ESE</w:t>
      </w:r>
      <w:r w:rsidRPr="008630C4">
        <w:rPr>
          <w:rFonts w:ascii="Verdana" w:hAnsi="Verdana"/>
          <w:color w:val="000000"/>
          <w:sz w:val="20"/>
          <w:szCs w:val="20"/>
          <w:shd w:val="clear" w:color="auto" w:fill="FFFF00"/>
        </w:rPr>
        <w:t xml:space="preserve"> COURSE</w:t>
      </w:r>
      <w:r>
        <w:rPr>
          <w:rFonts w:ascii="Verdana" w:hAnsi="Verdana"/>
          <w:color w:val="000000"/>
          <w:sz w:val="20"/>
          <w:szCs w:val="20"/>
          <w:shd w:val="clear" w:color="auto" w:fill="FFFF00"/>
        </w:rPr>
        <w:t xml:space="preserve">S ARE </w:t>
      </w:r>
      <w:r w:rsidRPr="008630C4">
        <w:rPr>
          <w:rFonts w:ascii="Verdana" w:hAnsi="Verdana"/>
          <w:color w:val="000000"/>
          <w:sz w:val="20"/>
          <w:szCs w:val="20"/>
          <w:shd w:val="clear" w:color="auto" w:fill="FFFF00"/>
        </w:rPr>
        <w:t>OFFERED AT SOUTH ADAMS HIGH SCHOOL</w:t>
      </w:r>
    </w:p>
    <w:p w14:paraId="4CE63D2D" w14:textId="77777777" w:rsidR="00B548AC" w:rsidRPr="00A11310" w:rsidRDefault="00B548AC" w:rsidP="00B548AC">
      <w:pPr>
        <w:spacing w:before="76"/>
        <w:ind w:right="358"/>
        <w:rPr>
          <w:rFonts w:eastAsia="Calibri"/>
          <w:b/>
          <w:spacing w:val="-2"/>
          <w:w w:val="110"/>
          <w:sz w:val="26"/>
          <w:szCs w:val="26"/>
        </w:rPr>
      </w:pPr>
    </w:p>
    <w:p w14:paraId="37C5BB0B" w14:textId="77777777" w:rsidR="00B548AC" w:rsidRPr="00BC674C" w:rsidRDefault="00B548AC" w:rsidP="00B548AC">
      <w:pPr>
        <w:rPr>
          <w:b/>
          <w:bCs/>
          <w:color w:val="44546A" w:themeColor="text2"/>
        </w:rPr>
      </w:pPr>
      <w:r w:rsidRPr="00BC674C">
        <w:rPr>
          <w:b/>
          <w:bCs/>
          <w:color w:val="44546A" w:themeColor="text2"/>
          <w:w w:val="110"/>
        </w:rPr>
        <w:t>7109</w:t>
      </w:r>
      <w:r w:rsidRPr="00BC674C">
        <w:rPr>
          <w:b/>
          <w:bCs/>
          <w:color w:val="44546A" w:themeColor="text2"/>
          <w:spacing w:val="-4"/>
          <w:w w:val="110"/>
        </w:rPr>
        <w:t xml:space="preserve"> </w:t>
      </w:r>
      <w:r w:rsidRPr="00BC674C">
        <w:rPr>
          <w:b/>
          <w:bCs/>
          <w:color w:val="44546A" w:themeColor="text2"/>
          <w:w w:val="110"/>
        </w:rPr>
        <w:t>Principles</w:t>
      </w:r>
      <w:r w:rsidRPr="00BC674C">
        <w:rPr>
          <w:b/>
          <w:bCs/>
          <w:color w:val="44546A" w:themeColor="text2"/>
          <w:spacing w:val="-5"/>
          <w:w w:val="110"/>
        </w:rPr>
        <w:t xml:space="preserve"> </w:t>
      </w:r>
      <w:r w:rsidRPr="00BC674C">
        <w:rPr>
          <w:b/>
          <w:bCs/>
          <w:color w:val="44546A" w:themeColor="text2"/>
          <w:w w:val="110"/>
        </w:rPr>
        <w:t>of</w:t>
      </w:r>
      <w:r w:rsidRPr="00BC674C">
        <w:rPr>
          <w:b/>
          <w:bCs/>
          <w:color w:val="44546A" w:themeColor="text2"/>
          <w:spacing w:val="-3"/>
          <w:w w:val="110"/>
        </w:rPr>
        <w:t xml:space="preserve"> </w:t>
      </w:r>
      <w:r w:rsidRPr="00BC674C">
        <w:rPr>
          <w:b/>
          <w:bCs/>
          <w:color w:val="44546A" w:themeColor="text2"/>
          <w:w w:val="110"/>
        </w:rPr>
        <w:t>Precision</w:t>
      </w:r>
      <w:r w:rsidRPr="00BC674C">
        <w:rPr>
          <w:b/>
          <w:bCs/>
          <w:color w:val="44546A" w:themeColor="text2"/>
          <w:spacing w:val="-5"/>
          <w:w w:val="110"/>
        </w:rPr>
        <w:t xml:space="preserve"> </w:t>
      </w:r>
      <w:r w:rsidRPr="00BC674C">
        <w:rPr>
          <w:b/>
          <w:bCs/>
          <w:color w:val="44546A" w:themeColor="text2"/>
          <w:spacing w:val="-2"/>
          <w:w w:val="110"/>
        </w:rPr>
        <w:t xml:space="preserve">Machining </w:t>
      </w:r>
      <w:r w:rsidRPr="00BC674C">
        <w:rPr>
          <w:b/>
          <w:bCs/>
          <w:color w:val="44546A" w:themeColor="text2"/>
          <w:spacing w:val="-2"/>
          <w:w w:val="110"/>
        </w:rPr>
        <w:br/>
        <w:t>(PRIN PREC MACH)</w:t>
      </w:r>
    </w:p>
    <w:p w14:paraId="37A56AB7" w14:textId="77777777" w:rsidR="00B548AC" w:rsidRPr="00BC674C" w:rsidRDefault="00B548AC" w:rsidP="00B548AC">
      <w:pPr>
        <w:spacing w:before="160"/>
        <w:ind w:right="422"/>
        <w:rPr>
          <w:rFonts w:eastAsia="Calibri"/>
          <w:w w:val="105"/>
        </w:rPr>
      </w:pPr>
      <w:r w:rsidRPr="00BC674C">
        <w:rPr>
          <w:rFonts w:eastAsia="Calibri"/>
          <w:w w:val="105"/>
        </w:rPr>
        <w:t>Principles of Precision Machining provides students with a basic understanding of the processes used to produce industrial goods. Classroom instruction and labs will focus on shop safety, measurement, layout, blueprint reading, shop math, metallurgy, the use of basic hand tools, milling,</w:t>
      </w:r>
      <w:r w:rsidRPr="00BC674C">
        <w:rPr>
          <w:rFonts w:eastAsia="Calibri"/>
          <w:spacing w:val="-5"/>
          <w:w w:val="105"/>
        </w:rPr>
        <w:t xml:space="preserve"> </w:t>
      </w:r>
      <w:r w:rsidRPr="00BC674C">
        <w:rPr>
          <w:rFonts w:eastAsia="Calibri"/>
          <w:w w:val="105"/>
        </w:rPr>
        <w:t>turning,</w:t>
      </w:r>
      <w:r w:rsidRPr="00BC674C">
        <w:rPr>
          <w:rFonts w:eastAsia="Calibri"/>
          <w:spacing w:val="-5"/>
          <w:w w:val="105"/>
        </w:rPr>
        <w:t xml:space="preserve"> </w:t>
      </w:r>
      <w:r w:rsidRPr="00BC674C">
        <w:rPr>
          <w:rFonts w:eastAsia="Calibri"/>
          <w:w w:val="105"/>
        </w:rPr>
        <w:t>grinding,</w:t>
      </w:r>
      <w:r w:rsidRPr="00BC674C">
        <w:rPr>
          <w:rFonts w:eastAsia="Calibri"/>
          <w:spacing w:val="-5"/>
          <w:w w:val="105"/>
        </w:rPr>
        <w:t xml:space="preserve"> </w:t>
      </w:r>
      <w:r w:rsidRPr="00BC674C">
        <w:rPr>
          <w:rFonts w:eastAsia="Calibri"/>
          <w:w w:val="105"/>
        </w:rPr>
        <w:t>and</w:t>
      </w:r>
      <w:r w:rsidRPr="00BC674C">
        <w:rPr>
          <w:rFonts w:eastAsia="Calibri"/>
          <w:spacing w:val="-5"/>
          <w:w w:val="105"/>
        </w:rPr>
        <w:t xml:space="preserve"> </w:t>
      </w:r>
      <w:r w:rsidRPr="00BC674C">
        <w:rPr>
          <w:rFonts w:eastAsia="Calibri"/>
          <w:w w:val="105"/>
        </w:rPr>
        <w:t>sawing</w:t>
      </w:r>
      <w:r w:rsidRPr="00BC674C">
        <w:rPr>
          <w:rFonts w:eastAsia="Calibri"/>
          <w:spacing w:val="-3"/>
          <w:w w:val="105"/>
        </w:rPr>
        <w:t xml:space="preserve"> </w:t>
      </w:r>
      <w:r w:rsidRPr="00BC674C">
        <w:rPr>
          <w:rFonts w:eastAsia="Calibri"/>
          <w:w w:val="105"/>
        </w:rPr>
        <w:t>operations.</w:t>
      </w:r>
      <w:r w:rsidRPr="00BC674C">
        <w:rPr>
          <w:rFonts w:eastAsia="Calibri"/>
          <w:spacing w:val="-4"/>
          <w:w w:val="105"/>
        </w:rPr>
        <w:t xml:space="preserve"> </w:t>
      </w:r>
      <w:r w:rsidRPr="00BC674C">
        <w:rPr>
          <w:rFonts w:eastAsia="Calibri"/>
          <w:w w:val="105"/>
        </w:rPr>
        <w:t>This</w:t>
      </w:r>
      <w:r w:rsidRPr="00BC674C">
        <w:rPr>
          <w:rFonts w:eastAsia="Calibri"/>
          <w:spacing w:val="-5"/>
          <w:w w:val="105"/>
        </w:rPr>
        <w:t xml:space="preserve"> </w:t>
      </w:r>
      <w:r w:rsidRPr="00BC674C">
        <w:rPr>
          <w:rFonts w:eastAsia="Calibri"/>
          <w:w w:val="105"/>
        </w:rPr>
        <w:t>course</w:t>
      </w:r>
      <w:r w:rsidRPr="00BC674C">
        <w:rPr>
          <w:rFonts w:eastAsia="Calibri"/>
          <w:spacing w:val="-5"/>
          <w:w w:val="105"/>
        </w:rPr>
        <w:t xml:space="preserve"> </w:t>
      </w:r>
      <w:r w:rsidRPr="00BC674C">
        <w:rPr>
          <w:rFonts w:eastAsia="Calibri"/>
          <w:w w:val="105"/>
        </w:rPr>
        <w:t>prepares</w:t>
      </w:r>
      <w:r w:rsidRPr="00BC674C">
        <w:rPr>
          <w:rFonts w:eastAsia="Calibri"/>
          <w:spacing w:val="-5"/>
          <w:w w:val="105"/>
        </w:rPr>
        <w:t xml:space="preserve"> </w:t>
      </w:r>
      <w:r w:rsidRPr="00BC674C">
        <w:rPr>
          <w:rFonts w:eastAsia="Calibri"/>
          <w:w w:val="105"/>
        </w:rPr>
        <w:t>the</w:t>
      </w:r>
      <w:r w:rsidRPr="00BC674C">
        <w:rPr>
          <w:rFonts w:eastAsia="Calibri"/>
          <w:spacing w:val="-4"/>
          <w:w w:val="105"/>
        </w:rPr>
        <w:t xml:space="preserve"> </w:t>
      </w:r>
      <w:r w:rsidRPr="00BC674C">
        <w:rPr>
          <w:rFonts w:eastAsia="Calibri"/>
          <w:w w:val="105"/>
        </w:rPr>
        <w:t>student</w:t>
      </w:r>
      <w:r w:rsidRPr="00BC674C">
        <w:rPr>
          <w:rFonts w:eastAsia="Calibri"/>
          <w:spacing w:val="-5"/>
          <w:w w:val="105"/>
        </w:rPr>
        <w:t xml:space="preserve"> </w:t>
      </w:r>
      <w:r w:rsidRPr="00BC674C">
        <w:rPr>
          <w:rFonts w:eastAsia="Calibri"/>
          <w:w w:val="105"/>
        </w:rPr>
        <w:t>for</w:t>
      </w:r>
      <w:r w:rsidRPr="00BC674C">
        <w:rPr>
          <w:rFonts w:eastAsia="Calibri"/>
          <w:spacing w:val="-5"/>
          <w:w w:val="105"/>
        </w:rPr>
        <w:t xml:space="preserve"> </w:t>
      </w:r>
      <w:r w:rsidRPr="00BC674C">
        <w:rPr>
          <w:rFonts w:eastAsia="Calibri"/>
          <w:w w:val="105"/>
        </w:rPr>
        <w:t>the</w:t>
      </w:r>
      <w:r w:rsidRPr="00BC674C">
        <w:rPr>
          <w:rFonts w:eastAsia="Calibri"/>
          <w:spacing w:val="-5"/>
          <w:w w:val="105"/>
        </w:rPr>
        <w:t xml:space="preserve"> </w:t>
      </w:r>
      <w:r w:rsidRPr="00BC674C">
        <w:rPr>
          <w:rFonts w:eastAsia="Calibri"/>
          <w:w w:val="105"/>
        </w:rPr>
        <w:t>optional National Institute for Metalworking Skills (NIMS) Measurement, Materials, &amp; Safety Certification, which may be required for college dual credit.</w:t>
      </w:r>
    </w:p>
    <w:p w14:paraId="5FFBC086" w14:textId="77777777" w:rsidR="00B548AC" w:rsidRPr="00BC674C" w:rsidRDefault="00B548AC" w:rsidP="00B548AC">
      <w:pPr>
        <w:spacing w:before="72"/>
        <w:rPr>
          <w:rFonts w:ascii="Calibri" w:eastAsia="Calibri" w:hAnsi="Calibri" w:cs="Calibri"/>
          <w:sz w:val="24"/>
          <w:szCs w:val="24"/>
        </w:rPr>
      </w:pPr>
    </w:p>
    <w:p w14:paraId="5815D0E9" w14:textId="77777777" w:rsidR="00B548AC" w:rsidRPr="00BC674C" w:rsidRDefault="00B548AC" w:rsidP="00B548AC">
      <w:pPr>
        <w:outlineLvl w:val="2"/>
        <w:rPr>
          <w:rFonts w:eastAsia="Calibri"/>
          <w:b/>
          <w:bCs/>
          <w:color w:val="44546A" w:themeColor="text2"/>
        </w:rPr>
      </w:pPr>
      <w:r w:rsidRPr="00BC674C">
        <w:rPr>
          <w:rFonts w:eastAsia="Calibri"/>
          <w:b/>
          <w:bCs/>
          <w:color w:val="44546A" w:themeColor="text2"/>
          <w:spacing w:val="4"/>
        </w:rPr>
        <w:t>7105</w:t>
      </w:r>
      <w:r w:rsidRPr="00BC674C">
        <w:rPr>
          <w:rFonts w:eastAsia="Calibri"/>
          <w:b/>
          <w:bCs/>
          <w:color w:val="44546A" w:themeColor="text2"/>
          <w:spacing w:val="51"/>
        </w:rPr>
        <w:t xml:space="preserve"> </w:t>
      </w:r>
      <w:r w:rsidRPr="00BC674C">
        <w:rPr>
          <w:rFonts w:eastAsia="Calibri"/>
          <w:b/>
          <w:bCs/>
          <w:color w:val="44546A" w:themeColor="text2"/>
          <w:spacing w:val="4"/>
        </w:rPr>
        <w:t>Precision</w:t>
      </w:r>
      <w:r w:rsidRPr="00BC674C">
        <w:rPr>
          <w:rFonts w:eastAsia="Calibri"/>
          <w:b/>
          <w:bCs/>
          <w:color w:val="44546A" w:themeColor="text2"/>
          <w:spacing w:val="51"/>
        </w:rPr>
        <w:t xml:space="preserve"> </w:t>
      </w:r>
      <w:r w:rsidRPr="00BC674C">
        <w:rPr>
          <w:rFonts w:eastAsia="Calibri"/>
          <w:b/>
          <w:bCs/>
          <w:color w:val="44546A" w:themeColor="text2"/>
          <w:spacing w:val="4"/>
        </w:rPr>
        <w:t>Machining</w:t>
      </w:r>
      <w:r w:rsidRPr="00BC674C">
        <w:rPr>
          <w:rFonts w:eastAsia="Calibri"/>
          <w:b/>
          <w:bCs/>
          <w:color w:val="44546A" w:themeColor="text2"/>
          <w:spacing w:val="50"/>
        </w:rPr>
        <w:t xml:space="preserve"> </w:t>
      </w:r>
      <w:r w:rsidRPr="00BC674C">
        <w:rPr>
          <w:rFonts w:eastAsia="Calibri"/>
          <w:b/>
          <w:bCs/>
          <w:color w:val="44546A" w:themeColor="text2"/>
          <w:spacing w:val="-2"/>
        </w:rPr>
        <w:t>Fundamentals</w:t>
      </w:r>
      <w:r w:rsidRPr="00BC674C">
        <w:rPr>
          <w:rFonts w:eastAsia="Calibri"/>
          <w:b/>
          <w:bCs/>
          <w:color w:val="44546A" w:themeColor="text2"/>
          <w:spacing w:val="-2"/>
        </w:rPr>
        <w:br/>
        <w:t>(MACH FUN)</w:t>
      </w:r>
    </w:p>
    <w:p w14:paraId="57FC5AA0" w14:textId="77777777" w:rsidR="00B548AC" w:rsidRPr="00BC674C" w:rsidRDefault="00B548AC" w:rsidP="00B548AC">
      <w:pPr>
        <w:outlineLvl w:val="2"/>
        <w:rPr>
          <w:rFonts w:eastAsia="Calibri"/>
          <w:b/>
          <w:bCs/>
          <w:color w:val="44546A" w:themeColor="text2"/>
          <w:sz w:val="24"/>
          <w:szCs w:val="24"/>
        </w:rPr>
      </w:pPr>
    </w:p>
    <w:p w14:paraId="072DA01E" w14:textId="77777777" w:rsidR="00B548AC" w:rsidRPr="00BC674C" w:rsidRDefault="00B548AC" w:rsidP="00B548AC">
      <w:pPr>
        <w:spacing w:before="77"/>
        <w:ind w:right="638"/>
        <w:jc w:val="both"/>
        <w:rPr>
          <w:rFonts w:eastAsia="Calibri"/>
          <w:w w:val="105"/>
        </w:rPr>
      </w:pPr>
      <w:r w:rsidRPr="00BC674C">
        <w:rPr>
          <w:rFonts w:eastAsia="Calibri"/>
          <w:w w:val="105"/>
        </w:rPr>
        <w:t>Precision</w:t>
      </w:r>
      <w:r w:rsidRPr="00BC674C">
        <w:rPr>
          <w:rFonts w:eastAsia="Calibri"/>
          <w:spacing w:val="-2"/>
          <w:w w:val="105"/>
        </w:rPr>
        <w:t xml:space="preserve"> </w:t>
      </w:r>
      <w:r w:rsidRPr="00BC674C">
        <w:rPr>
          <w:rFonts w:eastAsia="Calibri"/>
          <w:w w:val="105"/>
        </w:rPr>
        <w:t>Machining</w:t>
      </w:r>
      <w:r w:rsidRPr="00BC674C">
        <w:rPr>
          <w:rFonts w:eastAsia="Calibri"/>
          <w:spacing w:val="-1"/>
          <w:w w:val="105"/>
        </w:rPr>
        <w:t xml:space="preserve"> </w:t>
      </w:r>
      <w:r w:rsidRPr="00BC674C">
        <w:rPr>
          <w:rFonts w:eastAsia="Calibri"/>
          <w:w w:val="105"/>
        </w:rPr>
        <w:t>Fundamentals</w:t>
      </w:r>
      <w:r w:rsidRPr="00BC674C">
        <w:rPr>
          <w:rFonts w:eastAsia="Calibri"/>
          <w:spacing w:val="-2"/>
          <w:w w:val="105"/>
        </w:rPr>
        <w:t xml:space="preserve"> </w:t>
      </w:r>
      <w:r w:rsidRPr="00BC674C">
        <w:rPr>
          <w:rFonts w:eastAsia="Calibri"/>
          <w:w w:val="105"/>
        </w:rPr>
        <w:t>will</w:t>
      </w:r>
      <w:r w:rsidRPr="00BC674C">
        <w:rPr>
          <w:rFonts w:eastAsia="Calibri"/>
          <w:spacing w:val="-2"/>
          <w:w w:val="105"/>
        </w:rPr>
        <w:t xml:space="preserve"> </w:t>
      </w:r>
      <w:r w:rsidRPr="00BC674C">
        <w:rPr>
          <w:rFonts w:eastAsia="Calibri"/>
          <w:w w:val="105"/>
        </w:rPr>
        <w:t>build</w:t>
      </w:r>
      <w:r w:rsidRPr="00BC674C">
        <w:rPr>
          <w:rFonts w:eastAsia="Calibri"/>
          <w:spacing w:val="-1"/>
          <w:w w:val="105"/>
        </w:rPr>
        <w:t xml:space="preserve"> </w:t>
      </w:r>
      <w:r w:rsidRPr="00BC674C">
        <w:rPr>
          <w:rFonts w:eastAsia="Calibri"/>
          <w:w w:val="105"/>
        </w:rPr>
        <w:t>a</w:t>
      </w:r>
      <w:r w:rsidRPr="00BC674C">
        <w:rPr>
          <w:rFonts w:eastAsia="Calibri"/>
          <w:spacing w:val="-2"/>
          <w:w w:val="105"/>
        </w:rPr>
        <w:t xml:space="preserve"> </w:t>
      </w:r>
      <w:r w:rsidRPr="00BC674C">
        <w:rPr>
          <w:rFonts w:eastAsia="Calibri"/>
          <w:w w:val="105"/>
        </w:rPr>
        <w:t>foundation</w:t>
      </w:r>
      <w:r w:rsidRPr="00BC674C">
        <w:rPr>
          <w:rFonts w:eastAsia="Calibri"/>
          <w:spacing w:val="-2"/>
          <w:w w:val="105"/>
        </w:rPr>
        <w:t xml:space="preserve"> </w:t>
      </w:r>
      <w:r w:rsidRPr="00BC674C">
        <w:rPr>
          <w:rFonts w:eastAsia="Calibri"/>
          <w:w w:val="105"/>
        </w:rPr>
        <w:t>in</w:t>
      </w:r>
      <w:r w:rsidRPr="00BC674C">
        <w:rPr>
          <w:rFonts w:eastAsia="Calibri"/>
          <w:spacing w:val="-2"/>
          <w:w w:val="105"/>
        </w:rPr>
        <w:t xml:space="preserve"> </w:t>
      </w:r>
      <w:r w:rsidRPr="00BC674C">
        <w:rPr>
          <w:rFonts w:eastAsia="Calibri"/>
          <w:w w:val="105"/>
        </w:rPr>
        <w:t>conventional milling</w:t>
      </w:r>
      <w:r w:rsidRPr="00BC674C">
        <w:rPr>
          <w:rFonts w:eastAsia="Calibri"/>
          <w:spacing w:val="-1"/>
          <w:w w:val="105"/>
        </w:rPr>
        <w:t xml:space="preserve"> </w:t>
      </w:r>
      <w:r w:rsidRPr="00BC674C">
        <w:rPr>
          <w:rFonts w:eastAsia="Calibri"/>
          <w:w w:val="105"/>
        </w:rPr>
        <w:t>and</w:t>
      </w:r>
      <w:r w:rsidRPr="00BC674C">
        <w:rPr>
          <w:rFonts w:eastAsia="Calibri"/>
          <w:spacing w:val="-2"/>
          <w:w w:val="105"/>
        </w:rPr>
        <w:t xml:space="preserve"> </w:t>
      </w:r>
      <w:r w:rsidRPr="00BC674C">
        <w:rPr>
          <w:rFonts w:eastAsia="Calibri"/>
          <w:w w:val="105"/>
        </w:rPr>
        <w:t>turning. Students will be instructed in the classroom on topics of shop safety, theory, industrial</w:t>
      </w:r>
      <w:r w:rsidRPr="00BC674C">
        <w:rPr>
          <w:rFonts w:eastAsia="Calibri"/>
        </w:rPr>
        <w:t xml:space="preserve"> </w:t>
      </w:r>
      <w:r w:rsidRPr="00BC674C">
        <w:rPr>
          <w:rFonts w:eastAsia="Calibri"/>
          <w:w w:val="105"/>
        </w:rPr>
        <w:t>terminology,</w:t>
      </w:r>
      <w:r w:rsidRPr="00BC674C">
        <w:rPr>
          <w:rFonts w:eastAsia="Calibri"/>
          <w:spacing w:val="-2"/>
          <w:w w:val="105"/>
        </w:rPr>
        <w:t xml:space="preserve"> </w:t>
      </w:r>
      <w:r w:rsidRPr="00BC674C">
        <w:rPr>
          <w:rFonts w:eastAsia="Calibri"/>
          <w:w w:val="105"/>
        </w:rPr>
        <w:t>and</w:t>
      </w:r>
      <w:r w:rsidRPr="00BC674C">
        <w:rPr>
          <w:rFonts w:eastAsia="Calibri"/>
          <w:spacing w:val="-2"/>
          <w:w w:val="105"/>
        </w:rPr>
        <w:t xml:space="preserve"> </w:t>
      </w:r>
      <w:r w:rsidRPr="00BC674C">
        <w:rPr>
          <w:rFonts w:eastAsia="Calibri"/>
          <w:w w:val="105"/>
        </w:rPr>
        <w:t>calculations.</w:t>
      </w:r>
      <w:r w:rsidRPr="00BC674C">
        <w:rPr>
          <w:rFonts w:eastAsia="Calibri"/>
          <w:spacing w:val="-2"/>
          <w:w w:val="105"/>
        </w:rPr>
        <w:t xml:space="preserve"> </w:t>
      </w:r>
      <w:r w:rsidRPr="00BC674C">
        <w:rPr>
          <w:rFonts w:eastAsia="Calibri"/>
          <w:w w:val="105"/>
        </w:rPr>
        <w:t>Lab</w:t>
      </w:r>
      <w:r w:rsidRPr="00BC674C">
        <w:rPr>
          <w:rFonts w:eastAsia="Calibri"/>
          <w:spacing w:val="-1"/>
          <w:w w:val="105"/>
        </w:rPr>
        <w:t xml:space="preserve"> </w:t>
      </w:r>
      <w:r w:rsidRPr="00BC674C">
        <w:rPr>
          <w:rFonts w:eastAsia="Calibri"/>
          <w:w w:val="105"/>
        </w:rPr>
        <w:t>work</w:t>
      </w:r>
      <w:r w:rsidRPr="00BC674C">
        <w:rPr>
          <w:rFonts w:eastAsia="Calibri"/>
          <w:spacing w:val="-2"/>
          <w:w w:val="105"/>
        </w:rPr>
        <w:t xml:space="preserve"> </w:t>
      </w:r>
      <w:r w:rsidRPr="00BC674C">
        <w:rPr>
          <w:rFonts w:eastAsia="Calibri"/>
          <w:w w:val="105"/>
        </w:rPr>
        <w:t>will</w:t>
      </w:r>
      <w:r w:rsidRPr="00BC674C">
        <w:rPr>
          <w:rFonts w:eastAsia="Calibri"/>
          <w:spacing w:val="-1"/>
          <w:w w:val="105"/>
        </w:rPr>
        <w:t xml:space="preserve"> </w:t>
      </w:r>
      <w:r w:rsidRPr="00BC674C">
        <w:rPr>
          <w:rFonts w:eastAsia="Calibri"/>
          <w:w w:val="105"/>
        </w:rPr>
        <w:t>consist</w:t>
      </w:r>
      <w:r w:rsidRPr="00BC674C">
        <w:rPr>
          <w:rFonts w:eastAsia="Calibri"/>
          <w:spacing w:val="-2"/>
          <w:w w:val="105"/>
        </w:rPr>
        <w:t xml:space="preserve"> </w:t>
      </w:r>
      <w:r w:rsidRPr="00BC674C">
        <w:rPr>
          <w:rFonts w:eastAsia="Calibri"/>
          <w:w w:val="105"/>
        </w:rPr>
        <w:t>of</w:t>
      </w:r>
      <w:r w:rsidRPr="00BC674C">
        <w:rPr>
          <w:rFonts w:eastAsia="Calibri"/>
          <w:spacing w:val="-2"/>
          <w:w w:val="105"/>
        </w:rPr>
        <w:t xml:space="preserve"> </w:t>
      </w:r>
      <w:r w:rsidRPr="00BC674C">
        <w:rPr>
          <w:rFonts w:eastAsia="Calibri"/>
          <w:w w:val="105"/>
        </w:rPr>
        <w:t>the</w:t>
      </w:r>
      <w:r w:rsidRPr="00BC674C">
        <w:rPr>
          <w:rFonts w:eastAsia="Calibri"/>
          <w:spacing w:val="-2"/>
          <w:w w:val="105"/>
        </w:rPr>
        <w:t xml:space="preserve"> </w:t>
      </w:r>
      <w:r w:rsidRPr="00BC674C">
        <w:rPr>
          <w:rFonts w:eastAsia="Calibri"/>
          <w:w w:val="105"/>
        </w:rPr>
        <w:t>setup</w:t>
      </w:r>
      <w:r w:rsidRPr="00BC674C">
        <w:rPr>
          <w:rFonts w:eastAsia="Calibri"/>
          <w:spacing w:val="-2"/>
          <w:w w:val="105"/>
        </w:rPr>
        <w:t xml:space="preserve"> </w:t>
      </w:r>
      <w:r w:rsidRPr="00BC674C">
        <w:rPr>
          <w:rFonts w:eastAsia="Calibri"/>
          <w:w w:val="105"/>
        </w:rPr>
        <w:t>and</w:t>
      </w:r>
      <w:r w:rsidRPr="00BC674C">
        <w:rPr>
          <w:rFonts w:eastAsia="Calibri"/>
          <w:spacing w:val="-2"/>
          <w:w w:val="105"/>
        </w:rPr>
        <w:t xml:space="preserve"> </w:t>
      </w:r>
      <w:r w:rsidRPr="00BC674C">
        <w:rPr>
          <w:rFonts w:eastAsia="Calibri"/>
          <w:w w:val="105"/>
        </w:rPr>
        <w:t>operation</w:t>
      </w:r>
      <w:r w:rsidRPr="00BC674C">
        <w:rPr>
          <w:rFonts w:eastAsia="Calibri"/>
          <w:spacing w:val="-2"/>
          <w:w w:val="105"/>
        </w:rPr>
        <w:t xml:space="preserve"> </w:t>
      </w:r>
      <w:r w:rsidRPr="00BC674C">
        <w:rPr>
          <w:rFonts w:eastAsia="Calibri"/>
          <w:w w:val="105"/>
        </w:rPr>
        <w:t>of</w:t>
      </w:r>
      <w:r w:rsidRPr="00BC674C">
        <w:rPr>
          <w:rFonts w:eastAsia="Calibri"/>
          <w:spacing w:val="-2"/>
          <w:w w:val="105"/>
        </w:rPr>
        <w:t xml:space="preserve"> </w:t>
      </w:r>
      <w:r w:rsidRPr="00BC674C">
        <w:rPr>
          <w:rFonts w:eastAsia="Calibri"/>
          <w:w w:val="105"/>
        </w:rPr>
        <w:t>vertical</w:t>
      </w:r>
      <w:r w:rsidRPr="00BC674C">
        <w:rPr>
          <w:rFonts w:eastAsia="Calibri"/>
          <w:spacing w:val="-2"/>
          <w:w w:val="105"/>
        </w:rPr>
        <w:t xml:space="preserve"> </w:t>
      </w:r>
      <w:r w:rsidRPr="00BC674C">
        <w:rPr>
          <w:rFonts w:eastAsia="Calibri"/>
          <w:w w:val="105"/>
        </w:rPr>
        <w:t>and/or horizontal milling machines and engine lathes. This course prepares the student for the optional National</w:t>
      </w:r>
      <w:r w:rsidRPr="00BC674C">
        <w:rPr>
          <w:rFonts w:eastAsia="Calibri"/>
          <w:spacing w:val="-9"/>
          <w:w w:val="105"/>
        </w:rPr>
        <w:t xml:space="preserve"> </w:t>
      </w:r>
      <w:r w:rsidRPr="00BC674C">
        <w:rPr>
          <w:rFonts w:eastAsia="Calibri"/>
          <w:w w:val="105"/>
        </w:rPr>
        <w:t>Institute</w:t>
      </w:r>
      <w:r w:rsidRPr="00BC674C">
        <w:rPr>
          <w:rFonts w:eastAsia="Calibri"/>
          <w:spacing w:val="-9"/>
          <w:w w:val="105"/>
        </w:rPr>
        <w:t xml:space="preserve"> </w:t>
      </w:r>
      <w:r w:rsidRPr="00BC674C">
        <w:rPr>
          <w:rFonts w:eastAsia="Calibri"/>
          <w:w w:val="105"/>
        </w:rPr>
        <w:t>for</w:t>
      </w:r>
      <w:r w:rsidRPr="00BC674C">
        <w:rPr>
          <w:rFonts w:eastAsia="Calibri"/>
          <w:spacing w:val="-9"/>
          <w:w w:val="105"/>
        </w:rPr>
        <w:t xml:space="preserve"> </w:t>
      </w:r>
      <w:r w:rsidRPr="00BC674C">
        <w:rPr>
          <w:rFonts w:eastAsia="Calibri"/>
          <w:w w:val="105"/>
        </w:rPr>
        <w:t>Metalworking</w:t>
      </w:r>
      <w:r w:rsidRPr="00BC674C">
        <w:rPr>
          <w:rFonts w:eastAsia="Calibri"/>
          <w:spacing w:val="-8"/>
          <w:w w:val="105"/>
        </w:rPr>
        <w:t xml:space="preserve"> </w:t>
      </w:r>
      <w:r w:rsidRPr="00BC674C">
        <w:rPr>
          <w:rFonts w:eastAsia="Calibri"/>
          <w:w w:val="105"/>
        </w:rPr>
        <w:t>Skills</w:t>
      </w:r>
      <w:r w:rsidRPr="00BC674C">
        <w:rPr>
          <w:rFonts w:eastAsia="Calibri"/>
          <w:spacing w:val="-9"/>
          <w:w w:val="105"/>
        </w:rPr>
        <w:t xml:space="preserve"> </w:t>
      </w:r>
      <w:r w:rsidRPr="00BC674C">
        <w:rPr>
          <w:rFonts w:eastAsia="Calibri"/>
          <w:w w:val="105"/>
        </w:rPr>
        <w:t>(NIMS)</w:t>
      </w:r>
      <w:r w:rsidRPr="00BC674C">
        <w:rPr>
          <w:rFonts w:eastAsia="Calibri"/>
          <w:spacing w:val="-8"/>
          <w:w w:val="105"/>
        </w:rPr>
        <w:t xml:space="preserve"> </w:t>
      </w:r>
      <w:r w:rsidRPr="00BC674C">
        <w:rPr>
          <w:rFonts w:eastAsia="Calibri"/>
          <w:w w:val="105"/>
        </w:rPr>
        <w:t>Milling</w:t>
      </w:r>
      <w:r w:rsidRPr="00BC674C">
        <w:rPr>
          <w:rFonts w:eastAsia="Calibri"/>
          <w:spacing w:val="-8"/>
          <w:w w:val="105"/>
        </w:rPr>
        <w:t xml:space="preserve"> </w:t>
      </w:r>
      <w:r w:rsidRPr="00BC674C">
        <w:rPr>
          <w:rFonts w:eastAsia="Calibri"/>
          <w:w w:val="105"/>
        </w:rPr>
        <w:t>I</w:t>
      </w:r>
      <w:r w:rsidRPr="00BC674C">
        <w:rPr>
          <w:rFonts w:eastAsia="Calibri"/>
          <w:spacing w:val="-4"/>
          <w:w w:val="105"/>
        </w:rPr>
        <w:t xml:space="preserve"> </w:t>
      </w:r>
      <w:r w:rsidRPr="00BC674C">
        <w:rPr>
          <w:rFonts w:eastAsia="Calibri"/>
          <w:w w:val="105"/>
        </w:rPr>
        <w:t>Certification,</w:t>
      </w:r>
      <w:r w:rsidRPr="00BC674C">
        <w:rPr>
          <w:rFonts w:eastAsia="Calibri"/>
          <w:spacing w:val="-9"/>
          <w:w w:val="105"/>
        </w:rPr>
        <w:t xml:space="preserve"> </w:t>
      </w:r>
      <w:r w:rsidRPr="00BC674C">
        <w:rPr>
          <w:rFonts w:eastAsia="Calibri"/>
          <w:w w:val="105"/>
        </w:rPr>
        <w:t>which</w:t>
      </w:r>
      <w:r w:rsidRPr="00BC674C">
        <w:rPr>
          <w:rFonts w:eastAsia="Calibri"/>
          <w:spacing w:val="-8"/>
          <w:w w:val="105"/>
        </w:rPr>
        <w:t xml:space="preserve"> </w:t>
      </w:r>
      <w:r w:rsidRPr="00BC674C">
        <w:rPr>
          <w:rFonts w:eastAsia="Calibri"/>
          <w:w w:val="105"/>
        </w:rPr>
        <w:t>may</w:t>
      </w:r>
      <w:r w:rsidRPr="00BC674C">
        <w:rPr>
          <w:rFonts w:eastAsia="Calibri"/>
          <w:spacing w:val="-9"/>
          <w:w w:val="105"/>
        </w:rPr>
        <w:t xml:space="preserve"> </w:t>
      </w:r>
      <w:r w:rsidRPr="00BC674C">
        <w:rPr>
          <w:rFonts w:eastAsia="Calibri"/>
          <w:w w:val="105"/>
        </w:rPr>
        <w:t>be</w:t>
      </w:r>
      <w:r w:rsidRPr="00BC674C">
        <w:rPr>
          <w:rFonts w:eastAsia="Calibri"/>
          <w:spacing w:val="-9"/>
          <w:w w:val="105"/>
        </w:rPr>
        <w:t xml:space="preserve"> </w:t>
      </w:r>
      <w:r w:rsidRPr="00BC674C">
        <w:rPr>
          <w:rFonts w:eastAsia="Calibri"/>
          <w:w w:val="105"/>
        </w:rPr>
        <w:t>required</w:t>
      </w:r>
      <w:r w:rsidRPr="00BC674C">
        <w:rPr>
          <w:rFonts w:eastAsia="Calibri"/>
          <w:spacing w:val="-9"/>
          <w:w w:val="105"/>
        </w:rPr>
        <w:t xml:space="preserve"> </w:t>
      </w:r>
      <w:r w:rsidRPr="00BC674C">
        <w:rPr>
          <w:rFonts w:eastAsia="Calibri"/>
          <w:w w:val="105"/>
        </w:rPr>
        <w:t>for college dual credit.</w:t>
      </w:r>
    </w:p>
    <w:p w14:paraId="7C645944" w14:textId="77777777" w:rsidR="00B548AC" w:rsidRPr="00BC674C" w:rsidRDefault="00B548AC" w:rsidP="00B548AC">
      <w:pPr>
        <w:widowControl/>
        <w:autoSpaceDE/>
        <w:autoSpaceDN/>
        <w:textAlignment w:val="baseline"/>
        <w:rPr>
          <w:rFonts w:ascii="Verdana" w:hAnsi="Verdana"/>
          <w:color w:val="000000"/>
          <w:shd w:val="clear" w:color="auto" w:fill="FFFF00"/>
        </w:rPr>
      </w:pPr>
    </w:p>
    <w:p w14:paraId="30C172A6" w14:textId="77777777" w:rsidR="00B548AC" w:rsidRPr="00BC674C" w:rsidRDefault="00B548AC" w:rsidP="00B548AC">
      <w:pPr>
        <w:spacing w:before="1"/>
        <w:outlineLvl w:val="2"/>
        <w:rPr>
          <w:rFonts w:eastAsia="Calibri"/>
          <w:b/>
          <w:bCs/>
          <w:color w:val="44546A" w:themeColor="text2"/>
          <w:spacing w:val="-2"/>
          <w:w w:val="110"/>
        </w:rPr>
      </w:pPr>
      <w:r w:rsidRPr="00BC674C">
        <w:rPr>
          <w:rFonts w:eastAsia="Calibri"/>
          <w:b/>
          <w:bCs/>
          <w:color w:val="44546A" w:themeColor="text2"/>
          <w:w w:val="110"/>
        </w:rPr>
        <w:t>7107</w:t>
      </w:r>
      <w:r w:rsidRPr="00BC674C">
        <w:rPr>
          <w:rFonts w:eastAsia="Calibri"/>
          <w:b/>
          <w:bCs/>
          <w:color w:val="44546A" w:themeColor="text2"/>
          <w:spacing w:val="-17"/>
          <w:w w:val="110"/>
        </w:rPr>
        <w:t xml:space="preserve"> </w:t>
      </w:r>
      <w:r w:rsidRPr="00BC674C">
        <w:rPr>
          <w:rFonts w:eastAsia="Calibri"/>
          <w:b/>
          <w:bCs/>
          <w:color w:val="44546A" w:themeColor="text2"/>
          <w:w w:val="110"/>
        </w:rPr>
        <w:t>Advanced</w:t>
      </w:r>
      <w:r w:rsidRPr="00BC674C">
        <w:rPr>
          <w:rFonts w:eastAsia="Calibri"/>
          <w:b/>
          <w:bCs/>
          <w:color w:val="44546A" w:themeColor="text2"/>
          <w:spacing w:val="-17"/>
          <w:w w:val="110"/>
        </w:rPr>
        <w:t xml:space="preserve"> </w:t>
      </w:r>
      <w:r w:rsidRPr="00BC674C">
        <w:rPr>
          <w:rFonts w:eastAsia="Calibri"/>
          <w:b/>
          <w:bCs/>
          <w:color w:val="44546A" w:themeColor="text2"/>
          <w:w w:val="110"/>
        </w:rPr>
        <w:t>Precision</w:t>
      </w:r>
      <w:r w:rsidRPr="00BC674C">
        <w:rPr>
          <w:rFonts w:eastAsia="Calibri"/>
          <w:b/>
          <w:bCs/>
          <w:color w:val="44546A" w:themeColor="text2"/>
          <w:spacing w:val="-17"/>
          <w:w w:val="110"/>
        </w:rPr>
        <w:t xml:space="preserve"> </w:t>
      </w:r>
      <w:r w:rsidRPr="00BC674C">
        <w:rPr>
          <w:rFonts w:eastAsia="Calibri"/>
          <w:b/>
          <w:bCs/>
          <w:color w:val="44546A" w:themeColor="text2"/>
          <w:spacing w:val="-2"/>
          <w:w w:val="110"/>
        </w:rPr>
        <w:t>Machining</w:t>
      </w:r>
    </w:p>
    <w:p w14:paraId="08582858" w14:textId="77777777" w:rsidR="00B548AC" w:rsidRPr="00BC674C" w:rsidRDefault="00B548AC" w:rsidP="00B548AC">
      <w:pPr>
        <w:spacing w:before="1"/>
        <w:outlineLvl w:val="2"/>
        <w:rPr>
          <w:rFonts w:eastAsia="Calibri"/>
          <w:b/>
          <w:bCs/>
          <w:color w:val="44546A" w:themeColor="text2"/>
        </w:rPr>
      </w:pPr>
      <w:r w:rsidRPr="00BC674C">
        <w:rPr>
          <w:rFonts w:eastAsia="Calibri"/>
          <w:b/>
          <w:bCs/>
          <w:color w:val="44546A" w:themeColor="text2"/>
          <w:spacing w:val="-2"/>
          <w:w w:val="110"/>
        </w:rPr>
        <w:t>(PREC MACH)</w:t>
      </w:r>
    </w:p>
    <w:p w14:paraId="391069DF" w14:textId="77777777" w:rsidR="00B548AC" w:rsidRPr="00BC674C" w:rsidRDefault="00B548AC" w:rsidP="00B548AC">
      <w:pPr>
        <w:spacing w:before="159"/>
        <w:ind w:right="422"/>
        <w:rPr>
          <w:rFonts w:eastAsia="Calibri"/>
          <w:w w:val="105"/>
        </w:rPr>
      </w:pPr>
      <w:r w:rsidRPr="00BC674C">
        <w:rPr>
          <w:rFonts w:eastAsia="Calibri"/>
          <w:w w:val="105"/>
        </w:rPr>
        <w:t>Advanced Precision Machining builds upon the Turning and Milling processes learned in Precision Machining Fundamentals and builds a foundation in abrasive-process machines. Students will be instructed in the classroom on topics of shop safety, theory, industrial terminology, and calculations associated with abrasives. Lab work will consist of the setup and operation of bench grinders and surface grinders. Additionally, students will be introduced to Computerized Numeric Controlled (CNC) setup, operations and programming. This course prepares the student for the optional National Institute for Metalworking Skills (NIMS) Grinding I Certification, which may be required for college dual credit.</w:t>
      </w:r>
    </w:p>
    <w:p w14:paraId="45BA68CD" w14:textId="77777777" w:rsidR="00B548AC" w:rsidRPr="00BC674C" w:rsidRDefault="00B548AC" w:rsidP="00B548AC">
      <w:pPr>
        <w:spacing w:before="72"/>
        <w:rPr>
          <w:rFonts w:ascii="Calibri" w:eastAsia="Calibri" w:hAnsi="Calibri" w:cs="Calibri"/>
          <w:sz w:val="24"/>
          <w:szCs w:val="24"/>
        </w:rPr>
      </w:pPr>
    </w:p>
    <w:p w14:paraId="1B5363AE" w14:textId="77777777" w:rsidR="00B548AC" w:rsidRPr="00BC674C" w:rsidRDefault="00B548AC" w:rsidP="00B548AC">
      <w:pPr>
        <w:outlineLvl w:val="2"/>
        <w:rPr>
          <w:rFonts w:eastAsia="Calibri"/>
          <w:b/>
          <w:bCs/>
          <w:color w:val="44546A" w:themeColor="text2"/>
        </w:rPr>
      </w:pPr>
      <w:r w:rsidRPr="00BC674C">
        <w:rPr>
          <w:rFonts w:eastAsia="Calibri"/>
          <w:b/>
          <w:bCs/>
          <w:color w:val="44546A" w:themeColor="text2"/>
          <w:spacing w:val="4"/>
        </w:rPr>
        <w:t>7219</w:t>
      </w:r>
      <w:r w:rsidRPr="00BC674C">
        <w:rPr>
          <w:rFonts w:eastAsia="Calibri"/>
          <w:b/>
          <w:bCs/>
          <w:color w:val="44546A" w:themeColor="text2"/>
          <w:spacing w:val="46"/>
        </w:rPr>
        <w:t xml:space="preserve"> </w:t>
      </w:r>
      <w:r w:rsidRPr="00BC674C">
        <w:rPr>
          <w:rFonts w:eastAsia="Calibri"/>
          <w:b/>
          <w:bCs/>
          <w:color w:val="44546A" w:themeColor="text2"/>
          <w:spacing w:val="4"/>
        </w:rPr>
        <w:t>Precision</w:t>
      </w:r>
      <w:r w:rsidRPr="00BC674C">
        <w:rPr>
          <w:rFonts w:eastAsia="Calibri"/>
          <w:b/>
          <w:bCs/>
          <w:color w:val="44546A" w:themeColor="text2"/>
          <w:spacing w:val="46"/>
        </w:rPr>
        <w:t xml:space="preserve"> </w:t>
      </w:r>
      <w:r w:rsidRPr="00BC674C">
        <w:rPr>
          <w:rFonts w:eastAsia="Calibri"/>
          <w:b/>
          <w:bCs/>
          <w:color w:val="44546A" w:themeColor="text2"/>
          <w:spacing w:val="4"/>
        </w:rPr>
        <w:t>Machining</w:t>
      </w:r>
      <w:r w:rsidRPr="00BC674C">
        <w:rPr>
          <w:rFonts w:eastAsia="Calibri"/>
          <w:b/>
          <w:bCs/>
          <w:color w:val="44546A" w:themeColor="text2"/>
          <w:spacing w:val="44"/>
        </w:rPr>
        <w:t xml:space="preserve"> </w:t>
      </w:r>
      <w:r w:rsidRPr="00BC674C">
        <w:rPr>
          <w:rFonts w:eastAsia="Calibri"/>
          <w:b/>
          <w:bCs/>
          <w:color w:val="44546A" w:themeColor="text2"/>
          <w:spacing w:val="-2"/>
        </w:rPr>
        <w:t>Capstone</w:t>
      </w:r>
      <w:r w:rsidRPr="00BC674C">
        <w:rPr>
          <w:rFonts w:eastAsia="Calibri"/>
          <w:b/>
          <w:bCs/>
          <w:color w:val="44546A" w:themeColor="text2"/>
          <w:spacing w:val="-2"/>
        </w:rPr>
        <w:br/>
        <w:t>(PREC MACH CAP)</w:t>
      </w:r>
    </w:p>
    <w:p w14:paraId="7740C6B0" w14:textId="52A67C84" w:rsidR="00B548AC" w:rsidRDefault="00B548AC" w:rsidP="00B548AC">
      <w:pPr>
        <w:spacing w:before="160"/>
        <w:ind w:right="369"/>
        <w:rPr>
          <w:rFonts w:eastAsia="Calibri"/>
          <w:w w:val="105"/>
        </w:rPr>
      </w:pPr>
      <w:r w:rsidRPr="00BC674C">
        <w:rPr>
          <w:rFonts w:eastAsia="Calibri"/>
          <w:w w:val="105"/>
        </w:rPr>
        <w:t>The Precision Machining Capstone is an in-depth study of skills learned in Precision Machining I, with a stronger focus on CNC setup/operation/programming. Students will be introduced to two axis CNC lathe programming and three axis CNC milling machine programming. Develops the</w:t>
      </w:r>
      <w:r w:rsidRPr="00BC674C">
        <w:rPr>
          <w:rFonts w:eastAsia="Calibri"/>
          <w:spacing w:val="40"/>
          <w:w w:val="105"/>
        </w:rPr>
        <w:t xml:space="preserve"> </w:t>
      </w:r>
      <w:r w:rsidRPr="00BC674C">
        <w:rPr>
          <w:rFonts w:eastAsia="Calibri"/>
          <w:w w:val="105"/>
        </w:rPr>
        <w:t>theory of programming in the classroom with applications of the program accomplished on industry-type machines. Studies terminology of coordinates, cutter paths, angle cutting, and linear and circular interpolation. Classroom activities will concentrate on precision set-up and inspection work,</w:t>
      </w:r>
      <w:r w:rsidRPr="00BC674C">
        <w:rPr>
          <w:rFonts w:eastAsia="Calibri"/>
          <w:spacing w:val="23"/>
          <w:w w:val="105"/>
        </w:rPr>
        <w:t xml:space="preserve"> </w:t>
      </w:r>
      <w:r w:rsidRPr="00BC674C">
        <w:rPr>
          <w:rFonts w:eastAsia="Calibri"/>
          <w:w w:val="105"/>
        </w:rPr>
        <w:t>as</w:t>
      </w:r>
      <w:r w:rsidRPr="00BC674C">
        <w:rPr>
          <w:rFonts w:eastAsia="Calibri"/>
          <w:spacing w:val="23"/>
          <w:w w:val="105"/>
        </w:rPr>
        <w:t xml:space="preserve"> </w:t>
      </w:r>
      <w:r w:rsidRPr="00BC674C">
        <w:rPr>
          <w:rFonts w:eastAsia="Calibri"/>
          <w:w w:val="105"/>
        </w:rPr>
        <w:t>well</w:t>
      </w:r>
      <w:r w:rsidRPr="00BC674C">
        <w:rPr>
          <w:rFonts w:eastAsia="Calibri"/>
          <w:spacing w:val="23"/>
          <w:w w:val="105"/>
        </w:rPr>
        <w:t xml:space="preserve"> </w:t>
      </w:r>
      <w:r w:rsidRPr="00BC674C">
        <w:rPr>
          <w:rFonts w:eastAsia="Calibri"/>
          <w:w w:val="105"/>
        </w:rPr>
        <w:t>as</w:t>
      </w:r>
      <w:r w:rsidRPr="00BC674C">
        <w:rPr>
          <w:rFonts w:eastAsia="Calibri"/>
          <w:spacing w:val="23"/>
          <w:w w:val="105"/>
        </w:rPr>
        <w:t xml:space="preserve"> </w:t>
      </w:r>
      <w:r w:rsidRPr="00BC674C">
        <w:rPr>
          <w:rFonts w:eastAsia="Calibri"/>
          <w:w w:val="105"/>
        </w:rPr>
        <w:t>machine</w:t>
      </w:r>
      <w:r w:rsidRPr="00BC674C">
        <w:rPr>
          <w:rFonts w:eastAsia="Calibri"/>
          <w:spacing w:val="27"/>
          <w:w w:val="105"/>
        </w:rPr>
        <w:t xml:space="preserve"> </w:t>
      </w:r>
      <w:r w:rsidRPr="00BC674C">
        <w:rPr>
          <w:rFonts w:eastAsia="Calibri"/>
          <w:w w:val="105"/>
        </w:rPr>
        <w:t>shop</w:t>
      </w:r>
      <w:r w:rsidRPr="00BC674C">
        <w:rPr>
          <w:rFonts w:eastAsia="Calibri"/>
          <w:spacing w:val="25"/>
          <w:w w:val="105"/>
        </w:rPr>
        <w:t xml:space="preserve"> </w:t>
      </w:r>
      <w:r w:rsidRPr="00BC674C">
        <w:rPr>
          <w:rFonts w:eastAsia="Calibri"/>
          <w:w w:val="105"/>
        </w:rPr>
        <w:lastRenderedPageBreak/>
        <w:t>calculations.</w:t>
      </w:r>
      <w:r w:rsidRPr="00BC674C">
        <w:rPr>
          <w:rFonts w:eastAsia="Calibri"/>
          <w:spacing w:val="23"/>
          <w:w w:val="105"/>
        </w:rPr>
        <w:t xml:space="preserve"> </w:t>
      </w:r>
      <w:r w:rsidRPr="00BC674C">
        <w:rPr>
          <w:rFonts w:eastAsia="Calibri"/>
          <w:w w:val="105"/>
        </w:rPr>
        <w:t>Students</w:t>
      </w:r>
      <w:r w:rsidRPr="00BC674C">
        <w:rPr>
          <w:rFonts w:eastAsia="Calibri"/>
          <w:spacing w:val="23"/>
          <w:w w:val="105"/>
        </w:rPr>
        <w:t xml:space="preserve"> </w:t>
      </w:r>
      <w:r w:rsidRPr="00BC674C">
        <w:rPr>
          <w:rFonts w:eastAsia="Calibri"/>
          <w:w w:val="105"/>
        </w:rPr>
        <w:t>will</w:t>
      </w:r>
      <w:r w:rsidRPr="00BC674C">
        <w:rPr>
          <w:rFonts w:eastAsia="Calibri"/>
          <w:spacing w:val="23"/>
          <w:w w:val="105"/>
        </w:rPr>
        <w:t xml:space="preserve"> </w:t>
      </w:r>
      <w:r w:rsidRPr="00BC674C">
        <w:rPr>
          <w:rFonts w:eastAsia="Calibri"/>
          <w:w w:val="105"/>
        </w:rPr>
        <w:t>develop</w:t>
      </w:r>
      <w:r w:rsidRPr="00BC674C">
        <w:rPr>
          <w:rFonts w:eastAsia="Calibri"/>
          <w:spacing w:val="23"/>
          <w:w w:val="105"/>
        </w:rPr>
        <w:t xml:space="preserve"> </w:t>
      </w:r>
      <w:r w:rsidRPr="00BC674C">
        <w:rPr>
          <w:rFonts w:eastAsia="Calibri"/>
          <w:w w:val="105"/>
        </w:rPr>
        <w:t>skills</w:t>
      </w:r>
      <w:r w:rsidRPr="00BC674C">
        <w:rPr>
          <w:rFonts w:eastAsia="Calibri"/>
          <w:spacing w:val="23"/>
          <w:w w:val="105"/>
        </w:rPr>
        <w:t xml:space="preserve"> </w:t>
      </w:r>
      <w:r w:rsidRPr="00BC674C">
        <w:rPr>
          <w:rFonts w:eastAsia="Calibri"/>
          <w:w w:val="105"/>
        </w:rPr>
        <w:t>in</w:t>
      </w:r>
      <w:r w:rsidRPr="00BC674C">
        <w:rPr>
          <w:rFonts w:eastAsia="Calibri"/>
          <w:spacing w:val="23"/>
          <w:w w:val="105"/>
        </w:rPr>
        <w:t xml:space="preserve"> </w:t>
      </w:r>
      <w:r w:rsidRPr="00BC674C">
        <w:rPr>
          <w:rFonts w:eastAsia="Calibri"/>
          <w:w w:val="105"/>
        </w:rPr>
        <w:t>advanced</w:t>
      </w:r>
      <w:r w:rsidRPr="00BC674C">
        <w:rPr>
          <w:rFonts w:eastAsia="Calibri"/>
          <w:spacing w:val="23"/>
          <w:w w:val="105"/>
        </w:rPr>
        <w:t xml:space="preserve"> </w:t>
      </w:r>
      <w:r w:rsidRPr="00BC674C">
        <w:rPr>
          <w:rFonts w:eastAsia="Calibri"/>
          <w:w w:val="105"/>
        </w:rPr>
        <w:t>machining and measuring parts involving tighter tolerances and more complex geometry. Throughout the course there will be a continued focus on workplace safet</w:t>
      </w:r>
      <w:r>
        <w:rPr>
          <w:rFonts w:eastAsia="Calibri"/>
          <w:w w:val="105"/>
        </w:rPr>
        <w:t>y.</w:t>
      </w:r>
    </w:p>
    <w:p w14:paraId="5803AAB8" w14:textId="77777777" w:rsidR="008C438C" w:rsidRDefault="008C438C" w:rsidP="00B548AC">
      <w:pPr>
        <w:spacing w:before="160"/>
        <w:ind w:right="369"/>
        <w:rPr>
          <w:rFonts w:eastAsia="Calibri"/>
          <w:w w:val="105"/>
        </w:rPr>
      </w:pPr>
    </w:p>
    <w:p w14:paraId="76023F0B" w14:textId="2A9C6940" w:rsidR="00B548AC" w:rsidRDefault="00B548AC" w:rsidP="00B548AC">
      <w:pPr>
        <w:spacing w:before="72"/>
        <w:rPr>
          <w:rFonts w:eastAsia="Calibri"/>
          <w:b/>
          <w:bCs/>
          <w:sz w:val="26"/>
          <w:szCs w:val="26"/>
          <w:u w:val="single"/>
        </w:rPr>
      </w:pPr>
      <w:r w:rsidRPr="003B33AF">
        <w:rPr>
          <w:rFonts w:eastAsia="Calibri"/>
          <w:b/>
          <w:bCs/>
          <w:sz w:val="26"/>
          <w:szCs w:val="26"/>
          <w:u w:val="single"/>
        </w:rPr>
        <w:t>Welding Technolog</w:t>
      </w:r>
      <w:r>
        <w:rPr>
          <w:rFonts w:eastAsia="Calibri"/>
          <w:b/>
          <w:bCs/>
          <w:sz w:val="26"/>
          <w:szCs w:val="26"/>
          <w:u w:val="single"/>
        </w:rPr>
        <w:t>y</w:t>
      </w:r>
    </w:p>
    <w:p w14:paraId="6977478E" w14:textId="77777777" w:rsidR="00B548AC" w:rsidRPr="00B548AC" w:rsidRDefault="00B548AC" w:rsidP="00B548AC">
      <w:pPr>
        <w:spacing w:before="72"/>
        <w:rPr>
          <w:rFonts w:eastAsia="Calibri"/>
          <w:b/>
          <w:bCs/>
          <w:sz w:val="26"/>
          <w:szCs w:val="26"/>
          <w:u w:val="single"/>
        </w:rPr>
      </w:pPr>
    </w:p>
    <w:p w14:paraId="4E4579CD" w14:textId="20010C6C" w:rsidR="00B548AC" w:rsidRDefault="00B548AC" w:rsidP="00B548AC">
      <w:pPr>
        <w:widowControl/>
        <w:autoSpaceDE/>
        <w:autoSpaceDN/>
        <w:jc w:val="center"/>
        <w:rPr>
          <w:rFonts w:eastAsia="Times New Roman"/>
          <w:color w:val="000000"/>
          <w:sz w:val="20"/>
          <w:szCs w:val="20"/>
          <w:shd w:val="clear" w:color="auto" w:fill="FFFF00"/>
        </w:rPr>
      </w:pPr>
      <w:r w:rsidRPr="003B33AF">
        <w:rPr>
          <w:rFonts w:eastAsia="Times New Roman"/>
          <w:color w:val="000000"/>
          <w:sz w:val="20"/>
          <w:szCs w:val="20"/>
          <w:shd w:val="clear" w:color="auto" w:fill="FFFF00"/>
        </w:rPr>
        <w:t>THESE COURSES ARE TAUGHT AT BELLMONT HIGH SCHOOL</w:t>
      </w:r>
    </w:p>
    <w:p w14:paraId="63464C0C" w14:textId="77777777" w:rsidR="00B548AC" w:rsidRPr="00B548AC" w:rsidRDefault="00B548AC" w:rsidP="00B548AC">
      <w:pPr>
        <w:widowControl/>
        <w:autoSpaceDE/>
        <w:autoSpaceDN/>
        <w:jc w:val="center"/>
        <w:rPr>
          <w:rFonts w:eastAsia="Times New Roman"/>
          <w:sz w:val="24"/>
          <w:szCs w:val="24"/>
        </w:rPr>
      </w:pPr>
    </w:p>
    <w:p w14:paraId="5A5E7BD9" w14:textId="77777777" w:rsidR="00B548AC" w:rsidRPr="00BC674C" w:rsidRDefault="00B548AC" w:rsidP="00B548AC">
      <w:pPr>
        <w:widowControl/>
        <w:autoSpaceDE/>
        <w:autoSpaceDN/>
        <w:rPr>
          <w:rFonts w:eastAsia="Times New Roman"/>
          <w:color w:val="44546A" w:themeColor="text2"/>
          <w:sz w:val="28"/>
          <w:szCs w:val="28"/>
        </w:rPr>
      </w:pPr>
      <w:r w:rsidRPr="00BC674C">
        <w:rPr>
          <w:rFonts w:eastAsia="Times New Roman"/>
          <w:b/>
          <w:bCs/>
          <w:color w:val="44546A" w:themeColor="text2"/>
          <w:shd w:val="clear" w:color="auto" w:fill="FFFFFF"/>
        </w:rPr>
        <w:t xml:space="preserve">7110 Principles of Welding Technology </w:t>
      </w:r>
      <w:r w:rsidRPr="00BC674C">
        <w:rPr>
          <w:rFonts w:eastAsia="Times New Roman"/>
          <w:b/>
          <w:bCs/>
          <w:color w:val="44546A" w:themeColor="text2"/>
          <w:shd w:val="clear" w:color="auto" w:fill="FFFFFF"/>
        </w:rPr>
        <w:br/>
        <w:t>(PRIN WEL TCH)</w:t>
      </w:r>
    </w:p>
    <w:p w14:paraId="75C20D85" w14:textId="77777777" w:rsidR="00B548AC" w:rsidRPr="00BC674C" w:rsidRDefault="00B548AC" w:rsidP="00B548AC">
      <w:pPr>
        <w:widowControl/>
        <w:autoSpaceDE/>
        <w:autoSpaceDN/>
        <w:rPr>
          <w:rFonts w:eastAsia="Times New Roman"/>
          <w:sz w:val="28"/>
          <w:szCs w:val="28"/>
        </w:rPr>
      </w:pPr>
    </w:p>
    <w:p w14:paraId="308D916B" w14:textId="77777777" w:rsidR="00B548AC" w:rsidRPr="00BC674C" w:rsidRDefault="00B548AC" w:rsidP="00B548AC">
      <w:pPr>
        <w:widowControl/>
        <w:autoSpaceDE/>
        <w:autoSpaceDN/>
        <w:rPr>
          <w:rFonts w:eastAsia="Times New Roman"/>
          <w:sz w:val="28"/>
          <w:szCs w:val="28"/>
        </w:rPr>
      </w:pPr>
      <w:r w:rsidRPr="00BC674C">
        <w:rPr>
          <w:rFonts w:eastAsia="Times New Roman"/>
          <w:color w:val="000000"/>
        </w:rPr>
        <w:t>Principles of Welding Technology includes classroom and laboratory experiences that develop a variety of skills in oxy-fuel cutting and basic welding. This course is designed for individuals who intend to make a career as a Welder, Technician, Designer, Researcher, or Engineer. Emphasis is placed on safety at all times. OSHA standards and guidelines endorsed by the American Welding Society (AWS) are used. Instructional activities emphasize properties of metals, safety issues, blueprint reading, electrical principles, welding symbols, and mechanical drawing through projects and exercises that teach students how to weld and be prepared for postsecondary and career success. </w:t>
      </w:r>
    </w:p>
    <w:p w14:paraId="42107124" w14:textId="77777777" w:rsidR="00B548AC" w:rsidRPr="00BC674C" w:rsidRDefault="00B548AC" w:rsidP="00B548AC">
      <w:pPr>
        <w:widowControl/>
        <w:autoSpaceDE/>
        <w:autoSpaceDN/>
        <w:spacing w:after="240"/>
        <w:rPr>
          <w:rFonts w:eastAsia="Times New Roman"/>
          <w:sz w:val="28"/>
          <w:szCs w:val="28"/>
        </w:rPr>
      </w:pPr>
    </w:p>
    <w:p w14:paraId="0BD13F8F" w14:textId="77777777" w:rsidR="00B548AC" w:rsidRPr="00BC674C" w:rsidRDefault="00B548AC" w:rsidP="00B548AC">
      <w:pPr>
        <w:widowControl/>
        <w:autoSpaceDE/>
        <w:autoSpaceDN/>
        <w:rPr>
          <w:rFonts w:eastAsia="Times New Roman"/>
          <w:color w:val="44546A" w:themeColor="text2"/>
          <w:sz w:val="28"/>
          <w:szCs w:val="28"/>
        </w:rPr>
      </w:pPr>
      <w:r w:rsidRPr="00BC674C">
        <w:rPr>
          <w:rFonts w:eastAsia="Times New Roman"/>
          <w:b/>
          <w:bCs/>
          <w:color w:val="44546A" w:themeColor="text2"/>
          <w:shd w:val="clear" w:color="auto" w:fill="FFFFFF"/>
        </w:rPr>
        <w:t xml:space="preserve">7111 Shielded Metal Arc Welding </w:t>
      </w:r>
      <w:r w:rsidRPr="00BC674C">
        <w:rPr>
          <w:rFonts w:eastAsia="Times New Roman"/>
          <w:b/>
          <w:bCs/>
          <w:color w:val="44546A" w:themeColor="text2"/>
          <w:shd w:val="clear" w:color="auto" w:fill="FFFFFF"/>
        </w:rPr>
        <w:br/>
        <w:t>(SHLD MAW)</w:t>
      </w:r>
    </w:p>
    <w:p w14:paraId="757FFD61" w14:textId="77777777" w:rsidR="00B548AC" w:rsidRPr="00BC674C" w:rsidRDefault="00B548AC" w:rsidP="00B548AC">
      <w:pPr>
        <w:widowControl/>
        <w:autoSpaceDE/>
        <w:autoSpaceDN/>
        <w:rPr>
          <w:rFonts w:eastAsia="Times New Roman"/>
          <w:sz w:val="28"/>
          <w:szCs w:val="28"/>
        </w:rPr>
      </w:pPr>
    </w:p>
    <w:p w14:paraId="4A28676D" w14:textId="77777777" w:rsidR="00B548AC" w:rsidRPr="00BC674C" w:rsidRDefault="00B548AC" w:rsidP="00B548AC">
      <w:pPr>
        <w:widowControl/>
        <w:autoSpaceDE/>
        <w:autoSpaceDN/>
        <w:rPr>
          <w:rFonts w:eastAsia="Times New Roman"/>
          <w:sz w:val="28"/>
          <w:szCs w:val="28"/>
        </w:rPr>
      </w:pPr>
      <w:r w:rsidRPr="00BC674C">
        <w:rPr>
          <w:rFonts w:eastAsia="Times New Roman"/>
          <w:color w:val="000000"/>
        </w:rPr>
        <w:t>Shielded Metal Arc Welding involves the theory and application of the Shielded Metal Arc Welding process. Process theory will include basic electricity, power sources, electrode selection, and all aspects pertaining to equipment operation and maintenance. Laboratory welds will be performed in basic weld joints with a variety of electrodes in the flat, horizontal and vertical positions. Emphasis will be placed on developing the basic skills necessary to comply with AWS industry standards. </w:t>
      </w:r>
    </w:p>
    <w:p w14:paraId="0B149DBD" w14:textId="77777777" w:rsidR="00B548AC" w:rsidRPr="00BC674C" w:rsidRDefault="00B548AC" w:rsidP="00B548AC">
      <w:pPr>
        <w:widowControl/>
        <w:autoSpaceDE/>
        <w:autoSpaceDN/>
        <w:rPr>
          <w:rFonts w:eastAsia="Times New Roman"/>
          <w:sz w:val="28"/>
          <w:szCs w:val="28"/>
        </w:rPr>
      </w:pPr>
    </w:p>
    <w:p w14:paraId="30F406AC" w14:textId="77777777" w:rsidR="00B548AC" w:rsidRPr="00BC674C" w:rsidRDefault="00B548AC" w:rsidP="00B548AC">
      <w:pPr>
        <w:widowControl/>
        <w:autoSpaceDE/>
        <w:autoSpaceDN/>
        <w:rPr>
          <w:rFonts w:eastAsia="Times New Roman"/>
          <w:color w:val="44546A" w:themeColor="text2"/>
          <w:sz w:val="28"/>
          <w:szCs w:val="28"/>
        </w:rPr>
      </w:pPr>
      <w:r w:rsidRPr="00BC674C">
        <w:rPr>
          <w:rFonts w:eastAsia="Times New Roman"/>
          <w:b/>
          <w:bCs/>
          <w:color w:val="44546A" w:themeColor="text2"/>
          <w:shd w:val="clear" w:color="auto" w:fill="FFFFFF"/>
        </w:rPr>
        <w:t xml:space="preserve">7101 Gas Welding Processes </w:t>
      </w:r>
      <w:r w:rsidRPr="00BC674C">
        <w:rPr>
          <w:rFonts w:eastAsia="Times New Roman"/>
          <w:b/>
          <w:bCs/>
          <w:color w:val="44546A" w:themeColor="text2"/>
          <w:shd w:val="clear" w:color="auto" w:fill="FFFFFF"/>
        </w:rPr>
        <w:br/>
        <w:t>(GAS WEL PRC)</w:t>
      </w:r>
    </w:p>
    <w:p w14:paraId="1CB0B201" w14:textId="77777777" w:rsidR="00B548AC" w:rsidRPr="00BC674C" w:rsidRDefault="00B548AC" w:rsidP="00B548AC">
      <w:pPr>
        <w:widowControl/>
        <w:autoSpaceDE/>
        <w:autoSpaceDN/>
        <w:rPr>
          <w:rFonts w:eastAsia="Times New Roman"/>
          <w:sz w:val="28"/>
          <w:szCs w:val="28"/>
        </w:rPr>
      </w:pPr>
    </w:p>
    <w:p w14:paraId="41A988B6" w14:textId="77777777" w:rsidR="00B548AC" w:rsidRPr="00BC674C" w:rsidRDefault="00B548AC" w:rsidP="00B548AC">
      <w:pPr>
        <w:widowControl/>
        <w:autoSpaceDE/>
        <w:autoSpaceDN/>
        <w:rPr>
          <w:rFonts w:eastAsia="Times New Roman"/>
          <w:sz w:val="28"/>
          <w:szCs w:val="28"/>
        </w:rPr>
      </w:pPr>
      <w:r w:rsidRPr="00BC674C">
        <w:rPr>
          <w:rFonts w:eastAsia="Times New Roman"/>
          <w:color w:val="000000"/>
        </w:rPr>
        <w:t xml:space="preserve">Gas Welding Processes is designed to cover the operation of Gas Metal Arc Welding (MIG) equipment. This will include all settings, adjustments and maintenance needed to weld with a wire feed system. Instruction on both short-arc and spray-arc transfer methods will be covered. Tee, lap, and open groove joints will be done in all positions with solid, </w:t>
      </w:r>
      <w:proofErr w:type="spellStart"/>
      <w:r w:rsidRPr="00BC674C">
        <w:rPr>
          <w:rFonts w:eastAsia="Times New Roman"/>
          <w:color w:val="000000"/>
        </w:rPr>
        <w:t>fluxcore</w:t>
      </w:r>
      <w:proofErr w:type="spellEnd"/>
      <w:r w:rsidRPr="00BC674C">
        <w:rPr>
          <w:rFonts w:eastAsia="Times New Roman"/>
          <w:color w:val="000000"/>
        </w:rPr>
        <w:t>, and aluminum wire. Test plates will be for progress evaluation. Schools may choose to offer the course as a comprehensive MIG Welding course or a combination of introductory MIG and TIG Welding operations. </w:t>
      </w:r>
    </w:p>
    <w:p w14:paraId="1FEE7860" w14:textId="77777777" w:rsidR="00B548AC" w:rsidRPr="00BC674C" w:rsidRDefault="00B548AC" w:rsidP="00B548AC">
      <w:pPr>
        <w:widowControl/>
        <w:autoSpaceDE/>
        <w:autoSpaceDN/>
        <w:rPr>
          <w:rFonts w:eastAsia="Times New Roman"/>
          <w:sz w:val="28"/>
          <w:szCs w:val="28"/>
        </w:rPr>
      </w:pPr>
    </w:p>
    <w:p w14:paraId="1A8CAE94" w14:textId="77777777" w:rsidR="00B548AC" w:rsidRPr="00BC674C" w:rsidRDefault="00B548AC" w:rsidP="00B548AC">
      <w:pPr>
        <w:widowControl/>
        <w:autoSpaceDE/>
        <w:autoSpaceDN/>
        <w:rPr>
          <w:rFonts w:eastAsia="Times New Roman"/>
          <w:color w:val="000000"/>
          <w:shd w:val="clear" w:color="auto" w:fill="FFFF00"/>
        </w:rPr>
      </w:pPr>
    </w:p>
    <w:p w14:paraId="221223FB" w14:textId="77777777" w:rsidR="00B548AC" w:rsidRPr="00BC674C" w:rsidRDefault="00B548AC" w:rsidP="00B548AC">
      <w:pPr>
        <w:spacing w:before="1"/>
        <w:outlineLvl w:val="2"/>
        <w:rPr>
          <w:rFonts w:eastAsia="Calibri"/>
          <w:b/>
          <w:bCs/>
          <w:color w:val="44546A" w:themeColor="text2"/>
          <w:spacing w:val="4"/>
        </w:rPr>
      </w:pPr>
      <w:r w:rsidRPr="00BC674C">
        <w:rPr>
          <w:rFonts w:eastAsia="Calibri"/>
          <w:b/>
          <w:bCs/>
          <w:color w:val="44546A" w:themeColor="text2"/>
          <w:spacing w:val="4"/>
        </w:rPr>
        <w:t>7226 Welding Technology Capstone</w:t>
      </w:r>
      <w:r w:rsidRPr="00BC674C">
        <w:rPr>
          <w:rFonts w:eastAsia="Calibri"/>
          <w:b/>
          <w:bCs/>
          <w:color w:val="44546A" w:themeColor="text2"/>
          <w:spacing w:val="4"/>
        </w:rPr>
        <w:br/>
        <w:t>(WELD TECH CAP)</w:t>
      </w:r>
    </w:p>
    <w:p w14:paraId="6E12D30B" w14:textId="1FB93BB9" w:rsidR="00B548AC" w:rsidRDefault="00B548AC" w:rsidP="00B548AC">
      <w:pPr>
        <w:spacing w:before="160"/>
        <w:ind w:right="422"/>
        <w:rPr>
          <w:rFonts w:eastAsia="Calibri"/>
          <w:spacing w:val="-2"/>
          <w:w w:val="110"/>
        </w:rPr>
      </w:pPr>
      <w:r w:rsidRPr="00BC674C">
        <w:rPr>
          <w:rFonts w:eastAsia="Calibri"/>
        </w:rPr>
        <w:t>The</w:t>
      </w:r>
      <w:r w:rsidRPr="00BC674C">
        <w:rPr>
          <w:rFonts w:eastAsia="Calibri"/>
          <w:spacing w:val="34"/>
        </w:rPr>
        <w:t xml:space="preserve"> </w:t>
      </w:r>
      <w:r w:rsidRPr="00BC674C">
        <w:rPr>
          <w:rFonts w:eastAsia="Calibri"/>
        </w:rPr>
        <w:t>Welding</w:t>
      </w:r>
      <w:r w:rsidRPr="00BC674C">
        <w:rPr>
          <w:rFonts w:eastAsia="Calibri"/>
          <w:spacing w:val="36"/>
        </w:rPr>
        <w:t xml:space="preserve"> </w:t>
      </w:r>
      <w:r w:rsidRPr="00BC674C">
        <w:rPr>
          <w:rFonts w:eastAsia="Calibri"/>
        </w:rPr>
        <w:t>Technology</w:t>
      </w:r>
      <w:r w:rsidRPr="00BC674C">
        <w:rPr>
          <w:rFonts w:eastAsia="Calibri"/>
          <w:spacing w:val="36"/>
        </w:rPr>
        <w:t xml:space="preserve"> </w:t>
      </w:r>
      <w:r w:rsidRPr="00BC674C">
        <w:rPr>
          <w:rFonts w:eastAsia="Calibri"/>
        </w:rPr>
        <w:t>Capstone</w:t>
      </w:r>
      <w:r w:rsidRPr="00BC674C">
        <w:rPr>
          <w:rFonts w:eastAsia="Calibri"/>
          <w:spacing w:val="36"/>
        </w:rPr>
        <w:t xml:space="preserve"> </w:t>
      </w:r>
      <w:r w:rsidRPr="00BC674C">
        <w:rPr>
          <w:rFonts w:eastAsia="Calibri"/>
        </w:rPr>
        <w:t>course</w:t>
      </w:r>
      <w:r w:rsidRPr="00BC674C">
        <w:rPr>
          <w:rFonts w:eastAsia="Calibri"/>
          <w:spacing w:val="34"/>
        </w:rPr>
        <w:t xml:space="preserve"> </w:t>
      </w:r>
      <w:r w:rsidRPr="00BC674C">
        <w:rPr>
          <w:rFonts w:eastAsia="Calibri"/>
        </w:rPr>
        <w:t>builds</w:t>
      </w:r>
      <w:r w:rsidRPr="00BC674C">
        <w:rPr>
          <w:rFonts w:eastAsia="Calibri"/>
          <w:spacing w:val="34"/>
        </w:rPr>
        <w:t xml:space="preserve"> </w:t>
      </w:r>
      <w:r w:rsidRPr="00BC674C">
        <w:rPr>
          <w:rFonts w:eastAsia="Calibri"/>
        </w:rPr>
        <w:t>upon</w:t>
      </w:r>
      <w:r w:rsidRPr="00BC674C">
        <w:rPr>
          <w:rFonts w:eastAsia="Calibri"/>
          <w:spacing w:val="34"/>
        </w:rPr>
        <w:t xml:space="preserve"> </w:t>
      </w:r>
      <w:r w:rsidRPr="00BC674C">
        <w:rPr>
          <w:rFonts w:eastAsia="Calibri"/>
        </w:rPr>
        <w:t>the</w:t>
      </w:r>
      <w:r w:rsidRPr="00BC674C">
        <w:rPr>
          <w:rFonts w:eastAsia="Calibri"/>
          <w:spacing w:val="36"/>
        </w:rPr>
        <w:t xml:space="preserve"> </w:t>
      </w:r>
      <w:r w:rsidRPr="00BC674C">
        <w:rPr>
          <w:rFonts w:eastAsia="Calibri"/>
        </w:rPr>
        <w:t>knowledge</w:t>
      </w:r>
      <w:r w:rsidRPr="00BC674C">
        <w:rPr>
          <w:rFonts w:eastAsia="Calibri"/>
          <w:spacing w:val="34"/>
        </w:rPr>
        <w:t xml:space="preserve"> </w:t>
      </w:r>
      <w:r w:rsidRPr="00BC674C">
        <w:rPr>
          <w:rFonts w:eastAsia="Calibri"/>
        </w:rPr>
        <w:t>and</w:t>
      </w:r>
      <w:r w:rsidRPr="00BC674C">
        <w:rPr>
          <w:rFonts w:eastAsia="Calibri"/>
          <w:spacing w:val="38"/>
        </w:rPr>
        <w:t xml:space="preserve"> </w:t>
      </w:r>
      <w:r w:rsidRPr="00BC674C">
        <w:rPr>
          <w:rFonts w:eastAsia="Calibri"/>
        </w:rPr>
        <w:t>skills</w:t>
      </w:r>
      <w:r w:rsidRPr="00BC674C">
        <w:rPr>
          <w:rFonts w:eastAsia="Calibri"/>
          <w:spacing w:val="34"/>
        </w:rPr>
        <w:t xml:space="preserve"> </w:t>
      </w:r>
      <w:r w:rsidRPr="00BC674C">
        <w:rPr>
          <w:rFonts w:eastAsia="Calibri"/>
        </w:rPr>
        <w:t>developed</w:t>
      </w:r>
      <w:r w:rsidRPr="00BC674C">
        <w:rPr>
          <w:rFonts w:eastAsia="Calibri"/>
          <w:spacing w:val="34"/>
        </w:rPr>
        <w:t xml:space="preserve"> </w:t>
      </w:r>
      <w:r w:rsidRPr="00BC674C">
        <w:rPr>
          <w:rFonts w:eastAsia="Calibri"/>
        </w:rPr>
        <w:t>in Welding</w:t>
      </w:r>
      <w:r w:rsidRPr="00BC674C">
        <w:rPr>
          <w:rFonts w:eastAsia="Calibri"/>
          <w:spacing w:val="34"/>
        </w:rPr>
        <w:t xml:space="preserve"> </w:t>
      </w:r>
      <w:r w:rsidRPr="00BC674C">
        <w:rPr>
          <w:rFonts w:eastAsia="Calibri"/>
        </w:rPr>
        <w:t>Fundamentals,</w:t>
      </w:r>
      <w:r w:rsidRPr="00BC674C">
        <w:rPr>
          <w:rFonts w:eastAsia="Calibri"/>
          <w:spacing w:val="34"/>
        </w:rPr>
        <w:t xml:space="preserve"> </w:t>
      </w:r>
      <w:r w:rsidRPr="00BC674C">
        <w:rPr>
          <w:rFonts w:eastAsia="Calibri"/>
        </w:rPr>
        <w:t>Shielded</w:t>
      </w:r>
      <w:r w:rsidRPr="00BC674C">
        <w:rPr>
          <w:rFonts w:eastAsia="Calibri"/>
          <w:spacing w:val="32"/>
        </w:rPr>
        <w:t xml:space="preserve"> </w:t>
      </w:r>
      <w:r w:rsidRPr="00BC674C">
        <w:rPr>
          <w:rFonts w:eastAsia="Calibri"/>
        </w:rPr>
        <w:t>Metal</w:t>
      </w:r>
      <w:r w:rsidRPr="00BC674C">
        <w:rPr>
          <w:rFonts w:eastAsia="Calibri"/>
          <w:spacing w:val="32"/>
        </w:rPr>
        <w:t xml:space="preserve"> </w:t>
      </w:r>
      <w:r w:rsidRPr="00BC674C">
        <w:rPr>
          <w:rFonts w:eastAsia="Calibri"/>
        </w:rPr>
        <w:t>Arc</w:t>
      </w:r>
      <w:r w:rsidRPr="00BC674C">
        <w:rPr>
          <w:rFonts w:eastAsia="Calibri"/>
          <w:spacing w:val="34"/>
        </w:rPr>
        <w:t xml:space="preserve"> </w:t>
      </w:r>
      <w:r w:rsidRPr="00BC674C">
        <w:rPr>
          <w:rFonts w:eastAsia="Calibri"/>
        </w:rPr>
        <w:t>Welding,</w:t>
      </w:r>
      <w:r w:rsidRPr="00BC674C">
        <w:rPr>
          <w:rFonts w:eastAsia="Calibri"/>
          <w:spacing w:val="32"/>
        </w:rPr>
        <w:t xml:space="preserve"> </w:t>
      </w:r>
      <w:r w:rsidRPr="00BC674C">
        <w:rPr>
          <w:rFonts w:eastAsia="Calibri"/>
        </w:rPr>
        <w:t>and</w:t>
      </w:r>
      <w:r w:rsidRPr="00BC674C">
        <w:rPr>
          <w:rFonts w:eastAsia="Calibri"/>
          <w:spacing w:val="32"/>
        </w:rPr>
        <w:t xml:space="preserve"> </w:t>
      </w:r>
      <w:r w:rsidRPr="00BC674C">
        <w:rPr>
          <w:rFonts w:eastAsia="Calibri"/>
        </w:rPr>
        <w:t>Gas</w:t>
      </w:r>
      <w:r w:rsidRPr="00BC674C">
        <w:rPr>
          <w:rFonts w:eastAsia="Calibri"/>
          <w:spacing w:val="36"/>
        </w:rPr>
        <w:t xml:space="preserve"> </w:t>
      </w:r>
      <w:r w:rsidRPr="00BC674C">
        <w:rPr>
          <w:rFonts w:eastAsia="Calibri"/>
        </w:rPr>
        <w:t>Metal</w:t>
      </w:r>
      <w:r w:rsidRPr="00BC674C">
        <w:rPr>
          <w:rFonts w:eastAsia="Calibri"/>
          <w:spacing w:val="32"/>
        </w:rPr>
        <w:t xml:space="preserve"> </w:t>
      </w:r>
      <w:r w:rsidRPr="00BC674C">
        <w:rPr>
          <w:rFonts w:eastAsia="Calibri"/>
        </w:rPr>
        <w:t>Arc</w:t>
      </w:r>
      <w:r w:rsidRPr="00BC674C">
        <w:rPr>
          <w:rFonts w:eastAsia="Calibri"/>
          <w:spacing w:val="32"/>
        </w:rPr>
        <w:t xml:space="preserve"> </w:t>
      </w:r>
      <w:r w:rsidRPr="00BC674C">
        <w:rPr>
          <w:rFonts w:eastAsia="Calibri"/>
        </w:rPr>
        <w:t>Welding</w:t>
      </w:r>
      <w:r w:rsidRPr="00BC674C">
        <w:rPr>
          <w:rFonts w:eastAsia="Calibri"/>
          <w:spacing w:val="34"/>
        </w:rPr>
        <w:t xml:space="preserve"> </w:t>
      </w:r>
      <w:r w:rsidRPr="00BC674C">
        <w:rPr>
          <w:rFonts w:eastAsia="Calibri"/>
        </w:rPr>
        <w:t>by</w:t>
      </w:r>
      <w:r w:rsidRPr="00BC674C">
        <w:rPr>
          <w:rFonts w:eastAsia="Calibri"/>
          <w:spacing w:val="32"/>
        </w:rPr>
        <w:t xml:space="preserve"> </w:t>
      </w:r>
      <w:r w:rsidRPr="00BC674C">
        <w:rPr>
          <w:rFonts w:eastAsia="Calibri"/>
        </w:rPr>
        <w:t>developing advanced</w:t>
      </w:r>
      <w:r w:rsidRPr="00BC674C">
        <w:rPr>
          <w:rFonts w:eastAsia="Calibri"/>
          <w:spacing w:val="31"/>
        </w:rPr>
        <w:t xml:space="preserve"> </w:t>
      </w:r>
      <w:r w:rsidRPr="00BC674C">
        <w:rPr>
          <w:rFonts w:eastAsia="Calibri"/>
        </w:rPr>
        <w:t>welding</w:t>
      </w:r>
      <w:r w:rsidRPr="00BC674C">
        <w:rPr>
          <w:rFonts w:eastAsia="Calibri"/>
          <w:spacing w:val="33"/>
        </w:rPr>
        <w:t xml:space="preserve"> </w:t>
      </w:r>
      <w:r w:rsidRPr="00BC674C">
        <w:rPr>
          <w:rFonts w:eastAsia="Calibri"/>
        </w:rPr>
        <w:t>skills</w:t>
      </w:r>
      <w:r w:rsidRPr="00BC674C">
        <w:rPr>
          <w:rFonts w:eastAsia="Calibri"/>
          <w:spacing w:val="31"/>
        </w:rPr>
        <w:t xml:space="preserve"> </w:t>
      </w:r>
      <w:r w:rsidRPr="00BC674C">
        <w:rPr>
          <w:rFonts w:eastAsia="Calibri"/>
        </w:rPr>
        <w:t>in</w:t>
      </w:r>
      <w:r w:rsidRPr="00BC674C">
        <w:rPr>
          <w:rFonts w:eastAsia="Calibri"/>
          <w:spacing w:val="31"/>
        </w:rPr>
        <w:t xml:space="preserve"> </w:t>
      </w:r>
      <w:r w:rsidRPr="00BC674C">
        <w:rPr>
          <w:rFonts w:eastAsia="Calibri"/>
        </w:rPr>
        <w:t>Gas</w:t>
      </w:r>
      <w:r w:rsidRPr="00BC674C">
        <w:rPr>
          <w:rFonts w:eastAsia="Calibri"/>
          <w:spacing w:val="31"/>
        </w:rPr>
        <w:t xml:space="preserve"> </w:t>
      </w:r>
      <w:r w:rsidRPr="00BC674C">
        <w:rPr>
          <w:rFonts w:eastAsia="Calibri"/>
        </w:rPr>
        <w:t>Tungsten</w:t>
      </w:r>
      <w:r w:rsidRPr="00BC674C">
        <w:rPr>
          <w:rFonts w:eastAsia="Calibri"/>
          <w:spacing w:val="31"/>
        </w:rPr>
        <w:t xml:space="preserve"> </w:t>
      </w:r>
      <w:r w:rsidRPr="00BC674C">
        <w:rPr>
          <w:rFonts w:eastAsia="Calibri"/>
        </w:rPr>
        <w:t>Arc</w:t>
      </w:r>
      <w:r w:rsidRPr="00BC674C">
        <w:rPr>
          <w:rFonts w:eastAsia="Calibri"/>
          <w:spacing w:val="33"/>
        </w:rPr>
        <w:t xml:space="preserve"> </w:t>
      </w:r>
      <w:r w:rsidRPr="00BC674C">
        <w:rPr>
          <w:rFonts w:eastAsia="Calibri"/>
        </w:rPr>
        <w:t>Welding</w:t>
      </w:r>
      <w:r w:rsidRPr="00BC674C">
        <w:rPr>
          <w:rFonts w:eastAsia="Calibri"/>
          <w:spacing w:val="33"/>
        </w:rPr>
        <w:t xml:space="preserve"> </w:t>
      </w:r>
      <w:r w:rsidRPr="00BC674C">
        <w:rPr>
          <w:rFonts w:eastAsia="Calibri"/>
        </w:rPr>
        <w:t>(TIG),</w:t>
      </w:r>
      <w:r w:rsidRPr="00BC674C">
        <w:rPr>
          <w:rFonts w:eastAsia="Calibri"/>
          <w:spacing w:val="31"/>
        </w:rPr>
        <w:t xml:space="preserve"> </w:t>
      </w:r>
      <w:r w:rsidRPr="00BC674C">
        <w:rPr>
          <w:rFonts w:eastAsia="Calibri"/>
        </w:rPr>
        <w:t>Pipe</w:t>
      </w:r>
      <w:r w:rsidRPr="00BC674C">
        <w:rPr>
          <w:rFonts w:eastAsia="Calibri"/>
          <w:spacing w:val="31"/>
        </w:rPr>
        <w:t xml:space="preserve"> </w:t>
      </w:r>
      <w:r w:rsidRPr="00BC674C">
        <w:rPr>
          <w:rFonts w:eastAsia="Calibri"/>
        </w:rPr>
        <w:t>Welding,</w:t>
      </w:r>
      <w:r w:rsidRPr="00BC674C">
        <w:rPr>
          <w:rFonts w:eastAsia="Calibri"/>
          <w:spacing w:val="31"/>
        </w:rPr>
        <w:t xml:space="preserve"> </w:t>
      </w:r>
      <w:r w:rsidRPr="00BC674C">
        <w:rPr>
          <w:rFonts w:eastAsia="Calibri"/>
        </w:rPr>
        <w:t>and</w:t>
      </w:r>
      <w:r w:rsidRPr="00BC674C">
        <w:rPr>
          <w:rFonts w:eastAsia="Calibri"/>
          <w:spacing w:val="40"/>
        </w:rPr>
        <w:t xml:space="preserve"> </w:t>
      </w:r>
      <w:r w:rsidRPr="00BC674C">
        <w:rPr>
          <w:rFonts w:eastAsia="Calibri"/>
        </w:rPr>
        <w:t>Fabrication.</w:t>
      </w:r>
      <w:r w:rsidRPr="00BC674C">
        <w:rPr>
          <w:rFonts w:eastAsia="Calibri"/>
          <w:spacing w:val="29"/>
        </w:rPr>
        <w:t xml:space="preserve"> </w:t>
      </w:r>
      <w:r w:rsidRPr="00BC674C">
        <w:rPr>
          <w:rFonts w:eastAsia="Calibri"/>
        </w:rPr>
        <w:t>As</w:t>
      </w:r>
      <w:r w:rsidRPr="00BC674C">
        <w:rPr>
          <w:rFonts w:eastAsia="Calibri"/>
          <w:spacing w:val="33"/>
        </w:rPr>
        <w:t xml:space="preserve"> </w:t>
      </w:r>
      <w:r w:rsidRPr="00BC674C">
        <w:rPr>
          <w:rFonts w:eastAsia="Calibri"/>
        </w:rPr>
        <w:t>a capstone</w:t>
      </w:r>
      <w:r w:rsidRPr="00BC674C">
        <w:rPr>
          <w:rFonts w:eastAsia="Calibri"/>
          <w:spacing w:val="33"/>
        </w:rPr>
        <w:t xml:space="preserve"> </w:t>
      </w:r>
      <w:r w:rsidRPr="00BC674C">
        <w:rPr>
          <w:rFonts w:eastAsia="Calibri"/>
        </w:rPr>
        <w:t>course,</w:t>
      </w:r>
      <w:r w:rsidRPr="00BC674C">
        <w:rPr>
          <w:rFonts w:eastAsia="Calibri"/>
          <w:spacing w:val="33"/>
        </w:rPr>
        <w:t xml:space="preserve"> </w:t>
      </w:r>
      <w:r w:rsidRPr="00BC674C">
        <w:rPr>
          <w:rFonts w:eastAsia="Calibri"/>
        </w:rPr>
        <w:t>students</w:t>
      </w:r>
      <w:r w:rsidRPr="00BC674C">
        <w:rPr>
          <w:rFonts w:eastAsia="Calibri"/>
          <w:spacing w:val="33"/>
        </w:rPr>
        <w:t xml:space="preserve"> </w:t>
      </w:r>
      <w:r w:rsidRPr="00BC674C">
        <w:rPr>
          <w:rFonts w:eastAsia="Calibri"/>
        </w:rPr>
        <w:t>should</w:t>
      </w:r>
      <w:r w:rsidRPr="00BC674C">
        <w:rPr>
          <w:rFonts w:eastAsia="Calibri"/>
          <w:spacing w:val="33"/>
        </w:rPr>
        <w:t xml:space="preserve"> </w:t>
      </w:r>
      <w:r w:rsidRPr="00BC674C">
        <w:rPr>
          <w:rFonts w:eastAsia="Calibri"/>
        </w:rPr>
        <w:t>have</w:t>
      </w:r>
      <w:r w:rsidRPr="00BC674C">
        <w:rPr>
          <w:rFonts w:eastAsia="Calibri"/>
          <w:spacing w:val="33"/>
        </w:rPr>
        <w:t xml:space="preserve"> </w:t>
      </w:r>
      <w:r w:rsidRPr="00BC674C">
        <w:rPr>
          <w:rFonts w:eastAsia="Calibri"/>
        </w:rPr>
        <w:t>the</w:t>
      </w:r>
      <w:r w:rsidRPr="00BC674C">
        <w:rPr>
          <w:rFonts w:eastAsia="Calibri"/>
          <w:spacing w:val="33"/>
        </w:rPr>
        <w:t xml:space="preserve"> </w:t>
      </w:r>
      <w:r w:rsidRPr="00BC674C">
        <w:rPr>
          <w:rFonts w:eastAsia="Calibri"/>
        </w:rPr>
        <w:t>opportunity</w:t>
      </w:r>
      <w:r w:rsidRPr="00BC674C">
        <w:rPr>
          <w:rFonts w:eastAsia="Calibri"/>
          <w:spacing w:val="33"/>
        </w:rPr>
        <w:t xml:space="preserve"> </w:t>
      </w:r>
      <w:r w:rsidRPr="00BC674C">
        <w:rPr>
          <w:rFonts w:eastAsia="Calibri"/>
        </w:rPr>
        <w:t>to</w:t>
      </w:r>
      <w:r w:rsidRPr="00BC674C">
        <w:rPr>
          <w:rFonts w:eastAsia="Calibri"/>
          <w:spacing w:val="35"/>
        </w:rPr>
        <w:t xml:space="preserve"> </w:t>
      </w:r>
      <w:r w:rsidRPr="00BC674C">
        <w:rPr>
          <w:rFonts w:eastAsia="Calibri"/>
        </w:rPr>
        <w:t>apply</w:t>
      </w:r>
      <w:r w:rsidRPr="00BC674C">
        <w:rPr>
          <w:rFonts w:eastAsia="Calibri"/>
          <w:spacing w:val="35"/>
        </w:rPr>
        <w:t xml:space="preserve"> </w:t>
      </w:r>
      <w:r w:rsidRPr="00BC674C">
        <w:rPr>
          <w:rFonts w:eastAsia="Calibri"/>
        </w:rPr>
        <w:t>their</w:t>
      </w:r>
      <w:r w:rsidRPr="00BC674C">
        <w:rPr>
          <w:rFonts w:eastAsia="Calibri"/>
          <w:spacing w:val="33"/>
        </w:rPr>
        <w:t xml:space="preserve"> </w:t>
      </w:r>
      <w:r w:rsidRPr="00BC674C">
        <w:rPr>
          <w:rFonts w:eastAsia="Calibri"/>
        </w:rPr>
        <w:t>knowledge</w:t>
      </w:r>
      <w:r w:rsidRPr="00BC674C">
        <w:rPr>
          <w:rFonts w:eastAsia="Calibri"/>
          <w:spacing w:val="33"/>
        </w:rPr>
        <w:t xml:space="preserve"> </w:t>
      </w:r>
      <w:r w:rsidRPr="00BC674C">
        <w:rPr>
          <w:rFonts w:eastAsia="Calibri"/>
        </w:rPr>
        <w:t>and</w:t>
      </w:r>
      <w:r w:rsidRPr="00BC674C">
        <w:rPr>
          <w:rFonts w:eastAsia="Calibri"/>
          <w:spacing w:val="37"/>
        </w:rPr>
        <w:t xml:space="preserve"> </w:t>
      </w:r>
      <w:r w:rsidRPr="00BC674C">
        <w:rPr>
          <w:rFonts w:eastAsia="Calibri"/>
        </w:rPr>
        <w:t>use</w:t>
      </w:r>
      <w:r w:rsidRPr="00BC674C">
        <w:rPr>
          <w:rFonts w:eastAsia="Calibri"/>
          <w:spacing w:val="33"/>
        </w:rPr>
        <w:t xml:space="preserve"> </w:t>
      </w:r>
      <w:r w:rsidRPr="00BC674C">
        <w:rPr>
          <w:rFonts w:eastAsia="Calibri"/>
        </w:rPr>
        <w:t xml:space="preserve">skills </w:t>
      </w:r>
      <w:r w:rsidRPr="00BC674C">
        <w:rPr>
          <w:rFonts w:eastAsia="Calibri"/>
          <w:spacing w:val="-2"/>
          <w:w w:val="110"/>
        </w:rPr>
        <w:t>through an</w:t>
      </w:r>
      <w:r w:rsidRPr="00BC674C">
        <w:rPr>
          <w:rFonts w:eastAsia="Calibri"/>
          <w:spacing w:val="-3"/>
          <w:w w:val="110"/>
        </w:rPr>
        <w:t xml:space="preserve"> </w:t>
      </w:r>
      <w:r w:rsidRPr="00BC674C">
        <w:rPr>
          <w:rFonts w:eastAsia="Calibri"/>
          <w:spacing w:val="-2"/>
          <w:w w:val="110"/>
        </w:rPr>
        <w:t>intensive work-based</w:t>
      </w:r>
      <w:r w:rsidRPr="00BC674C">
        <w:rPr>
          <w:rFonts w:eastAsia="Calibri"/>
          <w:spacing w:val="-3"/>
          <w:w w:val="110"/>
        </w:rPr>
        <w:t xml:space="preserve"> </w:t>
      </w:r>
      <w:r w:rsidRPr="00BC674C">
        <w:rPr>
          <w:rFonts w:eastAsia="Calibri"/>
          <w:spacing w:val="-2"/>
          <w:w w:val="110"/>
        </w:rPr>
        <w:t>learning</w:t>
      </w:r>
      <w:r w:rsidRPr="00BC674C">
        <w:rPr>
          <w:rFonts w:eastAsia="Calibri"/>
          <w:spacing w:val="-3"/>
          <w:w w:val="110"/>
        </w:rPr>
        <w:t xml:space="preserve"> </w:t>
      </w:r>
      <w:r w:rsidRPr="00BC674C">
        <w:rPr>
          <w:rFonts w:eastAsia="Calibri"/>
          <w:spacing w:val="-2"/>
          <w:w w:val="110"/>
        </w:rPr>
        <w:t>experience</w:t>
      </w:r>
      <w:r>
        <w:rPr>
          <w:rFonts w:eastAsia="Calibri"/>
          <w:spacing w:val="-2"/>
          <w:w w:val="110"/>
        </w:rPr>
        <w:t>.</w:t>
      </w:r>
    </w:p>
    <w:p w14:paraId="0CFE3C33" w14:textId="77777777" w:rsidR="00B548AC" w:rsidRDefault="00B548AC" w:rsidP="00B548AC">
      <w:pPr>
        <w:spacing w:before="75"/>
        <w:ind w:right="359"/>
        <w:jc w:val="center"/>
        <w:outlineLvl w:val="0"/>
        <w:rPr>
          <w:rFonts w:eastAsia="Calibri"/>
          <w:b/>
          <w:bCs/>
          <w:spacing w:val="-2"/>
          <w:w w:val="110"/>
          <w:sz w:val="32"/>
          <w:szCs w:val="32"/>
          <w:u w:val="single"/>
        </w:rPr>
      </w:pPr>
      <w:r w:rsidRPr="00E93C5B">
        <w:rPr>
          <w:rFonts w:eastAsia="Calibri"/>
          <w:b/>
          <w:bCs/>
          <w:spacing w:val="-2"/>
          <w:w w:val="110"/>
          <w:sz w:val="32"/>
          <w:szCs w:val="32"/>
          <w:u w:val="single"/>
        </w:rPr>
        <w:lastRenderedPageBreak/>
        <w:t>Agricultur</w:t>
      </w:r>
      <w:r>
        <w:rPr>
          <w:rFonts w:eastAsia="Calibri"/>
          <w:b/>
          <w:bCs/>
          <w:spacing w:val="-2"/>
          <w:w w:val="110"/>
          <w:sz w:val="32"/>
          <w:szCs w:val="32"/>
          <w:u w:val="single"/>
        </w:rPr>
        <w:t>al Education</w:t>
      </w:r>
    </w:p>
    <w:p w14:paraId="10581E3D" w14:textId="77777777" w:rsidR="00B548AC" w:rsidRDefault="00B548AC" w:rsidP="00B548AC">
      <w:pPr>
        <w:spacing w:before="75"/>
        <w:ind w:right="359"/>
        <w:jc w:val="center"/>
        <w:outlineLvl w:val="0"/>
        <w:rPr>
          <w:rFonts w:eastAsia="Calibri"/>
          <w:b/>
          <w:bCs/>
          <w:spacing w:val="-2"/>
          <w:w w:val="110"/>
          <w:sz w:val="32"/>
          <w:szCs w:val="32"/>
          <w:u w:val="single"/>
        </w:rPr>
      </w:pPr>
    </w:p>
    <w:p w14:paraId="1F8CB5FF" w14:textId="354DCE73" w:rsidR="00B548AC" w:rsidRPr="00BC674C" w:rsidRDefault="00B548AC" w:rsidP="00B548AC">
      <w:pPr>
        <w:widowControl/>
        <w:autoSpaceDE/>
        <w:autoSpaceDN/>
        <w:rPr>
          <w:rFonts w:eastAsia="Times New Roman"/>
        </w:rPr>
      </w:pPr>
      <w:r w:rsidRPr="00BC674C">
        <w:rPr>
          <w:rFonts w:eastAsia="Times New Roman"/>
          <w:color w:val="000000"/>
        </w:rPr>
        <w:t xml:space="preserve">The vision and mission of Agricultural Education is:  that all people value and understand the vital role of agriculture, food, fiber, and natural resource systems in advancing personal and global well-being; and </w:t>
      </w:r>
      <w:proofErr w:type="gramStart"/>
      <w:r w:rsidR="008C438C" w:rsidRPr="00BC674C">
        <w:rPr>
          <w:rFonts w:eastAsia="Times New Roman"/>
          <w:color w:val="000000"/>
        </w:rPr>
        <w:t>th</w:t>
      </w:r>
      <w:r w:rsidR="008C438C">
        <w:rPr>
          <w:rFonts w:eastAsia="Times New Roman"/>
          <w:color w:val="000000"/>
        </w:rPr>
        <w:t>at</w:t>
      </w:r>
      <w:r w:rsidR="008C438C" w:rsidRPr="00BC674C">
        <w:rPr>
          <w:rFonts w:eastAsia="Times New Roman"/>
          <w:color w:val="000000"/>
        </w:rPr>
        <w:t xml:space="preserve"> students</w:t>
      </w:r>
      <w:proofErr w:type="gramEnd"/>
      <w:r w:rsidRPr="00BC674C">
        <w:rPr>
          <w:rFonts w:eastAsia="Times New Roman"/>
          <w:color w:val="000000"/>
        </w:rPr>
        <w:t xml:space="preserve"> are prepared for successful careers and a lifetime of informed choices in agriculture. </w:t>
      </w:r>
    </w:p>
    <w:p w14:paraId="742EB513" w14:textId="77777777" w:rsidR="00B548AC" w:rsidRPr="00BC674C" w:rsidRDefault="00B548AC" w:rsidP="00B548AC">
      <w:pPr>
        <w:widowControl/>
        <w:autoSpaceDE/>
        <w:autoSpaceDN/>
        <w:rPr>
          <w:rFonts w:eastAsia="Times New Roman"/>
        </w:rPr>
      </w:pPr>
    </w:p>
    <w:p w14:paraId="3EE59802" w14:textId="77777777" w:rsidR="00B548AC" w:rsidRPr="00BC674C" w:rsidRDefault="00B548AC" w:rsidP="00B548AC">
      <w:pPr>
        <w:widowControl/>
        <w:autoSpaceDE/>
        <w:autoSpaceDN/>
        <w:rPr>
          <w:rFonts w:eastAsia="Times New Roman"/>
        </w:rPr>
      </w:pPr>
      <w:r w:rsidRPr="00BC674C">
        <w:rPr>
          <w:rFonts w:eastAsia="Times New Roman"/>
          <w:color w:val="000000"/>
        </w:rPr>
        <w:t>The goals for Agricultural Science and Business students focus on providing learning experiences which will allow them to:</w:t>
      </w:r>
    </w:p>
    <w:p w14:paraId="0905532E" w14:textId="77777777" w:rsidR="00B548AC" w:rsidRPr="00BC674C" w:rsidRDefault="00B548AC" w:rsidP="00B548AC">
      <w:pPr>
        <w:widowControl/>
        <w:autoSpaceDE/>
        <w:autoSpaceDN/>
        <w:rPr>
          <w:rFonts w:eastAsia="Times New Roman"/>
        </w:rPr>
      </w:pPr>
      <w:r w:rsidRPr="00BC674C">
        <w:rPr>
          <w:rFonts w:eastAsia="Times New Roman"/>
        </w:rPr>
        <w:br/>
      </w:r>
    </w:p>
    <w:p w14:paraId="2C54C602" w14:textId="77777777" w:rsidR="00B548AC" w:rsidRPr="00BC674C" w:rsidRDefault="00B548AC" w:rsidP="00B548AC">
      <w:pPr>
        <w:widowControl/>
        <w:numPr>
          <w:ilvl w:val="0"/>
          <w:numId w:val="14"/>
        </w:numPr>
        <w:autoSpaceDE/>
        <w:autoSpaceDN/>
        <w:ind w:left="360"/>
        <w:textAlignment w:val="baseline"/>
        <w:rPr>
          <w:rFonts w:eastAsia="Times New Roman"/>
          <w:color w:val="000000"/>
        </w:rPr>
      </w:pPr>
      <w:r w:rsidRPr="00BC674C">
        <w:rPr>
          <w:rFonts w:eastAsia="Times New Roman"/>
          <w:color w:val="000000"/>
        </w:rPr>
        <w:t>demonstrate desirable work ethics and work habits.</w:t>
      </w:r>
    </w:p>
    <w:p w14:paraId="4B3CFA57" w14:textId="77777777" w:rsidR="00B548AC" w:rsidRPr="00BC674C" w:rsidRDefault="00B548AC" w:rsidP="00B548AC">
      <w:pPr>
        <w:widowControl/>
        <w:numPr>
          <w:ilvl w:val="0"/>
          <w:numId w:val="14"/>
        </w:numPr>
        <w:autoSpaceDE/>
        <w:autoSpaceDN/>
        <w:ind w:left="360"/>
        <w:textAlignment w:val="baseline"/>
        <w:rPr>
          <w:rFonts w:eastAsia="Times New Roman"/>
          <w:color w:val="000000"/>
        </w:rPr>
      </w:pPr>
      <w:r w:rsidRPr="00BC674C">
        <w:rPr>
          <w:rFonts w:eastAsia="Times New Roman"/>
          <w:color w:val="000000"/>
        </w:rPr>
        <w:t>apply the basic agricultural competencies and the basic background knowledge in agriculture and related occupations.</w:t>
      </w:r>
    </w:p>
    <w:p w14:paraId="7D5CBD9C" w14:textId="77777777" w:rsidR="00B548AC" w:rsidRPr="00BC674C" w:rsidRDefault="00B548AC" w:rsidP="00B548AC">
      <w:pPr>
        <w:widowControl/>
        <w:numPr>
          <w:ilvl w:val="0"/>
          <w:numId w:val="14"/>
        </w:numPr>
        <w:autoSpaceDE/>
        <w:autoSpaceDN/>
        <w:ind w:left="360"/>
        <w:textAlignment w:val="baseline"/>
        <w:rPr>
          <w:rFonts w:eastAsia="Times New Roman"/>
          <w:color w:val="000000"/>
        </w:rPr>
      </w:pPr>
      <w:r w:rsidRPr="00BC674C">
        <w:rPr>
          <w:rFonts w:eastAsia="Times New Roman"/>
          <w:color w:val="000000"/>
        </w:rPr>
        <w:t>analyze entrepreneurial, business, and management skills needed by students preparing to enter agriculture and related occupations.</w:t>
      </w:r>
    </w:p>
    <w:p w14:paraId="69E2F9FD" w14:textId="77777777" w:rsidR="00B548AC" w:rsidRPr="00BC674C" w:rsidRDefault="00B548AC" w:rsidP="00B548AC">
      <w:pPr>
        <w:widowControl/>
        <w:numPr>
          <w:ilvl w:val="0"/>
          <w:numId w:val="14"/>
        </w:numPr>
        <w:autoSpaceDE/>
        <w:autoSpaceDN/>
        <w:ind w:left="360"/>
        <w:textAlignment w:val="baseline"/>
        <w:rPr>
          <w:rFonts w:eastAsia="Times New Roman"/>
          <w:color w:val="000000"/>
        </w:rPr>
      </w:pPr>
      <w:r w:rsidRPr="00BC674C">
        <w:rPr>
          <w:rFonts w:eastAsia="Times New Roman"/>
          <w:color w:val="000000"/>
        </w:rPr>
        <w:t>expand leadership and participatory skills necessary for the development of productive and contributing citizens in our democratic society.</w:t>
      </w:r>
    </w:p>
    <w:p w14:paraId="439D438A" w14:textId="77777777" w:rsidR="00B548AC" w:rsidRPr="00BC674C" w:rsidRDefault="00B548AC" w:rsidP="00B548AC">
      <w:pPr>
        <w:widowControl/>
        <w:numPr>
          <w:ilvl w:val="0"/>
          <w:numId w:val="14"/>
        </w:numPr>
        <w:autoSpaceDE/>
        <w:autoSpaceDN/>
        <w:ind w:left="360"/>
        <w:textAlignment w:val="baseline"/>
        <w:rPr>
          <w:rFonts w:eastAsia="Times New Roman"/>
          <w:color w:val="000000"/>
        </w:rPr>
      </w:pPr>
      <w:r w:rsidRPr="00BC674C">
        <w:rPr>
          <w:rFonts w:eastAsia="Times New Roman"/>
          <w:color w:val="000000"/>
        </w:rPr>
        <w:t>gain effective social and interpersonal communication skills.</w:t>
      </w:r>
    </w:p>
    <w:p w14:paraId="0334DCCE" w14:textId="77777777" w:rsidR="00B548AC" w:rsidRPr="00BC674C" w:rsidRDefault="00B548AC" w:rsidP="00B548AC">
      <w:pPr>
        <w:widowControl/>
        <w:numPr>
          <w:ilvl w:val="0"/>
          <w:numId w:val="14"/>
        </w:numPr>
        <w:autoSpaceDE/>
        <w:autoSpaceDN/>
        <w:ind w:left="360"/>
        <w:textAlignment w:val="baseline"/>
        <w:rPr>
          <w:rFonts w:eastAsia="Times New Roman"/>
          <w:color w:val="000000"/>
        </w:rPr>
      </w:pPr>
      <w:r w:rsidRPr="00BC674C">
        <w:rPr>
          <w:rFonts w:eastAsia="Times New Roman"/>
          <w:color w:val="000000"/>
        </w:rPr>
        <w:t>be aware of career opportunities in agriculture and set career objectives.</w:t>
      </w:r>
    </w:p>
    <w:p w14:paraId="1E076BE2" w14:textId="77777777" w:rsidR="00B548AC" w:rsidRPr="00BC674C" w:rsidRDefault="00B548AC" w:rsidP="00B548AC">
      <w:pPr>
        <w:widowControl/>
        <w:numPr>
          <w:ilvl w:val="0"/>
          <w:numId w:val="14"/>
        </w:numPr>
        <w:autoSpaceDE/>
        <w:autoSpaceDN/>
        <w:ind w:left="360"/>
        <w:textAlignment w:val="baseline"/>
        <w:rPr>
          <w:rFonts w:eastAsia="Times New Roman"/>
          <w:color w:val="000000"/>
        </w:rPr>
      </w:pPr>
      <w:r w:rsidRPr="00BC674C">
        <w:rPr>
          <w:rFonts w:eastAsia="Times New Roman"/>
          <w:color w:val="000000"/>
        </w:rPr>
        <w:t>acquire job-seeking, employability, and job-retention skills.</w:t>
      </w:r>
    </w:p>
    <w:p w14:paraId="1DC2748E" w14:textId="77777777" w:rsidR="00B548AC" w:rsidRPr="00BC674C" w:rsidRDefault="00B548AC" w:rsidP="00B548AC">
      <w:pPr>
        <w:widowControl/>
        <w:numPr>
          <w:ilvl w:val="0"/>
          <w:numId w:val="14"/>
        </w:numPr>
        <w:autoSpaceDE/>
        <w:autoSpaceDN/>
        <w:ind w:left="360"/>
        <w:textAlignment w:val="baseline"/>
        <w:rPr>
          <w:rFonts w:eastAsia="Times New Roman"/>
          <w:color w:val="000000"/>
        </w:rPr>
      </w:pPr>
      <w:r w:rsidRPr="00BC674C">
        <w:rPr>
          <w:rFonts w:eastAsia="Times New Roman"/>
          <w:color w:val="000000"/>
        </w:rPr>
        <w:t>advance in a career through a program of continuing education and life-long learning.</w:t>
      </w:r>
    </w:p>
    <w:p w14:paraId="47FE1F96" w14:textId="77777777" w:rsidR="00B548AC" w:rsidRPr="00BC674C" w:rsidRDefault="00B548AC" w:rsidP="00B548AC">
      <w:pPr>
        <w:widowControl/>
        <w:numPr>
          <w:ilvl w:val="0"/>
          <w:numId w:val="14"/>
        </w:numPr>
        <w:autoSpaceDE/>
        <w:autoSpaceDN/>
        <w:ind w:left="360"/>
        <w:textAlignment w:val="baseline"/>
        <w:rPr>
          <w:rFonts w:eastAsia="Times New Roman"/>
          <w:color w:val="000000"/>
        </w:rPr>
      </w:pPr>
      <w:r w:rsidRPr="00BC674C">
        <w:rPr>
          <w:rFonts w:eastAsia="Times New Roman"/>
          <w:color w:val="000000"/>
        </w:rPr>
        <w:t>apply the basic learning skills in reading, writing, and thinking, mathematics, communicating, listening, and studying.</w:t>
      </w:r>
    </w:p>
    <w:p w14:paraId="7B0E9993" w14:textId="77777777" w:rsidR="00B548AC" w:rsidRPr="00BC674C" w:rsidRDefault="00B548AC" w:rsidP="00B548AC">
      <w:pPr>
        <w:widowControl/>
        <w:numPr>
          <w:ilvl w:val="0"/>
          <w:numId w:val="14"/>
        </w:numPr>
        <w:autoSpaceDE/>
        <w:autoSpaceDN/>
        <w:ind w:left="360"/>
        <w:textAlignment w:val="baseline"/>
        <w:rPr>
          <w:rFonts w:eastAsia="Times New Roman"/>
          <w:color w:val="000000"/>
        </w:rPr>
      </w:pPr>
      <w:r w:rsidRPr="00BC674C">
        <w:rPr>
          <w:rFonts w:eastAsia="Times New Roman"/>
          <w:color w:val="000000"/>
        </w:rPr>
        <w:t>recognize the interaction of agriculture with governments and economic systems at the local, state, national, and international levels. </w:t>
      </w:r>
    </w:p>
    <w:p w14:paraId="7A26A5AB" w14:textId="77777777" w:rsidR="00B548AC" w:rsidRPr="00BC674C" w:rsidRDefault="00B548AC" w:rsidP="00B548AC">
      <w:pPr>
        <w:widowControl/>
        <w:numPr>
          <w:ilvl w:val="0"/>
          <w:numId w:val="14"/>
        </w:numPr>
        <w:autoSpaceDE/>
        <w:autoSpaceDN/>
        <w:ind w:left="360"/>
        <w:textAlignment w:val="baseline"/>
        <w:rPr>
          <w:rFonts w:eastAsia="Times New Roman"/>
          <w:color w:val="000000"/>
        </w:rPr>
      </w:pPr>
      <w:r w:rsidRPr="00BC674C">
        <w:rPr>
          <w:rFonts w:eastAsia="Times New Roman"/>
          <w:color w:val="000000"/>
        </w:rPr>
        <w:t>recognize how new technologies impact agriculture and how agriculture impacts the environment.</w:t>
      </w:r>
    </w:p>
    <w:p w14:paraId="37AE8855" w14:textId="77777777" w:rsidR="00B548AC" w:rsidRPr="00BC674C" w:rsidRDefault="00B548AC" w:rsidP="00B548AC">
      <w:pPr>
        <w:widowControl/>
        <w:autoSpaceDE/>
        <w:autoSpaceDN/>
        <w:rPr>
          <w:rFonts w:eastAsia="Times New Roman"/>
        </w:rPr>
      </w:pPr>
    </w:p>
    <w:p w14:paraId="3DB0FE6B" w14:textId="77777777" w:rsidR="00B548AC" w:rsidRPr="00BC674C" w:rsidRDefault="00B548AC" w:rsidP="00B548AC">
      <w:pPr>
        <w:widowControl/>
        <w:autoSpaceDE/>
        <w:autoSpaceDN/>
        <w:rPr>
          <w:rFonts w:eastAsia="Times New Roman"/>
        </w:rPr>
      </w:pPr>
      <w:r w:rsidRPr="00BC674C">
        <w:rPr>
          <w:rFonts w:eastAsia="Times New Roman"/>
          <w:b/>
          <w:bCs/>
          <w:color w:val="000000"/>
          <w:u w:val="single"/>
        </w:rPr>
        <w:t>FFA</w:t>
      </w:r>
    </w:p>
    <w:p w14:paraId="4A1D2B08" w14:textId="77777777" w:rsidR="00B548AC" w:rsidRPr="00BC674C" w:rsidRDefault="00B548AC" w:rsidP="00B548AC">
      <w:pPr>
        <w:widowControl/>
        <w:autoSpaceDE/>
        <w:autoSpaceDN/>
        <w:rPr>
          <w:rFonts w:eastAsia="Times New Roman"/>
        </w:rPr>
      </w:pPr>
    </w:p>
    <w:p w14:paraId="5C08BBC7" w14:textId="77777777" w:rsidR="00B548AC" w:rsidRPr="00BC674C" w:rsidRDefault="00B548AC" w:rsidP="00B548AC">
      <w:pPr>
        <w:widowControl/>
        <w:autoSpaceDE/>
        <w:autoSpaceDN/>
        <w:rPr>
          <w:rFonts w:eastAsia="Times New Roman"/>
        </w:rPr>
      </w:pPr>
      <w:r w:rsidRPr="00BC674C">
        <w:rPr>
          <w:rFonts w:eastAsia="Times New Roman"/>
          <w:color w:val="000000"/>
        </w:rPr>
        <w:t>The FFA is the career and technical education student organization which is an integral part of the vocational program of instruction in agricultural education.  The many activities of the FFA parallel the methodology of the instructional program and are directly related to the occupational goals and objectives.  As an integral part of the instructional program, district and state level FFA activities provide students opportunities to demonstrate their proficiency in the knowledge, skills, and attitudes they have acquired in the agricultural science and agricultural business education program of instruction.  Students shall be rewarded and recognized for their competence.  Agricultural education students demonstrating a high degree of competence in state level FFA activities are highly encouraged to represent their local communities, districts, and state by participating in national FFA activities.</w:t>
      </w:r>
    </w:p>
    <w:p w14:paraId="5618B462" w14:textId="77777777" w:rsidR="00B548AC" w:rsidRPr="00BC674C" w:rsidRDefault="00B548AC" w:rsidP="00B548AC">
      <w:pPr>
        <w:widowControl/>
        <w:autoSpaceDE/>
        <w:autoSpaceDN/>
        <w:rPr>
          <w:rFonts w:eastAsia="Times New Roman"/>
        </w:rPr>
      </w:pPr>
    </w:p>
    <w:p w14:paraId="0CCCED72" w14:textId="77777777" w:rsidR="00B548AC" w:rsidRPr="00BC674C" w:rsidRDefault="00B548AC" w:rsidP="00B548AC">
      <w:pPr>
        <w:widowControl/>
        <w:autoSpaceDE/>
        <w:autoSpaceDN/>
        <w:rPr>
          <w:rFonts w:eastAsia="Times New Roman"/>
        </w:rPr>
      </w:pPr>
      <w:r w:rsidRPr="00BC674C">
        <w:rPr>
          <w:rFonts w:eastAsia="Times New Roman"/>
          <w:color w:val="000000"/>
        </w:rPr>
        <w:t>Instructional activities of the FFA require participation of Agricultural Science and Agricultural Business Education students as an integral part of an Agricultural Education course of instruction and, therefore, may be considered an appropriate use of the allotted instructional time; however, vocational student organization activities may not disrupt the instructional time of other academic courses.</w:t>
      </w:r>
    </w:p>
    <w:p w14:paraId="2CBDD9B9" w14:textId="77777777" w:rsidR="00B548AC" w:rsidRPr="00BC674C" w:rsidRDefault="00B548AC" w:rsidP="00B548AC">
      <w:pPr>
        <w:spacing w:before="75"/>
        <w:ind w:right="359"/>
        <w:jc w:val="center"/>
        <w:outlineLvl w:val="0"/>
        <w:rPr>
          <w:rFonts w:eastAsia="Calibri"/>
          <w:b/>
          <w:bCs/>
          <w:spacing w:val="-2"/>
          <w:w w:val="110"/>
          <w:u w:val="single"/>
        </w:rPr>
      </w:pPr>
    </w:p>
    <w:p w14:paraId="0A56679A" w14:textId="77777777" w:rsidR="00B548AC" w:rsidRDefault="00B548AC" w:rsidP="00B548AC">
      <w:pPr>
        <w:rPr>
          <w:b/>
          <w:bCs/>
          <w:color w:val="44546A" w:themeColor="text2"/>
          <w:shd w:val="clear" w:color="auto" w:fill="FFFFFF"/>
        </w:rPr>
      </w:pPr>
    </w:p>
    <w:p w14:paraId="2FD126CF" w14:textId="77777777" w:rsidR="00B548AC" w:rsidRDefault="00B548AC" w:rsidP="00B548AC">
      <w:pPr>
        <w:rPr>
          <w:b/>
          <w:bCs/>
          <w:color w:val="44546A" w:themeColor="text2"/>
          <w:shd w:val="clear" w:color="auto" w:fill="FFFFFF"/>
        </w:rPr>
      </w:pPr>
    </w:p>
    <w:p w14:paraId="05CA9EF5" w14:textId="77777777" w:rsidR="00B548AC" w:rsidRPr="00BC674C" w:rsidRDefault="00B548AC" w:rsidP="00B548AC">
      <w:pPr>
        <w:rPr>
          <w:rFonts w:eastAsia="Times New Roman"/>
          <w:b/>
          <w:bCs/>
          <w:color w:val="44546A" w:themeColor="text2"/>
        </w:rPr>
      </w:pPr>
      <w:r w:rsidRPr="00BC674C">
        <w:rPr>
          <w:b/>
          <w:bCs/>
          <w:color w:val="44546A" w:themeColor="text2"/>
          <w:shd w:val="clear" w:color="auto" w:fill="FFFFFF"/>
        </w:rPr>
        <w:lastRenderedPageBreak/>
        <w:t xml:space="preserve">5056 Introduction to Agriculture, Food, and Natural Resources </w:t>
      </w:r>
      <w:r w:rsidRPr="00BC674C">
        <w:rPr>
          <w:b/>
          <w:bCs/>
          <w:color w:val="44546A" w:themeColor="text2"/>
          <w:shd w:val="clear" w:color="auto" w:fill="FFFFFF"/>
        </w:rPr>
        <w:br/>
        <w:t>(INT AGFNR)</w:t>
      </w:r>
    </w:p>
    <w:p w14:paraId="4940C29E" w14:textId="77777777" w:rsidR="00B548AC" w:rsidRPr="00BC674C" w:rsidRDefault="00B548AC" w:rsidP="00B548AC">
      <w:pPr>
        <w:rPr>
          <w:color w:val="44546A" w:themeColor="text2"/>
          <w:sz w:val="24"/>
          <w:szCs w:val="24"/>
        </w:rPr>
      </w:pPr>
    </w:p>
    <w:p w14:paraId="54770848" w14:textId="77777777" w:rsidR="00B548AC" w:rsidRPr="003B33AF" w:rsidRDefault="00B548AC" w:rsidP="00B548AC">
      <w:pPr>
        <w:pStyle w:val="msonormal0"/>
        <w:spacing w:before="0" w:beforeAutospacing="0" w:after="0" w:afterAutospacing="0"/>
        <w:rPr>
          <w:rFonts w:ascii="Arial" w:hAnsi="Arial" w:cs="Arial"/>
          <w:sz w:val="28"/>
          <w:szCs w:val="28"/>
        </w:rPr>
      </w:pPr>
      <w:r w:rsidRPr="00BC674C">
        <w:rPr>
          <w:rFonts w:ascii="Arial" w:hAnsi="Arial" w:cs="Arial"/>
          <w:color w:val="000000"/>
          <w:sz w:val="22"/>
          <w:szCs w:val="22"/>
        </w:rPr>
        <w:t>Introduction to Agriculture, Food and Natural Resources is a two-semester course that is highly recommended as a prerequisite to and as a foundation for all other agricultural classes. Through hands-on learning activities, students are encouraged to investigate areas of agriculture. Students are introduced to the following areas of agriculture: animal science, plant and soil science, food science, horticultural science, agricultural business management, natural resources, agriculture power, structure, and technology, careers in agriculture, leadership, and supervised agricultural experience. An activity and project-based approach is used along with team building to enhance the effectiveness of the student learning activities.</w:t>
      </w:r>
    </w:p>
    <w:p w14:paraId="758586AC" w14:textId="77777777" w:rsidR="00B548AC" w:rsidRPr="00BC674C" w:rsidRDefault="00B548AC" w:rsidP="00B548AC">
      <w:pPr>
        <w:rPr>
          <w:b/>
          <w:bCs/>
          <w:color w:val="44546A" w:themeColor="text2"/>
          <w:shd w:val="clear" w:color="auto" w:fill="FFFFFF"/>
        </w:rPr>
      </w:pPr>
    </w:p>
    <w:p w14:paraId="1E8C707E" w14:textId="77777777" w:rsidR="00B548AC" w:rsidRPr="00BC674C" w:rsidRDefault="00B548AC" w:rsidP="00B548AC">
      <w:pPr>
        <w:rPr>
          <w:b/>
          <w:bCs/>
          <w:color w:val="44546A" w:themeColor="text2"/>
        </w:rPr>
      </w:pPr>
      <w:r w:rsidRPr="00BC674C">
        <w:rPr>
          <w:b/>
          <w:bCs/>
          <w:color w:val="44546A" w:themeColor="text2"/>
          <w:shd w:val="clear" w:color="auto" w:fill="FFFFFF"/>
        </w:rPr>
        <w:t xml:space="preserve">5228 Supervised Agricultural Experience </w:t>
      </w:r>
      <w:r w:rsidRPr="00BC674C">
        <w:rPr>
          <w:b/>
          <w:bCs/>
          <w:color w:val="44546A" w:themeColor="text2"/>
          <w:shd w:val="clear" w:color="auto" w:fill="FFFFFF"/>
        </w:rPr>
        <w:br/>
        <w:t>(SAE)</w:t>
      </w:r>
    </w:p>
    <w:p w14:paraId="0CC45CEE" w14:textId="77777777" w:rsidR="00B548AC" w:rsidRPr="00BC674C" w:rsidRDefault="00B548AC" w:rsidP="00B548AC">
      <w:pPr>
        <w:rPr>
          <w:sz w:val="24"/>
          <w:szCs w:val="24"/>
        </w:rPr>
      </w:pPr>
    </w:p>
    <w:p w14:paraId="642DD10E" w14:textId="77777777" w:rsidR="00B548AC" w:rsidRPr="00BC674C" w:rsidRDefault="00B548AC" w:rsidP="00B548AC">
      <w:pPr>
        <w:pStyle w:val="msonormal0"/>
        <w:spacing w:before="0" w:beforeAutospacing="0" w:after="0" w:afterAutospacing="0"/>
        <w:rPr>
          <w:rFonts w:ascii="Arial" w:hAnsi="Arial" w:cs="Arial"/>
          <w:sz w:val="28"/>
          <w:szCs w:val="28"/>
        </w:rPr>
      </w:pPr>
      <w:r w:rsidRPr="00BC674C">
        <w:rPr>
          <w:rFonts w:ascii="Arial" w:hAnsi="Arial" w:cs="Arial"/>
          <w:color w:val="000000"/>
          <w:sz w:val="22"/>
          <w:szCs w:val="22"/>
        </w:rPr>
        <w:t>Supervised Agricultural Experience (SAE) is designed to provide students with opportunities to gain experience in the agriculture field(s) in which they are interested. Students will experience and apply what is learned in the classroom, laboratory and training site to real-life situations with a standards-based plan for learning. Students work closely with their agriculture teacher(s), parents and/or employers to get the most out of their SAE program. This course can be offered each year as well as during the summer session. Curriculum content and competencies need to be varied so that school year and summer session experiences are not duplicative.</w:t>
      </w:r>
      <w:r w:rsidRPr="00BC674C">
        <w:rPr>
          <w:rFonts w:ascii="Arial" w:hAnsi="Arial" w:cs="Arial"/>
          <w:sz w:val="28"/>
          <w:szCs w:val="28"/>
        </w:rPr>
        <w:br/>
      </w:r>
    </w:p>
    <w:p w14:paraId="4CB9E193" w14:textId="77777777" w:rsidR="00B548AC" w:rsidRPr="00BC674C" w:rsidRDefault="00B548AC" w:rsidP="00B548AC">
      <w:pPr>
        <w:pStyle w:val="msonormal0"/>
        <w:spacing w:before="0" w:beforeAutospacing="0" w:after="0" w:afterAutospacing="0"/>
        <w:rPr>
          <w:rFonts w:ascii="Arial" w:hAnsi="Arial" w:cs="Arial"/>
          <w:b/>
          <w:bCs/>
          <w:color w:val="44546A" w:themeColor="text2"/>
          <w:sz w:val="22"/>
          <w:szCs w:val="22"/>
          <w:shd w:val="clear" w:color="auto" w:fill="FFFFFF"/>
        </w:rPr>
      </w:pPr>
      <w:r w:rsidRPr="00BC674C">
        <w:rPr>
          <w:rFonts w:ascii="Arial" w:hAnsi="Arial" w:cs="Arial"/>
          <w:b/>
          <w:bCs/>
          <w:color w:val="44546A" w:themeColor="text2"/>
          <w:sz w:val="22"/>
          <w:szCs w:val="22"/>
          <w:shd w:val="clear" w:color="auto" w:fill="FFFFFF"/>
        </w:rPr>
        <w:t xml:space="preserve">7117 Principles of Agriculture </w:t>
      </w:r>
    </w:p>
    <w:p w14:paraId="120F95ED" w14:textId="77777777" w:rsidR="00B548AC" w:rsidRPr="00BC674C" w:rsidRDefault="00B548AC" w:rsidP="00B548AC">
      <w:pPr>
        <w:pStyle w:val="msonormal0"/>
        <w:spacing w:before="0" w:beforeAutospacing="0" w:after="0" w:afterAutospacing="0"/>
        <w:rPr>
          <w:rFonts w:ascii="Arial" w:hAnsi="Arial" w:cs="Arial"/>
          <w:color w:val="44546A" w:themeColor="text2"/>
          <w:sz w:val="28"/>
          <w:szCs w:val="28"/>
        </w:rPr>
      </w:pPr>
      <w:r w:rsidRPr="00BC674C">
        <w:rPr>
          <w:rFonts w:ascii="Arial" w:hAnsi="Arial" w:cs="Arial"/>
          <w:b/>
          <w:bCs/>
          <w:color w:val="44546A" w:themeColor="text2"/>
          <w:sz w:val="22"/>
          <w:szCs w:val="22"/>
          <w:shd w:val="clear" w:color="auto" w:fill="FFFFFF"/>
        </w:rPr>
        <w:t>(PRIN AG)</w:t>
      </w:r>
    </w:p>
    <w:p w14:paraId="7AF7708C" w14:textId="77777777" w:rsidR="00B548AC" w:rsidRPr="00BC674C" w:rsidRDefault="00B548AC" w:rsidP="00B548AC">
      <w:pPr>
        <w:rPr>
          <w:sz w:val="24"/>
          <w:szCs w:val="24"/>
        </w:rPr>
      </w:pPr>
    </w:p>
    <w:p w14:paraId="01A5A7B2" w14:textId="77777777" w:rsidR="00B548AC" w:rsidRPr="00BC674C" w:rsidRDefault="00B548AC" w:rsidP="00B548AC">
      <w:pPr>
        <w:pStyle w:val="msonormal0"/>
        <w:spacing w:before="0" w:beforeAutospacing="0" w:after="0" w:afterAutospacing="0"/>
        <w:rPr>
          <w:rFonts w:ascii="Arial" w:hAnsi="Arial" w:cs="Arial"/>
          <w:color w:val="000000"/>
          <w:sz w:val="22"/>
          <w:szCs w:val="22"/>
        </w:rPr>
      </w:pPr>
      <w:r w:rsidRPr="00BC674C">
        <w:rPr>
          <w:rFonts w:ascii="Arial" w:hAnsi="Arial" w:cs="Arial"/>
          <w:color w:val="000000"/>
          <w:sz w:val="22"/>
          <w:szCs w:val="22"/>
        </w:rPr>
        <w:t>Principles of Agriculture is a two-semester course that will cover the diversity of the agricultural industry and agribusiness concepts. Students will develop an understanding of the role of agriculture in the United States and globally. Students will explore Agriculture, Food, and Natural Resource (AFNR) systems related to the production of food, fiber and fuel and the associated health, safety and environmental management systems. Topics covered in the course range from animals, plants, food, natural resources, ag power, structures and technology, and agribusiness. Participation in FFA and Supervised Agricultural Experiences (SAE) will be an integral part of this course in order to develop leadership and career ready skills.</w:t>
      </w:r>
    </w:p>
    <w:p w14:paraId="4B1EFC74" w14:textId="77777777" w:rsidR="00B548AC" w:rsidRPr="00BC674C" w:rsidRDefault="00B548AC" w:rsidP="00B548AC">
      <w:pPr>
        <w:pStyle w:val="msonormal0"/>
        <w:spacing w:before="0" w:beforeAutospacing="0" w:after="0" w:afterAutospacing="0"/>
        <w:ind w:left="720"/>
        <w:textAlignment w:val="baseline"/>
        <w:rPr>
          <w:rFonts w:ascii="Arial" w:hAnsi="Arial" w:cs="Arial"/>
          <w:color w:val="000000"/>
          <w:sz w:val="22"/>
          <w:szCs w:val="22"/>
        </w:rPr>
      </w:pPr>
    </w:p>
    <w:p w14:paraId="7EC7CF18" w14:textId="77777777" w:rsidR="00B548AC" w:rsidRPr="00BC674C" w:rsidRDefault="00B548AC" w:rsidP="00B548AC">
      <w:pPr>
        <w:pStyle w:val="msonormal0"/>
        <w:spacing w:before="0" w:beforeAutospacing="0" w:after="0" w:afterAutospacing="0"/>
        <w:ind w:left="720"/>
        <w:textAlignment w:val="baseline"/>
        <w:rPr>
          <w:rFonts w:ascii="Arial" w:hAnsi="Arial" w:cs="Arial"/>
          <w:color w:val="000000"/>
          <w:sz w:val="22"/>
          <w:szCs w:val="22"/>
        </w:rPr>
      </w:pPr>
    </w:p>
    <w:p w14:paraId="5260D908" w14:textId="77777777" w:rsidR="00B548AC" w:rsidRPr="00BC674C" w:rsidRDefault="00B548AC" w:rsidP="00B548AC">
      <w:pPr>
        <w:rPr>
          <w:rFonts w:eastAsia="Calibri"/>
          <w:b/>
          <w:spacing w:val="-2"/>
          <w:w w:val="110"/>
          <w:u w:val="single"/>
        </w:rPr>
      </w:pPr>
      <w:r w:rsidRPr="00BC674C">
        <w:rPr>
          <w:rFonts w:eastAsia="Calibri"/>
          <w:b/>
          <w:spacing w:val="-2"/>
          <w:w w:val="110"/>
          <w:u w:val="single"/>
        </w:rPr>
        <w:t>Ag</w:t>
      </w:r>
      <w:r w:rsidRPr="00BC674C">
        <w:rPr>
          <w:rFonts w:eastAsia="Calibri"/>
          <w:b/>
          <w:spacing w:val="-9"/>
          <w:w w:val="110"/>
          <w:u w:val="single"/>
        </w:rPr>
        <w:t xml:space="preserve"> </w:t>
      </w:r>
      <w:r w:rsidRPr="00BC674C">
        <w:rPr>
          <w:rFonts w:eastAsia="Calibri"/>
          <w:b/>
          <w:spacing w:val="-2"/>
          <w:w w:val="110"/>
          <w:u w:val="single"/>
        </w:rPr>
        <w:t>Mechanical</w:t>
      </w:r>
      <w:r w:rsidRPr="00BC674C">
        <w:rPr>
          <w:rFonts w:eastAsia="Calibri"/>
          <w:b/>
          <w:spacing w:val="-8"/>
          <w:w w:val="110"/>
          <w:u w:val="single"/>
        </w:rPr>
        <w:t xml:space="preserve"> </w:t>
      </w:r>
      <w:r w:rsidRPr="00BC674C">
        <w:rPr>
          <w:rFonts w:eastAsia="Calibri"/>
          <w:b/>
          <w:spacing w:val="-2"/>
          <w:w w:val="110"/>
          <w:u w:val="single"/>
        </w:rPr>
        <w:t>and</w:t>
      </w:r>
      <w:r w:rsidRPr="00BC674C">
        <w:rPr>
          <w:rFonts w:eastAsia="Calibri"/>
          <w:b/>
          <w:spacing w:val="-8"/>
          <w:w w:val="110"/>
          <w:u w:val="single"/>
        </w:rPr>
        <w:t xml:space="preserve"> </w:t>
      </w:r>
      <w:r w:rsidRPr="00BC674C">
        <w:rPr>
          <w:rFonts w:eastAsia="Calibri"/>
          <w:b/>
          <w:spacing w:val="-2"/>
          <w:w w:val="110"/>
          <w:u w:val="single"/>
        </w:rPr>
        <w:t>Engineering</w:t>
      </w:r>
    </w:p>
    <w:p w14:paraId="6872F7EC" w14:textId="77777777" w:rsidR="00B548AC" w:rsidRPr="00BC674C" w:rsidRDefault="00B548AC" w:rsidP="00B548AC">
      <w:pPr>
        <w:rPr>
          <w:rFonts w:eastAsia="Calibri"/>
          <w:b/>
        </w:rPr>
      </w:pPr>
    </w:p>
    <w:p w14:paraId="1D9E07C8" w14:textId="77777777" w:rsidR="00B548AC" w:rsidRPr="00BC674C" w:rsidRDefault="00B548AC" w:rsidP="00B548AC">
      <w:pPr>
        <w:rPr>
          <w:b/>
          <w:bCs/>
          <w:color w:val="44546A" w:themeColor="text2"/>
          <w:shd w:val="clear" w:color="auto" w:fill="FFFFFF"/>
        </w:rPr>
      </w:pPr>
      <w:r w:rsidRPr="00BC674C">
        <w:rPr>
          <w:b/>
          <w:bCs/>
          <w:color w:val="44546A" w:themeColor="text2"/>
          <w:shd w:val="clear" w:color="auto" w:fill="FFFFFF"/>
        </w:rPr>
        <w:t>5088 Agriculture Power, Structure, and Technology </w:t>
      </w:r>
    </w:p>
    <w:p w14:paraId="529D3E79" w14:textId="77777777" w:rsidR="00B548AC" w:rsidRPr="00BC674C" w:rsidRDefault="00B548AC" w:rsidP="00B548AC">
      <w:pPr>
        <w:rPr>
          <w:rFonts w:ascii="Times New Roman" w:eastAsia="Times New Roman" w:hAnsi="Times New Roman" w:cs="Times New Roman"/>
          <w:b/>
          <w:bCs/>
          <w:color w:val="44546A" w:themeColor="text2"/>
        </w:rPr>
      </w:pPr>
      <w:r w:rsidRPr="00BC674C">
        <w:rPr>
          <w:b/>
          <w:bCs/>
          <w:color w:val="44546A" w:themeColor="text2"/>
          <w:shd w:val="clear" w:color="auto" w:fill="FFFFFF"/>
        </w:rPr>
        <w:t>(AG POW)</w:t>
      </w:r>
    </w:p>
    <w:p w14:paraId="75729859" w14:textId="77777777" w:rsidR="00B548AC" w:rsidRPr="00BC674C" w:rsidRDefault="00B548AC" w:rsidP="00B548AC">
      <w:pPr>
        <w:rPr>
          <w:sz w:val="24"/>
          <w:szCs w:val="24"/>
        </w:rPr>
      </w:pPr>
    </w:p>
    <w:p w14:paraId="484B79DB" w14:textId="77777777" w:rsidR="00B548AC" w:rsidRDefault="00B548AC" w:rsidP="00B548AC">
      <w:pPr>
        <w:pStyle w:val="msonormal0"/>
        <w:spacing w:before="0" w:beforeAutospacing="0" w:after="0" w:afterAutospacing="0"/>
        <w:rPr>
          <w:rFonts w:ascii="Arial" w:hAnsi="Arial" w:cs="Arial"/>
          <w:sz w:val="28"/>
          <w:szCs w:val="28"/>
        </w:rPr>
      </w:pPr>
      <w:r w:rsidRPr="00BC674C">
        <w:rPr>
          <w:rFonts w:ascii="Arial" w:hAnsi="Arial" w:cs="Arial"/>
          <w:color w:val="000000"/>
          <w:sz w:val="22"/>
          <w:szCs w:val="22"/>
        </w:rPr>
        <w:t>Agriculture Power, Structure and Technology is a two semester, up to six credits, lab intensive course in which students develop an understanding of basic principles of tool selection, operation, maintenance, and management of agricultural equipment in concert with the utilization of technology. Topics covered include: safety, problem solving/troubleshooting, electricity, plumbing, concrete, carpentry, metal technology, engines, emerging technologies, leadership development, supervised agricultural experience, and career opportunities in the area of agriculture power, structure, and technology</w:t>
      </w:r>
      <w:r w:rsidRPr="00BC674C">
        <w:rPr>
          <w:rFonts w:ascii="Arial" w:hAnsi="Arial" w:cs="Arial"/>
          <w:sz w:val="28"/>
          <w:szCs w:val="28"/>
        </w:rPr>
        <w:br/>
      </w:r>
    </w:p>
    <w:p w14:paraId="128E9337" w14:textId="77777777" w:rsidR="00B548AC" w:rsidRPr="00BC674C" w:rsidRDefault="00B548AC" w:rsidP="00B548AC">
      <w:pPr>
        <w:pStyle w:val="msonormal0"/>
        <w:spacing w:before="0" w:beforeAutospacing="0" w:after="0" w:afterAutospacing="0"/>
        <w:rPr>
          <w:rFonts w:ascii="Arial" w:hAnsi="Arial" w:cs="Arial"/>
          <w:sz w:val="28"/>
          <w:szCs w:val="28"/>
        </w:rPr>
      </w:pPr>
    </w:p>
    <w:p w14:paraId="02B2517E" w14:textId="77777777" w:rsidR="00B548AC" w:rsidRPr="00BC674C" w:rsidRDefault="00B548AC" w:rsidP="00B548AC">
      <w:pPr>
        <w:pStyle w:val="msonormal0"/>
        <w:spacing w:before="0" w:beforeAutospacing="0" w:after="0" w:afterAutospacing="0"/>
        <w:textAlignment w:val="baseline"/>
        <w:rPr>
          <w:rFonts w:ascii="Arial" w:hAnsi="Arial" w:cs="Arial"/>
          <w:i/>
          <w:iCs/>
          <w:color w:val="000000"/>
          <w:sz w:val="22"/>
          <w:szCs w:val="22"/>
        </w:rPr>
      </w:pPr>
    </w:p>
    <w:p w14:paraId="0DECFE35" w14:textId="77777777" w:rsidR="00B548AC" w:rsidRPr="00BC674C" w:rsidRDefault="00B548AC" w:rsidP="00B548AC">
      <w:pPr>
        <w:pStyle w:val="msonormal0"/>
        <w:spacing w:before="0" w:beforeAutospacing="0" w:after="0" w:afterAutospacing="0"/>
        <w:rPr>
          <w:rFonts w:ascii="Arial" w:hAnsi="Arial" w:cs="Arial"/>
          <w:b/>
          <w:bCs/>
          <w:color w:val="44546A" w:themeColor="text2"/>
          <w:sz w:val="22"/>
          <w:szCs w:val="22"/>
          <w:shd w:val="clear" w:color="auto" w:fill="FFFFFF"/>
        </w:rPr>
      </w:pPr>
      <w:r w:rsidRPr="00BC674C">
        <w:rPr>
          <w:rFonts w:ascii="Arial" w:hAnsi="Arial" w:cs="Arial"/>
          <w:b/>
          <w:bCs/>
          <w:color w:val="44546A" w:themeColor="text2"/>
          <w:sz w:val="22"/>
          <w:szCs w:val="22"/>
          <w:shd w:val="clear" w:color="auto" w:fill="FFFFFF"/>
        </w:rPr>
        <w:lastRenderedPageBreak/>
        <w:t xml:space="preserve">7112 Agriculture Structures Fabrication and Design </w:t>
      </w:r>
    </w:p>
    <w:p w14:paraId="57E0E9E8" w14:textId="77777777" w:rsidR="00B548AC" w:rsidRPr="00BC674C" w:rsidRDefault="00B548AC" w:rsidP="00B548AC">
      <w:pPr>
        <w:pStyle w:val="msonormal0"/>
        <w:spacing w:before="0" w:beforeAutospacing="0" w:after="0" w:afterAutospacing="0"/>
        <w:rPr>
          <w:rFonts w:ascii="Arial" w:hAnsi="Arial" w:cs="Arial"/>
          <w:color w:val="44546A" w:themeColor="text2"/>
          <w:sz w:val="28"/>
          <w:szCs w:val="28"/>
        </w:rPr>
      </w:pPr>
      <w:r w:rsidRPr="00BC674C">
        <w:rPr>
          <w:rFonts w:ascii="Arial" w:hAnsi="Arial" w:cs="Arial"/>
          <w:b/>
          <w:bCs/>
          <w:color w:val="44546A" w:themeColor="text2"/>
          <w:sz w:val="22"/>
          <w:szCs w:val="22"/>
          <w:shd w:val="clear" w:color="auto" w:fill="FFFFFF"/>
        </w:rPr>
        <w:t>(AG ST FAB DES)</w:t>
      </w:r>
    </w:p>
    <w:p w14:paraId="6A7A5207" w14:textId="77777777" w:rsidR="00B548AC" w:rsidRPr="00BC674C" w:rsidRDefault="00B548AC" w:rsidP="00B548AC">
      <w:pPr>
        <w:rPr>
          <w:sz w:val="24"/>
          <w:szCs w:val="24"/>
        </w:rPr>
      </w:pPr>
    </w:p>
    <w:p w14:paraId="71A9D432" w14:textId="77777777" w:rsidR="00B548AC" w:rsidRPr="00BC674C" w:rsidRDefault="00B548AC" w:rsidP="00B548AC">
      <w:pPr>
        <w:pStyle w:val="msonormal0"/>
        <w:spacing w:before="0" w:beforeAutospacing="0" w:after="0" w:afterAutospacing="0"/>
        <w:rPr>
          <w:rFonts w:ascii="Arial" w:hAnsi="Arial" w:cs="Arial"/>
          <w:sz w:val="28"/>
          <w:szCs w:val="28"/>
        </w:rPr>
      </w:pPr>
      <w:r w:rsidRPr="00BC674C">
        <w:rPr>
          <w:rFonts w:ascii="Arial" w:hAnsi="Arial" w:cs="Arial"/>
          <w:color w:val="000000"/>
          <w:sz w:val="22"/>
          <w:szCs w:val="22"/>
        </w:rPr>
        <w:t>Agricultural Structures Fabrication and Design is a two-semester course that focuses on metal work, and agricultural structures. This course will allow students to develop skills in welding and metalworking, construction, fabrication, machine components and design while incorporating the engineering design process. Students will also cover safety topics for each area while demonstrating appropriate health and safety standards. </w:t>
      </w:r>
      <w:r w:rsidRPr="00BC674C">
        <w:rPr>
          <w:rFonts w:ascii="Arial" w:hAnsi="Arial" w:cs="Arial"/>
          <w:sz w:val="28"/>
          <w:szCs w:val="28"/>
        </w:rPr>
        <w:br/>
      </w:r>
    </w:p>
    <w:p w14:paraId="1B3E7375" w14:textId="77777777" w:rsidR="00B548AC" w:rsidRPr="00BC674C" w:rsidRDefault="00B548AC" w:rsidP="00B548AC">
      <w:pPr>
        <w:pStyle w:val="msonormal0"/>
        <w:spacing w:before="0" w:beforeAutospacing="0" w:after="0" w:afterAutospacing="0"/>
        <w:textAlignment w:val="baseline"/>
        <w:rPr>
          <w:rFonts w:ascii="Arial" w:hAnsi="Arial" w:cs="Arial"/>
          <w:color w:val="000000"/>
          <w:sz w:val="22"/>
          <w:szCs w:val="22"/>
        </w:rPr>
      </w:pPr>
    </w:p>
    <w:p w14:paraId="45E01B8E" w14:textId="77777777" w:rsidR="00B548AC" w:rsidRPr="00BC674C" w:rsidRDefault="00B548AC" w:rsidP="00B548AC">
      <w:pPr>
        <w:pStyle w:val="msonormal0"/>
        <w:spacing w:before="0" w:beforeAutospacing="0" w:after="0" w:afterAutospacing="0"/>
        <w:rPr>
          <w:rFonts w:ascii="Arial" w:hAnsi="Arial" w:cs="Arial"/>
          <w:b/>
          <w:bCs/>
          <w:sz w:val="28"/>
          <w:szCs w:val="28"/>
        </w:rPr>
      </w:pPr>
      <w:r w:rsidRPr="00BC674C">
        <w:rPr>
          <w:rFonts w:ascii="Arial" w:hAnsi="Arial" w:cs="Arial"/>
          <w:b/>
          <w:bCs/>
          <w:color w:val="000000"/>
          <w:sz w:val="22"/>
          <w:szCs w:val="22"/>
          <w:u w:val="single"/>
        </w:rPr>
        <w:t>Agri-Science - Plants or Animals</w:t>
      </w:r>
    </w:p>
    <w:p w14:paraId="418DFE70" w14:textId="77777777" w:rsidR="00B548AC" w:rsidRPr="00BC674C" w:rsidRDefault="00B548AC" w:rsidP="00B548AC">
      <w:pPr>
        <w:rPr>
          <w:sz w:val="24"/>
          <w:szCs w:val="24"/>
        </w:rPr>
      </w:pPr>
    </w:p>
    <w:p w14:paraId="7F66DF15" w14:textId="77777777" w:rsidR="00B548AC" w:rsidRPr="00BC674C" w:rsidRDefault="00B548AC" w:rsidP="00B548AC">
      <w:pPr>
        <w:rPr>
          <w:b/>
          <w:bCs/>
          <w:color w:val="44546A" w:themeColor="text2"/>
        </w:rPr>
      </w:pPr>
      <w:r w:rsidRPr="00BC674C">
        <w:rPr>
          <w:b/>
          <w:bCs/>
          <w:color w:val="44546A" w:themeColor="text2"/>
          <w:shd w:val="clear" w:color="auto" w:fill="FFFFFF"/>
        </w:rPr>
        <w:t xml:space="preserve">5008 Animal Science </w:t>
      </w:r>
      <w:r w:rsidRPr="00BC674C">
        <w:rPr>
          <w:b/>
          <w:bCs/>
          <w:color w:val="44546A" w:themeColor="text2"/>
          <w:shd w:val="clear" w:color="auto" w:fill="FFFFFF"/>
        </w:rPr>
        <w:br/>
        <w:t>(ANML SCI)</w:t>
      </w:r>
    </w:p>
    <w:p w14:paraId="28892503" w14:textId="77777777" w:rsidR="00B548AC" w:rsidRPr="00BC674C" w:rsidRDefault="00B548AC" w:rsidP="00B548AC">
      <w:pPr>
        <w:rPr>
          <w:sz w:val="24"/>
          <w:szCs w:val="24"/>
        </w:rPr>
      </w:pPr>
    </w:p>
    <w:p w14:paraId="305DABA6" w14:textId="77777777" w:rsidR="00B548AC" w:rsidRPr="003B33AF" w:rsidRDefault="00B548AC" w:rsidP="00B548AC">
      <w:pPr>
        <w:pStyle w:val="msonormal0"/>
        <w:spacing w:before="0" w:beforeAutospacing="0" w:after="0" w:afterAutospacing="0"/>
        <w:rPr>
          <w:rFonts w:ascii="Arial" w:hAnsi="Arial" w:cs="Arial"/>
          <w:sz w:val="28"/>
          <w:szCs w:val="28"/>
        </w:rPr>
      </w:pPr>
      <w:r w:rsidRPr="00BC674C">
        <w:rPr>
          <w:rFonts w:ascii="Arial" w:hAnsi="Arial" w:cs="Arial"/>
          <w:color w:val="000000"/>
          <w:sz w:val="22"/>
          <w:szCs w:val="22"/>
        </w:rPr>
        <w:t xml:space="preserve">Animal Science is a two-semester program that provides students with an overview of the animal agriculture industry. Students participate in a large variety of activities and laboratory work including real and simulated animal science experiences and projects. All areas that the </w:t>
      </w:r>
      <w:proofErr w:type="gramStart"/>
      <w:r w:rsidRPr="00BC674C">
        <w:rPr>
          <w:rFonts w:ascii="Arial" w:hAnsi="Arial" w:cs="Arial"/>
          <w:color w:val="000000"/>
          <w:sz w:val="22"/>
          <w:szCs w:val="22"/>
        </w:rPr>
        <w:t>students</w:t>
      </w:r>
      <w:proofErr w:type="gramEnd"/>
      <w:r w:rsidRPr="00BC674C">
        <w:rPr>
          <w:rFonts w:ascii="Arial" w:hAnsi="Arial" w:cs="Arial"/>
          <w:color w:val="000000"/>
          <w:sz w:val="22"/>
          <w:szCs w:val="22"/>
        </w:rPr>
        <w:t xml:space="preserve"> study may be applied to both large and small animals. Topics to be covered in the course include: history and trends in animal agriculture, laws and practices relating to animal agriculture, comparative anatomy and physiology of animals, biosecurity threats and interventions relating to animal and human safety, nutrition, reproduction, careers, leadership, and supervised agricultural experiences relating to animal agriculture. </w:t>
      </w:r>
    </w:p>
    <w:p w14:paraId="148EC4B1" w14:textId="77777777" w:rsidR="00B548AC" w:rsidRPr="00BC674C" w:rsidRDefault="00B548AC" w:rsidP="00B548AC">
      <w:pPr>
        <w:rPr>
          <w:b/>
          <w:bCs/>
          <w:color w:val="44546A" w:themeColor="text2"/>
          <w:shd w:val="clear" w:color="auto" w:fill="FFFFFF"/>
        </w:rPr>
      </w:pPr>
    </w:p>
    <w:p w14:paraId="441C756B" w14:textId="77777777" w:rsidR="00B548AC" w:rsidRPr="00BC674C" w:rsidRDefault="00B548AC" w:rsidP="00B548AC">
      <w:pPr>
        <w:rPr>
          <w:b/>
          <w:bCs/>
          <w:color w:val="44546A" w:themeColor="text2"/>
          <w:shd w:val="clear" w:color="auto" w:fill="FFFFFF"/>
        </w:rPr>
      </w:pPr>
      <w:r w:rsidRPr="00BC674C">
        <w:rPr>
          <w:b/>
          <w:bCs/>
          <w:color w:val="44546A" w:themeColor="text2"/>
          <w:shd w:val="clear" w:color="auto" w:fill="FFFFFF"/>
        </w:rPr>
        <w:t xml:space="preserve">5070 Advanced Life Science, Animals (L) </w:t>
      </w:r>
    </w:p>
    <w:p w14:paraId="12D16FC7" w14:textId="77777777" w:rsidR="00B548AC" w:rsidRPr="00BC674C" w:rsidRDefault="00B548AC" w:rsidP="00B548AC">
      <w:pPr>
        <w:rPr>
          <w:b/>
          <w:bCs/>
          <w:color w:val="44546A" w:themeColor="text2"/>
        </w:rPr>
      </w:pPr>
      <w:r w:rsidRPr="00BC674C">
        <w:rPr>
          <w:b/>
          <w:bCs/>
          <w:color w:val="44546A" w:themeColor="text2"/>
          <w:shd w:val="clear" w:color="auto" w:fill="FFFFFF"/>
        </w:rPr>
        <w:t>(ALS ANIML)</w:t>
      </w:r>
    </w:p>
    <w:p w14:paraId="07B9D9F9" w14:textId="77777777" w:rsidR="00B548AC" w:rsidRPr="00BC674C" w:rsidRDefault="00B548AC" w:rsidP="00B548AC">
      <w:pPr>
        <w:rPr>
          <w:sz w:val="24"/>
          <w:szCs w:val="24"/>
        </w:rPr>
      </w:pPr>
    </w:p>
    <w:p w14:paraId="56B95B49" w14:textId="77777777" w:rsidR="00B548AC" w:rsidRDefault="00B548AC" w:rsidP="00B548AC">
      <w:pPr>
        <w:pStyle w:val="msonormal0"/>
        <w:spacing w:before="0" w:beforeAutospacing="0" w:after="0" w:afterAutospacing="0"/>
        <w:rPr>
          <w:rFonts w:ascii="Arial" w:hAnsi="Arial" w:cs="Arial"/>
          <w:sz w:val="28"/>
          <w:szCs w:val="28"/>
        </w:rPr>
      </w:pPr>
      <w:r w:rsidRPr="00BC674C">
        <w:rPr>
          <w:rFonts w:ascii="Arial" w:hAnsi="Arial" w:cs="Arial"/>
          <w:color w:val="000000"/>
          <w:sz w:val="22"/>
          <w:szCs w:val="22"/>
        </w:rPr>
        <w:t>Advanced Life Science: Animals is a two-semester course that provides students with opportunities to participate in a variety of activities including laboratory work. Students will explore concepts related to history and trends in animal agriculture as related to animal welfare, husbandry, diseases and parasites, laws and practices relating to handling, housing, environmental impact, global sustainable practices of animal agriculture, genetics, breeding practices, biotechnology uses, and comparative knowledge of anatomy and physiology of animals used in animal agriculture.</w:t>
      </w:r>
    </w:p>
    <w:p w14:paraId="4F24D396" w14:textId="77777777" w:rsidR="00B548AC" w:rsidRDefault="00B548AC" w:rsidP="00B548AC">
      <w:pPr>
        <w:pStyle w:val="msonormal0"/>
        <w:spacing w:before="0" w:beforeAutospacing="0" w:after="0" w:afterAutospacing="0"/>
        <w:rPr>
          <w:rFonts w:ascii="Arial" w:hAnsi="Arial" w:cs="Arial"/>
          <w:sz w:val="28"/>
          <w:szCs w:val="28"/>
        </w:rPr>
      </w:pPr>
    </w:p>
    <w:p w14:paraId="7573E4EB" w14:textId="77777777" w:rsidR="00B548AC" w:rsidRDefault="00B548AC" w:rsidP="00B548AC">
      <w:pPr>
        <w:pStyle w:val="msonormal0"/>
        <w:spacing w:before="0" w:beforeAutospacing="0" w:after="0" w:afterAutospacing="0"/>
        <w:rPr>
          <w:rFonts w:ascii="Arial" w:hAnsi="Arial" w:cs="Arial"/>
          <w:sz w:val="28"/>
          <w:szCs w:val="28"/>
        </w:rPr>
      </w:pPr>
    </w:p>
    <w:p w14:paraId="07C6B0B5" w14:textId="77777777" w:rsidR="00B548AC" w:rsidRDefault="00B548AC" w:rsidP="00B548AC">
      <w:pPr>
        <w:pStyle w:val="msonormal0"/>
        <w:spacing w:before="0" w:beforeAutospacing="0" w:after="0" w:afterAutospacing="0"/>
        <w:rPr>
          <w:rFonts w:ascii="Arial" w:hAnsi="Arial" w:cs="Arial"/>
          <w:sz w:val="28"/>
          <w:szCs w:val="28"/>
        </w:rPr>
      </w:pPr>
    </w:p>
    <w:p w14:paraId="7C0C08E5" w14:textId="77777777" w:rsidR="00B548AC" w:rsidRDefault="00B548AC" w:rsidP="00B548AC">
      <w:pPr>
        <w:pStyle w:val="msonormal0"/>
        <w:spacing w:before="0" w:beforeAutospacing="0" w:after="0" w:afterAutospacing="0"/>
        <w:rPr>
          <w:rFonts w:ascii="Arial" w:hAnsi="Arial" w:cs="Arial"/>
          <w:sz w:val="28"/>
          <w:szCs w:val="28"/>
        </w:rPr>
      </w:pPr>
    </w:p>
    <w:p w14:paraId="426195C8" w14:textId="77777777" w:rsidR="00B548AC" w:rsidRDefault="00B548AC" w:rsidP="00B548AC">
      <w:pPr>
        <w:pStyle w:val="msonormal0"/>
        <w:spacing w:before="0" w:beforeAutospacing="0" w:after="0" w:afterAutospacing="0"/>
        <w:rPr>
          <w:rFonts w:ascii="Arial" w:hAnsi="Arial" w:cs="Arial"/>
          <w:sz w:val="28"/>
          <w:szCs w:val="28"/>
        </w:rPr>
      </w:pPr>
    </w:p>
    <w:p w14:paraId="28932B28" w14:textId="77777777" w:rsidR="00B548AC" w:rsidRDefault="00B548AC" w:rsidP="00B548AC">
      <w:pPr>
        <w:pStyle w:val="msonormal0"/>
        <w:spacing w:before="0" w:beforeAutospacing="0" w:after="0" w:afterAutospacing="0"/>
        <w:rPr>
          <w:rFonts w:ascii="Arial" w:hAnsi="Arial" w:cs="Arial"/>
          <w:sz w:val="28"/>
          <w:szCs w:val="28"/>
        </w:rPr>
      </w:pPr>
    </w:p>
    <w:p w14:paraId="51E824DC" w14:textId="77777777" w:rsidR="00B548AC" w:rsidRDefault="00B548AC" w:rsidP="00B548AC">
      <w:pPr>
        <w:pStyle w:val="msonormal0"/>
        <w:spacing w:before="0" w:beforeAutospacing="0" w:after="0" w:afterAutospacing="0"/>
        <w:rPr>
          <w:rFonts w:ascii="Arial" w:hAnsi="Arial" w:cs="Arial"/>
          <w:sz w:val="28"/>
          <w:szCs w:val="28"/>
        </w:rPr>
      </w:pPr>
    </w:p>
    <w:p w14:paraId="558ABD10" w14:textId="77777777" w:rsidR="00B548AC" w:rsidRDefault="00B548AC" w:rsidP="00B548AC">
      <w:pPr>
        <w:pStyle w:val="msonormal0"/>
        <w:spacing w:before="0" w:beforeAutospacing="0" w:after="0" w:afterAutospacing="0"/>
        <w:rPr>
          <w:rFonts w:ascii="Arial" w:hAnsi="Arial" w:cs="Arial"/>
          <w:sz w:val="28"/>
          <w:szCs w:val="28"/>
        </w:rPr>
      </w:pPr>
    </w:p>
    <w:p w14:paraId="4F194DFA" w14:textId="77777777" w:rsidR="00B548AC" w:rsidRDefault="00B548AC" w:rsidP="00B548AC">
      <w:pPr>
        <w:pStyle w:val="msonormal0"/>
        <w:spacing w:before="0" w:beforeAutospacing="0" w:after="0" w:afterAutospacing="0"/>
        <w:rPr>
          <w:rFonts w:ascii="Arial" w:hAnsi="Arial" w:cs="Arial"/>
          <w:sz w:val="28"/>
          <w:szCs w:val="28"/>
        </w:rPr>
      </w:pPr>
    </w:p>
    <w:p w14:paraId="2E7CBBA8" w14:textId="77777777" w:rsidR="00B548AC" w:rsidRDefault="00B548AC" w:rsidP="00B548AC">
      <w:pPr>
        <w:pStyle w:val="msonormal0"/>
        <w:spacing w:before="0" w:beforeAutospacing="0" w:after="0" w:afterAutospacing="0"/>
        <w:rPr>
          <w:rFonts w:ascii="Arial" w:hAnsi="Arial" w:cs="Arial"/>
          <w:sz w:val="28"/>
          <w:szCs w:val="28"/>
        </w:rPr>
      </w:pPr>
    </w:p>
    <w:p w14:paraId="35901853" w14:textId="77777777" w:rsidR="00B548AC" w:rsidRDefault="00B548AC" w:rsidP="00B548AC">
      <w:pPr>
        <w:pStyle w:val="msonormal0"/>
        <w:spacing w:before="0" w:beforeAutospacing="0" w:after="0" w:afterAutospacing="0"/>
        <w:rPr>
          <w:rFonts w:ascii="Arial" w:hAnsi="Arial" w:cs="Arial"/>
          <w:sz w:val="28"/>
          <w:szCs w:val="28"/>
        </w:rPr>
      </w:pPr>
    </w:p>
    <w:p w14:paraId="0CBFCE31" w14:textId="77777777" w:rsidR="00B548AC" w:rsidRDefault="00B548AC" w:rsidP="00B548AC">
      <w:pPr>
        <w:pStyle w:val="msonormal0"/>
        <w:spacing w:before="0" w:beforeAutospacing="0" w:after="0" w:afterAutospacing="0"/>
        <w:rPr>
          <w:rFonts w:ascii="Arial" w:hAnsi="Arial" w:cs="Arial"/>
          <w:sz w:val="28"/>
          <w:szCs w:val="28"/>
        </w:rPr>
      </w:pPr>
    </w:p>
    <w:p w14:paraId="3C765E08" w14:textId="77777777" w:rsidR="00B548AC" w:rsidRDefault="00B548AC" w:rsidP="00B548AC">
      <w:pPr>
        <w:pStyle w:val="msonormal0"/>
        <w:spacing w:before="0" w:beforeAutospacing="0" w:after="0" w:afterAutospacing="0"/>
        <w:rPr>
          <w:rFonts w:ascii="Arial" w:hAnsi="Arial" w:cs="Arial"/>
          <w:sz w:val="28"/>
          <w:szCs w:val="28"/>
        </w:rPr>
      </w:pPr>
    </w:p>
    <w:p w14:paraId="23ACF2F4" w14:textId="77777777" w:rsidR="00B548AC" w:rsidRDefault="00B548AC" w:rsidP="00B548AC">
      <w:pPr>
        <w:pStyle w:val="msonormal0"/>
        <w:spacing w:before="0" w:beforeAutospacing="0" w:after="0" w:afterAutospacing="0"/>
        <w:rPr>
          <w:rFonts w:ascii="Arial" w:hAnsi="Arial" w:cs="Arial"/>
          <w:sz w:val="28"/>
          <w:szCs w:val="28"/>
        </w:rPr>
      </w:pPr>
    </w:p>
    <w:p w14:paraId="4CAA6A13" w14:textId="77777777" w:rsidR="00B548AC" w:rsidRDefault="00B548AC" w:rsidP="00B548AC">
      <w:pPr>
        <w:widowControl/>
        <w:autoSpaceDE/>
        <w:autoSpaceDN/>
        <w:jc w:val="center"/>
        <w:rPr>
          <w:rFonts w:eastAsia="Times New Roman"/>
          <w:b/>
          <w:bCs/>
          <w:color w:val="000000"/>
          <w:sz w:val="32"/>
          <w:szCs w:val="32"/>
          <w:u w:val="single"/>
        </w:rPr>
      </w:pPr>
      <w:r w:rsidRPr="00E93C5B">
        <w:rPr>
          <w:rFonts w:eastAsia="Times New Roman"/>
          <w:b/>
          <w:bCs/>
          <w:color w:val="000000"/>
          <w:sz w:val="32"/>
          <w:szCs w:val="32"/>
          <w:u w:val="single"/>
        </w:rPr>
        <w:lastRenderedPageBreak/>
        <w:t>ARCHITECTURE &amp; CONSTRUCTION</w:t>
      </w:r>
    </w:p>
    <w:p w14:paraId="40B440CE" w14:textId="77777777" w:rsidR="00B548AC" w:rsidRDefault="00B548AC" w:rsidP="00B548AC">
      <w:pPr>
        <w:widowControl/>
        <w:autoSpaceDE/>
        <w:autoSpaceDN/>
        <w:jc w:val="center"/>
        <w:rPr>
          <w:rFonts w:eastAsia="Times New Roman"/>
          <w:b/>
          <w:bCs/>
          <w:color w:val="000000"/>
          <w:sz w:val="32"/>
          <w:szCs w:val="32"/>
          <w:u w:val="single"/>
        </w:rPr>
      </w:pPr>
    </w:p>
    <w:p w14:paraId="5E26F9DF" w14:textId="77777777" w:rsidR="00B548AC" w:rsidRDefault="00B548AC" w:rsidP="00B548AC">
      <w:pPr>
        <w:widowControl/>
        <w:autoSpaceDE/>
        <w:autoSpaceDN/>
        <w:jc w:val="center"/>
        <w:rPr>
          <w:rFonts w:eastAsia="Times New Roman"/>
          <w:sz w:val="20"/>
          <w:szCs w:val="20"/>
        </w:rPr>
      </w:pPr>
      <w:r w:rsidRPr="00E93C5B">
        <w:rPr>
          <w:rFonts w:eastAsia="Times New Roman"/>
          <w:color w:val="000000"/>
          <w:sz w:val="20"/>
          <w:szCs w:val="20"/>
          <w:shd w:val="clear" w:color="auto" w:fill="FFFF00"/>
        </w:rPr>
        <w:t>TH</w:t>
      </w:r>
      <w:r>
        <w:rPr>
          <w:rFonts w:eastAsia="Times New Roman"/>
          <w:color w:val="000000"/>
          <w:sz w:val="20"/>
          <w:szCs w:val="20"/>
          <w:shd w:val="clear" w:color="auto" w:fill="FFFF00"/>
        </w:rPr>
        <w:t>ESE COURES ARE</w:t>
      </w:r>
      <w:r w:rsidRPr="00E93C5B">
        <w:rPr>
          <w:rFonts w:eastAsia="Times New Roman"/>
          <w:color w:val="000000"/>
          <w:sz w:val="20"/>
          <w:szCs w:val="20"/>
          <w:shd w:val="clear" w:color="auto" w:fill="FFFF00"/>
        </w:rPr>
        <w:t xml:space="preserve"> AT BELLMONT HIGH SCHOOL</w:t>
      </w:r>
    </w:p>
    <w:p w14:paraId="184CD474" w14:textId="77777777" w:rsidR="00B548AC" w:rsidRPr="00E93C5B" w:rsidRDefault="00B548AC" w:rsidP="00B548AC">
      <w:pPr>
        <w:widowControl/>
        <w:autoSpaceDE/>
        <w:autoSpaceDN/>
        <w:rPr>
          <w:rFonts w:eastAsia="Times New Roman"/>
          <w:sz w:val="20"/>
          <w:szCs w:val="20"/>
        </w:rPr>
      </w:pPr>
    </w:p>
    <w:p w14:paraId="567F23F5" w14:textId="77777777" w:rsidR="00B548AC" w:rsidRPr="003B33AF" w:rsidRDefault="00B548AC" w:rsidP="00B548AC">
      <w:pPr>
        <w:widowControl/>
        <w:autoSpaceDE/>
        <w:autoSpaceDN/>
        <w:rPr>
          <w:rFonts w:eastAsia="Times New Roman"/>
          <w:b/>
          <w:bCs/>
        </w:rPr>
      </w:pPr>
      <w:r w:rsidRPr="003B33AF">
        <w:rPr>
          <w:rFonts w:eastAsia="Times New Roman"/>
          <w:b/>
          <w:bCs/>
          <w:color w:val="000000"/>
          <w:u w:val="single"/>
        </w:rPr>
        <w:t>Construction Trades</w:t>
      </w:r>
    </w:p>
    <w:p w14:paraId="66934239" w14:textId="77777777" w:rsidR="00B548AC" w:rsidRPr="003B33AF" w:rsidRDefault="00B548AC" w:rsidP="00B548AC">
      <w:pPr>
        <w:widowControl/>
        <w:autoSpaceDE/>
        <w:autoSpaceDN/>
        <w:rPr>
          <w:rFonts w:eastAsia="Times New Roman"/>
        </w:rPr>
      </w:pPr>
    </w:p>
    <w:p w14:paraId="3A6064D7" w14:textId="77777777" w:rsidR="00B548AC" w:rsidRPr="003B33AF" w:rsidRDefault="00B548AC" w:rsidP="00B548AC">
      <w:pPr>
        <w:widowControl/>
        <w:autoSpaceDE/>
        <w:autoSpaceDN/>
        <w:rPr>
          <w:rFonts w:eastAsia="Times New Roman"/>
          <w:color w:val="44546A" w:themeColor="text2"/>
        </w:rPr>
      </w:pPr>
      <w:r w:rsidRPr="003B33AF">
        <w:rPr>
          <w:rFonts w:eastAsia="Times New Roman"/>
          <w:b/>
          <w:bCs/>
          <w:color w:val="44546A" w:themeColor="text2"/>
          <w:shd w:val="clear" w:color="auto" w:fill="FFFFFF"/>
        </w:rPr>
        <w:t>7130 Principles of Construction Trades </w:t>
      </w:r>
      <w:r w:rsidRPr="003B33AF">
        <w:rPr>
          <w:rFonts w:eastAsia="Times New Roman"/>
          <w:b/>
          <w:bCs/>
          <w:color w:val="44546A" w:themeColor="text2"/>
          <w:shd w:val="clear" w:color="auto" w:fill="FFFFFF"/>
        </w:rPr>
        <w:br/>
        <w:t>(PRIN CON TR)</w:t>
      </w:r>
    </w:p>
    <w:p w14:paraId="1F0967AC" w14:textId="77777777" w:rsidR="00B548AC" w:rsidRPr="003B33AF" w:rsidRDefault="00B548AC" w:rsidP="00B548AC">
      <w:pPr>
        <w:widowControl/>
        <w:autoSpaceDE/>
        <w:autoSpaceDN/>
        <w:rPr>
          <w:rFonts w:eastAsia="Times New Roman"/>
        </w:rPr>
      </w:pPr>
    </w:p>
    <w:p w14:paraId="46DAE39C" w14:textId="77777777" w:rsidR="00B548AC" w:rsidRPr="003B33AF" w:rsidRDefault="00B548AC" w:rsidP="00B548AC">
      <w:pPr>
        <w:widowControl/>
        <w:autoSpaceDE/>
        <w:autoSpaceDN/>
        <w:rPr>
          <w:rFonts w:eastAsia="Times New Roman"/>
        </w:rPr>
      </w:pPr>
      <w:r w:rsidRPr="003B33AF">
        <w:rPr>
          <w:rFonts w:eastAsia="Times New Roman"/>
          <w:color w:val="000000"/>
        </w:rPr>
        <w:t>Principles of Construction Trades prepares students with the basic skills needed to continue in a</w:t>
      </w:r>
    </w:p>
    <w:p w14:paraId="565AC55E" w14:textId="77777777" w:rsidR="00B548AC" w:rsidRPr="003B33AF" w:rsidRDefault="00B548AC" w:rsidP="00B548AC">
      <w:pPr>
        <w:widowControl/>
        <w:autoSpaceDE/>
        <w:autoSpaceDN/>
        <w:rPr>
          <w:rFonts w:eastAsia="Times New Roman"/>
        </w:rPr>
      </w:pPr>
      <w:r w:rsidRPr="003B33AF">
        <w:rPr>
          <w:rFonts w:eastAsia="Times New Roman"/>
          <w:color w:val="000000"/>
        </w:rPr>
        <w:t>construction trade field. Topics will include an introduction to the types and uses for common hand and</w:t>
      </w:r>
      <w:r>
        <w:rPr>
          <w:rFonts w:eastAsia="Times New Roman"/>
        </w:rPr>
        <w:t xml:space="preserve"> </w:t>
      </w:r>
      <w:r w:rsidRPr="003B33AF">
        <w:rPr>
          <w:rFonts w:eastAsia="Times New Roman"/>
          <w:color w:val="000000"/>
        </w:rPr>
        <w:t>power tools, learn the types and basic terminology associated with construction drawings, and basic</w:t>
      </w:r>
      <w:r>
        <w:rPr>
          <w:rFonts w:eastAsia="Times New Roman"/>
        </w:rPr>
        <w:t xml:space="preserve"> </w:t>
      </w:r>
      <w:r w:rsidRPr="003B33AF">
        <w:rPr>
          <w:rFonts w:eastAsia="Times New Roman"/>
          <w:color w:val="000000"/>
        </w:rPr>
        <w:t>safety. Additionally, students will study the roles of individuals and companies within the construction</w:t>
      </w:r>
      <w:r>
        <w:rPr>
          <w:rFonts w:eastAsia="Times New Roman"/>
        </w:rPr>
        <w:t xml:space="preserve"> </w:t>
      </w:r>
      <w:r w:rsidRPr="003B33AF">
        <w:rPr>
          <w:rFonts w:eastAsia="Times New Roman"/>
          <w:color w:val="000000"/>
        </w:rPr>
        <w:t>industry and reinforce mathematical and communication skills necessary to be</w:t>
      </w:r>
      <w:r>
        <w:rPr>
          <w:rFonts w:eastAsia="Times New Roman"/>
          <w:color w:val="000000"/>
        </w:rPr>
        <w:t xml:space="preserve"> </w:t>
      </w:r>
      <w:r w:rsidRPr="003B33AF">
        <w:rPr>
          <w:rFonts w:eastAsia="Times New Roman"/>
          <w:color w:val="000000"/>
        </w:rPr>
        <w:t>successful in the</w:t>
      </w:r>
      <w:r>
        <w:rPr>
          <w:rFonts w:eastAsia="Times New Roman"/>
        </w:rPr>
        <w:t xml:space="preserve"> </w:t>
      </w:r>
      <w:r w:rsidRPr="003B33AF">
        <w:rPr>
          <w:rFonts w:eastAsia="Times New Roman"/>
          <w:color w:val="000000"/>
        </w:rPr>
        <w:t>construction field.</w:t>
      </w:r>
    </w:p>
    <w:p w14:paraId="73527DFD" w14:textId="77777777" w:rsidR="00B548AC" w:rsidRPr="003B33AF" w:rsidRDefault="00B548AC" w:rsidP="00B548AC">
      <w:pPr>
        <w:widowControl/>
        <w:autoSpaceDE/>
        <w:autoSpaceDN/>
        <w:rPr>
          <w:rFonts w:eastAsia="Times New Roman"/>
        </w:rPr>
      </w:pPr>
    </w:p>
    <w:p w14:paraId="3EB840C1" w14:textId="77777777" w:rsidR="00B548AC" w:rsidRPr="003B33AF" w:rsidRDefault="00B548AC" w:rsidP="00B548AC">
      <w:pPr>
        <w:widowControl/>
        <w:autoSpaceDE/>
        <w:autoSpaceDN/>
        <w:rPr>
          <w:rFonts w:eastAsia="Times New Roman"/>
          <w:b/>
          <w:bCs/>
          <w:color w:val="44546A" w:themeColor="text2"/>
          <w:shd w:val="clear" w:color="auto" w:fill="FFFFFF"/>
        </w:rPr>
      </w:pPr>
      <w:r w:rsidRPr="003B33AF">
        <w:rPr>
          <w:rFonts w:eastAsia="Times New Roman"/>
          <w:b/>
          <w:bCs/>
          <w:color w:val="44546A" w:themeColor="text2"/>
          <w:shd w:val="clear" w:color="auto" w:fill="FFFFFF"/>
        </w:rPr>
        <w:t xml:space="preserve">7123 Construction Trades: General Carpentry </w:t>
      </w:r>
    </w:p>
    <w:p w14:paraId="3D99110B" w14:textId="77777777" w:rsidR="00B548AC" w:rsidRPr="003B33AF" w:rsidRDefault="00B548AC" w:rsidP="00B548AC">
      <w:pPr>
        <w:widowControl/>
        <w:autoSpaceDE/>
        <w:autoSpaceDN/>
        <w:rPr>
          <w:rFonts w:eastAsia="Times New Roman"/>
          <w:color w:val="44546A" w:themeColor="text2"/>
        </w:rPr>
      </w:pPr>
      <w:r w:rsidRPr="003B33AF">
        <w:rPr>
          <w:rFonts w:eastAsia="Times New Roman"/>
          <w:b/>
          <w:bCs/>
          <w:color w:val="44546A" w:themeColor="text2"/>
          <w:shd w:val="clear" w:color="auto" w:fill="FFFFFF"/>
        </w:rPr>
        <w:t>(CON TRD GC)</w:t>
      </w:r>
    </w:p>
    <w:p w14:paraId="342FA02C" w14:textId="77777777" w:rsidR="00B548AC" w:rsidRPr="003B33AF" w:rsidRDefault="00B548AC" w:rsidP="00B548AC">
      <w:pPr>
        <w:widowControl/>
        <w:autoSpaceDE/>
        <w:autoSpaceDN/>
        <w:rPr>
          <w:rFonts w:eastAsia="Times New Roman"/>
        </w:rPr>
      </w:pPr>
    </w:p>
    <w:p w14:paraId="22209546" w14:textId="77777777" w:rsidR="00B548AC" w:rsidRPr="003B33AF" w:rsidRDefault="00B548AC" w:rsidP="00B548AC">
      <w:pPr>
        <w:widowControl/>
        <w:autoSpaceDE/>
        <w:autoSpaceDN/>
        <w:rPr>
          <w:rFonts w:eastAsia="Times New Roman"/>
          <w:color w:val="000000"/>
        </w:rPr>
      </w:pPr>
      <w:r w:rsidRPr="003B33AF">
        <w:rPr>
          <w:rFonts w:eastAsia="Times New Roman"/>
          <w:color w:val="000000"/>
        </w:rPr>
        <w:t>Construction Trades: General Carpentry builds upon the skills learned in the Principles of Construction Trades and examines the basics of framing. This includes studying the procedures for laying out and constructing floor systems, wall systems, ceiling joist and roof framing, and basic stair layout. Additionally, students will be introduced to building envelope systems.</w:t>
      </w:r>
    </w:p>
    <w:p w14:paraId="570B5760" w14:textId="77777777" w:rsidR="00B548AC" w:rsidRPr="003B33AF" w:rsidRDefault="00B548AC" w:rsidP="00B548AC">
      <w:pPr>
        <w:widowControl/>
        <w:autoSpaceDE/>
        <w:autoSpaceDN/>
        <w:rPr>
          <w:rFonts w:eastAsia="Times New Roman"/>
          <w:color w:val="000000"/>
        </w:rPr>
      </w:pPr>
    </w:p>
    <w:p w14:paraId="6923D983" w14:textId="77777777" w:rsidR="00B548AC" w:rsidRPr="003B33AF" w:rsidRDefault="00B548AC" w:rsidP="00B548AC">
      <w:pPr>
        <w:widowControl/>
        <w:autoSpaceDE/>
        <w:autoSpaceDN/>
        <w:rPr>
          <w:rFonts w:eastAsia="Times New Roman"/>
          <w:b/>
          <w:bCs/>
          <w:color w:val="44546A" w:themeColor="text2"/>
          <w:shd w:val="clear" w:color="auto" w:fill="FFFFFF"/>
        </w:rPr>
      </w:pPr>
      <w:r w:rsidRPr="003B33AF">
        <w:rPr>
          <w:rFonts w:eastAsia="Times New Roman"/>
          <w:b/>
          <w:bCs/>
          <w:color w:val="44546A" w:themeColor="text2"/>
          <w:shd w:val="clear" w:color="auto" w:fill="FFFFFF"/>
        </w:rPr>
        <w:t xml:space="preserve">7122 Construction Trades: Framing and Finishing </w:t>
      </w:r>
    </w:p>
    <w:p w14:paraId="1F5C560D" w14:textId="77777777" w:rsidR="00B548AC" w:rsidRPr="003B33AF" w:rsidRDefault="00B548AC" w:rsidP="00B548AC">
      <w:pPr>
        <w:widowControl/>
        <w:autoSpaceDE/>
        <w:autoSpaceDN/>
        <w:rPr>
          <w:rFonts w:eastAsia="Times New Roman"/>
          <w:color w:val="44546A" w:themeColor="text2"/>
        </w:rPr>
      </w:pPr>
      <w:r w:rsidRPr="003B33AF">
        <w:rPr>
          <w:rFonts w:eastAsia="Times New Roman"/>
          <w:b/>
          <w:bCs/>
          <w:color w:val="44546A" w:themeColor="text2"/>
          <w:shd w:val="clear" w:color="auto" w:fill="FFFFFF"/>
        </w:rPr>
        <w:t>(CON TRD FR FIN)</w:t>
      </w:r>
    </w:p>
    <w:p w14:paraId="345DF3EF" w14:textId="77777777" w:rsidR="00B548AC" w:rsidRPr="003B33AF" w:rsidRDefault="00B548AC" w:rsidP="00B548AC">
      <w:pPr>
        <w:widowControl/>
        <w:autoSpaceDE/>
        <w:autoSpaceDN/>
        <w:rPr>
          <w:rFonts w:eastAsia="Times New Roman"/>
        </w:rPr>
      </w:pPr>
    </w:p>
    <w:p w14:paraId="18793599" w14:textId="77777777" w:rsidR="00B548AC" w:rsidRDefault="00B548AC" w:rsidP="00B548AC">
      <w:pPr>
        <w:widowControl/>
        <w:autoSpaceDE/>
        <w:autoSpaceDN/>
        <w:rPr>
          <w:rFonts w:eastAsia="Times New Roman"/>
          <w:color w:val="000000"/>
        </w:rPr>
      </w:pPr>
      <w:r w:rsidRPr="003B33AF">
        <w:rPr>
          <w:rFonts w:eastAsia="Times New Roman"/>
          <w:color w:val="000000"/>
        </w:rPr>
        <w:t>Construction Trades: Framing and Finishing prepares students with advanced framing skills along with interior and exterior finishing techniques. Topics include roofing applications, thermal and moisture protection, exterior finishing, cold-formed steel framing, drywall installation and finishing, doors and door hardware, suspended ceilings, window, door, floor, and ceiling trim, and cabinet installation.</w:t>
      </w:r>
    </w:p>
    <w:p w14:paraId="7E60548F" w14:textId="77777777" w:rsidR="00B548AC" w:rsidRDefault="00B548AC" w:rsidP="00B548AC">
      <w:pPr>
        <w:widowControl/>
        <w:autoSpaceDE/>
        <w:autoSpaceDN/>
        <w:rPr>
          <w:rFonts w:eastAsia="Times New Roman"/>
          <w:color w:val="000000"/>
        </w:rPr>
      </w:pPr>
    </w:p>
    <w:p w14:paraId="15975F0A" w14:textId="77777777" w:rsidR="00B548AC" w:rsidRDefault="00B548AC" w:rsidP="00B548AC">
      <w:pPr>
        <w:widowControl/>
        <w:autoSpaceDE/>
        <w:autoSpaceDN/>
        <w:rPr>
          <w:rFonts w:eastAsia="Times New Roman"/>
          <w:color w:val="000000"/>
        </w:rPr>
      </w:pPr>
    </w:p>
    <w:p w14:paraId="2320E6D1" w14:textId="77777777" w:rsidR="00B548AC" w:rsidRDefault="00B548AC" w:rsidP="00B548AC">
      <w:pPr>
        <w:widowControl/>
        <w:autoSpaceDE/>
        <w:autoSpaceDN/>
        <w:rPr>
          <w:rFonts w:eastAsia="Times New Roman"/>
          <w:color w:val="000000"/>
        </w:rPr>
      </w:pPr>
    </w:p>
    <w:p w14:paraId="7E940464" w14:textId="77777777" w:rsidR="00B548AC" w:rsidRDefault="00B548AC" w:rsidP="00B548AC">
      <w:pPr>
        <w:widowControl/>
        <w:autoSpaceDE/>
        <w:autoSpaceDN/>
        <w:rPr>
          <w:rFonts w:eastAsia="Times New Roman"/>
          <w:color w:val="000000"/>
        </w:rPr>
      </w:pPr>
    </w:p>
    <w:p w14:paraId="42D30CA7" w14:textId="77777777" w:rsidR="00B548AC" w:rsidRDefault="00B548AC" w:rsidP="00B548AC">
      <w:pPr>
        <w:widowControl/>
        <w:autoSpaceDE/>
        <w:autoSpaceDN/>
        <w:rPr>
          <w:rFonts w:eastAsia="Times New Roman"/>
          <w:color w:val="000000"/>
        </w:rPr>
      </w:pPr>
    </w:p>
    <w:p w14:paraId="4FB39B6E" w14:textId="77777777" w:rsidR="00B548AC" w:rsidRDefault="00B548AC" w:rsidP="00B548AC">
      <w:pPr>
        <w:widowControl/>
        <w:autoSpaceDE/>
        <w:autoSpaceDN/>
        <w:rPr>
          <w:rFonts w:eastAsia="Times New Roman"/>
          <w:color w:val="000000"/>
        </w:rPr>
      </w:pPr>
    </w:p>
    <w:p w14:paraId="1FFF5401" w14:textId="77777777" w:rsidR="00B548AC" w:rsidRDefault="00B548AC" w:rsidP="00B548AC">
      <w:pPr>
        <w:widowControl/>
        <w:autoSpaceDE/>
        <w:autoSpaceDN/>
        <w:rPr>
          <w:rFonts w:eastAsia="Times New Roman"/>
          <w:color w:val="000000"/>
        </w:rPr>
      </w:pPr>
    </w:p>
    <w:p w14:paraId="245CA957" w14:textId="77777777" w:rsidR="00B548AC" w:rsidRDefault="00B548AC" w:rsidP="00B548AC">
      <w:pPr>
        <w:widowControl/>
        <w:autoSpaceDE/>
        <w:autoSpaceDN/>
        <w:rPr>
          <w:rFonts w:eastAsia="Times New Roman"/>
          <w:color w:val="000000"/>
        </w:rPr>
      </w:pPr>
    </w:p>
    <w:p w14:paraId="52D4E79A" w14:textId="77777777" w:rsidR="00B548AC" w:rsidRDefault="00B548AC" w:rsidP="00B548AC">
      <w:pPr>
        <w:widowControl/>
        <w:autoSpaceDE/>
        <w:autoSpaceDN/>
        <w:rPr>
          <w:rFonts w:eastAsia="Times New Roman"/>
          <w:color w:val="000000"/>
        </w:rPr>
      </w:pPr>
    </w:p>
    <w:p w14:paraId="5CB5CD37" w14:textId="77777777" w:rsidR="00B548AC" w:rsidRDefault="00B548AC" w:rsidP="00B548AC">
      <w:pPr>
        <w:widowControl/>
        <w:autoSpaceDE/>
        <w:autoSpaceDN/>
        <w:rPr>
          <w:rFonts w:eastAsia="Times New Roman"/>
          <w:color w:val="000000"/>
        </w:rPr>
      </w:pPr>
    </w:p>
    <w:p w14:paraId="0DA3886F" w14:textId="77777777" w:rsidR="00B548AC" w:rsidRDefault="00B548AC" w:rsidP="00B548AC">
      <w:pPr>
        <w:widowControl/>
        <w:autoSpaceDE/>
        <w:autoSpaceDN/>
        <w:rPr>
          <w:rFonts w:eastAsia="Times New Roman"/>
          <w:color w:val="000000"/>
        </w:rPr>
      </w:pPr>
    </w:p>
    <w:p w14:paraId="375C1D5D" w14:textId="77777777" w:rsidR="00B548AC" w:rsidRDefault="00B548AC" w:rsidP="00B548AC">
      <w:pPr>
        <w:widowControl/>
        <w:autoSpaceDE/>
        <w:autoSpaceDN/>
        <w:rPr>
          <w:rFonts w:eastAsia="Times New Roman"/>
          <w:color w:val="000000"/>
        </w:rPr>
      </w:pPr>
    </w:p>
    <w:p w14:paraId="066C5897" w14:textId="77777777" w:rsidR="00B548AC" w:rsidRDefault="00B548AC" w:rsidP="00B548AC">
      <w:pPr>
        <w:widowControl/>
        <w:autoSpaceDE/>
        <w:autoSpaceDN/>
        <w:rPr>
          <w:rFonts w:eastAsia="Times New Roman"/>
          <w:color w:val="000000"/>
        </w:rPr>
      </w:pPr>
    </w:p>
    <w:p w14:paraId="64C6922E" w14:textId="77777777" w:rsidR="00B548AC" w:rsidRDefault="00B548AC" w:rsidP="00B548AC">
      <w:pPr>
        <w:widowControl/>
        <w:autoSpaceDE/>
        <w:autoSpaceDN/>
        <w:rPr>
          <w:rFonts w:eastAsia="Times New Roman"/>
          <w:color w:val="000000"/>
        </w:rPr>
      </w:pPr>
    </w:p>
    <w:p w14:paraId="0914A54D" w14:textId="77777777" w:rsidR="00B548AC" w:rsidRDefault="00B548AC" w:rsidP="00B548AC">
      <w:pPr>
        <w:widowControl/>
        <w:autoSpaceDE/>
        <w:autoSpaceDN/>
        <w:rPr>
          <w:rFonts w:eastAsia="Times New Roman"/>
          <w:color w:val="000000"/>
        </w:rPr>
      </w:pPr>
    </w:p>
    <w:p w14:paraId="0648A038" w14:textId="77777777" w:rsidR="00B548AC" w:rsidRDefault="00B548AC" w:rsidP="00B548AC">
      <w:pPr>
        <w:widowControl/>
        <w:autoSpaceDE/>
        <w:autoSpaceDN/>
        <w:rPr>
          <w:rFonts w:eastAsia="Times New Roman"/>
          <w:color w:val="000000"/>
        </w:rPr>
      </w:pPr>
    </w:p>
    <w:p w14:paraId="0225B0CA" w14:textId="77777777" w:rsidR="00B548AC" w:rsidRDefault="00B548AC" w:rsidP="00B548AC">
      <w:pPr>
        <w:widowControl/>
        <w:autoSpaceDE/>
        <w:autoSpaceDN/>
        <w:rPr>
          <w:rFonts w:eastAsia="Times New Roman"/>
          <w:color w:val="000000"/>
        </w:rPr>
      </w:pPr>
    </w:p>
    <w:p w14:paraId="2E744256" w14:textId="77777777" w:rsidR="00B548AC" w:rsidRDefault="00B548AC" w:rsidP="00B548AC">
      <w:pPr>
        <w:widowControl/>
        <w:autoSpaceDE/>
        <w:autoSpaceDN/>
        <w:rPr>
          <w:rFonts w:eastAsia="Times New Roman"/>
          <w:color w:val="000000"/>
        </w:rPr>
      </w:pPr>
    </w:p>
    <w:p w14:paraId="300F6E17" w14:textId="77777777" w:rsidR="00B548AC" w:rsidRDefault="00B548AC" w:rsidP="00B548AC">
      <w:pPr>
        <w:widowControl/>
        <w:autoSpaceDE/>
        <w:autoSpaceDN/>
        <w:rPr>
          <w:rFonts w:eastAsia="Times New Roman"/>
          <w:color w:val="000000"/>
        </w:rPr>
      </w:pPr>
    </w:p>
    <w:p w14:paraId="2A0131E1" w14:textId="77777777" w:rsidR="00B548AC" w:rsidRDefault="00B548AC" w:rsidP="00B548AC">
      <w:pPr>
        <w:pStyle w:val="msonormal0"/>
        <w:spacing w:before="0" w:beforeAutospacing="0" w:after="0" w:afterAutospacing="0"/>
        <w:jc w:val="center"/>
        <w:rPr>
          <w:rFonts w:ascii="Arial" w:hAnsi="Arial" w:cs="Arial"/>
          <w:b/>
          <w:bCs/>
          <w:color w:val="000000"/>
          <w:sz w:val="32"/>
          <w:szCs w:val="32"/>
          <w:u w:val="single"/>
        </w:rPr>
      </w:pPr>
      <w:r w:rsidRPr="00B77023">
        <w:rPr>
          <w:rFonts w:ascii="Arial" w:hAnsi="Arial" w:cs="Arial"/>
          <w:b/>
          <w:bCs/>
          <w:color w:val="000000"/>
          <w:sz w:val="32"/>
          <w:szCs w:val="32"/>
          <w:u w:val="single"/>
        </w:rPr>
        <w:lastRenderedPageBreak/>
        <w:t>ARTS, AV TECH, AND COMMUNICATIONS</w:t>
      </w:r>
    </w:p>
    <w:p w14:paraId="0AE3433B" w14:textId="77777777" w:rsidR="00B548AC" w:rsidRDefault="00B548AC" w:rsidP="00B548AC">
      <w:pPr>
        <w:pStyle w:val="msonormal0"/>
        <w:spacing w:before="0" w:beforeAutospacing="0" w:after="0" w:afterAutospacing="0"/>
        <w:jc w:val="center"/>
        <w:rPr>
          <w:rFonts w:ascii="Arial" w:hAnsi="Arial" w:cs="Arial"/>
          <w:b/>
          <w:bCs/>
          <w:color w:val="000000"/>
          <w:sz w:val="32"/>
          <w:szCs w:val="32"/>
          <w:u w:val="single"/>
        </w:rPr>
      </w:pPr>
    </w:p>
    <w:p w14:paraId="4B96F4A4" w14:textId="77777777" w:rsidR="00B548AC" w:rsidRPr="00B77023" w:rsidRDefault="00B548AC" w:rsidP="00B548AC">
      <w:pPr>
        <w:pStyle w:val="msonormal0"/>
        <w:spacing w:before="0" w:beforeAutospacing="0" w:after="0" w:afterAutospacing="0"/>
        <w:jc w:val="center"/>
        <w:rPr>
          <w:rFonts w:ascii="Arial" w:hAnsi="Arial" w:cs="Arial"/>
          <w:sz w:val="20"/>
          <w:szCs w:val="20"/>
        </w:rPr>
      </w:pPr>
      <w:r w:rsidRPr="00B77023">
        <w:rPr>
          <w:rFonts w:ascii="Arial" w:hAnsi="Arial" w:cs="Arial"/>
          <w:color w:val="000000"/>
          <w:sz w:val="20"/>
          <w:szCs w:val="20"/>
          <w:shd w:val="clear" w:color="auto" w:fill="FFFF00"/>
        </w:rPr>
        <w:t>TH</w:t>
      </w:r>
      <w:r>
        <w:rPr>
          <w:rFonts w:ascii="Arial" w:hAnsi="Arial" w:cs="Arial"/>
          <w:color w:val="000000"/>
          <w:sz w:val="20"/>
          <w:szCs w:val="20"/>
          <w:shd w:val="clear" w:color="auto" w:fill="FFFF00"/>
        </w:rPr>
        <w:t xml:space="preserve">ESE COURSES ARE </w:t>
      </w:r>
      <w:r w:rsidRPr="00B77023">
        <w:rPr>
          <w:rFonts w:ascii="Arial" w:hAnsi="Arial" w:cs="Arial"/>
          <w:color w:val="000000"/>
          <w:sz w:val="20"/>
          <w:szCs w:val="20"/>
          <w:shd w:val="clear" w:color="auto" w:fill="FFFF00"/>
        </w:rPr>
        <w:t>OFFERED AT JAY COUNTY HIGH SCHOOL</w:t>
      </w:r>
    </w:p>
    <w:p w14:paraId="793418FB" w14:textId="77777777" w:rsidR="00B548AC" w:rsidRPr="00B77023" w:rsidRDefault="00B548AC" w:rsidP="00B548AC">
      <w:pPr>
        <w:spacing w:after="240"/>
        <w:rPr>
          <w:sz w:val="20"/>
          <w:szCs w:val="20"/>
        </w:rPr>
      </w:pPr>
    </w:p>
    <w:p w14:paraId="5EAF5A7B" w14:textId="77777777" w:rsidR="00B548AC" w:rsidRPr="00BC674C" w:rsidRDefault="00B548AC" w:rsidP="00B548AC">
      <w:pPr>
        <w:pStyle w:val="msonormal0"/>
        <w:spacing w:before="0" w:beforeAutospacing="0" w:after="0" w:afterAutospacing="0"/>
        <w:rPr>
          <w:rFonts w:ascii="Arial" w:hAnsi="Arial" w:cs="Arial"/>
          <w:b/>
          <w:bCs/>
          <w:sz w:val="22"/>
          <w:szCs w:val="22"/>
        </w:rPr>
      </w:pPr>
      <w:r w:rsidRPr="00BC674C">
        <w:rPr>
          <w:rFonts w:ascii="Arial" w:hAnsi="Arial" w:cs="Arial"/>
          <w:b/>
          <w:bCs/>
          <w:color w:val="000000"/>
          <w:sz w:val="22"/>
          <w:szCs w:val="22"/>
          <w:u w:val="single"/>
        </w:rPr>
        <w:t>Radio and Television Broadcasting</w:t>
      </w:r>
    </w:p>
    <w:p w14:paraId="082EFFEC" w14:textId="77777777" w:rsidR="00B548AC" w:rsidRPr="00BC674C" w:rsidRDefault="00B548AC" w:rsidP="00B548AC"/>
    <w:p w14:paraId="0E1CAF0B" w14:textId="77777777" w:rsidR="00B548AC" w:rsidRPr="00BC674C" w:rsidRDefault="00B548AC" w:rsidP="00B548AC">
      <w:pPr>
        <w:pStyle w:val="Heading1"/>
        <w:spacing w:before="0"/>
        <w:ind w:left="0"/>
        <w:rPr>
          <w:color w:val="44546A" w:themeColor="text2"/>
          <w:sz w:val="22"/>
          <w:szCs w:val="22"/>
          <w:shd w:val="clear" w:color="auto" w:fill="FFFFFF"/>
        </w:rPr>
      </w:pPr>
      <w:r w:rsidRPr="00BC674C">
        <w:rPr>
          <w:color w:val="44546A" w:themeColor="text2"/>
          <w:sz w:val="22"/>
          <w:szCs w:val="22"/>
          <w:shd w:val="clear" w:color="auto" w:fill="FFFFFF"/>
        </w:rPr>
        <w:t xml:space="preserve">7139 Principles of Broadcasting </w:t>
      </w:r>
    </w:p>
    <w:p w14:paraId="7D73F636" w14:textId="77777777" w:rsidR="00B548AC" w:rsidRPr="00BC674C" w:rsidRDefault="00B548AC" w:rsidP="00B548AC">
      <w:pPr>
        <w:pStyle w:val="Heading1"/>
        <w:spacing w:before="0"/>
        <w:ind w:left="0"/>
        <w:rPr>
          <w:color w:val="44546A" w:themeColor="text2"/>
          <w:sz w:val="22"/>
          <w:szCs w:val="22"/>
        </w:rPr>
      </w:pPr>
      <w:r w:rsidRPr="00BC674C">
        <w:rPr>
          <w:color w:val="44546A" w:themeColor="text2"/>
          <w:sz w:val="22"/>
          <w:szCs w:val="22"/>
          <w:shd w:val="clear" w:color="auto" w:fill="FFFFFF"/>
        </w:rPr>
        <w:t>(PRIN BROAD)</w:t>
      </w:r>
    </w:p>
    <w:p w14:paraId="64B95ED1" w14:textId="77777777" w:rsidR="00B548AC" w:rsidRPr="00BC674C" w:rsidRDefault="00B548AC" w:rsidP="00B548AC">
      <w:pPr>
        <w:pStyle w:val="msonormal0"/>
        <w:spacing w:before="0" w:beforeAutospacing="0" w:after="0" w:afterAutospacing="0"/>
        <w:rPr>
          <w:rFonts w:ascii="Arial" w:hAnsi="Arial" w:cs="Arial"/>
          <w:color w:val="000000"/>
          <w:sz w:val="22"/>
          <w:szCs w:val="22"/>
        </w:rPr>
      </w:pPr>
    </w:p>
    <w:p w14:paraId="367752AA"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The purpose of the Principles of Broadcasting course is to provide entry-level fundamental skills for students who wish to seek or pursue opportunities in the field of broadcasting or mass media. Students will explore the technical aspects of audio and sound design for radio production and distribution, as well as, the technical aspects of video production and distribution. </w:t>
      </w:r>
      <w:r w:rsidRPr="00BC674C">
        <w:rPr>
          <w:rFonts w:ascii="Arial" w:hAnsi="Arial" w:cs="Arial"/>
          <w:sz w:val="22"/>
          <w:szCs w:val="22"/>
        </w:rPr>
        <w:br/>
      </w:r>
    </w:p>
    <w:p w14:paraId="1AAB1C53" w14:textId="77777777" w:rsidR="00B548AC" w:rsidRPr="00BC674C" w:rsidRDefault="00B548AC" w:rsidP="00B548AC">
      <w:pPr>
        <w:rPr>
          <w:color w:val="44546A" w:themeColor="text2"/>
        </w:rPr>
      </w:pPr>
    </w:p>
    <w:p w14:paraId="316A6A74" w14:textId="77777777" w:rsidR="00B548AC" w:rsidRPr="00BC674C" w:rsidRDefault="00B548AC" w:rsidP="00B548AC">
      <w:pPr>
        <w:pStyle w:val="Heading1"/>
        <w:spacing w:before="0"/>
        <w:ind w:left="0"/>
        <w:rPr>
          <w:color w:val="44546A" w:themeColor="text2"/>
          <w:sz w:val="22"/>
          <w:szCs w:val="22"/>
          <w:shd w:val="clear" w:color="auto" w:fill="FFFFFF"/>
        </w:rPr>
      </w:pPr>
      <w:r w:rsidRPr="00BC674C">
        <w:rPr>
          <w:color w:val="44546A" w:themeColor="text2"/>
          <w:sz w:val="22"/>
          <w:szCs w:val="22"/>
          <w:shd w:val="clear" w:color="auto" w:fill="FFFFFF"/>
        </w:rPr>
        <w:t xml:space="preserve">7306 Audio and Video Production Essentials </w:t>
      </w:r>
    </w:p>
    <w:p w14:paraId="5A82B6DC" w14:textId="77777777" w:rsidR="00B548AC" w:rsidRPr="00BC674C" w:rsidRDefault="00B548AC" w:rsidP="00B548AC">
      <w:pPr>
        <w:pStyle w:val="Heading1"/>
        <w:spacing w:before="0"/>
        <w:ind w:left="0"/>
        <w:rPr>
          <w:color w:val="44546A" w:themeColor="text2"/>
          <w:sz w:val="22"/>
          <w:szCs w:val="22"/>
        </w:rPr>
      </w:pPr>
      <w:r w:rsidRPr="00BC674C">
        <w:rPr>
          <w:color w:val="44546A" w:themeColor="text2"/>
          <w:sz w:val="22"/>
          <w:szCs w:val="22"/>
          <w:shd w:val="clear" w:color="auto" w:fill="FFFFFF"/>
        </w:rPr>
        <w:t>(AUD VID PROD)</w:t>
      </w:r>
    </w:p>
    <w:p w14:paraId="63AE0424" w14:textId="77777777" w:rsidR="00B548AC" w:rsidRPr="00BC674C" w:rsidRDefault="00B548AC" w:rsidP="00B548AC"/>
    <w:p w14:paraId="25E1BA56"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Audio and Video Production Essentials provides an in-depth study on audio and video production techniques for radio, television, and digital technologies.  Students will learn skills necessary for audio production and on-air work used in radio and other digital formats. Additionally, experience will be gained in the development of the video production process; including skills in message development, directing, camera, video switcher, and character generator operations. </w:t>
      </w:r>
    </w:p>
    <w:p w14:paraId="5FB6463D" w14:textId="77777777" w:rsidR="00B548AC" w:rsidRPr="00BC674C" w:rsidRDefault="00B548AC" w:rsidP="00B548AC"/>
    <w:p w14:paraId="6EB1798F" w14:textId="77777777" w:rsidR="00B548AC" w:rsidRPr="00BC674C" w:rsidRDefault="00B548AC" w:rsidP="00B548AC"/>
    <w:p w14:paraId="29915644" w14:textId="77777777" w:rsidR="00B548AC" w:rsidRPr="00BC674C" w:rsidRDefault="00B548AC" w:rsidP="00B548AC">
      <w:pPr>
        <w:pStyle w:val="Heading1"/>
        <w:spacing w:before="0"/>
        <w:ind w:left="0"/>
        <w:rPr>
          <w:color w:val="44546A" w:themeColor="text2"/>
          <w:sz w:val="22"/>
          <w:szCs w:val="22"/>
        </w:rPr>
      </w:pPr>
      <w:r w:rsidRPr="00BC674C">
        <w:rPr>
          <w:color w:val="44546A" w:themeColor="text2"/>
          <w:sz w:val="22"/>
          <w:szCs w:val="22"/>
          <w:shd w:val="clear" w:color="auto" w:fill="FFFFFF"/>
        </w:rPr>
        <w:t>7307 Mass Media Production</w:t>
      </w:r>
    </w:p>
    <w:p w14:paraId="47A73729" w14:textId="77777777" w:rsidR="00B548AC" w:rsidRPr="00BC674C" w:rsidRDefault="00B548AC" w:rsidP="00B548AC"/>
    <w:p w14:paraId="74FBEC2B"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Mass Media Production will focus on the study of theory and practice in the voice and visual aspects radio and television performance. In addition, this course introduces the skills used to acquire and deliver news stories in a digital media format. Students will learn how to research issues and events, interview news sources, interact with law enforcement and government officials, along with learning to write in a comprehensive news style. </w:t>
      </w:r>
    </w:p>
    <w:p w14:paraId="7FA02A60" w14:textId="77777777" w:rsidR="00B548AC" w:rsidRPr="00BC674C" w:rsidRDefault="00B548AC" w:rsidP="00B548AC"/>
    <w:p w14:paraId="3E868F59" w14:textId="77777777" w:rsidR="00B548AC" w:rsidRPr="00BC674C" w:rsidRDefault="00B548AC" w:rsidP="00B548AC">
      <w:pPr>
        <w:pStyle w:val="msonormal0"/>
        <w:spacing w:before="0" w:beforeAutospacing="0" w:after="0" w:afterAutospacing="0"/>
        <w:rPr>
          <w:rFonts w:ascii="Arial" w:hAnsi="Arial" w:cs="Arial"/>
          <w:sz w:val="22"/>
          <w:szCs w:val="22"/>
        </w:rPr>
      </w:pPr>
    </w:p>
    <w:p w14:paraId="4B362784" w14:textId="77777777" w:rsidR="00B548AC" w:rsidRPr="00BC674C" w:rsidRDefault="00B548AC" w:rsidP="00B548AC">
      <w:pPr>
        <w:outlineLvl w:val="2"/>
        <w:rPr>
          <w:rFonts w:eastAsia="Calibri"/>
          <w:b/>
          <w:bCs/>
          <w:color w:val="44546A" w:themeColor="text2"/>
        </w:rPr>
      </w:pPr>
      <w:r w:rsidRPr="00BC674C">
        <w:rPr>
          <w:rFonts w:eastAsia="Calibri"/>
          <w:b/>
          <w:bCs/>
          <w:color w:val="44546A" w:themeColor="text2"/>
        </w:rPr>
        <w:t>7308</w:t>
      </w:r>
      <w:r w:rsidRPr="00BC674C">
        <w:rPr>
          <w:rFonts w:eastAsia="Calibri"/>
          <w:b/>
          <w:bCs/>
          <w:color w:val="44546A" w:themeColor="text2"/>
          <w:spacing w:val="43"/>
        </w:rPr>
        <w:t xml:space="preserve"> </w:t>
      </w:r>
      <w:r w:rsidRPr="00BC674C">
        <w:rPr>
          <w:rFonts w:eastAsia="Calibri"/>
          <w:b/>
          <w:bCs/>
          <w:color w:val="44546A" w:themeColor="text2"/>
        </w:rPr>
        <w:t>Radio</w:t>
      </w:r>
      <w:r w:rsidRPr="00BC674C">
        <w:rPr>
          <w:rFonts w:eastAsia="Calibri"/>
          <w:b/>
          <w:bCs/>
          <w:color w:val="44546A" w:themeColor="text2"/>
          <w:spacing w:val="42"/>
        </w:rPr>
        <w:t xml:space="preserve"> </w:t>
      </w:r>
      <w:r w:rsidRPr="00BC674C">
        <w:rPr>
          <w:rFonts w:eastAsia="Calibri"/>
          <w:b/>
          <w:bCs/>
          <w:color w:val="44546A" w:themeColor="text2"/>
        </w:rPr>
        <w:t>&amp;</w:t>
      </w:r>
      <w:r w:rsidRPr="00BC674C">
        <w:rPr>
          <w:rFonts w:eastAsia="Calibri"/>
          <w:b/>
          <w:bCs/>
          <w:color w:val="44546A" w:themeColor="text2"/>
          <w:spacing w:val="43"/>
        </w:rPr>
        <w:t xml:space="preserve"> </w:t>
      </w:r>
      <w:r w:rsidRPr="00BC674C">
        <w:rPr>
          <w:rFonts w:eastAsia="Calibri"/>
          <w:b/>
          <w:bCs/>
          <w:color w:val="44546A" w:themeColor="text2"/>
        </w:rPr>
        <w:t>TV</w:t>
      </w:r>
      <w:r w:rsidRPr="00BC674C">
        <w:rPr>
          <w:rFonts w:eastAsia="Calibri"/>
          <w:b/>
          <w:bCs/>
          <w:color w:val="44546A" w:themeColor="text2"/>
          <w:spacing w:val="42"/>
        </w:rPr>
        <w:t xml:space="preserve"> </w:t>
      </w:r>
      <w:r w:rsidRPr="00BC674C">
        <w:rPr>
          <w:rFonts w:eastAsia="Calibri"/>
          <w:b/>
          <w:bCs/>
          <w:color w:val="44546A" w:themeColor="text2"/>
        </w:rPr>
        <w:t>Broadcasting</w:t>
      </w:r>
      <w:r w:rsidRPr="00BC674C">
        <w:rPr>
          <w:rFonts w:eastAsia="Calibri"/>
          <w:b/>
          <w:bCs/>
          <w:color w:val="44546A" w:themeColor="text2"/>
          <w:spacing w:val="42"/>
        </w:rPr>
        <w:t xml:space="preserve"> </w:t>
      </w:r>
      <w:r w:rsidRPr="00BC674C">
        <w:rPr>
          <w:rFonts w:eastAsia="Calibri"/>
          <w:b/>
          <w:bCs/>
          <w:color w:val="44546A" w:themeColor="text2"/>
          <w:spacing w:val="-2"/>
        </w:rPr>
        <w:t>Capstone</w:t>
      </w:r>
      <w:r w:rsidRPr="00BC674C">
        <w:rPr>
          <w:rFonts w:eastAsia="Calibri"/>
          <w:b/>
          <w:bCs/>
          <w:color w:val="44546A" w:themeColor="text2"/>
          <w:spacing w:val="-2"/>
        </w:rPr>
        <w:br/>
        <w:t>(RAD TV BROAD CAP)</w:t>
      </w:r>
    </w:p>
    <w:p w14:paraId="7796D927" w14:textId="77777777" w:rsidR="00B548AC" w:rsidRPr="00BC674C" w:rsidRDefault="00B548AC" w:rsidP="00B548AC">
      <w:pPr>
        <w:spacing w:before="160"/>
        <w:ind w:right="365"/>
        <w:rPr>
          <w:rFonts w:eastAsia="Calibri"/>
        </w:rPr>
      </w:pPr>
      <w:r w:rsidRPr="00BC674C">
        <w:rPr>
          <w:rFonts w:eastAsia="Calibri"/>
          <w:w w:val="105"/>
        </w:rPr>
        <w:t>This course will cover a variety of domains further building on skills in video production, and broadcast industry practices specific to radio, television, and digital media.</w:t>
      </w:r>
      <w:r w:rsidRPr="00BC674C">
        <w:rPr>
          <w:rFonts w:eastAsia="Calibri"/>
          <w:spacing w:val="40"/>
          <w:w w:val="105"/>
        </w:rPr>
        <w:t xml:space="preserve"> </w:t>
      </w:r>
      <w:r w:rsidRPr="00BC674C">
        <w:rPr>
          <w:rFonts w:eastAsia="Calibri"/>
          <w:w w:val="105"/>
        </w:rPr>
        <w:t>Attention will be given to cross-industry synergies, emerging technologies, and the global market for media.</w:t>
      </w:r>
      <w:r w:rsidRPr="00BC674C">
        <w:rPr>
          <w:rFonts w:eastAsia="Calibri"/>
          <w:spacing w:val="40"/>
          <w:w w:val="105"/>
        </w:rPr>
        <w:t xml:space="preserve"> </w:t>
      </w:r>
      <w:r w:rsidRPr="00BC674C">
        <w:rPr>
          <w:rFonts w:eastAsia="Calibri"/>
          <w:w w:val="105"/>
        </w:rPr>
        <w:t>Students are highly</w:t>
      </w:r>
      <w:r w:rsidRPr="00BC674C">
        <w:rPr>
          <w:rFonts w:eastAsia="Calibri"/>
          <w:spacing w:val="-4"/>
          <w:w w:val="105"/>
        </w:rPr>
        <w:t xml:space="preserve"> </w:t>
      </w:r>
      <w:r w:rsidRPr="00BC674C">
        <w:rPr>
          <w:rFonts w:eastAsia="Calibri"/>
          <w:w w:val="105"/>
        </w:rPr>
        <w:t>encouraged</w:t>
      </w:r>
      <w:r w:rsidRPr="00BC674C">
        <w:rPr>
          <w:rFonts w:eastAsia="Calibri"/>
          <w:spacing w:val="-4"/>
          <w:w w:val="105"/>
        </w:rPr>
        <w:t xml:space="preserve"> </w:t>
      </w:r>
      <w:r w:rsidRPr="00BC674C">
        <w:rPr>
          <w:rFonts w:eastAsia="Calibri"/>
          <w:w w:val="105"/>
        </w:rPr>
        <w:t>to</w:t>
      </w:r>
      <w:r w:rsidRPr="00BC674C">
        <w:rPr>
          <w:rFonts w:eastAsia="Calibri"/>
          <w:spacing w:val="-4"/>
          <w:w w:val="105"/>
        </w:rPr>
        <w:t xml:space="preserve"> </w:t>
      </w:r>
      <w:r w:rsidRPr="00BC674C">
        <w:rPr>
          <w:rFonts w:eastAsia="Calibri"/>
          <w:w w:val="105"/>
        </w:rPr>
        <w:t>do</w:t>
      </w:r>
      <w:r w:rsidRPr="00BC674C">
        <w:rPr>
          <w:rFonts w:eastAsia="Calibri"/>
          <w:spacing w:val="-4"/>
          <w:w w:val="105"/>
        </w:rPr>
        <w:t xml:space="preserve"> </w:t>
      </w:r>
      <w:r w:rsidRPr="00BC674C">
        <w:rPr>
          <w:rFonts w:eastAsia="Calibri"/>
          <w:w w:val="105"/>
        </w:rPr>
        <w:t>a</w:t>
      </w:r>
      <w:r w:rsidRPr="00BC674C">
        <w:rPr>
          <w:rFonts w:eastAsia="Calibri"/>
          <w:spacing w:val="-3"/>
          <w:w w:val="105"/>
        </w:rPr>
        <w:t xml:space="preserve"> </w:t>
      </w:r>
      <w:r w:rsidRPr="00BC674C">
        <w:rPr>
          <w:rFonts w:eastAsia="Calibri"/>
          <w:w w:val="105"/>
        </w:rPr>
        <w:t>video</w:t>
      </w:r>
      <w:r w:rsidRPr="00BC674C">
        <w:rPr>
          <w:rFonts w:eastAsia="Calibri"/>
          <w:spacing w:val="-4"/>
          <w:w w:val="105"/>
        </w:rPr>
        <w:t xml:space="preserve"> </w:t>
      </w:r>
      <w:r w:rsidRPr="00BC674C">
        <w:rPr>
          <w:rFonts w:eastAsia="Calibri"/>
          <w:w w:val="105"/>
        </w:rPr>
        <w:t>newscast</w:t>
      </w:r>
      <w:r w:rsidRPr="00BC674C">
        <w:rPr>
          <w:rFonts w:eastAsia="Calibri"/>
          <w:spacing w:val="-4"/>
          <w:w w:val="105"/>
        </w:rPr>
        <w:t xml:space="preserve"> </w:t>
      </w:r>
      <w:r w:rsidRPr="00BC674C">
        <w:rPr>
          <w:rFonts w:eastAsia="Calibri"/>
          <w:w w:val="105"/>
        </w:rPr>
        <w:t>or</w:t>
      </w:r>
      <w:r w:rsidRPr="00BC674C">
        <w:rPr>
          <w:rFonts w:eastAsia="Calibri"/>
          <w:spacing w:val="-4"/>
          <w:w w:val="105"/>
        </w:rPr>
        <w:t xml:space="preserve"> </w:t>
      </w:r>
      <w:r w:rsidRPr="00BC674C">
        <w:rPr>
          <w:rFonts w:eastAsia="Calibri"/>
          <w:w w:val="105"/>
        </w:rPr>
        <w:t>radio</w:t>
      </w:r>
      <w:r w:rsidRPr="00BC674C">
        <w:rPr>
          <w:rFonts w:eastAsia="Calibri"/>
          <w:spacing w:val="-3"/>
          <w:w w:val="105"/>
        </w:rPr>
        <w:t xml:space="preserve"> </w:t>
      </w:r>
      <w:r w:rsidRPr="00BC674C">
        <w:rPr>
          <w:rFonts w:eastAsia="Calibri"/>
          <w:w w:val="105"/>
        </w:rPr>
        <w:t>practicum</w:t>
      </w:r>
      <w:r w:rsidRPr="00BC674C">
        <w:rPr>
          <w:rFonts w:eastAsia="Calibri"/>
          <w:spacing w:val="-4"/>
          <w:w w:val="105"/>
        </w:rPr>
        <w:t xml:space="preserve"> </w:t>
      </w:r>
      <w:r w:rsidRPr="00BC674C">
        <w:rPr>
          <w:rFonts w:eastAsia="Calibri"/>
          <w:w w:val="105"/>
        </w:rPr>
        <w:t>to</w:t>
      </w:r>
      <w:r w:rsidRPr="00BC674C">
        <w:rPr>
          <w:rFonts w:eastAsia="Calibri"/>
          <w:spacing w:val="-3"/>
          <w:w w:val="105"/>
        </w:rPr>
        <w:t xml:space="preserve"> </w:t>
      </w:r>
      <w:r w:rsidRPr="00BC674C">
        <w:rPr>
          <w:rFonts w:eastAsia="Calibri"/>
          <w:w w:val="105"/>
        </w:rPr>
        <w:t>gain</w:t>
      </w:r>
      <w:r w:rsidRPr="00BC674C">
        <w:rPr>
          <w:rFonts w:eastAsia="Calibri"/>
          <w:spacing w:val="-4"/>
          <w:w w:val="105"/>
        </w:rPr>
        <w:t xml:space="preserve"> </w:t>
      </w:r>
      <w:r w:rsidRPr="00BC674C">
        <w:rPr>
          <w:rFonts w:eastAsia="Calibri"/>
          <w:w w:val="105"/>
        </w:rPr>
        <w:t>real</w:t>
      </w:r>
      <w:r w:rsidRPr="00BC674C">
        <w:rPr>
          <w:rFonts w:eastAsia="Calibri"/>
          <w:spacing w:val="-4"/>
          <w:w w:val="105"/>
        </w:rPr>
        <w:t xml:space="preserve"> </w:t>
      </w:r>
      <w:r w:rsidRPr="00BC674C">
        <w:rPr>
          <w:rFonts w:eastAsia="Calibri"/>
          <w:w w:val="105"/>
        </w:rPr>
        <w:t>world</w:t>
      </w:r>
      <w:r w:rsidRPr="00BC674C">
        <w:rPr>
          <w:rFonts w:eastAsia="Calibri"/>
          <w:spacing w:val="-3"/>
          <w:w w:val="105"/>
        </w:rPr>
        <w:t xml:space="preserve"> </w:t>
      </w:r>
      <w:r w:rsidRPr="00BC674C">
        <w:rPr>
          <w:rFonts w:eastAsia="Calibri"/>
          <w:w w:val="105"/>
        </w:rPr>
        <w:t>experience.</w:t>
      </w:r>
      <w:r w:rsidRPr="00BC674C">
        <w:rPr>
          <w:rFonts w:eastAsia="Calibri"/>
          <w:spacing w:val="40"/>
          <w:w w:val="105"/>
        </w:rPr>
        <w:t xml:space="preserve"> </w:t>
      </w:r>
      <w:r w:rsidRPr="00BC674C">
        <w:rPr>
          <w:rFonts w:eastAsia="Calibri"/>
          <w:w w:val="105"/>
        </w:rPr>
        <w:t>In</w:t>
      </w:r>
      <w:r w:rsidRPr="00BC674C">
        <w:rPr>
          <w:rFonts w:eastAsia="Calibri"/>
          <w:spacing w:val="-4"/>
          <w:w w:val="105"/>
        </w:rPr>
        <w:t xml:space="preserve"> </w:t>
      </w:r>
      <w:r w:rsidRPr="00BC674C">
        <w:rPr>
          <w:rFonts w:eastAsia="Calibri"/>
          <w:w w:val="105"/>
        </w:rPr>
        <w:t>most cases this practicum may be completed through a school-based enterprise.</w:t>
      </w:r>
    </w:p>
    <w:p w14:paraId="7115A414" w14:textId="77777777" w:rsidR="00B548AC" w:rsidRPr="00BC674C" w:rsidRDefault="00B548AC" w:rsidP="00B548AC">
      <w:pPr>
        <w:spacing w:before="160"/>
        <w:ind w:right="365"/>
        <w:rPr>
          <w:rFonts w:eastAsia="Calibri"/>
        </w:rPr>
      </w:pPr>
    </w:p>
    <w:p w14:paraId="6644774B" w14:textId="77777777" w:rsidR="00B548AC" w:rsidRPr="00BC674C" w:rsidRDefault="00B548AC" w:rsidP="00B548AC">
      <w:pPr>
        <w:rPr>
          <w:rFonts w:eastAsia="Calibri"/>
          <w:b/>
        </w:rPr>
      </w:pPr>
      <w:r w:rsidRPr="00BC674C">
        <w:rPr>
          <w:rFonts w:eastAsia="Calibri"/>
          <w:b/>
          <w:w w:val="110"/>
          <w:u w:val="single"/>
        </w:rPr>
        <w:t>Fashion</w:t>
      </w:r>
      <w:r w:rsidRPr="00BC674C">
        <w:rPr>
          <w:rFonts w:eastAsia="Calibri"/>
          <w:b/>
          <w:spacing w:val="-10"/>
          <w:w w:val="110"/>
          <w:u w:val="single"/>
        </w:rPr>
        <w:t xml:space="preserve"> </w:t>
      </w:r>
      <w:r w:rsidRPr="00BC674C">
        <w:rPr>
          <w:rFonts w:eastAsia="Calibri"/>
          <w:b/>
          <w:w w:val="110"/>
          <w:u w:val="single"/>
        </w:rPr>
        <w:t>and</w:t>
      </w:r>
      <w:r w:rsidRPr="00BC674C">
        <w:rPr>
          <w:rFonts w:eastAsia="Calibri"/>
          <w:b/>
          <w:spacing w:val="-9"/>
          <w:w w:val="110"/>
          <w:u w:val="single"/>
        </w:rPr>
        <w:t xml:space="preserve"> </w:t>
      </w:r>
      <w:r w:rsidRPr="00BC674C">
        <w:rPr>
          <w:rFonts w:eastAsia="Calibri"/>
          <w:b/>
          <w:spacing w:val="-2"/>
          <w:w w:val="110"/>
          <w:u w:val="single"/>
        </w:rPr>
        <w:t>Textiles</w:t>
      </w:r>
    </w:p>
    <w:p w14:paraId="6BA164F7" w14:textId="77777777" w:rsidR="00B548AC" w:rsidRPr="00BC674C" w:rsidRDefault="00B548AC" w:rsidP="00B548AC">
      <w:pPr>
        <w:spacing w:before="160"/>
        <w:outlineLvl w:val="2"/>
        <w:rPr>
          <w:rFonts w:eastAsia="Calibri"/>
          <w:b/>
          <w:bCs/>
          <w:color w:val="44546A" w:themeColor="text2"/>
        </w:rPr>
      </w:pPr>
      <w:r w:rsidRPr="00BC674C">
        <w:rPr>
          <w:rFonts w:eastAsia="Calibri"/>
          <w:b/>
          <w:bCs/>
          <w:color w:val="44546A" w:themeColor="text2"/>
          <w:w w:val="110"/>
        </w:rPr>
        <w:t>7301</w:t>
      </w:r>
      <w:r w:rsidRPr="00BC674C">
        <w:rPr>
          <w:rFonts w:eastAsia="Calibri"/>
          <w:b/>
          <w:bCs/>
          <w:color w:val="44546A" w:themeColor="text2"/>
          <w:spacing w:val="-10"/>
          <w:w w:val="110"/>
        </w:rPr>
        <w:t xml:space="preserve"> </w:t>
      </w:r>
      <w:r w:rsidRPr="00BC674C">
        <w:rPr>
          <w:rFonts w:eastAsia="Calibri"/>
          <w:b/>
          <w:bCs/>
          <w:color w:val="44546A" w:themeColor="text2"/>
          <w:w w:val="110"/>
        </w:rPr>
        <w:t>Principles</w:t>
      </w:r>
      <w:r w:rsidRPr="00BC674C">
        <w:rPr>
          <w:rFonts w:eastAsia="Calibri"/>
          <w:b/>
          <w:bCs/>
          <w:color w:val="44546A" w:themeColor="text2"/>
          <w:spacing w:val="-10"/>
          <w:w w:val="110"/>
        </w:rPr>
        <w:t xml:space="preserve"> </w:t>
      </w:r>
      <w:r w:rsidRPr="00BC674C">
        <w:rPr>
          <w:rFonts w:eastAsia="Calibri"/>
          <w:b/>
          <w:bCs/>
          <w:color w:val="44546A" w:themeColor="text2"/>
          <w:w w:val="110"/>
        </w:rPr>
        <w:t>of</w:t>
      </w:r>
      <w:r w:rsidRPr="00BC674C">
        <w:rPr>
          <w:rFonts w:eastAsia="Calibri"/>
          <w:b/>
          <w:bCs/>
          <w:color w:val="44546A" w:themeColor="text2"/>
          <w:spacing w:val="-9"/>
          <w:w w:val="110"/>
        </w:rPr>
        <w:t xml:space="preserve"> </w:t>
      </w:r>
      <w:r w:rsidRPr="00BC674C">
        <w:rPr>
          <w:rFonts w:eastAsia="Calibri"/>
          <w:b/>
          <w:bCs/>
          <w:color w:val="44546A" w:themeColor="text2"/>
          <w:w w:val="110"/>
        </w:rPr>
        <w:t>Fashion</w:t>
      </w:r>
      <w:r w:rsidRPr="00BC674C">
        <w:rPr>
          <w:rFonts w:eastAsia="Calibri"/>
          <w:b/>
          <w:bCs/>
          <w:color w:val="44546A" w:themeColor="text2"/>
          <w:spacing w:val="-10"/>
          <w:w w:val="110"/>
        </w:rPr>
        <w:t xml:space="preserve"> </w:t>
      </w:r>
      <w:r w:rsidRPr="00BC674C">
        <w:rPr>
          <w:rFonts w:eastAsia="Calibri"/>
          <w:b/>
          <w:bCs/>
          <w:color w:val="44546A" w:themeColor="text2"/>
          <w:w w:val="110"/>
        </w:rPr>
        <w:t>and</w:t>
      </w:r>
      <w:r w:rsidRPr="00BC674C">
        <w:rPr>
          <w:rFonts w:eastAsia="Calibri"/>
          <w:b/>
          <w:bCs/>
          <w:color w:val="44546A" w:themeColor="text2"/>
          <w:spacing w:val="-11"/>
          <w:w w:val="110"/>
        </w:rPr>
        <w:t xml:space="preserve"> </w:t>
      </w:r>
      <w:r w:rsidRPr="00BC674C">
        <w:rPr>
          <w:rFonts w:eastAsia="Calibri"/>
          <w:b/>
          <w:bCs/>
          <w:color w:val="44546A" w:themeColor="text2"/>
          <w:spacing w:val="-2"/>
          <w:w w:val="110"/>
        </w:rPr>
        <w:t>Textiles</w:t>
      </w:r>
      <w:r w:rsidRPr="00BC674C">
        <w:rPr>
          <w:rFonts w:eastAsia="Calibri"/>
          <w:b/>
          <w:bCs/>
          <w:color w:val="44546A" w:themeColor="text2"/>
          <w:spacing w:val="-2"/>
          <w:w w:val="110"/>
        </w:rPr>
        <w:br/>
        <w:t>(PRIN FASH TEXT)</w:t>
      </w:r>
    </w:p>
    <w:p w14:paraId="29AB4713" w14:textId="77777777" w:rsidR="00B548AC" w:rsidRPr="00BC674C" w:rsidRDefault="00B548AC" w:rsidP="00B548AC">
      <w:pPr>
        <w:spacing w:before="160"/>
        <w:ind w:right="422"/>
        <w:rPr>
          <w:rFonts w:eastAsia="Calibri"/>
          <w:spacing w:val="-2"/>
          <w:w w:val="105"/>
        </w:rPr>
      </w:pPr>
      <w:r w:rsidRPr="00BC674C">
        <w:rPr>
          <w:rFonts w:eastAsia="Calibri"/>
          <w:w w:val="105"/>
        </w:rPr>
        <w:t xml:space="preserve">Principles of Fashion and Textiles prepares students for occupations and higher education programs of study related to the entire spectrum of careers in the fashion industry. This </w:t>
      </w:r>
      <w:r w:rsidRPr="00BC674C">
        <w:rPr>
          <w:rFonts w:eastAsia="Calibri"/>
          <w:w w:val="105"/>
        </w:rPr>
        <w:lastRenderedPageBreak/>
        <w:t xml:space="preserve">course builds a foundation that prepares students for all aspects of the fashion creation process. Major topics include: Basic clothing construction techniques, pattern alterations, and use of commercial </w:t>
      </w:r>
      <w:r w:rsidRPr="00BC674C">
        <w:rPr>
          <w:rFonts w:eastAsia="Calibri"/>
          <w:spacing w:val="-2"/>
          <w:w w:val="105"/>
        </w:rPr>
        <w:t>patterns.</w:t>
      </w:r>
    </w:p>
    <w:p w14:paraId="2AD27ABF" w14:textId="77777777" w:rsidR="00B548AC" w:rsidRPr="00BC674C" w:rsidRDefault="00B548AC" w:rsidP="00B548AC">
      <w:pPr>
        <w:spacing w:before="160"/>
        <w:ind w:right="422"/>
        <w:rPr>
          <w:rFonts w:eastAsia="Calibri"/>
          <w:spacing w:val="-2"/>
          <w:w w:val="105"/>
        </w:rPr>
      </w:pPr>
    </w:p>
    <w:p w14:paraId="67BBB8DE" w14:textId="77777777" w:rsidR="00B548AC" w:rsidRPr="00BC674C" w:rsidRDefault="00B548AC" w:rsidP="00B548AC">
      <w:pPr>
        <w:spacing w:before="76"/>
        <w:outlineLvl w:val="2"/>
        <w:rPr>
          <w:rFonts w:eastAsia="Calibri"/>
          <w:b/>
          <w:bCs/>
          <w:color w:val="44546A" w:themeColor="text2"/>
        </w:rPr>
      </w:pPr>
      <w:r w:rsidRPr="00BC674C">
        <w:rPr>
          <w:rFonts w:eastAsia="Calibri"/>
          <w:b/>
          <w:bCs/>
          <w:color w:val="44546A" w:themeColor="text2"/>
          <w:spacing w:val="2"/>
        </w:rPr>
        <w:t>7302</w:t>
      </w:r>
      <w:r w:rsidRPr="00BC674C">
        <w:rPr>
          <w:rFonts w:eastAsia="Calibri"/>
          <w:b/>
          <w:bCs/>
          <w:color w:val="44546A" w:themeColor="text2"/>
          <w:spacing w:val="46"/>
        </w:rPr>
        <w:t xml:space="preserve"> </w:t>
      </w:r>
      <w:r w:rsidRPr="00BC674C">
        <w:rPr>
          <w:rFonts w:eastAsia="Calibri"/>
          <w:b/>
          <w:bCs/>
          <w:color w:val="44546A" w:themeColor="text2"/>
          <w:spacing w:val="2"/>
        </w:rPr>
        <w:t>Textiles,</w:t>
      </w:r>
      <w:r w:rsidRPr="00BC674C">
        <w:rPr>
          <w:rFonts w:eastAsia="Calibri"/>
          <w:b/>
          <w:bCs/>
          <w:color w:val="44546A" w:themeColor="text2"/>
          <w:spacing w:val="44"/>
        </w:rPr>
        <w:t xml:space="preserve"> </w:t>
      </w:r>
      <w:r w:rsidRPr="00BC674C">
        <w:rPr>
          <w:rFonts w:eastAsia="Calibri"/>
          <w:b/>
          <w:bCs/>
          <w:color w:val="44546A" w:themeColor="text2"/>
          <w:spacing w:val="2"/>
        </w:rPr>
        <w:t>Apparel,</w:t>
      </w:r>
      <w:r w:rsidRPr="00BC674C">
        <w:rPr>
          <w:rFonts w:eastAsia="Calibri"/>
          <w:b/>
          <w:bCs/>
          <w:color w:val="44546A" w:themeColor="text2"/>
          <w:spacing w:val="44"/>
        </w:rPr>
        <w:t xml:space="preserve"> </w:t>
      </w:r>
      <w:r w:rsidRPr="00BC674C">
        <w:rPr>
          <w:rFonts w:eastAsia="Calibri"/>
          <w:b/>
          <w:bCs/>
          <w:color w:val="44546A" w:themeColor="text2"/>
          <w:spacing w:val="2"/>
        </w:rPr>
        <w:t>and</w:t>
      </w:r>
      <w:r w:rsidRPr="00BC674C">
        <w:rPr>
          <w:rFonts w:eastAsia="Calibri"/>
          <w:b/>
          <w:bCs/>
          <w:color w:val="44546A" w:themeColor="text2"/>
          <w:spacing w:val="47"/>
        </w:rPr>
        <w:t xml:space="preserve"> </w:t>
      </w:r>
      <w:r w:rsidRPr="00BC674C">
        <w:rPr>
          <w:rFonts w:eastAsia="Calibri"/>
          <w:b/>
          <w:bCs/>
          <w:color w:val="44546A" w:themeColor="text2"/>
          <w:spacing w:val="-2"/>
        </w:rPr>
        <w:t>Merchandising</w:t>
      </w:r>
      <w:r w:rsidRPr="00BC674C">
        <w:rPr>
          <w:rFonts w:eastAsia="Calibri"/>
          <w:b/>
          <w:bCs/>
          <w:color w:val="44546A" w:themeColor="text2"/>
          <w:spacing w:val="-2"/>
        </w:rPr>
        <w:br/>
        <w:t>(TEXT APP MERCH)</w:t>
      </w:r>
    </w:p>
    <w:p w14:paraId="27B0016E" w14:textId="77777777" w:rsidR="00B548AC" w:rsidRPr="00BC674C" w:rsidRDefault="00B548AC" w:rsidP="00B548AC">
      <w:pPr>
        <w:spacing w:before="160"/>
        <w:ind w:right="422"/>
        <w:rPr>
          <w:rFonts w:eastAsia="Calibri"/>
        </w:rPr>
      </w:pPr>
      <w:r w:rsidRPr="00BC674C">
        <w:rPr>
          <w:rFonts w:eastAsia="Calibri"/>
          <w:w w:val="105"/>
        </w:rPr>
        <w:t>Textiles, Apparel, and Merchandising provides a comprehensive overview of the textiles, apparel and merchandising industry specific to fashion related goods including the nature of fashion, raw materials and production, designers, retailers, and supporting services.</w:t>
      </w:r>
    </w:p>
    <w:p w14:paraId="26339834" w14:textId="77777777" w:rsidR="00B548AC" w:rsidRPr="00BC674C" w:rsidRDefault="00B548AC" w:rsidP="00B548AC">
      <w:pPr>
        <w:spacing w:before="125"/>
        <w:rPr>
          <w:rFonts w:eastAsia="Calibri"/>
        </w:rPr>
      </w:pPr>
    </w:p>
    <w:p w14:paraId="2462C20F" w14:textId="77777777" w:rsidR="00B548AC" w:rsidRPr="00BC674C" w:rsidRDefault="00B548AC" w:rsidP="00B548AC">
      <w:pPr>
        <w:outlineLvl w:val="2"/>
        <w:rPr>
          <w:rFonts w:eastAsia="Calibri"/>
          <w:b/>
          <w:bCs/>
          <w:color w:val="44546A" w:themeColor="text2"/>
          <w:spacing w:val="-2"/>
        </w:rPr>
      </w:pPr>
      <w:r w:rsidRPr="00BC674C">
        <w:rPr>
          <w:rFonts w:eastAsia="Calibri"/>
          <w:b/>
          <w:bCs/>
          <w:color w:val="44546A" w:themeColor="text2"/>
          <w:spacing w:val="2"/>
        </w:rPr>
        <w:t>7303</w:t>
      </w:r>
      <w:r w:rsidRPr="00BC674C">
        <w:rPr>
          <w:rFonts w:eastAsia="Calibri"/>
          <w:b/>
          <w:bCs/>
          <w:color w:val="44546A" w:themeColor="text2"/>
          <w:spacing w:val="50"/>
        </w:rPr>
        <w:t xml:space="preserve"> </w:t>
      </w:r>
      <w:r w:rsidRPr="00BC674C">
        <w:rPr>
          <w:rFonts w:eastAsia="Calibri"/>
          <w:b/>
          <w:bCs/>
          <w:color w:val="44546A" w:themeColor="text2"/>
          <w:spacing w:val="2"/>
        </w:rPr>
        <w:t>Advanced</w:t>
      </w:r>
      <w:r w:rsidRPr="00BC674C">
        <w:rPr>
          <w:rFonts w:eastAsia="Calibri"/>
          <w:b/>
          <w:bCs/>
          <w:color w:val="44546A" w:themeColor="text2"/>
          <w:spacing w:val="48"/>
        </w:rPr>
        <w:t xml:space="preserve"> </w:t>
      </w:r>
      <w:r w:rsidRPr="00BC674C">
        <w:rPr>
          <w:rFonts w:eastAsia="Calibri"/>
          <w:b/>
          <w:bCs/>
          <w:color w:val="44546A" w:themeColor="text2"/>
          <w:spacing w:val="-2"/>
        </w:rPr>
        <w:t>Textiles</w:t>
      </w:r>
    </w:p>
    <w:p w14:paraId="7BBB71A4" w14:textId="77777777" w:rsidR="00B548AC" w:rsidRPr="00BC674C" w:rsidRDefault="00B548AC" w:rsidP="00B548AC">
      <w:pPr>
        <w:outlineLvl w:val="2"/>
        <w:rPr>
          <w:rFonts w:eastAsia="Calibri"/>
          <w:b/>
          <w:bCs/>
          <w:color w:val="44546A" w:themeColor="text2"/>
        </w:rPr>
      </w:pPr>
      <w:r w:rsidRPr="00BC674C">
        <w:rPr>
          <w:rFonts w:eastAsia="Calibri"/>
          <w:b/>
          <w:bCs/>
          <w:color w:val="44546A" w:themeColor="text2"/>
          <w:spacing w:val="-2"/>
        </w:rPr>
        <w:t>(ADV TEXT)</w:t>
      </w:r>
    </w:p>
    <w:p w14:paraId="6103A99F" w14:textId="77777777" w:rsidR="00B548AC" w:rsidRPr="00BC674C" w:rsidRDefault="00B548AC" w:rsidP="00B548AC">
      <w:pPr>
        <w:spacing w:before="160"/>
        <w:rPr>
          <w:rFonts w:eastAsia="Calibri"/>
        </w:rPr>
      </w:pPr>
      <w:r w:rsidRPr="00BC674C">
        <w:rPr>
          <w:rFonts w:eastAsia="Calibri"/>
          <w:w w:val="105"/>
        </w:rPr>
        <w:t>Advanced</w:t>
      </w:r>
      <w:r w:rsidRPr="00BC674C">
        <w:rPr>
          <w:rFonts w:eastAsia="Calibri"/>
          <w:spacing w:val="-1"/>
          <w:w w:val="105"/>
        </w:rPr>
        <w:t xml:space="preserve"> </w:t>
      </w:r>
      <w:r w:rsidRPr="00BC674C">
        <w:rPr>
          <w:rFonts w:eastAsia="Calibri"/>
          <w:w w:val="105"/>
        </w:rPr>
        <w:t>Textiles</w:t>
      </w:r>
      <w:r w:rsidRPr="00BC674C">
        <w:rPr>
          <w:rFonts w:eastAsia="Calibri"/>
          <w:spacing w:val="-1"/>
          <w:w w:val="105"/>
        </w:rPr>
        <w:t xml:space="preserve"> </w:t>
      </w:r>
      <w:r w:rsidRPr="00BC674C">
        <w:rPr>
          <w:rFonts w:eastAsia="Calibri"/>
          <w:w w:val="105"/>
        </w:rPr>
        <w:t>will focus</w:t>
      </w:r>
      <w:r w:rsidRPr="00BC674C">
        <w:rPr>
          <w:rFonts w:eastAsia="Calibri"/>
          <w:spacing w:val="-1"/>
          <w:w w:val="105"/>
        </w:rPr>
        <w:t xml:space="preserve"> </w:t>
      </w:r>
      <w:r w:rsidRPr="00BC674C">
        <w:rPr>
          <w:rFonts w:eastAsia="Calibri"/>
          <w:w w:val="105"/>
        </w:rPr>
        <w:t>on</w:t>
      </w:r>
      <w:r w:rsidRPr="00BC674C">
        <w:rPr>
          <w:rFonts w:eastAsia="Calibri"/>
          <w:spacing w:val="-1"/>
          <w:w w:val="105"/>
        </w:rPr>
        <w:t xml:space="preserve"> </w:t>
      </w:r>
      <w:r w:rsidRPr="00BC674C">
        <w:rPr>
          <w:rFonts w:eastAsia="Calibri"/>
          <w:w w:val="105"/>
        </w:rPr>
        <w:t>the</w:t>
      </w:r>
      <w:r w:rsidRPr="00BC674C">
        <w:rPr>
          <w:rFonts w:eastAsia="Calibri"/>
          <w:spacing w:val="-1"/>
          <w:w w:val="105"/>
        </w:rPr>
        <w:t xml:space="preserve"> </w:t>
      </w:r>
      <w:r w:rsidRPr="00BC674C">
        <w:rPr>
          <w:rFonts w:eastAsia="Calibri"/>
          <w:w w:val="105"/>
        </w:rPr>
        <w:t>study of</w:t>
      </w:r>
      <w:r w:rsidRPr="00BC674C">
        <w:rPr>
          <w:rFonts w:eastAsia="Calibri"/>
          <w:spacing w:val="-1"/>
          <w:w w:val="105"/>
        </w:rPr>
        <w:t xml:space="preserve"> </w:t>
      </w:r>
      <w:r w:rsidRPr="00BC674C">
        <w:rPr>
          <w:rFonts w:eastAsia="Calibri"/>
          <w:w w:val="105"/>
        </w:rPr>
        <w:t>textiles concerning fiber,</w:t>
      </w:r>
      <w:r w:rsidRPr="00BC674C">
        <w:rPr>
          <w:rFonts w:eastAsia="Calibri"/>
          <w:spacing w:val="-1"/>
          <w:w w:val="105"/>
        </w:rPr>
        <w:t xml:space="preserve"> </w:t>
      </w:r>
      <w:r w:rsidRPr="00BC674C">
        <w:rPr>
          <w:rFonts w:eastAsia="Calibri"/>
          <w:w w:val="105"/>
        </w:rPr>
        <w:t>yarn, fabric</w:t>
      </w:r>
      <w:r w:rsidRPr="00BC674C">
        <w:rPr>
          <w:rFonts w:eastAsia="Calibri"/>
          <w:spacing w:val="-1"/>
          <w:w w:val="105"/>
        </w:rPr>
        <w:t xml:space="preserve"> </w:t>
      </w:r>
      <w:r w:rsidRPr="00BC674C">
        <w:rPr>
          <w:rFonts w:eastAsia="Calibri"/>
          <w:w w:val="105"/>
        </w:rPr>
        <w:t>construction,</w:t>
      </w:r>
      <w:r w:rsidRPr="00BC674C">
        <w:rPr>
          <w:rFonts w:eastAsia="Calibri"/>
          <w:spacing w:val="-1"/>
          <w:w w:val="105"/>
        </w:rPr>
        <w:t xml:space="preserve"> </w:t>
      </w:r>
      <w:r w:rsidRPr="00BC674C">
        <w:rPr>
          <w:rFonts w:eastAsia="Calibri"/>
          <w:w w:val="105"/>
        </w:rPr>
        <w:t>and finishes which affect the selection, use, and care of textiles.</w:t>
      </w:r>
    </w:p>
    <w:p w14:paraId="648F1B24" w14:textId="77777777" w:rsidR="00B548AC" w:rsidRPr="00BC674C" w:rsidRDefault="00B548AC" w:rsidP="00B548AC">
      <w:pPr>
        <w:spacing w:before="72"/>
        <w:rPr>
          <w:rFonts w:eastAsia="Calibri"/>
        </w:rPr>
      </w:pPr>
    </w:p>
    <w:p w14:paraId="611120DF" w14:textId="77777777" w:rsidR="00B548AC" w:rsidRPr="00BC674C" w:rsidRDefault="00B548AC" w:rsidP="00B548AC">
      <w:pPr>
        <w:outlineLvl w:val="2"/>
        <w:rPr>
          <w:rFonts w:eastAsia="Calibri"/>
          <w:b/>
          <w:bCs/>
          <w:color w:val="44546A" w:themeColor="text2"/>
        </w:rPr>
      </w:pPr>
      <w:r w:rsidRPr="00BC674C">
        <w:rPr>
          <w:rFonts w:eastAsia="Calibri"/>
          <w:b/>
          <w:bCs/>
          <w:color w:val="44546A" w:themeColor="text2"/>
          <w:spacing w:val="-2"/>
          <w:w w:val="110"/>
        </w:rPr>
        <w:t>7304</w:t>
      </w:r>
      <w:r w:rsidRPr="00BC674C">
        <w:rPr>
          <w:rFonts w:eastAsia="Calibri"/>
          <w:b/>
          <w:bCs/>
          <w:color w:val="44546A" w:themeColor="text2"/>
          <w:spacing w:val="-8"/>
          <w:w w:val="110"/>
        </w:rPr>
        <w:t xml:space="preserve"> </w:t>
      </w:r>
      <w:r w:rsidRPr="00BC674C">
        <w:rPr>
          <w:rFonts w:eastAsia="Calibri"/>
          <w:b/>
          <w:bCs/>
          <w:color w:val="44546A" w:themeColor="text2"/>
          <w:spacing w:val="-2"/>
          <w:w w:val="110"/>
        </w:rPr>
        <w:t>Fashion</w:t>
      </w:r>
      <w:r w:rsidRPr="00BC674C">
        <w:rPr>
          <w:rFonts w:eastAsia="Calibri"/>
          <w:b/>
          <w:bCs/>
          <w:color w:val="44546A" w:themeColor="text2"/>
          <w:spacing w:val="-8"/>
          <w:w w:val="110"/>
        </w:rPr>
        <w:t xml:space="preserve"> </w:t>
      </w:r>
      <w:r w:rsidRPr="00BC674C">
        <w:rPr>
          <w:rFonts w:eastAsia="Calibri"/>
          <w:b/>
          <w:bCs/>
          <w:color w:val="44546A" w:themeColor="text2"/>
          <w:spacing w:val="-2"/>
          <w:w w:val="110"/>
        </w:rPr>
        <w:t>and</w:t>
      </w:r>
      <w:r w:rsidRPr="00BC674C">
        <w:rPr>
          <w:rFonts w:eastAsia="Calibri"/>
          <w:b/>
          <w:bCs/>
          <w:color w:val="44546A" w:themeColor="text2"/>
          <w:spacing w:val="-7"/>
          <w:w w:val="110"/>
        </w:rPr>
        <w:t xml:space="preserve"> </w:t>
      </w:r>
      <w:r w:rsidRPr="00BC674C">
        <w:rPr>
          <w:rFonts w:eastAsia="Calibri"/>
          <w:b/>
          <w:bCs/>
          <w:color w:val="44546A" w:themeColor="text2"/>
          <w:spacing w:val="-2"/>
          <w:w w:val="110"/>
        </w:rPr>
        <w:t>Textiles</w:t>
      </w:r>
      <w:r w:rsidRPr="00BC674C">
        <w:rPr>
          <w:rFonts w:eastAsia="Calibri"/>
          <w:b/>
          <w:bCs/>
          <w:color w:val="44546A" w:themeColor="text2"/>
          <w:spacing w:val="-8"/>
          <w:w w:val="110"/>
        </w:rPr>
        <w:t xml:space="preserve"> </w:t>
      </w:r>
      <w:r w:rsidRPr="00BC674C">
        <w:rPr>
          <w:rFonts w:eastAsia="Calibri"/>
          <w:b/>
          <w:bCs/>
          <w:color w:val="44546A" w:themeColor="text2"/>
          <w:spacing w:val="-2"/>
          <w:w w:val="110"/>
        </w:rPr>
        <w:t xml:space="preserve">Capstone </w:t>
      </w:r>
      <w:r w:rsidRPr="00BC674C">
        <w:rPr>
          <w:rFonts w:eastAsia="Calibri"/>
          <w:b/>
          <w:bCs/>
          <w:color w:val="44546A" w:themeColor="text2"/>
          <w:spacing w:val="-2"/>
          <w:w w:val="110"/>
        </w:rPr>
        <w:br/>
        <w:t>(FASH TEXT CAP)</w:t>
      </w:r>
    </w:p>
    <w:p w14:paraId="69270152" w14:textId="77777777" w:rsidR="00B548AC" w:rsidRPr="00BC674C" w:rsidRDefault="00B548AC" w:rsidP="00B548AC">
      <w:pPr>
        <w:spacing w:before="160"/>
        <w:ind w:right="466"/>
        <w:rPr>
          <w:rFonts w:eastAsia="Calibri"/>
          <w:w w:val="105"/>
        </w:rPr>
      </w:pPr>
      <w:r w:rsidRPr="00BC674C">
        <w:rPr>
          <w:rFonts w:eastAsia="Calibri"/>
          <w:w w:val="105"/>
        </w:rPr>
        <w:t>Fashion Textile Capstone studies the evolution of Western dress from ancient times to the twentieth century. Emphasis on representative style and change over time. Additionally, this course will focus on the Identification of physical features which affect apparel quality. Analysis of ready-to-wear apparel to identify features which produce desirable aesthetic and functional performance is also covered.</w:t>
      </w:r>
    </w:p>
    <w:p w14:paraId="4D7E5C7D" w14:textId="77777777" w:rsidR="00B548AC" w:rsidRDefault="00B548AC" w:rsidP="00B548AC">
      <w:pPr>
        <w:widowControl/>
        <w:autoSpaceDE/>
        <w:autoSpaceDN/>
        <w:rPr>
          <w:rFonts w:eastAsia="Times New Roman"/>
        </w:rPr>
      </w:pPr>
    </w:p>
    <w:p w14:paraId="6E288AE4" w14:textId="77777777" w:rsidR="00B548AC" w:rsidRDefault="00B548AC" w:rsidP="00B548AC">
      <w:pPr>
        <w:widowControl/>
        <w:autoSpaceDE/>
        <w:autoSpaceDN/>
        <w:rPr>
          <w:rFonts w:eastAsia="Times New Roman"/>
        </w:rPr>
      </w:pPr>
    </w:p>
    <w:p w14:paraId="5A9FBC60" w14:textId="77777777" w:rsidR="00B548AC" w:rsidRDefault="00B548AC" w:rsidP="00B548AC">
      <w:pPr>
        <w:widowControl/>
        <w:autoSpaceDE/>
        <w:autoSpaceDN/>
        <w:rPr>
          <w:rFonts w:eastAsia="Times New Roman"/>
        </w:rPr>
      </w:pPr>
    </w:p>
    <w:p w14:paraId="5CD4907B" w14:textId="77777777" w:rsidR="00B548AC" w:rsidRDefault="00B548AC" w:rsidP="00B548AC">
      <w:pPr>
        <w:widowControl/>
        <w:autoSpaceDE/>
        <w:autoSpaceDN/>
        <w:rPr>
          <w:rFonts w:eastAsia="Times New Roman"/>
        </w:rPr>
      </w:pPr>
    </w:p>
    <w:p w14:paraId="5DBBE352" w14:textId="77777777" w:rsidR="00B548AC" w:rsidRDefault="00B548AC" w:rsidP="00B548AC">
      <w:pPr>
        <w:widowControl/>
        <w:autoSpaceDE/>
        <w:autoSpaceDN/>
        <w:rPr>
          <w:rFonts w:eastAsia="Times New Roman"/>
        </w:rPr>
      </w:pPr>
    </w:p>
    <w:p w14:paraId="5DAB6098" w14:textId="77777777" w:rsidR="00B548AC" w:rsidRDefault="00B548AC" w:rsidP="00B548AC">
      <w:pPr>
        <w:widowControl/>
        <w:autoSpaceDE/>
        <w:autoSpaceDN/>
        <w:rPr>
          <w:rFonts w:eastAsia="Times New Roman"/>
        </w:rPr>
      </w:pPr>
    </w:p>
    <w:p w14:paraId="74E73081" w14:textId="77777777" w:rsidR="00B548AC" w:rsidRDefault="00B548AC" w:rsidP="00B548AC">
      <w:pPr>
        <w:widowControl/>
        <w:autoSpaceDE/>
        <w:autoSpaceDN/>
        <w:rPr>
          <w:rFonts w:eastAsia="Times New Roman"/>
        </w:rPr>
      </w:pPr>
    </w:p>
    <w:p w14:paraId="06DD377B" w14:textId="77777777" w:rsidR="00B548AC" w:rsidRDefault="00B548AC" w:rsidP="00B548AC">
      <w:pPr>
        <w:widowControl/>
        <w:autoSpaceDE/>
        <w:autoSpaceDN/>
        <w:rPr>
          <w:rFonts w:eastAsia="Times New Roman"/>
        </w:rPr>
      </w:pPr>
    </w:p>
    <w:p w14:paraId="5294213F" w14:textId="77777777" w:rsidR="00B548AC" w:rsidRDefault="00B548AC" w:rsidP="00B548AC">
      <w:pPr>
        <w:widowControl/>
        <w:autoSpaceDE/>
        <w:autoSpaceDN/>
        <w:rPr>
          <w:rFonts w:eastAsia="Times New Roman"/>
        </w:rPr>
      </w:pPr>
    </w:p>
    <w:p w14:paraId="1521A2A3" w14:textId="77777777" w:rsidR="00B548AC" w:rsidRDefault="00B548AC" w:rsidP="00B548AC">
      <w:pPr>
        <w:widowControl/>
        <w:autoSpaceDE/>
        <w:autoSpaceDN/>
        <w:rPr>
          <w:rFonts w:eastAsia="Times New Roman"/>
        </w:rPr>
      </w:pPr>
    </w:p>
    <w:p w14:paraId="4887FA61" w14:textId="77777777" w:rsidR="00B548AC" w:rsidRDefault="00B548AC" w:rsidP="00B548AC">
      <w:pPr>
        <w:widowControl/>
        <w:autoSpaceDE/>
        <w:autoSpaceDN/>
        <w:rPr>
          <w:rFonts w:eastAsia="Times New Roman"/>
        </w:rPr>
      </w:pPr>
    </w:p>
    <w:p w14:paraId="63AAB3AC" w14:textId="77777777" w:rsidR="00B548AC" w:rsidRDefault="00B548AC" w:rsidP="00B548AC">
      <w:pPr>
        <w:widowControl/>
        <w:autoSpaceDE/>
        <w:autoSpaceDN/>
        <w:rPr>
          <w:rFonts w:eastAsia="Times New Roman"/>
        </w:rPr>
      </w:pPr>
    </w:p>
    <w:p w14:paraId="0CF43471" w14:textId="77777777" w:rsidR="00B548AC" w:rsidRDefault="00B548AC" w:rsidP="00B548AC">
      <w:pPr>
        <w:widowControl/>
        <w:autoSpaceDE/>
        <w:autoSpaceDN/>
        <w:rPr>
          <w:rFonts w:eastAsia="Times New Roman"/>
        </w:rPr>
      </w:pPr>
    </w:p>
    <w:p w14:paraId="1DF1F0A1" w14:textId="77777777" w:rsidR="00B548AC" w:rsidRDefault="00B548AC" w:rsidP="00B548AC">
      <w:pPr>
        <w:widowControl/>
        <w:autoSpaceDE/>
        <w:autoSpaceDN/>
        <w:rPr>
          <w:rFonts w:eastAsia="Times New Roman"/>
        </w:rPr>
      </w:pPr>
    </w:p>
    <w:p w14:paraId="238AC40E" w14:textId="77777777" w:rsidR="00B548AC" w:rsidRDefault="00B548AC" w:rsidP="00B548AC">
      <w:pPr>
        <w:widowControl/>
        <w:autoSpaceDE/>
        <w:autoSpaceDN/>
        <w:rPr>
          <w:rFonts w:eastAsia="Times New Roman"/>
        </w:rPr>
      </w:pPr>
    </w:p>
    <w:p w14:paraId="3B2A06B0" w14:textId="77777777" w:rsidR="00B548AC" w:rsidRDefault="00B548AC" w:rsidP="00B548AC">
      <w:pPr>
        <w:widowControl/>
        <w:autoSpaceDE/>
        <w:autoSpaceDN/>
        <w:rPr>
          <w:rFonts w:eastAsia="Times New Roman"/>
        </w:rPr>
      </w:pPr>
    </w:p>
    <w:p w14:paraId="3F418F7C" w14:textId="77777777" w:rsidR="00B548AC" w:rsidRDefault="00B548AC" w:rsidP="00B548AC">
      <w:pPr>
        <w:widowControl/>
        <w:autoSpaceDE/>
        <w:autoSpaceDN/>
        <w:rPr>
          <w:rFonts w:eastAsia="Times New Roman"/>
        </w:rPr>
      </w:pPr>
    </w:p>
    <w:p w14:paraId="5EA179AD" w14:textId="77777777" w:rsidR="00B548AC" w:rsidRDefault="00B548AC" w:rsidP="00B548AC">
      <w:pPr>
        <w:widowControl/>
        <w:autoSpaceDE/>
        <w:autoSpaceDN/>
        <w:rPr>
          <w:rFonts w:eastAsia="Times New Roman"/>
        </w:rPr>
      </w:pPr>
    </w:p>
    <w:p w14:paraId="03BE209D" w14:textId="77777777" w:rsidR="00B548AC" w:rsidRDefault="00B548AC" w:rsidP="00B548AC">
      <w:pPr>
        <w:widowControl/>
        <w:autoSpaceDE/>
        <w:autoSpaceDN/>
        <w:rPr>
          <w:rFonts w:eastAsia="Times New Roman"/>
        </w:rPr>
      </w:pPr>
    </w:p>
    <w:p w14:paraId="05C125C8" w14:textId="77777777" w:rsidR="00B548AC" w:rsidRDefault="00B548AC" w:rsidP="00B548AC">
      <w:pPr>
        <w:widowControl/>
        <w:autoSpaceDE/>
        <w:autoSpaceDN/>
        <w:rPr>
          <w:rFonts w:eastAsia="Times New Roman"/>
        </w:rPr>
      </w:pPr>
    </w:p>
    <w:p w14:paraId="0978975A" w14:textId="77777777" w:rsidR="00B548AC" w:rsidRDefault="00B548AC" w:rsidP="00B548AC">
      <w:pPr>
        <w:widowControl/>
        <w:autoSpaceDE/>
        <w:autoSpaceDN/>
        <w:rPr>
          <w:rFonts w:eastAsia="Times New Roman"/>
        </w:rPr>
      </w:pPr>
    </w:p>
    <w:p w14:paraId="76E068A7" w14:textId="77777777" w:rsidR="00B548AC" w:rsidRDefault="00B548AC" w:rsidP="00B548AC">
      <w:pPr>
        <w:widowControl/>
        <w:autoSpaceDE/>
        <w:autoSpaceDN/>
        <w:rPr>
          <w:rFonts w:eastAsia="Times New Roman"/>
        </w:rPr>
      </w:pPr>
    </w:p>
    <w:p w14:paraId="37D09347" w14:textId="77777777" w:rsidR="00B548AC" w:rsidRDefault="00B548AC" w:rsidP="00B548AC">
      <w:pPr>
        <w:widowControl/>
        <w:autoSpaceDE/>
        <w:autoSpaceDN/>
        <w:rPr>
          <w:rFonts w:eastAsia="Times New Roman"/>
        </w:rPr>
      </w:pPr>
    </w:p>
    <w:p w14:paraId="6938A708" w14:textId="77777777" w:rsidR="00B548AC" w:rsidRDefault="00B548AC" w:rsidP="00B548AC">
      <w:pPr>
        <w:widowControl/>
        <w:autoSpaceDE/>
        <w:autoSpaceDN/>
        <w:rPr>
          <w:rFonts w:eastAsia="Times New Roman"/>
        </w:rPr>
      </w:pPr>
    </w:p>
    <w:p w14:paraId="14A00933" w14:textId="77777777" w:rsidR="00B548AC" w:rsidRDefault="00B548AC" w:rsidP="00B548AC">
      <w:pPr>
        <w:widowControl/>
        <w:autoSpaceDE/>
        <w:autoSpaceDN/>
        <w:rPr>
          <w:rFonts w:eastAsia="Times New Roman"/>
        </w:rPr>
      </w:pPr>
    </w:p>
    <w:p w14:paraId="2B497376" w14:textId="77777777" w:rsidR="00B548AC" w:rsidRDefault="00B548AC" w:rsidP="00B548AC">
      <w:pPr>
        <w:widowControl/>
        <w:autoSpaceDE/>
        <w:autoSpaceDN/>
        <w:rPr>
          <w:rFonts w:eastAsia="Times New Roman"/>
        </w:rPr>
      </w:pPr>
    </w:p>
    <w:p w14:paraId="249C4210" w14:textId="77777777" w:rsidR="00B548AC" w:rsidRPr="00EE50B2" w:rsidRDefault="00B548AC" w:rsidP="00B548AC">
      <w:pPr>
        <w:pStyle w:val="msonormal0"/>
        <w:spacing w:before="0" w:beforeAutospacing="0" w:after="0" w:afterAutospacing="0"/>
        <w:jc w:val="center"/>
        <w:rPr>
          <w:rFonts w:ascii="Arial" w:hAnsi="Arial" w:cs="Arial"/>
          <w:b/>
          <w:bCs/>
          <w:sz w:val="22"/>
          <w:szCs w:val="22"/>
          <w:u w:val="single"/>
        </w:rPr>
      </w:pPr>
      <w:r w:rsidRPr="00EE50B2">
        <w:rPr>
          <w:rFonts w:ascii="Arial" w:hAnsi="Arial" w:cs="Arial"/>
          <w:b/>
          <w:bCs/>
          <w:color w:val="000000"/>
          <w:sz w:val="32"/>
          <w:szCs w:val="32"/>
          <w:u w:val="single"/>
        </w:rPr>
        <w:lastRenderedPageBreak/>
        <w:t>BUSINESS MANAGEMENT, MARKETING, FINANCE &amp; ENTREPRENEURSHIP</w:t>
      </w:r>
    </w:p>
    <w:p w14:paraId="199F26B3" w14:textId="77777777" w:rsidR="00B548AC" w:rsidRPr="00EE50B2" w:rsidRDefault="00B548AC" w:rsidP="00B548AC"/>
    <w:p w14:paraId="099C4E10" w14:textId="77777777" w:rsidR="00B548AC" w:rsidRPr="00BC674C" w:rsidRDefault="00B548AC" w:rsidP="00B548AC">
      <w:pPr>
        <w:pStyle w:val="msonormal0"/>
        <w:spacing w:before="0" w:beforeAutospacing="0" w:after="0" w:afterAutospacing="0"/>
        <w:rPr>
          <w:rFonts w:ascii="Arial" w:hAnsi="Arial" w:cs="Arial"/>
          <w:sz w:val="28"/>
          <w:szCs w:val="28"/>
        </w:rPr>
      </w:pPr>
      <w:r w:rsidRPr="00BC674C">
        <w:rPr>
          <w:rFonts w:ascii="Arial" w:hAnsi="Arial" w:cs="Arial"/>
          <w:color w:val="000000"/>
          <w:sz w:val="22"/>
          <w:szCs w:val="22"/>
        </w:rPr>
        <w:t>Business and industry surveys indicate that economic survival in the 21</w:t>
      </w:r>
      <w:r w:rsidRPr="00BC674C">
        <w:rPr>
          <w:rFonts w:ascii="Arial" w:hAnsi="Arial" w:cs="Arial"/>
          <w:color w:val="000000"/>
          <w:sz w:val="14"/>
          <w:szCs w:val="14"/>
          <w:vertAlign w:val="superscript"/>
        </w:rPr>
        <w:t>st</w:t>
      </w:r>
      <w:r w:rsidRPr="00BC674C">
        <w:rPr>
          <w:rFonts w:ascii="Arial" w:hAnsi="Arial" w:cs="Arial"/>
          <w:color w:val="000000"/>
          <w:sz w:val="22"/>
          <w:szCs w:val="22"/>
        </w:rPr>
        <w:t xml:space="preserve"> century will demand that students know and understand both fundamental and technical concepts of business as well as possess the ability to execute these concepts in nearly any setting.  All persons, regardless of age, gender, and career aspirations, can benefit from participating in business education.</w:t>
      </w:r>
    </w:p>
    <w:p w14:paraId="4C6B75A8" w14:textId="77777777" w:rsidR="00B548AC" w:rsidRPr="00BC674C" w:rsidRDefault="00B548AC" w:rsidP="00B548AC">
      <w:pPr>
        <w:rPr>
          <w:sz w:val="24"/>
          <w:szCs w:val="24"/>
        </w:rPr>
      </w:pPr>
    </w:p>
    <w:p w14:paraId="518D9090" w14:textId="77777777" w:rsidR="00B548AC" w:rsidRPr="00BC674C" w:rsidRDefault="00B548AC" w:rsidP="00B548AC">
      <w:pPr>
        <w:pStyle w:val="msonormal0"/>
        <w:spacing w:before="0" w:beforeAutospacing="0" w:after="0" w:afterAutospacing="0"/>
        <w:rPr>
          <w:rFonts w:ascii="Arial" w:hAnsi="Arial" w:cs="Arial"/>
          <w:sz w:val="28"/>
          <w:szCs w:val="28"/>
        </w:rPr>
      </w:pPr>
      <w:r w:rsidRPr="00BC674C">
        <w:rPr>
          <w:rFonts w:ascii="Arial" w:hAnsi="Arial" w:cs="Arial"/>
          <w:color w:val="000000"/>
          <w:sz w:val="22"/>
          <w:szCs w:val="22"/>
        </w:rPr>
        <w:t>The mission of Business Technology Education in Indiana is to work cooperatively with the business community to prepare all individuals to live and work as productive citizens in a changing global society by providing essential business experiences, education, and training.</w:t>
      </w:r>
    </w:p>
    <w:p w14:paraId="3EEFB8AF" w14:textId="77777777" w:rsidR="00B548AC" w:rsidRPr="00BC674C" w:rsidRDefault="00B548AC" w:rsidP="00B548AC">
      <w:pPr>
        <w:pStyle w:val="msonormal0"/>
        <w:spacing w:before="0" w:beforeAutospacing="0" w:after="0" w:afterAutospacing="0"/>
        <w:rPr>
          <w:rFonts w:ascii="Arial" w:hAnsi="Arial" w:cs="Arial"/>
          <w:sz w:val="28"/>
          <w:szCs w:val="28"/>
        </w:rPr>
      </w:pPr>
      <w:r w:rsidRPr="00BC674C">
        <w:rPr>
          <w:rFonts w:ascii="Arial" w:hAnsi="Arial" w:cs="Arial"/>
          <w:color w:val="000000"/>
          <w:sz w:val="22"/>
          <w:szCs w:val="22"/>
        </w:rPr>
        <w:t>These experiences should actively engage students using instructional strategies that rely on the use of technology and practices that reflect current and emerging business procedures. </w:t>
      </w:r>
    </w:p>
    <w:p w14:paraId="0D8CD949" w14:textId="77777777" w:rsidR="00B548AC" w:rsidRPr="00BC674C" w:rsidRDefault="00B548AC" w:rsidP="00B548AC">
      <w:pPr>
        <w:pStyle w:val="msonormal0"/>
        <w:spacing w:before="240" w:beforeAutospacing="0" w:after="0" w:afterAutospacing="0"/>
        <w:rPr>
          <w:rFonts w:ascii="Arial" w:hAnsi="Arial" w:cs="Arial"/>
          <w:b/>
          <w:bCs/>
          <w:color w:val="44546A" w:themeColor="text2"/>
          <w:sz w:val="22"/>
          <w:szCs w:val="22"/>
          <w:shd w:val="clear" w:color="auto" w:fill="FFFFFF"/>
        </w:rPr>
      </w:pPr>
      <w:r w:rsidRPr="00BC674C">
        <w:rPr>
          <w:rFonts w:ascii="Arial" w:hAnsi="Arial" w:cs="Arial"/>
          <w:b/>
          <w:bCs/>
          <w:color w:val="44546A" w:themeColor="text2"/>
          <w:sz w:val="22"/>
          <w:szCs w:val="22"/>
          <w:shd w:val="clear" w:color="auto" w:fill="FFFFFF"/>
        </w:rPr>
        <w:t>4512 Business Math </w:t>
      </w:r>
      <w:r w:rsidRPr="00BC674C">
        <w:rPr>
          <w:rFonts w:ascii="Arial" w:hAnsi="Arial" w:cs="Arial"/>
          <w:b/>
          <w:bCs/>
          <w:color w:val="44546A" w:themeColor="text2"/>
          <w:sz w:val="22"/>
          <w:szCs w:val="22"/>
          <w:shd w:val="clear" w:color="auto" w:fill="FFFFFF"/>
        </w:rPr>
        <w:br/>
        <w:t>(BUS MATH)     </w:t>
      </w:r>
    </w:p>
    <w:p w14:paraId="6F787279" w14:textId="77777777" w:rsidR="00B548AC" w:rsidRPr="00BC674C" w:rsidRDefault="00B548AC" w:rsidP="00B548AC">
      <w:pPr>
        <w:pStyle w:val="msonormal0"/>
        <w:spacing w:before="240" w:beforeAutospacing="0" w:after="0" w:afterAutospacing="0"/>
        <w:rPr>
          <w:rFonts w:ascii="Arial" w:hAnsi="Arial" w:cs="Arial"/>
          <w:sz w:val="28"/>
          <w:szCs w:val="28"/>
        </w:rPr>
      </w:pPr>
      <w:r w:rsidRPr="00BC674C">
        <w:rPr>
          <w:rFonts w:ascii="Arial" w:hAnsi="Arial" w:cs="Arial"/>
          <w:color w:val="000000"/>
          <w:sz w:val="22"/>
          <w:szCs w:val="22"/>
        </w:rPr>
        <w:t>Business Math is a course designed to prepare students for roles as entrepreneurs, producers, and business leaders by developing abilities and skills that are part of any business environment. A solid understanding of math including algebra, basic geometry, statistics, and probability provides the necessary foundation for students interested in careers in business and skilled trade areas. The content includes mathematical operations related to accounting, banking and finance, marketing, and management. Instructional strategies should include simulations, guest speakers, tours, Internet research, and business experiences.</w:t>
      </w:r>
      <w:r w:rsidRPr="00BC674C">
        <w:rPr>
          <w:rFonts w:ascii="Arial" w:hAnsi="Arial" w:cs="Arial"/>
          <w:color w:val="000000"/>
          <w:sz w:val="22"/>
          <w:szCs w:val="22"/>
        </w:rPr>
        <w:br/>
      </w:r>
    </w:p>
    <w:p w14:paraId="7ACC8B8F" w14:textId="77777777" w:rsidR="00B548AC" w:rsidRPr="00BC674C" w:rsidRDefault="00B548AC" w:rsidP="00B548AC">
      <w:pPr>
        <w:pStyle w:val="msonormal0"/>
        <w:spacing w:before="0" w:beforeAutospacing="0" w:after="0" w:afterAutospacing="0"/>
        <w:rPr>
          <w:rFonts w:ascii="Arial" w:hAnsi="Arial" w:cs="Arial"/>
          <w:b/>
          <w:bCs/>
          <w:color w:val="44546A" w:themeColor="text2"/>
          <w:sz w:val="22"/>
          <w:szCs w:val="22"/>
          <w:shd w:val="clear" w:color="auto" w:fill="FFFFFF"/>
        </w:rPr>
      </w:pPr>
      <w:r w:rsidRPr="00BC674C">
        <w:rPr>
          <w:rFonts w:ascii="Arial" w:hAnsi="Arial" w:cs="Arial"/>
          <w:b/>
          <w:bCs/>
          <w:color w:val="44546A" w:themeColor="text2"/>
          <w:sz w:val="22"/>
          <w:szCs w:val="22"/>
          <w:shd w:val="clear" w:color="auto" w:fill="FFFFFF"/>
        </w:rPr>
        <w:t xml:space="preserve">4562 Principles of Business Management </w:t>
      </w:r>
    </w:p>
    <w:p w14:paraId="1412D3AE" w14:textId="77777777" w:rsidR="00B548AC" w:rsidRPr="00BC674C" w:rsidRDefault="00B548AC" w:rsidP="00B548AC">
      <w:pPr>
        <w:pStyle w:val="msonormal0"/>
        <w:spacing w:before="0" w:beforeAutospacing="0" w:after="0" w:afterAutospacing="0"/>
        <w:rPr>
          <w:rFonts w:ascii="Arial" w:hAnsi="Arial" w:cs="Arial"/>
          <w:color w:val="44546A" w:themeColor="text2"/>
          <w:sz w:val="28"/>
          <w:szCs w:val="28"/>
        </w:rPr>
      </w:pPr>
      <w:r w:rsidRPr="00BC674C">
        <w:rPr>
          <w:rFonts w:ascii="Arial" w:hAnsi="Arial" w:cs="Arial"/>
          <w:b/>
          <w:bCs/>
          <w:color w:val="44546A" w:themeColor="text2"/>
          <w:sz w:val="22"/>
          <w:szCs w:val="22"/>
          <w:shd w:val="clear" w:color="auto" w:fill="FFFFFF"/>
        </w:rPr>
        <w:t>(PRIN BUS) </w:t>
      </w:r>
    </w:p>
    <w:p w14:paraId="314F6EE3" w14:textId="77777777" w:rsidR="00B548AC" w:rsidRPr="00BC674C" w:rsidRDefault="00B548AC" w:rsidP="00B548AC">
      <w:pPr>
        <w:rPr>
          <w:sz w:val="24"/>
          <w:szCs w:val="24"/>
        </w:rPr>
      </w:pPr>
    </w:p>
    <w:p w14:paraId="4F5DC88A" w14:textId="77777777" w:rsidR="00B548AC" w:rsidRPr="00BC674C" w:rsidRDefault="00B548AC" w:rsidP="00B548AC">
      <w:pPr>
        <w:pStyle w:val="msonormal0"/>
        <w:spacing w:before="0" w:beforeAutospacing="0" w:after="0" w:afterAutospacing="0"/>
        <w:rPr>
          <w:rFonts w:ascii="Arial" w:hAnsi="Arial" w:cs="Arial"/>
          <w:color w:val="000000"/>
          <w:sz w:val="22"/>
          <w:szCs w:val="22"/>
        </w:rPr>
      </w:pPr>
      <w:r w:rsidRPr="00BC674C">
        <w:rPr>
          <w:rFonts w:ascii="Arial" w:hAnsi="Arial" w:cs="Arial"/>
          <w:color w:val="000000"/>
          <w:sz w:val="22"/>
          <w:szCs w:val="22"/>
        </w:rPr>
        <w:t>Principles of Business Management examines business ownership, organization principles and problems, management, control facilities, administration, financial management, and development practices of business enterprises. This course will also emphasize the identification and practice of the appropriate use of technology to communicate and solve business problems and aid in decision making. Attention will be given to developing business communication, problem-solving, and decision-making skills using spreadsheets, word processing, data management, and presentation software. </w:t>
      </w:r>
    </w:p>
    <w:p w14:paraId="5BE33A50" w14:textId="77777777" w:rsidR="00B548AC" w:rsidRPr="00BC674C" w:rsidRDefault="00B548AC" w:rsidP="00B548AC">
      <w:pPr>
        <w:pStyle w:val="msonormal0"/>
        <w:spacing w:before="0" w:beforeAutospacing="0" w:after="0" w:afterAutospacing="0"/>
        <w:rPr>
          <w:rFonts w:ascii="Arial" w:hAnsi="Arial" w:cs="Arial"/>
          <w:b/>
          <w:bCs/>
          <w:color w:val="000000"/>
          <w:sz w:val="22"/>
          <w:szCs w:val="22"/>
          <w:u w:val="single"/>
        </w:rPr>
      </w:pPr>
    </w:p>
    <w:p w14:paraId="3740E348" w14:textId="77777777" w:rsidR="00B548AC" w:rsidRPr="00BC674C" w:rsidRDefault="00B548AC" w:rsidP="00B548AC">
      <w:pPr>
        <w:pStyle w:val="msonormal0"/>
        <w:spacing w:before="0" w:beforeAutospacing="0" w:after="0" w:afterAutospacing="0"/>
        <w:rPr>
          <w:rFonts w:ascii="Arial" w:hAnsi="Arial" w:cs="Arial"/>
          <w:b/>
          <w:bCs/>
          <w:color w:val="000000"/>
          <w:sz w:val="22"/>
          <w:szCs w:val="22"/>
          <w:u w:val="single"/>
        </w:rPr>
      </w:pPr>
    </w:p>
    <w:p w14:paraId="4F5C214A" w14:textId="77777777" w:rsidR="00B548AC" w:rsidRPr="00BC674C" w:rsidRDefault="00B548AC" w:rsidP="00B548AC">
      <w:pPr>
        <w:pStyle w:val="msonormal0"/>
        <w:spacing w:before="0" w:beforeAutospacing="0" w:after="0" w:afterAutospacing="0"/>
        <w:rPr>
          <w:rFonts w:ascii="Arial" w:hAnsi="Arial" w:cs="Arial"/>
          <w:b/>
          <w:bCs/>
          <w:sz w:val="28"/>
          <w:szCs w:val="28"/>
        </w:rPr>
      </w:pPr>
      <w:r w:rsidRPr="00BC674C">
        <w:rPr>
          <w:rFonts w:ascii="Arial" w:hAnsi="Arial" w:cs="Arial"/>
          <w:b/>
          <w:bCs/>
          <w:color w:val="000000"/>
          <w:sz w:val="22"/>
          <w:szCs w:val="22"/>
          <w:u w:val="single"/>
        </w:rPr>
        <w:t>Business Administration </w:t>
      </w:r>
    </w:p>
    <w:p w14:paraId="1C75EF73" w14:textId="77777777" w:rsidR="00B548AC" w:rsidRPr="00BC674C" w:rsidRDefault="00B548AC" w:rsidP="00B548AC">
      <w:pPr>
        <w:rPr>
          <w:sz w:val="24"/>
          <w:szCs w:val="24"/>
        </w:rPr>
      </w:pPr>
    </w:p>
    <w:p w14:paraId="736FC0E7" w14:textId="77777777" w:rsidR="00B548AC" w:rsidRPr="00BC674C" w:rsidRDefault="00B548AC" w:rsidP="00B548AC">
      <w:pPr>
        <w:pStyle w:val="Heading1"/>
        <w:spacing w:before="0"/>
        <w:ind w:left="0"/>
        <w:rPr>
          <w:color w:val="44546A" w:themeColor="text2"/>
          <w:sz w:val="22"/>
          <w:szCs w:val="22"/>
          <w:shd w:val="clear" w:color="auto" w:fill="FFFFFF"/>
        </w:rPr>
      </w:pPr>
      <w:r w:rsidRPr="00BC674C">
        <w:rPr>
          <w:color w:val="44546A" w:themeColor="text2"/>
          <w:sz w:val="22"/>
          <w:szCs w:val="22"/>
          <w:shd w:val="clear" w:color="auto" w:fill="FFFFFF"/>
        </w:rPr>
        <w:t xml:space="preserve">5914 Marketing Fundamentals </w:t>
      </w:r>
    </w:p>
    <w:p w14:paraId="21484B9D" w14:textId="77777777" w:rsidR="00B548AC" w:rsidRPr="00BC674C" w:rsidRDefault="00B548AC" w:rsidP="00B548AC">
      <w:pPr>
        <w:pStyle w:val="Heading1"/>
        <w:spacing w:before="0"/>
        <w:ind w:left="0"/>
        <w:rPr>
          <w:color w:val="44546A" w:themeColor="text2"/>
          <w:sz w:val="32"/>
          <w:szCs w:val="32"/>
        </w:rPr>
      </w:pPr>
      <w:r w:rsidRPr="00BC674C">
        <w:rPr>
          <w:color w:val="44546A" w:themeColor="text2"/>
          <w:sz w:val="22"/>
          <w:szCs w:val="22"/>
          <w:shd w:val="clear" w:color="auto" w:fill="FFFFFF"/>
        </w:rPr>
        <w:t>(MRKT FUN) </w:t>
      </w:r>
    </w:p>
    <w:p w14:paraId="6D899CE0" w14:textId="77777777" w:rsidR="00B548AC" w:rsidRPr="00BC674C" w:rsidRDefault="00B548AC" w:rsidP="00B548AC">
      <w:pPr>
        <w:rPr>
          <w:sz w:val="24"/>
          <w:szCs w:val="24"/>
        </w:rPr>
      </w:pPr>
    </w:p>
    <w:p w14:paraId="53542B38" w14:textId="77777777" w:rsidR="00B548AC" w:rsidRPr="00BC674C" w:rsidRDefault="00B548AC" w:rsidP="00B548AC">
      <w:pPr>
        <w:pStyle w:val="msonormal0"/>
        <w:spacing w:before="0" w:beforeAutospacing="0" w:after="0" w:afterAutospacing="0"/>
        <w:rPr>
          <w:rFonts w:ascii="Arial" w:hAnsi="Arial" w:cs="Arial"/>
          <w:sz w:val="28"/>
          <w:szCs w:val="28"/>
        </w:rPr>
      </w:pPr>
      <w:r w:rsidRPr="00BC674C">
        <w:rPr>
          <w:rFonts w:ascii="Arial" w:hAnsi="Arial" w:cs="Arial"/>
          <w:color w:val="000000"/>
          <w:sz w:val="22"/>
          <w:szCs w:val="22"/>
        </w:rPr>
        <w:t>Marketing Fundamentals provides a basic introduction to the scope and importance of marketing in the global economy. Emphasis is placed on oral and written communications, mathematical applications, problem-solving, and critical thinking skills as they relate to advertising/promotion/selling, distribution, financing, marketing-information management, pricing, and product/service management.</w:t>
      </w:r>
    </w:p>
    <w:p w14:paraId="5F0AE845" w14:textId="77777777" w:rsidR="00B548AC" w:rsidRDefault="00B548AC" w:rsidP="00B548AC">
      <w:pPr>
        <w:pStyle w:val="msonormal0"/>
        <w:spacing w:before="0" w:beforeAutospacing="0" w:after="0" w:afterAutospacing="0"/>
        <w:rPr>
          <w:rFonts w:ascii="Arial" w:hAnsi="Arial" w:cs="Arial"/>
          <w:sz w:val="28"/>
          <w:szCs w:val="28"/>
        </w:rPr>
      </w:pPr>
    </w:p>
    <w:p w14:paraId="407D929B" w14:textId="77777777" w:rsidR="00B548AC" w:rsidRPr="00BC674C" w:rsidRDefault="00B548AC" w:rsidP="00B548AC">
      <w:pPr>
        <w:pStyle w:val="msonormal0"/>
        <w:spacing w:before="0" w:beforeAutospacing="0" w:after="0" w:afterAutospacing="0"/>
        <w:rPr>
          <w:rFonts w:ascii="Arial" w:hAnsi="Arial" w:cs="Arial"/>
          <w:sz w:val="28"/>
          <w:szCs w:val="28"/>
        </w:rPr>
      </w:pPr>
    </w:p>
    <w:p w14:paraId="2C6E2199" w14:textId="77777777" w:rsidR="00B548AC" w:rsidRPr="00BC674C" w:rsidRDefault="00B548AC" w:rsidP="00B548AC">
      <w:pPr>
        <w:rPr>
          <w:sz w:val="28"/>
          <w:szCs w:val="28"/>
        </w:rPr>
      </w:pPr>
    </w:p>
    <w:p w14:paraId="180BA388" w14:textId="13386B53" w:rsidR="00B548AC" w:rsidRPr="00BC674C" w:rsidRDefault="00B548AC" w:rsidP="00B548AC">
      <w:pPr>
        <w:pStyle w:val="msonormal0"/>
        <w:spacing w:before="0" w:beforeAutospacing="0" w:after="0" w:afterAutospacing="0"/>
        <w:rPr>
          <w:rFonts w:ascii="Arial" w:hAnsi="Arial" w:cs="Arial"/>
          <w:b/>
          <w:bCs/>
          <w:sz w:val="28"/>
          <w:szCs w:val="28"/>
        </w:rPr>
      </w:pPr>
      <w:r w:rsidRPr="00BC674C">
        <w:rPr>
          <w:rFonts w:ascii="Arial" w:hAnsi="Arial" w:cs="Arial"/>
          <w:b/>
          <w:bCs/>
          <w:color w:val="000000"/>
          <w:sz w:val="22"/>
          <w:szCs w:val="22"/>
          <w:u w:val="single"/>
        </w:rPr>
        <w:lastRenderedPageBreak/>
        <w:t>Marketing and Sales </w:t>
      </w:r>
    </w:p>
    <w:p w14:paraId="118D4DAF" w14:textId="77777777" w:rsidR="00B548AC" w:rsidRPr="00BC674C" w:rsidRDefault="00B548AC" w:rsidP="00B548AC">
      <w:pPr>
        <w:pStyle w:val="msonormal0"/>
        <w:spacing w:before="0" w:beforeAutospacing="0" w:after="0" w:afterAutospacing="0"/>
        <w:rPr>
          <w:rFonts w:ascii="Arial" w:hAnsi="Arial" w:cs="Arial"/>
          <w:sz w:val="28"/>
          <w:szCs w:val="28"/>
        </w:rPr>
      </w:pPr>
      <w:r w:rsidRPr="00BC674C">
        <w:rPr>
          <w:rFonts w:ascii="Arial" w:hAnsi="Arial" w:cs="Arial"/>
          <w:color w:val="000000"/>
          <w:sz w:val="22"/>
          <w:szCs w:val="22"/>
        </w:rPr>
        <w:tab/>
      </w:r>
    </w:p>
    <w:p w14:paraId="74E9EBAB" w14:textId="77777777" w:rsidR="00B548AC" w:rsidRPr="00BC674C" w:rsidRDefault="00B548AC" w:rsidP="00B548AC">
      <w:pPr>
        <w:pStyle w:val="msonormal0"/>
        <w:spacing w:before="0" w:beforeAutospacing="0" w:after="0" w:afterAutospacing="0"/>
        <w:rPr>
          <w:rFonts w:ascii="Arial" w:hAnsi="Arial" w:cs="Arial"/>
          <w:b/>
          <w:bCs/>
          <w:color w:val="44546A" w:themeColor="text2"/>
          <w:sz w:val="22"/>
          <w:szCs w:val="22"/>
          <w:shd w:val="clear" w:color="auto" w:fill="FFFFFF"/>
        </w:rPr>
      </w:pPr>
      <w:r w:rsidRPr="00BC674C">
        <w:rPr>
          <w:rFonts w:ascii="Arial" w:hAnsi="Arial" w:cs="Arial"/>
          <w:b/>
          <w:bCs/>
          <w:color w:val="44546A" w:themeColor="text2"/>
          <w:sz w:val="22"/>
          <w:szCs w:val="22"/>
          <w:shd w:val="clear" w:color="auto" w:fill="FFFFFF"/>
        </w:rPr>
        <w:t>5918 Strategic Marketing</w:t>
      </w:r>
    </w:p>
    <w:p w14:paraId="4D02E8B2" w14:textId="77777777" w:rsidR="00B548AC" w:rsidRPr="00BC674C" w:rsidRDefault="00B548AC" w:rsidP="00B548AC">
      <w:pPr>
        <w:pStyle w:val="msonormal0"/>
        <w:spacing w:before="0" w:beforeAutospacing="0" w:after="0" w:afterAutospacing="0"/>
        <w:rPr>
          <w:rFonts w:ascii="Arial" w:hAnsi="Arial" w:cs="Arial"/>
          <w:color w:val="44546A" w:themeColor="text2"/>
          <w:sz w:val="28"/>
          <w:szCs w:val="28"/>
        </w:rPr>
      </w:pPr>
      <w:r w:rsidRPr="00BC674C">
        <w:rPr>
          <w:rFonts w:ascii="Arial" w:hAnsi="Arial" w:cs="Arial"/>
          <w:b/>
          <w:bCs/>
          <w:color w:val="44546A" w:themeColor="text2"/>
          <w:sz w:val="22"/>
          <w:szCs w:val="22"/>
          <w:shd w:val="clear" w:color="auto" w:fill="FFFFFF"/>
        </w:rPr>
        <w:t>(STRT MRKT)</w:t>
      </w:r>
    </w:p>
    <w:p w14:paraId="03A5CBF6" w14:textId="77777777" w:rsidR="00B548AC" w:rsidRPr="00BC674C" w:rsidRDefault="00B548AC" w:rsidP="00B548AC">
      <w:pPr>
        <w:rPr>
          <w:sz w:val="24"/>
          <w:szCs w:val="24"/>
        </w:rPr>
      </w:pPr>
    </w:p>
    <w:p w14:paraId="0A8E40F0" w14:textId="77777777" w:rsidR="00B548AC" w:rsidRPr="00BC674C" w:rsidRDefault="00B548AC" w:rsidP="00B548AC">
      <w:pPr>
        <w:pStyle w:val="msonormal0"/>
        <w:spacing w:before="0" w:beforeAutospacing="0" w:after="0" w:afterAutospacing="0"/>
        <w:rPr>
          <w:rFonts w:ascii="Arial" w:hAnsi="Arial" w:cs="Arial"/>
          <w:color w:val="000000"/>
          <w:sz w:val="22"/>
          <w:szCs w:val="22"/>
        </w:rPr>
      </w:pPr>
      <w:r w:rsidRPr="00BC674C">
        <w:rPr>
          <w:rFonts w:ascii="Arial" w:hAnsi="Arial" w:cs="Arial"/>
          <w:color w:val="000000"/>
          <w:sz w:val="22"/>
          <w:szCs w:val="22"/>
        </w:rPr>
        <w:t>Strategic Marketing builds upon the foundations of marketing and applies the functions of marketing at an advanced level. Students will study the basic principles of consumer behavior and examine the application of theories from psychology, social Psychology, and economics. The relationship between consumer behavior and marketing activities will be reviewed. </w:t>
      </w:r>
      <w:r w:rsidRPr="00BC674C">
        <w:rPr>
          <w:rFonts w:ascii="Arial" w:hAnsi="Arial" w:cs="Arial"/>
          <w:sz w:val="28"/>
          <w:szCs w:val="28"/>
        </w:rPr>
        <w:br/>
      </w:r>
    </w:p>
    <w:p w14:paraId="0E5DDCE1" w14:textId="77777777" w:rsidR="00B548AC" w:rsidRPr="00BC674C" w:rsidRDefault="00B548AC" w:rsidP="00B548AC">
      <w:pPr>
        <w:pStyle w:val="msonormal0"/>
        <w:spacing w:before="0" w:beforeAutospacing="0" w:after="0" w:afterAutospacing="0"/>
        <w:rPr>
          <w:rFonts w:ascii="Arial" w:hAnsi="Arial" w:cs="Arial"/>
          <w:b/>
          <w:bCs/>
          <w:color w:val="000000"/>
          <w:sz w:val="22"/>
          <w:szCs w:val="22"/>
          <w:u w:val="single"/>
        </w:rPr>
      </w:pPr>
    </w:p>
    <w:p w14:paraId="41EF653A" w14:textId="77777777" w:rsidR="00B548AC" w:rsidRPr="00BC674C" w:rsidRDefault="00B548AC" w:rsidP="00B548AC">
      <w:pPr>
        <w:pStyle w:val="msonormal0"/>
        <w:spacing w:before="0" w:beforeAutospacing="0" w:after="0" w:afterAutospacing="0"/>
        <w:rPr>
          <w:rFonts w:ascii="Arial" w:hAnsi="Arial" w:cs="Arial"/>
          <w:b/>
          <w:bCs/>
          <w:sz w:val="28"/>
          <w:szCs w:val="28"/>
        </w:rPr>
      </w:pPr>
      <w:r w:rsidRPr="00BC674C">
        <w:rPr>
          <w:rFonts w:ascii="Arial" w:hAnsi="Arial" w:cs="Arial"/>
          <w:b/>
          <w:bCs/>
          <w:color w:val="000000"/>
          <w:sz w:val="22"/>
          <w:szCs w:val="22"/>
          <w:u w:val="single"/>
        </w:rPr>
        <w:t>CTE and WBL Courses</w:t>
      </w:r>
    </w:p>
    <w:p w14:paraId="180B3279" w14:textId="77777777" w:rsidR="00B548AC" w:rsidRPr="00BC674C" w:rsidRDefault="00B548AC" w:rsidP="00B548AC">
      <w:pPr>
        <w:rPr>
          <w:sz w:val="24"/>
          <w:szCs w:val="24"/>
        </w:rPr>
      </w:pPr>
    </w:p>
    <w:p w14:paraId="009BFB9E" w14:textId="77777777" w:rsidR="00B548AC" w:rsidRPr="00BC674C" w:rsidRDefault="00B548AC" w:rsidP="00B548AC">
      <w:pPr>
        <w:pStyle w:val="msonormal0"/>
        <w:spacing w:before="0" w:beforeAutospacing="0" w:after="0" w:afterAutospacing="0"/>
        <w:rPr>
          <w:rFonts w:ascii="Arial" w:hAnsi="Arial" w:cs="Arial"/>
          <w:b/>
          <w:bCs/>
          <w:color w:val="44546A" w:themeColor="text2"/>
          <w:sz w:val="22"/>
          <w:szCs w:val="22"/>
          <w:shd w:val="clear" w:color="auto" w:fill="FFFFFF"/>
        </w:rPr>
      </w:pPr>
      <w:r w:rsidRPr="00BC674C">
        <w:rPr>
          <w:rFonts w:ascii="Arial" w:hAnsi="Arial" w:cs="Arial"/>
          <w:b/>
          <w:bCs/>
          <w:color w:val="44546A" w:themeColor="text2"/>
          <w:sz w:val="22"/>
          <w:szCs w:val="22"/>
          <w:shd w:val="clear" w:color="auto" w:fill="FFFFFF"/>
        </w:rPr>
        <w:t xml:space="preserve">4540 Personal Financial Responsibility </w:t>
      </w:r>
    </w:p>
    <w:p w14:paraId="7B107D97" w14:textId="77777777" w:rsidR="00B548AC" w:rsidRPr="00BC674C" w:rsidRDefault="00B548AC" w:rsidP="00B548AC">
      <w:pPr>
        <w:pStyle w:val="msonormal0"/>
        <w:spacing w:before="0" w:beforeAutospacing="0" w:after="0" w:afterAutospacing="0"/>
        <w:rPr>
          <w:rFonts w:ascii="Arial" w:hAnsi="Arial" w:cs="Arial"/>
          <w:color w:val="44546A" w:themeColor="text2"/>
          <w:sz w:val="28"/>
          <w:szCs w:val="28"/>
        </w:rPr>
      </w:pPr>
      <w:r w:rsidRPr="00BC674C">
        <w:rPr>
          <w:rFonts w:ascii="Arial" w:hAnsi="Arial" w:cs="Arial"/>
          <w:b/>
          <w:bCs/>
          <w:color w:val="44546A" w:themeColor="text2"/>
          <w:sz w:val="22"/>
          <w:szCs w:val="22"/>
          <w:shd w:val="clear" w:color="auto" w:fill="FFFFFF"/>
        </w:rPr>
        <w:t>(PRSFINRSP)</w:t>
      </w:r>
    </w:p>
    <w:p w14:paraId="42AEF59B" w14:textId="77777777" w:rsidR="00B548AC" w:rsidRPr="00BC674C" w:rsidRDefault="00B548AC" w:rsidP="00B548AC">
      <w:pPr>
        <w:rPr>
          <w:sz w:val="24"/>
          <w:szCs w:val="24"/>
        </w:rPr>
      </w:pPr>
    </w:p>
    <w:p w14:paraId="4D1101F7" w14:textId="77777777" w:rsidR="00B548AC" w:rsidRPr="00BC674C" w:rsidRDefault="00B548AC" w:rsidP="00B548AC">
      <w:pPr>
        <w:pStyle w:val="msonormal0"/>
        <w:spacing w:before="0" w:beforeAutospacing="0" w:after="0" w:afterAutospacing="0"/>
        <w:rPr>
          <w:rFonts w:ascii="Arial" w:hAnsi="Arial" w:cs="Arial"/>
          <w:color w:val="000000"/>
          <w:sz w:val="22"/>
          <w:szCs w:val="22"/>
        </w:rPr>
      </w:pPr>
      <w:r w:rsidRPr="00BC674C">
        <w:rPr>
          <w:rFonts w:ascii="Arial" w:hAnsi="Arial" w:cs="Arial"/>
          <w:color w:val="000000"/>
          <w:sz w:val="22"/>
          <w:szCs w:val="22"/>
        </w:rPr>
        <w:t>Personal Financial Responsibility addresses the identification and management of personal financial resources to meet the financial needs and wants of the individuals and families, considering a broad range of economic, social, cultural, technological, environmental, and maintenance factors. This course helps students build skills in financial responsibility and decision making; analyze personal standards, needs, wants, and goals; identify sources of income, savings, and investing; understand banking, budgeting, record-keeping and managing risk, insurance and credit card debt. A project-based approach and applications through authentic settings such as work based observations and service-learning experiences are appropriate. Direct, concrete applications of mathematics proficiencies in projects are encouraged. </w:t>
      </w:r>
    </w:p>
    <w:p w14:paraId="20854596" w14:textId="77777777" w:rsidR="00B548AC" w:rsidRPr="00BC674C" w:rsidRDefault="00B548AC" w:rsidP="00B548AC">
      <w:pPr>
        <w:pStyle w:val="msonormal0"/>
        <w:spacing w:before="0" w:beforeAutospacing="0" w:after="0" w:afterAutospacing="0"/>
        <w:rPr>
          <w:rFonts w:ascii="Arial" w:hAnsi="Arial" w:cs="Arial"/>
          <w:b/>
          <w:bCs/>
          <w:color w:val="44546A" w:themeColor="text2"/>
          <w:sz w:val="22"/>
          <w:szCs w:val="22"/>
        </w:rPr>
      </w:pPr>
    </w:p>
    <w:p w14:paraId="33CB51B3" w14:textId="77777777" w:rsidR="00B548AC" w:rsidRPr="00BC674C" w:rsidRDefault="00B548AC" w:rsidP="00B548AC">
      <w:pPr>
        <w:pStyle w:val="msonormal0"/>
        <w:spacing w:before="0" w:beforeAutospacing="0" w:after="0" w:afterAutospacing="0"/>
        <w:rPr>
          <w:rFonts w:ascii="Arial" w:hAnsi="Arial" w:cs="Arial"/>
          <w:b/>
          <w:bCs/>
          <w:color w:val="44546A" w:themeColor="text2"/>
          <w:sz w:val="22"/>
          <w:szCs w:val="22"/>
        </w:rPr>
      </w:pPr>
    </w:p>
    <w:p w14:paraId="1A0A2170" w14:textId="77777777" w:rsidR="00B548AC" w:rsidRPr="00BC674C" w:rsidRDefault="00B548AC" w:rsidP="00B548AC">
      <w:pPr>
        <w:pStyle w:val="msonormal0"/>
        <w:spacing w:before="0" w:beforeAutospacing="0" w:after="0" w:afterAutospacing="0"/>
        <w:rPr>
          <w:rFonts w:ascii="Arial" w:hAnsi="Arial" w:cs="Arial"/>
          <w:b/>
          <w:bCs/>
          <w:color w:val="44546A" w:themeColor="text2"/>
          <w:sz w:val="22"/>
          <w:szCs w:val="22"/>
        </w:rPr>
      </w:pPr>
      <w:r w:rsidRPr="00BC674C">
        <w:rPr>
          <w:rFonts w:ascii="Arial" w:hAnsi="Arial" w:cs="Arial"/>
          <w:b/>
          <w:bCs/>
          <w:color w:val="44546A" w:themeColor="text2"/>
          <w:sz w:val="22"/>
          <w:szCs w:val="22"/>
        </w:rPr>
        <w:t xml:space="preserve">5237 CTSO Leadership Development in Action </w:t>
      </w:r>
    </w:p>
    <w:p w14:paraId="11B17E43" w14:textId="77777777" w:rsidR="00B548AC" w:rsidRPr="00BC674C" w:rsidRDefault="00B548AC" w:rsidP="00B548AC">
      <w:pPr>
        <w:pStyle w:val="msonormal0"/>
        <w:spacing w:before="0" w:beforeAutospacing="0" w:after="0" w:afterAutospacing="0"/>
        <w:rPr>
          <w:rFonts w:ascii="Arial" w:hAnsi="Arial" w:cs="Arial"/>
          <w:b/>
          <w:bCs/>
          <w:color w:val="44546A" w:themeColor="text2"/>
          <w:sz w:val="28"/>
          <w:szCs w:val="28"/>
        </w:rPr>
      </w:pPr>
      <w:r w:rsidRPr="00BC674C">
        <w:rPr>
          <w:rFonts w:ascii="Arial" w:hAnsi="Arial" w:cs="Arial"/>
          <w:b/>
          <w:bCs/>
          <w:color w:val="44546A" w:themeColor="text2"/>
          <w:sz w:val="22"/>
          <w:szCs w:val="22"/>
        </w:rPr>
        <w:t>(LEAD DEV)</w:t>
      </w:r>
    </w:p>
    <w:p w14:paraId="61458922" w14:textId="77777777" w:rsidR="00B548AC" w:rsidRPr="00BC674C" w:rsidRDefault="00B548AC" w:rsidP="00B548AC">
      <w:pPr>
        <w:rPr>
          <w:sz w:val="24"/>
          <w:szCs w:val="24"/>
        </w:rPr>
      </w:pPr>
    </w:p>
    <w:p w14:paraId="43AAD16A" w14:textId="77777777" w:rsidR="00B548AC" w:rsidRPr="00BC674C" w:rsidRDefault="00B548AC" w:rsidP="00B548AC">
      <w:pPr>
        <w:pStyle w:val="msonormal0"/>
        <w:spacing w:before="0" w:beforeAutospacing="0" w:after="0" w:afterAutospacing="0"/>
        <w:rPr>
          <w:rFonts w:ascii="Arial" w:hAnsi="Arial" w:cs="Arial"/>
          <w:sz w:val="28"/>
          <w:szCs w:val="28"/>
        </w:rPr>
      </w:pPr>
      <w:r w:rsidRPr="00BC674C">
        <w:rPr>
          <w:rFonts w:ascii="Arial" w:hAnsi="Arial" w:cs="Arial"/>
          <w:color w:val="000000"/>
          <w:sz w:val="22"/>
          <w:szCs w:val="22"/>
        </w:rPr>
        <w:t>Leadership Development in Action is a project-based course in which students integrate higher order thinking, communication, leadership, and management processes to conduct Career and Technical Student Organizations (CTSO) leadership projects at the local, state, or national level. Each student will create a vision statement, establish standards and goals, design and implement an action plan and timeline, reflect on accomplishments, and evaluate results. </w:t>
      </w:r>
    </w:p>
    <w:p w14:paraId="0B30B736" w14:textId="77777777" w:rsidR="00B548AC" w:rsidRPr="00BC674C" w:rsidRDefault="00B548AC" w:rsidP="00B548AC">
      <w:pPr>
        <w:rPr>
          <w:sz w:val="24"/>
          <w:szCs w:val="24"/>
        </w:rPr>
      </w:pPr>
    </w:p>
    <w:p w14:paraId="66F15514" w14:textId="77777777" w:rsidR="00B548AC" w:rsidRPr="00BC674C" w:rsidRDefault="00B548AC" w:rsidP="00B548AC">
      <w:pPr>
        <w:pStyle w:val="msonormal0"/>
        <w:spacing w:before="0" w:beforeAutospacing="0" w:after="0" w:afterAutospacing="0"/>
        <w:rPr>
          <w:rFonts w:ascii="Arial" w:hAnsi="Arial" w:cs="Arial"/>
          <w:color w:val="000000"/>
          <w:sz w:val="22"/>
          <w:szCs w:val="22"/>
        </w:rPr>
      </w:pPr>
      <w:r w:rsidRPr="00BC674C">
        <w:rPr>
          <w:rFonts w:ascii="Arial" w:hAnsi="Arial" w:cs="Arial"/>
          <w:color w:val="000000"/>
          <w:sz w:val="22"/>
          <w:szCs w:val="22"/>
        </w:rPr>
        <w:t xml:space="preserve">Authentic, independent application through CTSO student-directed programs or projects, internship, community-based study, or in–depth laboratory experience is required. Research and development, interdisciplinary projects, and/or collaboration with postsecondary faculty, community agencies, or organizations are appropriate approaches. </w:t>
      </w:r>
      <w:r w:rsidRPr="00BC674C">
        <w:rPr>
          <w:rFonts w:ascii="Arial" w:hAnsi="Arial" w:cs="Arial"/>
          <w:b/>
          <w:bCs/>
          <w:color w:val="000000"/>
          <w:sz w:val="22"/>
          <w:szCs w:val="22"/>
        </w:rPr>
        <w:t xml:space="preserve">Instructor must be a current chapter advisor of an Indiana-recognized CTSO. State and national membership in an Indiana recognized CTSO is required of any student enrolled in this course. </w:t>
      </w:r>
      <w:r w:rsidRPr="00BC674C">
        <w:rPr>
          <w:rFonts w:ascii="Arial" w:hAnsi="Arial" w:cs="Arial"/>
          <w:color w:val="000000"/>
          <w:sz w:val="22"/>
          <w:szCs w:val="22"/>
        </w:rPr>
        <w:t>Service-learning experiences are highly recommended. Achievement of applicable Career and Technical Education (CTE), academic, and employability standards will be documented through a required student portfolio.</w:t>
      </w:r>
    </w:p>
    <w:p w14:paraId="5359BE86" w14:textId="77777777" w:rsidR="00B548AC" w:rsidRPr="00BC674C" w:rsidRDefault="00B548AC" w:rsidP="00B548AC">
      <w:pPr>
        <w:spacing w:after="240"/>
        <w:rPr>
          <w:sz w:val="24"/>
          <w:szCs w:val="24"/>
        </w:rPr>
      </w:pPr>
    </w:p>
    <w:p w14:paraId="34EF07DA" w14:textId="77777777" w:rsidR="00B548AC" w:rsidRPr="00BC674C" w:rsidRDefault="00B548AC" w:rsidP="00B548AC">
      <w:pPr>
        <w:spacing w:after="240"/>
        <w:rPr>
          <w:sz w:val="24"/>
          <w:szCs w:val="24"/>
        </w:rPr>
      </w:pPr>
    </w:p>
    <w:p w14:paraId="7B2A7216" w14:textId="2034EABF" w:rsidR="00B548AC" w:rsidRDefault="00B548AC" w:rsidP="00B548AC">
      <w:pPr>
        <w:widowControl/>
        <w:autoSpaceDE/>
        <w:autoSpaceDN/>
        <w:rPr>
          <w:rFonts w:eastAsia="Times New Roman"/>
        </w:rPr>
      </w:pPr>
    </w:p>
    <w:p w14:paraId="291E6041" w14:textId="77777777" w:rsidR="008C438C" w:rsidRDefault="008C438C" w:rsidP="00B548AC">
      <w:pPr>
        <w:widowControl/>
        <w:autoSpaceDE/>
        <w:autoSpaceDN/>
        <w:rPr>
          <w:rFonts w:eastAsia="Times New Roman"/>
        </w:rPr>
      </w:pPr>
    </w:p>
    <w:p w14:paraId="6A647503" w14:textId="77777777" w:rsidR="00B548AC" w:rsidRDefault="00B548AC" w:rsidP="00B548AC">
      <w:pPr>
        <w:widowControl/>
        <w:autoSpaceDE/>
        <w:autoSpaceDN/>
        <w:rPr>
          <w:rFonts w:eastAsia="Times New Roman"/>
        </w:rPr>
      </w:pPr>
    </w:p>
    <w:p w14:paraId="4FAC00BB" w14:textId="1C8E8DB7" w:rsidR="00B548AC" w:rsidRPr="00EE50B2" w:rsidRDefault="00B548AC" w:rsidP="00B548AC">
      <w:pPr>
        <w:pStyle w:val="msonormal0"/>
        <w:spacing w:before="0" w:beforeAutospacing="0" w:after="0" w:afterAutospacing="0"/>
        <w:jc w:val="center"/>
        <w:rPr>
          <w:rFonts w:ascii="Arial" w:hAnsi="Arial" w:cs="Arial"/>
          <w:b/>
          <w:bCs/>
          <w:sz w:val="32"/>
          <w:szCs w:val="32"/>
          <w:u w:val="single"/>
        </w:rPr>
      </w:pPr>
      <w:r w:rsidRPr="00EE50B2">
        <w:rPr>
          <w:rFonts w:ascii="Arial" w:hAnsi="Arial" w:cs="Arial"/>
          <w:b/>
          <w:bCs/>
          <w:color w:val="000000"/>
          <w:sz w:val="32"/>
          <w:szCs w:val="32"/>
          <w:u w:val="single"/>
        </w:rPr>
        <w:lastRenderedPageBreak/>
        <w:t>FOUNDATIONAL CAREER TECHNICAL EDUCATION</w:t>
      </w:r>
    </w:p>
    <w:p w14:paraId="14A4F701" w14:textId="77777777" w:rsidR="00B548AC" w:rsidRPr="00EE50B2" w:rsidRDefault="00B548AC" w:rsidP="00B548AC">
      <w:pPr>
        <w:rPr>
          <w:color w:val="44546A" w:themeColor="text2"/>
        </w:rPr>
      </w:pPr>
    </w:p>
    <w:p w14:paraId="17A49883" w14:textId="77777777" w:rsidR="00B548AC" w:rsidRPr="00BC674C" w:rsidRDefault="00B548AC" w:rsidP="00B548AC">
      <w:pPr>
        <w:pStyle w:val="msonormal0"/>
        <w:spacing w:before="0" w:beforeAutospacing="0" w:after="0" w:afterAutospacing="0"/>
        <w:rPr>
          <w:rFonts w:ascii="Arial" w:hAnsi="Arial" w:cs="Arial"/>
          <w:b/>
          <w:bCs/>
          <w:color w:val="44546A" w:themeColor="text2"/>
          <w:sz w:val="22"/>
          <w:szCs w:val="22"/>
        </w:rPr>
      </w:pPr>
      <w:r w:rsidRPr="00BC674C">
        <w:rPr>
          <w:rFonts w:ascii="Arial" w:hAnsi="Arial" w:cs="Arial"/>
          <w:b/>
          <w:bCs/>
          <w:color w:val="44546A" w:themeColor="text2"/>
          <w:sz w:val="22"/>
          <w:szCs w:val="22"/>
          <w:shd w:val="clear" w:color="auto" w:fill="FFFFFF"/>
        </w:rPr>
        <w:t>4565</w:t>
      </w:r>
      <w:r w:rsidRPr="00BC674C">
        <w:rPr>
          <w:rFonts w:ascii="Arial" w:hAnsi="Arial" w:cs="Arial"/>
          <w:color w:val="44546A" w:themeColor="text2"/>
          <w:sz w:val="22"/>
          <w:szCs w:val="22"/>
          <w:shd w:val="clear" w:color="auto" w:fill="FFFFFF"/>
        </w:rPr>
        <w:t xml:space="preserve"> </w:t>
      </w:r>
      <w:r w:rsidRPr="00BC674C">
        <w:rPr>
          <w:rFonts w:ascii="Arial" w:hAnsi="Arial" w:cs="Arial"/>
          <w:b/>
          <w:bCs/>
          <w:color w:val="44546A" w:themeColor="text2"/>
          <w:sz w:val="22"/>
          <w:szCs w:val="22"/>
        </w:rPr>
        <w:t xml:space="preserve">Computing Foundations for a Digital Age  </w:t>
      </w:r>
    </w:p>
    <w:p w14:paraId="207BA771" w14:textId="77777777" w:rsidR="00B548AC" w:rsidRPr="00BC674C" w:rsidRDefault="00B548AC" w:rsidP="00B548AC">
      <w:pPr>
        <w:pStyle w:val="msonormal0"/>
        <w:spacing w:before="0" w:beforeAutospacing="0" w:after="0" w:afterAutospacing="0"/>
        <w:rPr>
          <w:rFonts w:ascii="Arial" w:hAnsi="Arial" w:cs="Arial"/>
          <w:color w:val="44546A" w:themeColor="text2"/>
          <w:sz w:val="22"/>
          <w:szCs w:val="22"/>
        </w:rPr>
      </w:pPr>
      <w:r w:rsidRPr="00BC674C">
        <w:rPr>
          <w:rFonts w:ascii="Arial" w:hAnsi="Arial" w:cs="Arial"/>
          <w:b/>
          <w:bCs/>
          <w:color w:val="44546A" w:themeColor="text2"/>
          <w:sz w:val="22"/>
          <w:szCs w:val="22"/>
        </w:rPr>
        <w:t>(COMPFOUND)</w:t>
      </w:r>
    </w:p>
    <w:p w14:paraId="42D36953" w14:textId="77777777" w:rsidR="00B548AC" w:rsidRPr="00BC674C" w:rsidRDefault="00B548AC" w:rsidP="00B548AC"/>
    <w:p w14:paraId="437C75BC"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Computers and the internet have revolutionized the way we access and disseminate information. As technology continues to change at an ever-increasing pace, the need for students to gain a foundational understanding of computer science is clear. Computing Foundations for a Digital Age is designed to introduce students to five major topics within computer science including computing systems, networks and the internet, data and analysis, algorithms and planning, and impacts of computing. The course introduces foundational computing concepts while exploring current events and building critical thinking, collaboration, problem solving, and other important skills that are invaluable for life in a global and technologically advancing society. </w:t>
      </w:r>
    </w:p>
    <w:p w14:paraId="18BD8C4F" w14:textId="77777777" w:rsidR="00B548AC" w:rsidRPr="00BC674C" w:rsidRDefault="00B548AC" w:rsidP="00B548AC"/>
    <w:p w14:paraId="3ABC7277" w14:textId="77777777" w:rsidR="00B548AC" w:rsidRPr="00BC674C" w:rsidRDefault="00B548AC" w:rsidP="00B548AC">
      <w:pPr>
        <w:pStyle w:val="msonormal0"/>
        <w:spacing w:before="0" w:beforeAutospacing="0" w:after="0" w:afterAutospacing="0"/>
        <w:rPr>
          <w:rFonts w:ascii="Arial" w:hAnsi="Arial" w:cs="Arial"/>
          <w:b/>
          <w:bCs/>
          <w:color w:val="44546A" w:themeColor="text2"/>
          <w:sz w:val="22"/>
          <w:szCs w:val="22"/>
          <w:shd w:val="clear" w:color="auto" w:fill="FFFFFF"/>
        </w:rPr>
      </w:pPr>
      <w:r w:rsidRPr="00BC674C">
        <w:rPr>
          <w:rFonts w:ascii="Arial" w:hAnsi="Arial" w:cs="Arial"/>
          <w:b/>
          <w:bCs/>
          <w:color w:val="44546A" w:themeColor="text2"/>
          <w:sz w:val="22"/>
          <w:szCs w:val="22"/>
          <w:shd w:val="clear" w:color="auto" w:fill="FFFFFF"/>
        </w:rPr>
        <w:t xml:space="preserve">5237 CTSO Leadership Development in Action </w:t>
      </w:r>
    </w:p>
    <w:p w14:paraId="6A8008CF" w14:textId="77777777" w:rsidR="00B548AC" w:rsidRPr="00BC674C" w:rsidRDefault="00B548AC" w:rsidP="00B548AC">
      <w:pPr>
        <w:pStyle w:val="msonormal0"/>
        <w:spacing w:before="0" w:beforeAutospacing="0" w:after="0" w:afterAutospacing="0"/>
        <w:rPr>
          <w:rFonts w:ascii="Arial" w:hAnsi="Arial" w:cs="Arial"/>
          <w:color w:val="44546A" w:themeColor="text2"/>
          <w:sz w:val="22"/>
          <w:szCs w:val="22"/>
        </w:rPr>
      </w:pPr>
      <w:r w:rsidRPr="00BC674C">
        <w:rPr>
          <w:rFonts w:ascii="Arial" w:hAnsi="Arial" w:cs="Arial"/>
          <w:b/>
          <w:bCs/>
          <w:color w:val="44546A" w:themeColor="text2"/>
          <w:sz w:val="22"/>
          <w:szCs w:val="22"/>
          <w:shd w:val="clear" w:color="auto" w:fill="FFFFFF"/>
        </w:rPr>
        <w:t>(LEAD DEV)</w:t>
      </w:r>
    </w:p>
    <w:p w14:paraId="4CDED546" w14:textId="77777777" w:rsidR="00B548AC" w:rsidRPr="00BC674C" w:rsidRDefault="00B548AC" w:rsidP="00B548AC"/>
    <w:p w14:paraId="1BA8C3BC"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Leadership Development in Action is a project-based course in which students integrate higher order thinking, communication, leadership, and management processes to conduct Career and Technical Student Organizations (CTSO) leadership projects at the local, state, or national level. Each student will create a vision statement, establish standards and goals, design and implement an action plan and timeline, reflect on accomplishments, and evaluate results. </w:t>
      </w:r>
    </w:p>
    <w:p w14:paraId="3469CCF4" w14:textId="77777777" w:rsidR="00B548AC" w:rsidRPr="00BC674C" w:rsidRDefault="00B548AC" w:rsidP="00B548AC"/>
    <w:p w14:paraId="59E87552" w14:textId="77777777" w:rsidR="00B548AC" w:rsidRPr="00BC674C" w:rsidRDefault="00B548AC" w:rsidP="00B548AC">
      <w:pPr>
        <w:pStyle w:val="msonormal0"/>
        <w:spacing w:before="0" w:beforeAutospacing="0" w:after="0" w:afterAutospacing="0"/>
        <w:rPr>
          <w:rFonts w:ascii="Arial" w:hAnsi="Arial" w:cs="Arial"/>
          <w:color w:val="000000"/>
          <w:sz w:val="22"/>
          <w:szCs w:val="22"/>
        </w:rPr>
      </w:pPr>
      <w:r w:rsidRPr="00BC674C">
        <w:rPr>
          <w:rFonts w:ascii="Arial" w:hAnsi="Arial" w:cs="Arial"/>
          <w:color w:val="000000"/>
          <w:sz w:val="22"/>
          <w:szCs w:val="22"/>
        </w:rPr>
        <w:t xml:space="preserve">Authentic, independent application through CTSO student-directed programs or projects, internship, community-based study, or in–depth laboratory experience is required. Research and development, interdisciplinary projects, and/or collaboration with postsecondary faculty, community agencies, or organizations are appropriate approaches. </w:t>
      </w:r>
      <w:r w:rsidRPr="00BC674C">
        <w:rPr>
          <w:rFonts w:ascii="Arial" w:hAnsi="Arial" w:cs="Arial"/>
          <w:b/>
          <w:bCs/>
          <w:color w:val="000000"/>
          <w:sz w:val="22"/>
          <w:szCs w:val="22"/>
        </w:rPr>
        <w:t xml:space="preserve">Instructor must be a current chapter advisor of an Indiana-recognized CTSO. State and national membership in an Indiana recognized CTSO is required of any student enrolled in this course. </w:t>
      </w:r>
      <w:r w:rsidRPr="00BC674C">
        <w:rPr>
          <w:rFonts w:ascii="Arial" w:hAnsi="Arial" w:cs="Arial"/>
          <w:color w:val="000000"/>
          <w:sz w:val="22"/>
          <w:szCs w:val="22"/>
        </w:rPr>
        <w:t>Service-learning experiences are highly recommended. Achievement of applicable Career and Technical Education (CTE), academic, and employability standards will be documented through a required student portfolio.</w:t>
      </w:r>
    </w:p>
    <w:p w14:paraId="45E9ABF9" w14:textId="77777777" w:rsidR="00B548AC" w:rsidRPr="00BC674C" w:rsidRDefault="00B548AC" w:rsidP="00B548AC">
      <w:pPr>
        <w:pStyle w:val="msonormal0"/>
        <w:spacing w:before="0" w:beforeAutospacing="0" w:after="0" w:afterAutospacing="0"/>
        <w:rPr>
          <w:rFonts w:ascii="Arial" w:hAnsi="Arial" w:cs="Arial"/>
          <w:sz w:val="22"/>
          <w:szCs w:val="22"/>
        </w:rPr>
      </w:pPr>
    </w:p>
    <w:p w14:paraId="3077397D" w14:textId="77777777" w:rsidR="00B548AC" w:rsidRPr="00BC674C" w:rsidRDefault="00B548AC" w:rsidP="00B548AC">
      <w:pPr>
        <w:pStyle w:val="msonormal0"/>
        <w:spacing w:before="0" w:beforeAutospacing="0" w:after="0" w:afterAutospacing="0"/>
        <w:textAlignment w:val="baseline"/>
        <w:rPr>
          <w:rFonts w:ascii="Arial" w:hAnsi="Arial" w:cs="Arial"/>
          <w:color w:val="000000"/>
          <w:sz w:val="22"/>
          <w:szCs w:val="22"/>
        </w:rPr>
      </w:pPr>
    </w:p>
    <w:p w14:paraId="68E53591" w14:textId="77777777" w:rsidR="00B548AC" w:rsidRPr="00BC674C" w:rsidRDefault="00B548AC" w:rsidP="00B548AC">
      <w:pPr>
        <w:pStyle w:val="msonormal0"/>
        <w:spacing w:before="0" w:beforeAutospacing="0" w:after="0" w:afterAutospacing="0"/>
        <w:rPr>
          <w:rFonts w:ascii="Arial" w:hAnsi="Arial" w:cs="Arial"/>
          <w:b/>
          <w:bCs/>
          <w:color w:val="44546A" w:themeColor="text2"/>
          <w:sz w:val="22"/>
          <w:szCs w:val="22"/>
          <w:shd w:val="clear" w:color="auto" w:fill="FFFFFF"/>
        </w:rPr>
      </w:pPr>
      <w:r w:rsidRPr="00BC674C">
        <w:rPr>
          <w:rFonts w:ascii="Arial" w:hAnsi="Arial" w:cs="Arial"/>
          <w:b/>
          <w:bCs/>
          <w:color w:val="44546A" w:themeColor="text2"/>
          <w:sz w:val="22"/>
          <w:szCs w:val="22"/>
          <w:shd w:val="clear" w:color="auto" w:fill="FFFFFF"/>
        </w:rPr>
        <w:t xml:space="preserve">5342 Nutrition and Wellness </w:t>
      </w:r>
    </w:p>
    <w:p w14:paraId="3C44EE9E" w14:textId="77777777" w:rsidR="00B548AC" w:rsidRPr="00BC674C" w:rsidRDefault="00B548AC" w:rsidP="00B548AC">
      <w:pPr>
        <w:pStyle w:val="msonormal0"/>
        <w:spacing w:before="0" w:beforeAutospacing="0" w:after="0" w:afterAutospacing="0"/>
        <w:rPr>
          <w:rFonts w:ascii="Arial" w:hAnsi="Arial" w:cs="Arial"/>
          <w:color w:val="44546A" w:themeColor="text2"/>
          <w:sz w:val="22"/>
          <w:szCs w:val="22"/>
        </w:rPr>
      </w:pPr>
      <w:r w:rsidRPr="00BC674C">
        <w:rPr>
          <w:rFonts w:ascii="Arial" w:hAnsi="Arial" w:cs="Arial"/>
          <w:b/>
          <w:bCs/>
          <w:color w:val="44546A" w:themeColor="text2"/>
          <w:sz w:val="22"/>
          <w:szCs w:val="22"/>
          <w:shd w:val="clear" w:color="auto" w:fill="FFFFFF"/>
        </w:rPr>
        <w:t>(NTRN WLNS)</w:t>
      </w:r>
    </w:p>
    <w:p w14:paraId="3B82EF4D" w14:textId="77777777" w:rsidR="00B548AC" w:rsidRPr="00BC674C" w:rsidRDefault="00B548AC" w:rsidP="00B548AC"/>
    <w:p w14:paraId="292336E3"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Nutrition and Wellness is an introductory course valuable for all students as a life foundation and</w:t>
      </w:r>
    </w:p>
    <w:p w14:paraId="46FD7B1B"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academic enrichment; it is especially relevant for students interested in careers related to</w:t>
      </w:r>
    </w:p>
    <w:p w14:paraId="05689015"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nutrition, food, and wellness. This is a nutrition class that introduces students to only the basics</w:t>
      </w:r>
    </w:p>
    <w:p w14:paraId="176C1DDE"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of food preparation so they can become self-sufficient in accessing healthy and nutritious foods.</w:t>
      </w:r>
    </w:p>
    <w:p w14:paraId="29C295E2"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Major course topics include nutrition principles and applications; influences on nutrition and</w:t>
      </w:r>
    </w:p>
    <w:p w14:paraId="28FCB67A"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wellness; food preparation, safety, and sanitation; and science, technology, and careers in</w:t>
      </w:r>
    </w:p>
    <w:p w14:paraId="01F122B7"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nutrition and wellness. A project-based approach that utilizes higher order thinking,</w:t>
      </w:r>
    </w:p>
    <w:p w14:paraId="1ACD8965"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communication, leadership, management processes, and fundamentals to college and career</w:t>
      </w:r>
    </w:p>
    <w:p w14:paraId="5A1CA309"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success is recommended in order to integrate these topics into the study of nutrition, food, and</w:t>
      </w:r>
    </w:p>
    <w:p w14:paraId="17A77BB8"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wellness. Food preparation experiences are a required component. Direct, concrete</w:t>
      </w:r>
    </w:p>
    <w:p w14:paraId="0F420775"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mathematics and language arts proficiencies will be applied. This course is the first in a</w:t>
      </w:r>
    </w:p>
    <w:p w14:paraId="7324BD29"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sequence of courses that provide a foundation for continuing and post-secondary education in</w:t>
      </w:r>
    </w:p>
    <w:p w14:paraId="6379CDCC" w14:textId="77777777" w:rsidR="00B548AC" w:rsidRPr="00BC674C" w:rsidRDefault="00B548AC" w:rsidP="00B548AC">
      <w:pPr>
        <w:pStyle w:val="msonormal0"/>
        <w:spacing w:before="0" w:beforeAutospacing="0" w:after="0" w:afterAutospacing="0"/>
        <w:rPr>
          <w:rFonts w:ascii="Arial" w:hAnsi="Arial" w:cs="Arial"/>
          <w:color w:val="000000"/>
          <w:sz w:val="22"/>
          <w:szCs w:val="22"/>
        </w:rPr>
      </w:pPr>
      <w:r w:rsidRPr="00BC674C">
        <w:rPr>
          <w:rFonts w:ascii="Arial" w:hAnsi="Arial" w:cs="Arial"/>
          <w:color w:val="000000"/>
          <w:sz w:val="22"/>
          <w:szCs w:val="22"/>
        </w:rPr>
        <w:t>all career areas related to nutrition, food, and wellness.</w:t>
      </w:r>
    </w:p>
    <w:p w14:paraId="52D8E758" w14:textId="77777777" w:rsidR="00B548AC" w:rsidRPr="00BC674C" w:rsidRDefault="00B548AC" w:rsidP="00B548AC">
      <w:pPr>
        <w:pStyle w:val="msonormal0"/>
        <w:spacing w:before="0" w:beforeAutospacing="0" w:after="0" w:afterAutospacing="0"/>
        <w:rPr>
          <w:rFonts w:ascii="Arial" w:hAnsi="Arial" w:cs="Arial"/>
          <w:sz w:val="22"/>
          <w:szCs w:val="22"/>
        </w:rPr>
      </w:pPr>
    </w:p>
    <w:p w14:paraId="66300BCF" w14:textId="77777777" w:rsidR="00B548AC" w:rsidRDefault="00B548AC" w:rsidP="00B548AC"/>
    <w:p w14:paraId="5C41F32B" w14:textId="77777777" w:rsidR="00B548AC" w:rsidRPr="00BC674C" w:rsidRDefault="00B548AC" w:rsidP="00B548AC"/>
    <w:p w14:paraId="691A92D5"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lastRenderedPageBreak/>
        <w:t>Local programs have the option of offering a second version of the course that is</w:t>
      </w:r>
    </w:p>
    <w:p w14:paraId="3B7FE9E5"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focused more on the fitness aspects of wellness and nutrition. This version may be</w:t>
      </w:r>
    </w:p>
    <w:p w14:paraId="353CBAFA"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taught within the family and consumer sciences department or it may be interdisciplinary</w:t>
      </w:r>
    </w:p>
    <w:p w14:paraId="75DDD8EA"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and team taught or co-taught with a teacher licensed in physical education. Such a</w:t>
      </w:r>
    </w:p>
    <w:p w14:paraId="5AD78FE1"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course may be differentiated from the regular course offering by using a subtitle in</w:t>
      </w:r>
    </w:p>
    <w:p w14:paraId="1AB782C8"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addition to Nutrition and Wellness. A student may earn credits for multiple versions of the</w:t>
      </w:r>
    </w:p>
    <w:p w14:paraId="0D20F68B" w14:textId="77777777" w:rsidR="00B548AC" w:rsidRPr="00BC674C" w:rsidRDefault="00B548AC" w:rsidP="00B548AC">
      <w:pPr>
        <w:pStyle w:val="msonormal0"/>
        <w:spacing w:before="0" w:beforeAutospacing="0" w:after="0" w:afterAutospacing="0"/>
        <w:rPr>
          <w:rFonts w:ascii="Arial" w:hAnsi="Arial" w:cs="Arial"/>
          <w:color w:val="000000"/>
          <w:sz w:val="22"/>
          <w:szCs w:val="22"/>
        </w:rPr>
      </w:pPr>
      <w:r w:rsidRPr="00BC674C">
        <w:rPr>
          <w:rFonts w:ascii="Arial" w:hAnsi="Arial" w:cs="Arial"/>
          <w:color w:val="000000"/>
          <w:sz w:val="22"/>
          <w:szCs w:val="22"/>
        </w:rPr>
        <w:t>course. No waiver is required in this instance.</w:t>
      </w:r>
    </w:p>
    <w:p w14:paraId="449EFBB3" w14:textId="77777777" w:rsidR="00B548AC" w:rsidRPr="00BC674C" w:rsidRDefault="00B548AC" w:rsidP="00B548AC">
      <w:pPr>
        <w:pStyle w:val="msonormal0"/>
        <w:spacing w:before="0" w:beforeAutospacing="0" w:after="0" w:afterAutospacing="0"/>
        <w:rPr>
          <w:rFonts w:ascii="Arial" w:hAnsi="Arial" w:cs="Arial"/>
          <w:sz w:val="22"/>
          <w:szCs w:val="22"/>
        </w:rPr>
      </w:pPr>
    </w:p>
    <w:p w14:paraId="222AEDA0" w14:textId="77777777" w:rsidR="00B548AC" w:rsidRPr="00BC674C" w:rsidRDefault="00B548AC" w:rsidP="00B548AC">
      <w:pPr>
        <w:pStyle w:val="Heading1"/>
        <w:spacing w:before="0"/>
        <w:ind w:left="0"/>
        <w:rPr>
          <w:color w:val="44546A" w:themeColor="text2"/>
          <w:sz w:val="22"/>
          <w:szCs w:val="22"/>
          <w:shd w:val="clear" w:color="auto" w:fill="FFFFFF"/>
        </w:rPr>
      </w:pPr>
      <w:r w:rsidRPr="00BC674C">
        <w:rPr>
          <w:color w:val="44546A" w:themeColor="text2"/>
          <w:sz w:val="22"/>
          <w:szCs w:val="22"/>
          <w:shd w:val="clear" w:color="auto" w:fill="FFFFFF"/>
        </w:rPr>
        <w:t xml:space="preserve">5394 Preparing for College and Careers </w:t>
      </w:r>
    </w:p>
    <w:p w14:paraId="63EAE6AB" w14:textId="77777777" w:rsidR="00B548AC" w:rsidRPr="00BC674C" w:rsidRDefault="00B548AC" w:rsidP="00B548AC">
      <w:pPr>
        <w:pStyle w:val="Heading1"/>
        <w:spacing w:before="0"/>
        <w:ind w:left="0"/>
        <w:rPr>
          <w:color w:val="44546A" w:themeColor="text2"/>
          <w:sz w:val="22"/>
          <w:szCs w:val="22"/>
        </w:rPr>
      </w:pPr>
      <w:r w:rsidRPr="00BC674C">
        <w:rPr>
          <w:color w:val="44546A" w:themeColor="text2"/>
          <w:sz w:val="22"/>
          <w:szCs w:val="22"/>
          <w:shd w:val="clear" w:color="auto" w:fill="FFFFFF"/>
        </w:rPr>
        <w:t>(PREP CC) </w:t>
      </w:r>
    </w:p>
    <w:p w14:paraId="45A01C44" w14:textId="77777777" w:rsidR="00B548AC" w:rsidRPr="00BC674C" w:rsidRDefault="00B548AC" w:rsidP="00B548AC">
      <w:pPr>
        <w:pStyle w:val="msonormal0"/>
        <w:spacing w:before="0" w:beforeAutospacing="0" w:after="0" w:afterAutospacing="0"/>
        <w:rPr>
          <w:rFonts w:ascii="Arial" w:hAnsi="Arial" w:cs="Arial"/>
          <w:color w:val="44546A" w:themeColor="text2"/>
          <w:sz w:val="22"/>
          <w:szCs w:val="22"/>
        </w:rPr>
      </w:pPr>
      <w:r w:rsidRPr="00BC674C">
        <w:rPr>
          <w:rFonts w:ascii="Arial" w:hAnsi="Arial" w:cs="Arial"/>
          <w:b/>
          <w:bCs/>
          <w:color w:val="44546A" w:themeColor="text2"/>
          <w:sz w:val="22"/>
          <w:szCs w:val="22"/>
        </w:rPr>
        <w:t>*Local graduation requirement</w:t>
      </w:r>
    </w:p>
    <w:p w14:paraId="2A6936FE" w14:textId="77777777" w:rsidR="00B548AC" w:rsidRPr="00BC674C" w:rsidRDefault="00B548AC" w:rsidP="00B548AC"/>
    <w:p w14:paraId="216F8365"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Preparing for College and Careers addresses the knowledge, skills, and behaviors all students need to be prepared for success in college, career, and life. The focus of the course is the impact of today’s choices on tomorrow’s possibilities. Topics to be addressed include twenty- first century life and career skills; higher order thinking, communication, leadership, and management processes; exploration of personal aptitudes, interests, values, and goals, examining multiple life roles and responsibilities as individuals and family members, planning and building employability skills, transferring school skills to life and work; and managing personal resources. This course includes reviewing the 16 national career clusters and Indiana's College and Career Pathways, in-depth investigation of one or more pathways, reviewing graduation plans, developing career plans, and developing personal and career portfolios. A project-based approach, including computer and technology applications, cooperative ventures between school and community, simulations, and real-world experiences, is recommended.</w:t>
      </w:r>
    </w:p>
    <w:p w14:paraId="4E107A5B" w14:textId="77777777" w:rsidR="00B548AC" w:rsidRPr="00BC674C" w:rsidRDefault="00B548AC" w:rsidP="00B548AC"/>
    <w:p w14:paraId="6932C588" w14:textId="77777777" w:rsidR="00B548AC" w:rsidRPr="00BC674C" w:rsidRDefault="00B548AC" w:rsidP="00B548AC">
      <w:pPr>
        <w:rPr>
          <w:b/>
          <w:bCs/>
          <w:color w:val="44546A" w:themeColor="text2"/>
          <w:shd w:val="clear" w:color="auto" w:fill="FFFFFF"/>
        </w:rPr>
      </w:pPr>
      <w:r w:rsidRPr="00BC674C">
        <w:rPr>
          <w:b/>
          <w:bCs/>
          <w:color w:val="44546A" w:themeColor="text2"/>
          <w:shd w:val="clear" w:color="auto" w:fill="FFFFFF"/>
        </w:rPr>
        <w:t xml:space="preserve">5974 Work Based Learning Capstone </w:t>
      </w:r>
    </w:p>
    <w:p w14:paraId="5BD0CF64" w14:textId="77777777" w:rsidR="00B548AC" w:rsidRPr="00BC674C" w:rsidRDefault="00B548AC" w:rsidP="00B548AC">
      <w:pPr>
        <w:rPr>
          <w:b/>
          <w:bCs/>
          <w:color w:val="44546A" w:themeColor="text2"/>
        </w:rPr>
      </w:pPr>
      <w:r w:rsidRPr="00BC674C">
        <w:rPr>
          <w:b/>
          <w:bCs/>
          <w:color w:val="44546A" w:themeColor="text2"/>
          <w:shd w:val="clear" w:color="auto" w:fill="FFFFFF"/>
        </w:rPr>
        <w:t>(WBL) </w:t>
      </w:r>
    </w:p>
    <w:p w14:paraId="74B11920" w14:textId="77777777" w:rsidR="00B548AC" w:rsidRPr="00BC674C" w:rsidRDefault="00B548AC" w:rsidP="00B548AC"/>
    <w:p w14:paraId="491DCCBF"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Work Based Learning Capstone is a stand-alone course that prepares students for college and career. Work-Based Learning means sustained interactions with industry or community professionals in real workplace settings, to the extent practicable, or simulated environments at an educational institution that foster in-depth, first-hand engagement with the tasks required of a given career field, that are aligned to curriculum and instruction. Work Based Learning Capstone experiences occur in workplaces and involve an employer assigning a student meaningful job tasks to develop his or her skills, knowledge, and readiness for work. A clear partnership agreement and training plan is developed by the student, teacher, and workplace mentor/supervisor to guide the student’s work-based experiences and assist in evaluating achievement and performance. Related Instruction shall be organized and planned around the activities associated with the student’s individual job and career objectives in a pathway and shall be taught during the same semester the student is participating in the work-based experience. For a student to become employable, the related instruction should cover: (a) employability skills, and (b) specific occupational competencies.</w:t>
      </w:r>
      <w:r w:rsidRPr="00BC674C">
        <w:rPr>
          <w:rFonts w:ascii="Arial" w:hAnsi="Arial" w:cs="Arial"/>
          <w:sz w:val="22"/>
          <w:szCs w:val="22"/>
        </w:rPr>
        <w:br/>
      </w:r>
    </w:p>
    <w:p w14:paraId="1744996D" w14:textId="77777777" w:rsidR="00B548AC" w:rsidRPr="00BC674C" w:rsidRDefault="00B548AC" w:rsidP="00B548AC">
      <w:pPr>
        <w:pStyle w:val="msonormal0"/>
        <w:spacing w:before="0" w:beforeAutospacing="0" w:after="0" w:afterAutospacing="0"/>
        <w:textAlignment w:val="baseline"/>
        <w:rPr>
          <w:rFonts w:ascii="Arial" w:hAnsi="Arial" w:cs="Arial"/>
          <w:color w:val="000000"/>
          <w:sz w:val="22"/>
          <w:szCs w:val="22"/>
        </w:rPr>
      </w:pPr>
    </w:p>
    <w:p w14:paraId="3DBE9C80" w14:textId="77777777" w:rsidR="00B548AC" w:rsidRPr="00BC674C" w:rsidRDefault="00B548AC" w:rsidP="00B548AC">
      <w:pPr>
        <w:rPr>
          <w:b/>
          <w:bCs/>
          <w:color w:val="44546A" w:themeColor="text2"/>
          <w:shd w:val="clear" w:color="auto" w:fill="FFFFFF"/>
        </w:rPr>
      </w:pPr>
      <w:r w:rsidRPr="00BC674C">
        <w:rPr>
          <w:b/>
          <w:bCs/>
          <w:color w:val="44546A" w:themeColor="text2"/>
          <w:shd w:val="clear" w:color="auto" w:fill="FFFFFF"/>
        </w:rPr>
        <w:t>6162 Cooperative Education</w:t>
      </w:r>
    </w:p>
    <w:p w14:paraId="5486B34A" w14:textId="77777777" w:rsidR="00B548AC" w:rsidRPr="00BC674C" w:rsidRDefault="00B548AC" w:rsidP="00B548AC">
      <w:pPr>
        <w:rPr>
          <w:b/>
          <w:bCs/>
          <w:color w:val="44546A" w:themeColor="text2"/>
          <w:shd w:val="clear" w:color="auto" w:fill="FFFFFF"/>
        </w:rPr>
      </w:pPr>
      <w:r w:rsidRPr="00BC674C">
        <w:rPr>
          <w:b/>
          <w:bCs/>
          <w:color w:val="44546A" w:themeColor="text2"/>
          <w:shd w:val="clear" w:color="auto" w:fill="FFFFFF"/>
        </w:rPr>
        <w:t>(COOP EDU) </w:t>
      </w:r>
    </w:p>
    <w:p w14:paraId="4E990116" w14:textId="77777777" w:rsidR="00B548AC" w:rsidRPr="00BC674C" w:rsidRDefault="00B548AC" w:rsidP="00B548AC"/>
    <w:p w14:paraId="5ECB95B6" w14:textId="77777777" w:rsidR="00B548AC" w:rsidRPr="003B33AF" w:rsidRDefault="00B548AC" w:rsidP="00B548AC">
      <w:pPr>
        <w:pStyle w:val="msonormal0"/>
        <w:spacing w:before="0" w:beforeAutospacing="0" w:after="0" w:afterAutospacing="0"/>
        <w:rPr>
          <w:rFonts w:ascii="Arial" w:hAnsi="Arial" w:cs="Arial"/>
          <w:color w:val="000000"/>
          <w:sz w:val="22"/>
          <w:szCs w:val="22"/>
        </w:rPr>
      </w:pPr>
      <w:r w:rsidRPr="00BC674C">
        <w:rPr>
          <w:rFonts w:ascii="Arial" w:hAnsi="Arial" w:cs="Arial"/>
          <w:color w:val="000000"/>
          <w:sz w:val="22"/>
          <w:szCs w:val="22"/>
        </w:rPr>
        <w:t>Cooperative Education is an approach to employment training that spans all career and technical education program areas through school-based instruction and on the job training. Time allocations are a minimum of fifteen hours per week of on-the-job training and approximately five hours per week of school-based instruction, focused on employability skills development. Additionally, all state and federal laws and regulations related to student employment and cooperative education must be followed.</w:t>
      </w:r>
    </w:p>
    <w:p w14:paraId="433B5676" w14:textId="77777777" w:rsidR="00B548AC" w:rsidRPr="00BC674C" w:rsidRDefault="00B548AC" w:rsidP="00B548AC">
      <w:pPr>
        <w:rPr>
          <w:b/>
          <w:bCs/>
          <w:color w:val="44546A" w:themeColor="text2"/>
          <w:shd w:val="clear" w:color="auto" w:fill="FFFFFF"/>
        </w:rPr>
      </w:pPr>
      <w:r w:rsidRPr="00BC674C">
        <w:rPr>
          <w:b/>
          <w:bCs/>
          <w:color w:val="44546A" w:themeColor="text2"/>
          <w:shd w:val="clear" w:color="auto" w:fill="FFFFFF"/>
        </w:rPr>
        <w:lastRenderedPageBreak/>
        <w:t>0530 Career Exploration Internship</w:t>
      </w:r>
    </w:p>
    <w:p w14:paraId="5670C38F" w14:textId="77777777" w:rsidR="00B548AC" w:rsidRPr="00BC674C" w:rsidRDefault="00B548AC" w:rsidP="00B548AC">
      <w:pPr>
        <w:rPr>
          <w:b/>
          <w:bCs/>
          <w:color w:val="44546A" w:themeColor="text2"/>
        </w:rPr>
      </w:pPr>
      <w:r w:rsidRPr="00BC674C">
        <w:rPr>
          <w:b/>
          <w:bCs/>
          <w:color w:val="44546A" w:themeColor="text2"/>
          <w:shd w:val="clear" w:color="auto" w:fill="FFFFFF"/>
        </w:rPr>
        <w:t>(CARR EXP) </w:t>
      </w:r>
    </w:p>
    <w:p w14:paraId="3F0B24DC" w14:textId="77777777" w:rsidR="00B548AC" w:rsidRPr="00BC674C" w:rsidRDefault="00B548AC" w:rsidP="00B548AC"/>
    <w:p w14:paraId="2991D295" w14:textId="77777777" w:rsidR="00B548AC" w:rsidRPr="00BC674C" w:rsidRDefault="00B548AC" w:rsidP="00B548AC">
      <w:pPr>
        <w:pStyle w:val="msonormal0"/>
        <w:spacing w:before="0" w:beforeAutospacing="0" w:after="0" w:afterAutospacing="0"/>
        <w:rPr>
          <w:rFonts w:ascii="Arial" w:hAnsi="Arial" w:cs="Arial"/>
          <w:color w:val="000000"/>
          <w:sz w:val="22"/>
          <w:szCs w:val="22"/>
        </w:rPr>
      </w:pPr>
      <w:r w:rsidRPr="00BC674C">
        <w:rPr>
          <w:rFonts w:ascii="Arial" w:hAnsi="Arial" w:cs="Arial"/>
          <w:color w:val="000000"/>
          <w:sz w:val="22"/>
          <w:szCs w:val="22"/>
        </w:rPr>
        <w:t>The Career Exploration Internship course is a paid or unpaid work experience in the public or private sector that provides for workplace learning in an area of student career interests. Unlike the work-based Learning capstone course in which students gain expertise in a specific occupation, the career exploration internship is intended to expose students to broad aspects of a particular industry or career cluster area by rotating through a variety of work sites or departments. In addition to their workplace learning activities, students participate in (1) regularly scheduled meetings with their classroom teacher, or (2) a regularly scheduled seminar with the teacher for the purpose of helping students make the connection between academic learning and their work-related experiences. Specific instructional standards tied to the career cluster or pathway and learning objectives for the internship must be written to clarify the expectations of all parties – the student, parent, employer, and instructor.</w:t>
      </w:r>
    </w:p>
    <w:p w14:paraId="5A485C9E" w14:textId="77777777" w:rsidR="00B548AC" w:rsidRPr="00BC674C" w:rsidRDefault="00B548AC" w:rsidP="00B548AC">
      <w:pPr>
        <w:pStyle w:val="msonormal0"/>
        <w:spacing w:before="0" w:beforeAutospacing="0" w:after="0" w:afterAutospacing="0"/>
        <w:rPr>
          <w:rFonts w:ascii="Arial" w:hAnsi="Arial" w:cs="Arial"/>
          <w:sz w:val="22"/>
          <w:szCs w:val="22"/>
        </w:rPr>
      </w:pPr>
    </w:p>
    <w:p w14:paraId="251605F9" w14:textId="77777777" w:rsidR="00B548AC" w:rsidRPr="00BC674C" w:rsidRDefault="00B548AC" w:rsidP="00B548AC">
      <w:pPr>
        <w:outlineLvl w:val="2"/>
        <w:rPr>
          <w:rFonts w:eastAsia="Calibri"/>
          <w:b/>
          <w:bCs/>
          <w:color w:val="44546A" w:themeColor="text2"/>
          <w:w w:val="110"/>
        </w:rPr>
      </w:pPr>
    </w:p>
    <w:p w14:paraId="58EFDC80" w14:textId="77777777" w:rsidR="00B548AC" w:rsidRPr="00BC674C" w:rsidRDefault="00B548AC" w:rsidP="00B548AC">
      <w:pPr>
        <w:outlineLvl w:val="2"/>
        <w:rPr>
          <w:rFonts w:eastAsia="Calibri"/>
          <w:b/>
          <w:bCs/>
          <w:color w:val="44546A" w:themeColor="text2"/>
          <w:spacing w:val="-2"/>
          <w:w w:val="110"/>
        </w:rPr>
      </w:pPr>
      <w:r w:rsidRPr="00BC674C">
        <w:rPr>
          <w:rFonts w:eastAsia="Calibri"/>
          <w:b/>
          <w:bCs/>
          <w:color w:val="44546A" w:themeColor="text2"/>
          <w:w w:val="110"/>
        </w:rPr>
        <w:t>7156</w:t>
      </w:r>
      <w:r w:rsidRPr="00BC674C">
        <w:rPr>
          <w:rFonts w:eastAsia="Calibri"/>
          <w:b/>
          <w:bCs/>
          <w:color w:val="44546A" w:themeColor="text2"/>
          <w:spacing w:val="5"/>
          <w:w w:val="110"/>
        </w:rPr>
        <w:t xml:space="preserve"> </w:t>
      </w:r>
      <w:r w:rsidRPr="00BC674C">
        <w:rPr>
          <w:rFonts w:eastAsia="Calibri"/>
          <w:b/>
          <w:bCs/>
          <w:color w:val="44546A" w:themeColor="text2"/>
          <w:w w:val="110"/>
        </w:rPr>
        <w:t>Technical</w:t>
      </w:r>
      <w:r w:rsidRPr="00BC674C">
        <w:rPr>
          <w:rFonts w:eastAsia="Calibri"/>
          <w:b/>
          <w:bCs/>
          <w:color w:val="44546A" w:themeColor="text2"/>
          <w:spacing w:val="6"/>
          <w:w w:val="110"/>
        </w:rPr>
        <w:t xml:space="preserve"> </w:t>
      </w:r>
      <w:r w:rsidRPr="00BC674C">
        <w:rPr>
          <w:rFonts w:eastAsia="Calibri"/>
          <w:b/>
          <w:bCs/>
          <w:color w:val="44546A" w:themeColor="text2"/>
          <w:w w:val="110"/>
        </w:rPr>
        <w:t>Skills</w:t>
      </w:r>
      <w:r w:rsidRPr="00BC674C">
        <w:rPr>
          <w:rFonts w:eastAsia="Calibri"/>
          <w:b/>
          <w:bCs/>
          <w:color w:val="44546A" w:themeColor="text2"/>
          <w:spacing w:val="5"/>
          <w:w w:val="110"/>
        </w:rPr>
        <w:t xml:space="preserve"> </w:t>
      </w:r>
      <w:r w:rsidRPr="00BC674C">
        <w:rPr>
          <w:rFonts w:eastAsia="Calibri"/>
          <w:b/>
          <w:bCs/>
          <w:color w:val="44546A" w:themeColor="text2"/>
          <w:spacing w:val="-2"/>
          <w:w w:val="110"/>
        </w:rPr>
        <w:t xml:space="preserve">Development </w:t>
      </w:r>
    </w:p>
    <w:p w14:paraId="04EAF970" w14:textId="77777777" w:rsidR="00B548AC" w:rsidRPr="00BC674C" w:rsidRDefault="00B548AC" w:rsidP="00B548AC">
      <w:pPr>
        <w:outlineLvl w:val="2"/>
        <w:rPr>
          <w:rFonts w:eastAsia="Calibri"/>
          <w:b/>
          <w:bCs/>
          <w:color w:val="44546A" w:themeColor="text2"/>
        </w:rPr>
      </w:pPr>
      <w:r w:rsidRPr="00BC674C">
        <w:rPr>
          <w:rFonts w:eastAsia="Calibri"/>
          <w:b/>
          <w:bCs/>
          <w:color w:val="44546A" w:themeColor="text2"/>
          <w:spacing w:val="-2"/>
          <w:w w:val="110"/>
        </w:rPr>
        <w:t>(TECH SKL DEV)</w:t>
      </w:r>
    </w:p>
    <w:p w14:paraId="456FF67C" w14:textId="77777777" w:rsidR="00B548AC" w:rsidRPr="00BC674C" w:rsidRDefault="00B548AC" w:rsidP="00B548AC">
      <w:pPr>
        <w:spacing w:before="159"/>
        <w:ind w:right="478"/>
        <w:rPr>
          <w:rFonts w:eastAsia="Calibri"/>
        </w:rPr>
      </w:pPr>
      <w:r w:rsidRPr="00BC674C">
        <w:rPr>
          <w:rFonts w:eastAsia="Calibri"/>
          <w:w w:val="105"/>
        </w:rPr>
        <w:t>The</w:t>
      </w:r>
      <w:r w:rsidRPr="00BC674C">
        <w:rPr>
          <w:rFonts w:eastAsia="Calibri"/>
          <w:spacing w:val="-4"/>
          <w:w w:val="105"/>
        </w:rPr>
        <w:t xml:space="preserve"> </w:t>
      </w:r>
      <w:r w:rsidRPr="00BC674C">
        <w:rPr>
          <w:rFonts w:eastAsia="Calibri"/>
          <w:w w:val="105"/>
        </w:rPr>
        <w:t>Technical</w:t>
      </w:r>
      <w:r w:rsidRPr="00BC674C">
        <w:rPr>
          <w:rFonts w:eastAsia="Calibri"/>
          <w:spacing w:val="-4"/>
          <w:w w:val="105"/>
        </w:rPr>
        <w:t xml:space="preserve"> </w:t>
      </w:r>
      <w:r w:rsidRPr="00BC674C">
        <w:rPr>
          <w:rFonts w:eastAsia="Calibri"/>
          <w:w w:val="105"/>
        </w:rPr>
        <w:t>Skills</w:t>
      </w:r>
      <w:r w:rsidRPr="00BC674C">
        <w:rPr>
          <w:rFonts w:eastAsia="Calibri"/>
          <w:spacing w:val="-4"/>
          <w:w w:val="105"/>
        </w:rPr>
        <w:t xml:space="preserve"> </w:t>
      </w:r>
      <w:r w:rsidRPr="00BC674C">
        <w:rPr>
          <w:rFonts w:eastAsia="Calibri"/>
          <w:w w:val="105"/>
        </w:rPr>
        <w:t>Development</w:t>
      </w:r>
      <w:r w:rsidRPr="00BC674C">
        <w:rPr>
          <w:rFonts w:eastAsia="Calibri"/>
          <w:spacing w:val="-4"/>
          <w:w w:val="105"/>
        </w:rPr>
        <w:t xml:space="preserve"> </w:t>
      </w:r>
      <w:r w:rsidRPr="00BC674C">
        <w:rPr>
          <w:rFonts w:eastAsia="Calibri"/>
          <w:w w:val="105"/>
        </w:rPr>
        <w:t>course</w:t>
      </w:r>
      <w:r w:rsidRPr="00BC674C">
        <w:rPr>
          <w:rFonts w:eastAsia="Calibri"/>
          <w:spacing w:val="-4"/>
          <w:w w:val="105"/>
        </w:rPr>
        <w:t xml:space="preserve"> </w:t>
      </w:r>
      <w:r w:rsidRPr="00BC674C">
        <w:rPr>
          <w:rFonts w:eastAsia="Calibri"/>
          <w:w w:val="105"/>
        </w:rPr>
        <w:t>may</w:t>
      </w:r>
      <w:r w:rsidRPr="00BC674C">
        <w:rPr>
          <w:rFonts w:eastAsia="Calibri"/>
          <w:spacing w:val="-3"/>
          <w:w w:val="105"/>
        </w:rPr>
        <w:t xml:space="preserve"> </w:t>
      </w:r>
      <w:r w:rsidRPr="00BC674C">
        <w:rPr>
          <w:rFonts w:eastAsia="Calibri"/>
          <w:w w:val="105"/>
        </w:rPr>
        <w:t>be</w:t>
      </w:r>
      <w:r w:rsidRPr="00BC674C">
        <w:rPr>
          <w:rFonts w:eastAsia="Calibri"/>
          <w:spacing w:val="-3"/>
          <w:w w:val="105"/>
        </w:rPr>
        <w:t xml:space="preserve"> </w:t>
      </w:r>
      <w:r w:rsidRPr="00BC674C">
        <w:rPr>
          <w:rFonts w:eastAsia="Calibri"/>
          <w:w w:val="105"/>
        </w:rPr>
        <w:t>used</w:t>
      </w:r>
      <w:r w:rsidRPr="00BC674C">
        <w:rPr>
          <w:rFonts w:eastAsia="Calibri"/>
          <w:spacing w:val="-4"/>
          <w:w w:val="105"/>
        </w:rPr>
        <w:t xml:space="preserve"> </w:t>
      </w:r>
      <w:r w:rsidRPr="00BC674C">
        <w:rPr>
          <w:rFonts w:eastAsia="Calibri"/>
          <w:w w:val="105"/>
        </w:rPr>
        <w:t>to</w:t>
      </w:r>
      <w:r w:rsidRPr="00BC674C">
        <w:rPr>
          <w:rFonts w:eastAsia="Calibri"/>
          <w:spacing w:val="-2"/>
          <w:w w:val="105"/>
        </w:rPr>
        <w:t xml:space="preserve"> </w:t>
      </w:r>
      <w:r w:rsidRPr="00BC674C">
        <w:rPr>
          <w:rFonts w:eastAsia="Calibri"/>
          <w:w w:val="105"/>
        </w:rPr>
        <w:t>provide</w:t>
      </w:r>
      <w:r w:rsidRPr="00BC674C">
        <w:rPr>
          <w:rFonts w:eastAsia="Calibri"/>
          <w:spacing w:val="-4"/>
          <w:w w:val="105"/>
        </w:rPr>
        <w:t xml:space="preserve"> </w:t>
      </w:r>
      <w:r w:rsidRPr="00BC674C">
        <w:rPr>
          <w:rFonts w:eastAsia="Calibri"/>
          <w:w w:val="105"/>
        </w:rPr>
        <w:t>students</w:t>
      </w:r>
      <w:r w:rsidRPr="00BC674C">
        <w:rPr>
          <w:rFonts w:eastAsia="Calibri"/>
          <w:spacing w:val="-4"/>
          <w:w w:val="105"/>
        </w:rPr>
        <w:t xml:space="preserve"> </w:t>
      </w:r>
      <w:r w:rsidRPr="00BC674C">
        <w:rPr>
          <w:rFonts w:eastAsia="Calibri"/>
          <w:w w:val="105"/>
        </w:rPr>
        <w:t>with</w:t>
      </w:r>
      <w:r w:rsidRPr="00BC674C">
        <w:rPr>
          <w:rFonts w:eastAsia="Calibri"/>
          <w:spacing w:val="-4"/>
          <w:w w:val="105"/>
        </w:rPr>
        <w:t xml:space="preserve"> </w:t>
      </w:r>
      <w:r w:rsidRPr="00BC674C">
        <w:rPr>
          <w:rFonts w:eastAsia="Calibri"/>
          <w:w w:val="105"/>
        </w:rPr>
        <w:t>the</w:t>
      </w:r>
      <w:r w:rsidRPr="00BC674C">
        <w:rPr>
          <w:rFonts w:eastAsia="Calibri"/>
          <w:spacing w:val="-3"/>
          <w:w w:val="105"/>
        </w:rPr>
        <w:t xml:space="preserve"> </w:t>
      </w:r>
      <w:r w:rsidRPr="00BC674C">
        <w:rPr>
          <w:rFonts w:eastAsia="Calibri"/>
          <w:w w:val="105"/>
        </w:rPr>
        <w:t>opportunity</w:t>
      </w:r>
      <w:r w:rsidRPr="00BC674C">
        <w:rPr>
          <w:rFonts w:eastAsia="Calibri"/>
          <w:spacing w:val="-2"/>
          <w:w w:val="105"/>
        </w:rPr>
        <w:t xml:space="preserve"> </w:t>
      </w:r>
      <w:r w:rsidRPr="00BC674C">
        <w:rPr>
          <w:rFonts w:eastAsia="Calibri"/>
          <w:w w:val="105"/>
        </w:rPr>
        <w:t>to apply the technical knowledge and skills learned in a Concentrator A or B course through additional real world learning experiences such as lab activities, project-based learning or a work-based learning experience.</w:t>
      </w:r>
      <w:r w:rsidRPr="00BC674C">
        <w:rPr>
          <w:rFonts w:eastAsia="Calibri"/>
          <w:spacing w:val="40"/>
          <w:w w:val="105"/>
        </w:rPr>
        <w:t xml:space="preserve"> </w:t>
      </w:r>
      <w:r w:rsidRPr="00BC674C">
        <w:rPr>
          <w:rFonts w:eastAsia="Calibri"/>
          <w:w w:val="105"/>
        </w:rPr>
        <w:t>Students must be co-enrolled in a Concentrator A and/or B course in order to be enrolled in the Technical Skills Development course.</w:t>
      </w:r>
    </w:p>
    <w:p w14:paraId="734FC0BF" w14:textId="77777777" w:rsidR="00B548AC" w:rsidRPr="00BC674C" w:rsidRDefault="00B548AC" w:rsidP="00B548AC">
      <w:pPr>
        <w:rPr>
          <w:rFonts w:eastAsia="Calibri"/>
        </w:rPr>
      </w:pPr>
    </w:p>
    <w:p w14:paraId="55A24716" w14:textId="77777777" w:rsidR="00B548AC" w:rsidRPr="00BC674C" w:rsidRDefault="00B548AC" w:rsidP="00B548AC">
      <w:pPr>
        <w:outlineLvl w:val="2"/>
        <w:rPr>
          <w:rFonts w:eastAsia="Calibri"/>
          <w:b/>
          <w:bCs/>
          <w:color w:val="44546A" w:themeColor="text2"/>
          <w:spacing w:val="-2"/>
        </w:rPr>
      </w:pPr>
      <w:r w:rsidRPr="00BC674C">
        <w:rPr>
          <w:rFonts w:eastAsia="Calibri"/>
          <w:b/>
          <w:bCs/>
          <w:color w:val="44546A" w:themeColor="text2"/>
        </w:rPr>
        <w:t>5974</w:t>
      </w:r>
      <w:r w:rsidRPr="00BC674C">
        <w:rPr>
          <w:rFonts w:eastAsia="Calibri"/>
          <w:b/>
          <w:bCs/>
          <w:color w:val="44546A" w:themeColor="text2"/>
          <w:spacing w:val="32"/>
        </w:rPr>
        <w:t xml:space="preserve"> </w:t>
      </w:r>
      <w:r w:rsidRPr="00BC674C">
        <w:rPr>
          <w:rFonts w:eastAsia="Calibri"/>
          <w:b/>
          <w:bCs/>
          <w:color w:val="44546A" w:themeColor="text2"/>
        </w:rPr>
        <w:t>WBL</w:t>
      </w:r>
      <w:r w:rsidRPr="00BC674C">
        <w:rPr>
          <w:rFonts w:eastAsia="Calibri"/>
          <w:b/>
          <w:bCs/>
          <w:color w:val="44546A" w:themeColor="text2"/>
          <w:spacing w:val="30"/>
        </w:rPr>
        <w:t xml:space="preserve"> </w:t>
      </w:r>
      <w:r w:rsidRPr="00BC674C">
        <w:rPr>
          <w:rFonts w:eastAsia="Calibri"/>
          <w:b/>
          <w:bCs/>
          <w:color w:val="44546A" w:themeColor="text2"/>
          <w:spacing w:val="-2"/>
        </w:rPr>
        <w:t xml:space="preserve">Capstone </w:t>
      </w:r>
    </w:p>
    <w:p w14:paraId="4D8DFFD1" w14:textId="77777777" w:rsidR="00B548AC" w:rsidRPr="00BC674C" w:rsidRDefault="00B548AC" w:rsidP="00B548AC">
      <w:pPr>
        <w:outlineLvl w:val="2"/>
        <w:rPr>
          <w:rFonts w:eastAsia="Calibri"/>
          <w:b/>
          <w:bCs/>
          <w:color w:val="44546A" w:themeColor="text2"/>
        </w:rPr>
      </w:pPr>
      <w:r w:rsidRPr="00BC674C">
        <w:rPr>
          <w:rFonts w:eastAsia="Calibri"/>
          <w:b/>
          <w:bCs/>
          <w:color w:val="44546A" w:themeColor="text2"/>
          <w:spacing w:val="-2"/>
        </w:rPr>
        <w:t>(WBL CAPS)</w:t>
      </w:r>
    </w:p>
    <w:p w14:paraId="5B9BD32F" w14:textId="77777777" w:rsidR="00B548AC" w:rsidRPr="00BC674C" w:rsidRDefault="00B548AC" w:rsidP="00B548AC">
      <w:pPr>
        <w:spacing w:before="160"/>
        <w:ind w:right="395"/>
        <w:rPr>
          <w:rFonts w:eastAsia="Calibri"/>
          <w:w w:val="105"/>
        </w:rPr>
      </w:pPr>
      <w:r w:rsidRPr="00BC674C">
        <w:rPr>
          <w:rFonts w:eastAsia="Calibri"/>
          <w:w w:val="105"/>
        </w:rPr>
        <w:t>WBL</w:t>
      </w:r>
      <w:r w:rsidRPr="00BC674C">
        <w:rPr>
          <w:rFonts w:eastAsia="Calibri"/>
          <w:spacing w:val="-1"/>
          <w:w w:val="105"/>
        </w:rPr>
        <w:t xml:space="preserve"> </w:t>
      </w:r>
      <w:r w:rsidRPr="00BC674C">
        <w:rPr>
          <w:rFonts w:eastAsia="Calibri"/>
          <w:w w:val="105"/>
        </w:rPr>
        <w:t>Capstone</w:t>
      </w:r>
      <w:r w:rsidRPr="00BC674C">
        <w:rPr>
          <w:rFonts w:eastAsia="Calibri"/>
          <w:spacing w:val="-1"/>
          <w:w w:val="105"/>
        </w:rPr>
        <w:t xml:space="preserve"> </w:t>
      </w:r>
      <w:r w:rsidRPr="00BC674C">
        <w:rPr>
          <w:rFonts w:eastAsia="Calibri"/>
          <w:w w:val="105"/>
        </w:rPr>
        <w:t>is</w:t>
      </w:r>
      <w:r w:rsidRPr="00BC674C">
        <w:rPr>
          <w:rFonts w:eastAsia="Calibri"/>
          <w:spacing w:val="-1"/>
          <w:w w:val="105"/>
        </w:rPr>
        <w:t xml:space="preserve"> </w:t>
      </w:r>
      <w:r w:rsidRPr="00BC674C">
        <w:rPr>
          <w:rFonts w:eastAsia="Calibri"/>
          <w:w w:val="105"/>
        </w:rPr>
        <w:t>a stand-alone course</w:t>
      </w:r>
      <w:r w:rsidRPr="00BC674C">
        <w:rPr>
          <w:rFonts w:eastAsia="Calibri"/>
          <w:spacing w:val="-1"/>
          <w:w w:val="105"/>
        </w:rPr>
        <w:t xml:space="preserve"> </w:t>
      </w:r>
      <w:r w:rsidRPr="00BC674C">
        <w:rPr>
          <w:rFonts w:eastAsia="Calibri"/>
          <w:w w:val="105"/>
        </w:rPr>
        <w:t>that</w:t>
      </w:r>
      <w:r w:rsidRPr="00BC674C">
        <w:rPr>
          <w:rFonts w:eastAsia="Calibri"/>
          <w:spacing w:val="-1"/>
          <w:w w:val="105"/>
        </w:rPr>
        <w:t xml:space="preserve"> </w:t>
      </w:r>
      <w:r w:rsidRPr="00BC674C">
        <w:rPr>
          <w:rFonts w:eastAsia="Calibri"/>
          <w:w w:val="105"/>
        </w:rPr>
        <w:t>provides</w:t>
      </w:r>
      <w:r w:rsidRPr="00BC674C">
        <w:rPr>
          <w:rFonts w:eastAsia="Calibri"/>
          <w:spacing w:val="-1"/>
          <w:w w:val="105"/>
        </w:rPr>
        <w:t xml:space="preserve"> </w:t>
      </w:r>
      <w:r w:rsidRPr="00BC674C">
        <w:rPr>
          <w:rFonts w:eastAsia="Calibri"/>
          <w:w w:val="105"/>
        </w:rPr>
        <w:t>students the</w:t>
      </w:r>
      <w:r w:rsidRPr="00BC674C">
        <w:rPr>
          <w:rFonts w:eastAsia="Calibri"/>
          <w:spacing w:val="-1"/>
          <w:w w:val="105"/>
        </w:rPr>
        <w:t xml:space="preserve"> </w:t>
      </w:r>
      <w:r w:rsidRPr="00BC674C">
        <w:rPr>
          <w:rFonts w:eastAsia="Calibri"/>
          <w:w w:val="105"/>
        </w:rPr>
        <w:t>opportunity to</w:t>
      </w:r>
      <w:r w:rsidRPr="00BC674C">
        <w:rPr>
          <w:rFonts w:eastAsia="Calibri"/>
          <w:spacing w:val="-1"/>
          <w:w w:val="105"/>
        </w:rPr>
        <w:t xml:space="preserve"> </w:t>
      </w:r>
      <w:r w:rsidRPr="00BC674C">
        <w:rPr>
          <w:rFonts w:eastAsia="Calibri"/>
          <w:w w:val="105"/>
        </w:rPr>
        <w:t>gain expertise</w:t>
      </w:r>
      <w:r w:rsidRPr="00BC674C">
        <w:rPr>
          <w:rFonts w:eastAsia="Calibri"/>
          <w:spacing w:val="-1"/>
          <w:w w:val="105"/>
        </w:rPr>
        <w:t xml:space="preserve"> </w:t>
      </w:r>
      <w:r w:rsidRPr="00BC674C">
        <w:rPr>
          <w:rFonts w:eastAsia="Calibri"/>
          <w:w w:val="105"/>
        </w:rPr>
        <w:t>in a specific occupation aligned to the student’s CTE pathway. This course occurs in real or simulated workplace settings and involves an employer assigning a student meaningful job tasks to develop his or her skills, knowledge, and readiness for work. A clear partnership agreement and training plan is developed by the student, parent or guardian, school, and employer partner to guide the student’s work-based experiences and assist in evaluating achievement and performance. Related instruction shall be organized and planned around the activities associated with the student’s individual job and career objectives in a pathway and shall be taught either on-the-job or in a classroom setting during the same semester the student is participating in the work-based experience. The related instruction should cover: (a) employability skills, and (b) specific occupational competencies to help prepare the student for further education and training or employment within their career pathway.</w:t>
      </w:r>
    </w:p>
    <w:p w14:paraId="04019F40" w14:textId="77777777" w:rsidR="00B548AC" w:rsidRPr="00BC674C" w:rsidRDefault="00B548AC" w:rsidP="00B548AC">
      <w:pPr>
        <w:spacing w:before="160"/>
        <w:ind w:right="395"/>
        <w:rPr>
          <w:rFonts w:eastAsia="Calibri"/>
          <w:w w:val="105"/>
        </w:rPr>
      </w:pPr>
    </w:p>
    <w:p w14:paraId="4D470050" w14:textId="77777777" w:rsidR="00B548AC" w:rsidRPr="00BC674C" w:rsidRDefault="00B548AC" w:rsidP="00B548AC">
      <w:pPr>
        <w:spacing w:before="160"/>
        <w:ind w:right="395"/>
        <w:rPr>
          <w:rFonts w:eastAsia="Calibri"/>
          <w:w w:val="105"/>
        </w:rPr>
      </w:pPr>
    </w:p>
    <w:p w14:paraId="37E3E164" w14:textId="77777777" w:rsidR="00B548AC" w:rsidRPr="00BC674C" w:rsidRDefault="00B548AC" w:rsidP="00B548AC">
      <w:pPr>
        <w:spacing w:before="160"/>
        <w:ind w:right="395"/>
        <w:rPr>
          <w:rFonts w:eastAsia="Calibri"/>
          <w:w w:val="105"/>
        </w:rPr>
      </w:pPr>
    </w:p>
    <w:p w14:paraId="3C4A9B7C" w14:textId="55959FD8" w:rsidR="00B548AC" w:rsidRDefault="00B548AC" w:rsidP="00B548AC">
      <w:pPr>
        <w:spacing w:before="160"/>
        <w:ind w:right="395"/>
        <w:rPr>
          <w:rFonts w:eastAsia="Calibri"/>
          <w:w w:val="105"/>
        </w:rPr>
      </w:pPr>
    </w:p>
    <w:p w14:paraId="682209B1" w14:textId="77777777" w:rsidR="00B548AC" w:rsidRPr="00BC674C" w:rsidRDefault="00B548AC" w:rsidP="00B548AC">
      <w:pPr>
        <w:spacing w:before="160"/>
        <w:ind w:right="395"/>
        <w:rPr>
          <w:rFonts w:eastAsia="Calibri"/>
          <w:w w:val="105"/>
        </w:rPr>
      </w:pPr>
    </w:p>
    <w:p w14:paraId="153BBBF1" w14:textId="77777777" w:rsidR="00B548AC" w:rsidRDefault="00B548AC" w:rsidP="00B548AC">
      <w:pPr>
        <w:spacing w:before="160"/>
        <w:ind w:right="395"/>
        <w:rPr>
          <w:rFonts w:eastAsia="Calibri"/>
          <w:w w:val="105"/>
          <w:sz w:val="20"/>
          <w:szCs w:val="20"/>
        </w:rPr>
      </w:pPr>
    </w:p>
    <w:p w14:paraId="4233A9FD" w14:textId="77777777" w:rsidR="00B548AC" w:rsidRDefault="00B548AC" w:rsidP="00B548AC">
      <w:pPr>
        <w:spacing w:after="240"/>
        <w:jc w:val="center"/>
        <w:rPr>
          <w:rFonts w:eastAsia="Calibri"/>
          <w:w w:val="105"/>
          <w:sz w:val="20"/>
          <w:szCs w:val="20"/>
        </w:rPr>
      </w:pPr>
    </w:p>
    <w:p w14:paraId="052379F3" w14:textId="3A860326" w:rsidR="00B548AC" w:rsidRPr="00B548AC" w:rsidRDefault="00B548AC" w:rsidP="00B548AC">
      <w:pPr>
        <w:spacing w:after="240"/>
        <w:jc w:val="center"/>
        <w:rPr>
          <w:b/>
          <w:bCs/>
          <w:sz w:val="20"/>
          <w:szCs w:val="20"/>
          <w:u w:val="single"/>
        </w:rPr>
      </w:pPr>
      <w:r w:rsidRPr="00B548AC">
        <w:rPr>
          <w:b/>
          <w:bCs/>
          <w:color w:val="000000"/>
          <w:sz w:val="32"/>
          <w:szCs w:val="32"/>
          <w:u w:val="single"/>
        </w:rPr>
        <w:lastRenderedPageBreak/>
        <w:t>EDUCATION AND TRAINING</w:t>
      </w:r>
    </w:p>
    <w:p w14:paraId="3D0A23C3" w14:textId="77777777" w:rsidR="00B548AC" w:rsidRPr="00BC674C" w:rsidRDefault="00B548AC" w:rsidP="00B548AC">
      <w:pPr>
        <w:pStyle w:val="msonormal0"/>
        <w:spacing w:before="0" w:beforeAutospacing="0" w:after="0" w:afterAutospacing="0"/>
        <w:rPr>
          <w:rFonts w:ascii="Arial" w:hAnsi="Arial" w:cs="Arial"/>
          <w:b/>
          <w:bCs/>
          <w:sz w:val="28"/>
          <w:szCs w:val="28"/>
        </w:rPr>
      </w:pPr>
      <w:r w:rsidRPr="00BC674C">
        <w:rPr>
          <w:rFonts w:ascii="Arial" w:hAnsi="Arial" w:cs="Arial"/>
          <w:b/>
          <w:bCs/>
          <w:color w:val="000000"/>
          <w:sz w:val="22"/>
          <w:szCs w:val="22"/>
          <w:u w:val="single"/>
        </w:rPr>
        <w:t>Education Careers</w:t>
      </w:r>
    </w:p>
    <w:p w14:paraId="490ACA6E" w14:textId="77777777" w:rsidR="00B548AC" w:rsidRPr="00BC674C" w:rsidRDefault="00B548AC" w:rsidP="00B548AC">
      <w:pPr>
        <w:rPr>
          <w:sz w:val="24"/>
          <w:szCs w:val="24"/>
        </w:rPr>
      </w:pPr>
    </w:p>
    <w:p w14:paraId="3E04A897" w14:textId="77777777" w:rsidR="00B548AC" w:rsidRPr="00BC674C" w:rsidRDefault="00B548AC" w:rsidP="00B548AC">
      <w:pPr>
        <w:pStyle w:val="msonormal0"/>
        <w:spacing w:before="0" w:beforeAutospacing="0" w:after="0" w:afterAutospacing="0"/>
        <w:rPr>
          <w:rFonts w:ascii="Arial" w:hAnsi="Arial" w:cs="Arial"/>
          <w:b/>
          <w:bCs/>
          <w:color w:val="44546A" w:themeColor="text2"/>
          <w:sz w:val="22"/>
          <w:szCs w:val="22"/>
          <w:shd w:val="clear" w:color="auto" w:fill="FFFFFF"/>
        </w:rPr>
      </w:pPr>
      <w:r w:rsidRPr="00BC674C">
        <w:rPr>
          <w:rFonts w:ascii="Arial" w:hAnsi="Arial" w:cs="Arial"/>
          <w:b/>
          <w:bCs/>
          <w:color w:val="44546A" w:themeColor="text2"/>
          <w:sz w:val="22"/>
          <w:szCs w:val="22"/>
          <w:shd w:val="clear" w:color="auto" w:fill="FFFFFF"/>
        </w:rPr>
        <w:t xml:space="preserve">7161 Principles of Teaching </w:t>
      </w:r>
    </w:p>
    <w:p w14:paraId="53C47F66" w14:textId="77777777" w:rsidR="00B548AC" w:rsidRPr="00BC674C" w:rsidRDefault="00B548AC" w:rsidP="00B548AC">
      <w:pPr>
        <w:pStyle w:val="msonormal0"/>
        <w:spacing w:before="0" w:beforeAutospacing="0" w:after="0" w:afterAutospacing="0"/>
        <w:rPr>
          <w:rFonts w:ascii="Arial" w:hAnsi="Arial" w:cs="Arial"/>
          <w:color w:val="44546A" w:themeColor="text2"/>
          <w:sz w:val="28"/>
          <w:szCs w:val="28"/>
        </w:rPr>
      </w:pPr>
      <w:r w:rsidRPr="00BC674C">
        <w:rPr>
          <w:rFonts w:ascii="Arial" w:hAnsi="Arial" w:cs="Arial"/>
          <w:b/>
          <w:bCs/>
          <w:color w:val="44546A" w:themeColor="text2"/>
          <w:sz w:val="22"/>
          <w:szCs w:val="22"/>
          <w:shd w:val="clear" w:color="auto" w:fill="FFFFFF"/>
        </w:rPr>
        <w:t>(PRIN TEACH)</w:t>
      </w:r>
    </w:p>
    <w:p w14:paraId="34583E07" w14:textId="77777777" w:rsidR="00B548AC" w:rsidRPr="00BC674C" w:rsidRDefault="00B548AC" w:rsidP="00B548AC">
      <w:pPr>
        <w:rPr>
          <w:sz w:val="24"/>
          <w:szCs w:val="24"/>
        </w:rPr>
      </w:pPr>
    </w:p>
    <w:p w14:paraId="38506171" w14:textId="77777777" w:rsidR="00B548AC" w:rsidRPr="00BC674C" w:rsidRDefault="00B548AC" w:rsidP="00B548AC">
      <w:pPr>
        <w:pStyle w:val="msonormal0"/>
        <w:spacing w:before="0" w:beforeAutospacing="0" w:after="0" w:afterAutospacing="0"/>
        <w:rPr>
          <w:rFonts w:ascii="Arial" w:hAnsi="Arial" w:cs="Arial"/>
          <w:sz w:val="28"/>
          <w:szCs w:val="28"/>
        </w:rPr>
      </w:pPr>
      <w:r w:rsidRPr="00BC674C">
        <w:rPr>
          <w:rFonts w:ascii="Arial" w:hAnsi="Arial" w:cs="Arial"/>
          <w:color w:val="000000"/>
          <w:sz w:val="22"/>
          <w:szCs w:val="22"/>
        </w:rPr>
        <w:t>This course provides a general introduction to the field of teaching. Students will explore</w:t>
      </w:r>
    </w:p>
    <w:p w14:paraId="7EB71027" w14:textId="77777777" w:rsidR="00B548AC" w:rsidRPr="00BC674C" w:rsidRDefault="00B548AC" w:rsidP="00B548AC">
      <w:pPr>
        <w:pStyle w:val="msonormal0"/>
        <w:spacing w:before="0" w:beforeAutospacing="0" w:after="0" w:afterAutospacing="0"/>
        <w:rPr>
          <w:rFonts w:ascii="Arial" w:hAnsi="Arial" w:cs="Arial"/>
          <w:sz w:val="28"/>
          <w:szCs w:val="28"/>
        </w:rPr>
      </w:pPr>
      <w:r w:rsidRPr="00BC674C">
        <w:rPr>
          <w:rFonts w:ascii="Arial" w:hAnsi="Arial" w:cs="Arial"/>
          <w:color w:val="000000"/>
          <w:sz w:val="22"/>
          <w:szCs w:val="22"/>
        </w:rPr>
        <w:t>educational careers, teaching preparation, and professional expectations as well as</w:t>
      </w:r>
    </w:p>
    <w:p w14:paraId="4FF39BC8" w14:textId="77777777" w:rsidR="00B548AC" w:rsidRPr="00BC674C" w:rsidRDefault="00B548AC" w:rsidP="00B548AC">
      <w:pPr>
        <w:pStyle w:val="msonormal0"/>
        <w:spacing w:before="0" w:beforeAutospacing="0" w:after="0" w:afterAutospacing="0"/>
        <w:rPr>
          <w:rFonts w:ascii="Arial" w:hAnsi="Arial" w:cs="Arial"/>
          <w:sz w:val="28"/>
          <w:szCs w:val="28"/>
        </w:rPr>
      </w:pPr>
      <w:r w:rsidRPr="00BC674C">
        <w:rPr>
          <w:rFonts w:ascii="Arial" w:hAnsi="Arial" w:cs="Arial"/>
          <w:color w:val="000000"/>
          <w:sz w:val="22"/>
          <w:szCs w:val="22"/>
        </w:rPr>
        <w:t>requirements for teacher certification. Current trends and issues in education will be examined.</w:t>
      </w:r>
    </w:p>
    <w:p w14:paraId="4FAC2BFC" w14:textId="77777777" w:rsidR="00B548AC" w:rsidRPr="00BC674C" w:rsidRDefault="00B548AC" w:rsidP="00B548AC">
      <w:pPr>
        <w:pStyle w:val="msonormal0"/>
        <w:spacing w:before="0" w:beforeAutospacing="0" w:after="0" w:afterAutospacing="0"/>
        <w:rPr>
          <w:rFonts w:ascii="Arial" w:hAnsi="Arial" w:cs="Arial"/>
          <w:sz w:val="28"/>
          <w:szCs w:val="28"/>
        </w:rPr>
      </w:pPr>
      <w:r w:rsidRPr="00BC674C">
        <w:rPr>
          <w:rFonts w:ascii="Arial" w:hAnsi="Arial" w:cs="Arial"/>
          <w:color w:val="000000"/>
          <w:sz w:val="22"/>
          <w:szCs w:val="22"/>
        </w:rPr>
        <w:t>A minimum 20-hour classroom observation experience is required for successful completion of</w:t>
      </w:r>
    </w:p>
    <w:p w14:paraId="1B2044B5" w14:textId="77777777" w:rsidR="00B548AC" w:rsidRPr="00BC674C" w:rsidRDefault="00B548AC" w:rsidP="00B548AC">
      <w:pPr>
        <w:pStyle w:val="msonormal0"/>
        <w:spacing w:before="0" w:beforeAutospacing="0" w:after="0" w:afterAutospacing="0"/>
        <w:rPr>
          <w:rFonts w:ascii="Arial" w:hAnsi="Arial" w:cs="Arial"/>
          <w:color w:val="000000"/>
          <w:sz w:val="22"/>
          <w:szCs w:val="22"/>
        </w:rPr>
      </w:pPr>
      <w:r w:rsidRPr="00BC674C">
        <w:rPr>
          <w:rFonts w:ascii="Arial" w:hAnsi="Arial" w:cs="Arial"/>
          <w:color w:val="000000"/>
          <w:sz w:val="22"/>
          <w:szCs w:val="22"/>
        </w:rPr>
        <w:t>this course.</w:t>
      </w:r>
    </w:p>
    <w:p w14:paraId="3FF88548" w14:textId="77777777" w:rsidR="00B548AC" w:rsidRPr="00BC674C" w:rsidRDefault="00B548AC" w:rsidP="00B548AC">
      <w:pPr>
        <w:pStyle w:val="msonormal0"/>
        <w:spacing w:before="0" w:beforeAutospacing="0" w:after="0" w:afterAutospacing="0"/>
        <w:rPr>
          <w:rFonts w:ascii="Arial" w:hAnsi="Arial" w:cs="Arial"/>
          <w:sz w:val="28"/>
          <w:szCs w:val="28"/>
        </w:rPr>
      </w:pPr>
    </w:p>
    <w:p w14:paraId="3C1DF778" w14:textId="77777777" w:rsidR="00B548AC" w:rsidRPr="00BC674C" w:rsidRDefault="00B548AC" w:rsidP="00B548AC">
      <w:pPr>
        <w:pStyle w:val="msonormal0"/>
        <w:spacing w:before="0" w:beforeAutospacing="0" w:after="0" w:afterAutospacing="0"/>
        <w:textAlignment w:val="baseline"/>
        <w:rPr>
          <w:rFonts w:ascii="Arial" w:hAnsi="Arial" w:cs="Arial"/>
          <w:color w:val="000000"/>
          <w:sz w:val="22"/>
          <w:szCs w:val="22"/>
        </w:rPr>
      </w:pPr>
    </w:p>
    <w:p w14:paraId="64AB880A" w14:textId="77777777" w:rsidR="00B548AC" w:rsidRPr="00BC674C" w:rsidRDefault="00B548AC" w:rsidP="00B548AC">
      <w:pPr>
        <w:pStyle w:val="msonormal0"/>
        <w:spacing w:before="0" w:beforeAutospacing="0" w:after="0" w:afterAutospacing="0"/>
        <w:rPr>
          <w:rFonts w:ascii="Arial" w:hAnsi="Arial" w:cs="Arial"/>
          <w:b/>
          <w:bCs/>
          <w:color w:val="44546A" w:themeColor="text2"/>
          <w:sz w:val="22"/>
          <w:szCs w:val="22"/>
          <w:shd w:val="clear" w:color="auto" w:fill="FFFFFF"/>
        </w:rPr>
      </w:pPr>
      <w:r w:rsidRPr="00BC674C">
        <w:rPr>
          <w:rFonts w:ascii="Arial" w:hAnsi="Arial" w:cs="Arial"/>
          <w:b/>
          <w:bCs/>
          <w:color w:val="44546A" w:themeColor="text2"/>
          <w:sz w:val="22"/>
          <w:szCs w:val="22"/>
          <w:shd w:val="clear" w:color="auto" w:fill="FFFFFF"/>
        </w:rPr>
        <w:t xml:space="preserve">7157 Child and Adolescent Development </w:t>
      </w:r>
    </w:p>
    <w:p w14:paraId="238ED27C" w14:textId="77777777" w:rsidR="00B548AC" w:rsidRPr="00BC674C" w:rsidRDefault="00B548AC" w:rsidP="00B548AC">
      <w:pPr>
        <w:pStyle w:val="msonormal0"/>
        <w:spacing w:before="0" w:beforeAutospacing="0" w:after="0" w:afterAutospacing="0"/>
        <w:rPr>
          <w:rFonts w:ascii="Arial" w:hAnsi="Arial" w:cs="Arial"/>
          <w:color w:val="44546A" w:themeColor="text2"/>
          <w:sz w:val="28"/>
          <w:szCs w:val="28"/>
        </w:rPr>
      </w:pPr>
      <w:r w:rsidRPr="00BC674C">
        <w:rPr>
          <w:rFonts w:ascii="Arial" w:hAnsi="Arial" w:cs="Arial"/>
          <w:b/>
          <w:bCs/>
          <w:color w:val="44546A" w:themeColor="text2"/>
          <w:sz w:val="22"/>
          <w:szCs w:val="22"/>
          <w:shd w:val="clear" w:color="auto" w:fill="FFFFFF"/>
        </w:rPr>
        <w:t>(CHLD ADL DEV)</w:t>
      </w:r>
    </w:p>
    <w:p w14:paraId="392D9346" w14:textId="77777777" w:rsidR="00B548AC" w:rsidRPr="00BC674C" w:rsidRDefault="00B548AC" w:rsidP="00B548AC">
      <w:pPr>
        <w:rPr>
          <w:sz w:val="24"/>
          <w:szCs w:val="24"/>
        </w:rPr>
      </w:pPr>
    </w:p>
    <w:p w14:paraId="2477AF0F" w14:textId="77777777" w:rsidR="00B548AC" w:rsidRPr="00BC674C" w:rsidRDefault="00B548AC" w:rsidP="00B548AC">
      <w:pPr>
        <w:pStyle w:val="msonormal0"/>
        <w:spacing w:before="0" w:beforeAutospacing="0" w:after="0" w:afterAutospacing="0"/>
        <w:rPr>
          <w:rFonts w:ascii="Arial" w:hAnsi="Arial" w:cs="Arial"/>
          <w:sz w:val="28"/>
          <w:szCs w:val="28"/>
        </w:rPr>
      </w:pPr>
      <w:r w:rsidRPr="00BC674C">
        <w:rPr>
          <w:rFonts w:ascii="Arial" w:hAnsi="Arial" w:cs="Arial"/>
          <w:color w:val="000000"/>
          <w:sz w:val="22"/>
          <w:szCs w:val="22"/>
        </w:rPr>
        <w:t>Child and Adolescent Development examines the physical, social, emotional, cognitive, and</w:t>
      </w:r>
    </w:p>
    <w:p w14:paraId="1E83A8FE" w14:textId="77777777" w:rsidR="00B548AC" w:rsidRPr="00BC674C" w:rsidRDefault="00B548AC" w:rsidP="00B548AC">
      <w:pPr>
        <w:pStyle w:val="msonormal0"/>
        <w:spacing w:before="0" w:beforeAutospacing="0" w:after="0" w:afterAutospacing="0"/>
        <w:rPr>
          <w:rFonts w:ascii="Arial" w:hAnsi="Arial" w:cs="Arial"/>
          <w:sz w:val="28"/>
          <w:szCs w:val="28"/>
        </w:rPr>
      </w:pPr>
      <w:r w:rsidRPr="00BC674C">
        <w:rPr>
          <w:rFonts w:ascii="Arial" w:hAnsi="Arial" w:cs="Arial"/>
          <w:color w:val="000000"/>
          <w:sz w:val="22"/>
          <w:szCs w:val="22"/>
        </w:rPr>
        <w:t>moral development of the child from birth through adolescence with a focus on the middle years</w:t>
      </w:r>
    </w:p>
    <w:p w14:paraId="3BF6EA3F" w14:textId="77777777" w:rsidR="00B548AC" w:rsidRPr="00BC674C" w:rsidRDefault="00B548AC" w:rsidP="00B548AC">
      <w:pPr>
        <w:pStyle w:val="msonormal0"/>
        <w:spacing w:before="0" w:beforeAutospacing="0" w:after="0" w:afterAutospacing="0"/>
        <w:rPr>
          <w:rFonts w:ascii="Arial" w:hAnsi="Arial" w:cs="Arial"/>
          <w:sz w:val="28"/>
          <w:szCs w:val="28"/>
        </w:rPr>
      </w:pPr>
      <w:r w:rsidRPr="00BC674C">
        <w:rPr>
          <w:rFonts w:ascii="Arial" w:hAnsi="Arial" w:cs="Arial"/>
          <w:color w:val="000000"/>
          <w:sz w:val="22"/>
          <w:szCs w:val="22"/>
        </w:rPr>
        <w:t>through adolescence. Basic theories of child development, biological and environmental</w:t>
      </w:r>
    </w:p>
    <w:p w14:paraId="0A8541CA" w14:textId="77777777" w:rsidR="00B548AC" w:rsidRPr="00BC674C" w:rsidRDefault="00B548AC" w:rsidP="00B548AC">
      <w:pPr>
        <w:pStyle w:val="msonormal0"/>
        <w:spacing w:before="0" w:beforeAutospacing="0" w:after="0" w:afterAutospacing="0"/>
        <w:rPr>
          <w:rFonts w:ascii="Arial" w:hAnsi="Arial" w:cs="Arial"/>
          <w:sz w:val="28"/>
          <w:szCs w:val="28"/>
        </w:rPr>
      </w:pPr>
      <w:r w:rsidRPr="00BC674C">
        <w:rPr>
          <w:rFonts w:ascii="Arial" w:hAnsi="Arial" w:cs="Arial"/>
          <w:color w:val="000000"/>
          <w:sz w:val="22"/>
          <w:szCs w:val="22"/>
        </w:rPr>
        <w:t>foundations of development, and the study of children through observation and interviewing</w:t>
      </w:r>
    </w:p>
    <w:p w14:paraId="3539A020" w14:textId="77777777" w:rsidR="00B548AC" w:rsidRPr="00BC674C" w:rsidRDefault="00B548AC" w:rsidP="00B548AC">
      <w:pPr>
        <w:pStyle w:val="msonormal0"/>
        <w:spacing w:before="0" w:beforeAutospacing="0" w:after="0" w:afterAutospacing="0"/>
        <w:rPr>
          <w:rFonts w:ascii="Arial" w:hAnsi="Arial" w:cs="Arial"/>
          <w:sz w:val="28"/>
          <w:szCs w:val="28"/>
        </w:rPr>
      </w:pPr>
      <w:r w:rsidRPr="00BC674C">
        <w:rPr>
          <w:rFonts w:ascii="Arial" w:hAnsi="Arial" w:cs="Arial"/>
          <w:color w:val="000000"/>
          <w:sz w:val="22"/>
          <w:szCs w:val="22"/>
        </w:rPr>
        <w:t>techniques are explored. The influence of parents, peers, the school environment, culture and</w:t>
      </w:r>
    </w:p>
    <w:p w14:paraId="7EC0B8DF" w14:textId="77777777" w:rsidR="00B548AC" w:rsidRPr="00BC674C" w:rsidRDefault="00B548AC" w:rsidP="00B548AC">
      <w:pPr>
        <w:pStyle w:val="msonormal0"/>
        <w:spacing w:before="0" w:beforeAutospacing="0" w:after="0" w:afterAutospacing="0"/>
        <w:rPr>
          <w:rFonts w:ascii="Arial" w:hAnsi="Arial" w:cs="Arial"/>
          <w:sz w:val="28"/>
          <w:szCs w:val="28"/>
        </w:rPr>
      </w:pPr>
      <w:r w:rsidRPr="00BC674C">
        <w:rPr>
          <w:rFonts w:ascii="Arial" w:hAnsi="Arial" w:cs="Arial"/>
          <w:color w:val="000000"/>
          <w:sz w:val="22"/>
          <w:szCs w:val="22"/>
        </w:rPr>
        <w:t>the media are discussed. An observation experiences up to 20 hours may be required for</w:t>
      </w:r>
    </w:p>
    <w:p w14:paraId="42814DA1" w14:textId="77777777" w:rsidR="00B548AC" w:rsidRPr="00BC674C" w:rsidRDefault="00B548AC" w:rsidP="00B548AC">
      <w:pPr>
        <w:pStyle w:val="msonormal0"/>
        <w:spacing w:before="0" w:beforeAutospacing="0" w:after="0" w:afterAutospacing="0"/>
        <w:rPr>
          <w:rFonts w:ascii="Arial" w:hAnsi="Arial" w:cs="Arial"/>
          <w:sz w:val="28"/>
          <w:szCs w:val="28"/>
        </w:rPr>
      </w:pPr>
      <w:r w:rsidRPr="00BC674C">
        <w:rPr>
          <w:rFonts w:ascii="Arial" w:hAnsi="Arial" w:cs="Arial"/>
          <w:color w:val="000000"/>
          <w:sz w:val="22"/>
          <w:szCs w:val="22"/>
        </w:rPr>
        <w:t>completion of this course. This course has been approved to be offered for dual credit. Students</w:t>
      </w:r>
    </w:p>
    <w:p w14:paraId="758BF4D3" w14:textId="77777777" w:rsidR="00B548AC" w:rsidRPr="00BC674C" w:rsidRDefault="00B548AC" w:rsidP="00B548AC">
      <w:pPr>
        <w:pStyle w:val="msonormal0"/>
        <w:spacing w:before="0" w:beforeAutospacing="0" w:after="0" w:afterAutospacing="0"/>
        <w:rPr>
          <w:rFonts w:ascii="Arial" w:hAnsi="Arial" w:cs="Arial"/>
          <w:sz w:val="28"/>
          <w:szCs w:val="28"/>
        </w:rPr>
      </w:pPr>
      <w:r w:rsidRPr="00BC674C">
        <w:rPr>
          <w:rFonts w:ascii="Arial" w:hAnsi="Arial" w:cs="Arial"/>
          <w:color w:val="000000"/>
          <w:sz w:val="22"/>
          <w:szCs w:val="22"/>
        </w:rPr>
        <w:t>pursuing this course for dual credit are still required to meet the minimum prerequisites for the</w:t>
      </w:r>
    </w:p>
    <w:p w14:paraId="153C2C9B" w14:textId="77777777" w:rsidR="00B548AC" w:rsidRPr="00BC674C" w:rsidRDefault="00B548AC" w:rsidP="00B548AC">
      <w:pPr>
        <w:pStyle w:val="msonormal0"/>
        <w:spacing w:before="0" w:beforeAutospacing="0" w:after="0" w:afterAutospacing="0"/>
        <w:rPr>
          <w:rFonts w:ascii="Arial" w:hAnsi="Arial" w:cs="Arial"/>
          <w:color w:val="000000"/>
          <w:sz w:val="22"/>
          <w:szCs w:val="22"/>
        </w:rPr>
      </w:pPr>
      <w:r w:rsidRPr="00BC674C">
        <w:rPr>
          <w:rFonts w:ascii="Arial" w:hAnsi="Arial" w:cs="Arial"/>
          <w:color w:val="000000"/>
          <w:sz w:val="22"/>
          <w:szCs w:val="22"/>
        </w:rPr>
        <w:t>course and pass the course with a C or better in order for dual credit to be awarded.</w:t>
      </w:r>
    </w:p>
    <w:p w14:paraId="4087E3CA" w14:textId="77777777" w:rsidR="00B548AC" w:rsidRPr="00BC674C" w:rsidRDefault="00B548AC" w:rsidP="00B548AC">
      <w:pPr>
        <w:pStyle w:val="msonormal0"/>
        <w:spacing w:before="0" w:beforeAutospacing="0" w:after="0" w:afterAutospacing="0"/>
        <w:rPr>
          <w:rFonts w:ascii="Arial" w:hAnsi="Arial" w:cs="Arial"/>
          <w:color w:val="000000"/>
          <w:sz w:val="22"/>
          <w:szCs w:val="22"/>
        </w:rPr>
      </w:pPr>
    </w:p>
    <w:p w14:paraId="383AA00A" w14:textId="77777777" w:rsidR="00B548AC" w:rsidRPr="00BC674C" w:rsidRDefault="00B548AC" w:rsidP="00B548AC">
      <w:pPr>
        <w:pStyle w:val="msonormal0"/>
        <w:spacing w:before="0" w:beforeAutospacing="0" w:after="0" w:afterAutospacing="0"/>
        <w:rPr>
          <w:rFonts w:ascii="Arial" w:hAnsi="Arial" w:cs="Arial"/>
          <w:b/>
          <w:bCs/>
          <w:color w:val="44546A" w:themeColor="text2"/>
          <w:sz w:val="22"/>
          <w:szCs w:val="22"/>
          <w:shd w:val="clear" w:color="auto" w:fill="FFFFFF"/>
        </w:rPr>
      </w:pPr>
      <w:r w:rsidRPr="00BC674C">
        <w:rPr>
          <w:rFonts w:ascii="Arial" w:hAnsi="Arial" w:cs="Arial"/>
          <w:b/>
          <w:bCs/>
          <w:color w:val="44546A" w:themeColor="text2"/>
          <w:sz w:val="22"/>
          <w:szCs w:val="22"/>
          <w:shd w:val="clear" w:color="auto" w:fill="FFFFFF"/>
        </w:rPr>
        <w:t xml:space="preserve">7162 Teaching and Learning </w:t>
      </w:r>
    </w:p>
    <w:p w14:paraId="3C1A6970" w14:textId="77777777" w:rsidR="00B548AC" w:rsidRPr="00BC674C" w:rsidRDefault="00B548AC" w:rsidP="00B548AC">
      <w:pPr>
        <w:pStyle w:val="msonormal0"/>
        <w:spacing w:before="0" w:beforeAutospacing="0" w:after="0" w:afterAutospacing="0"/>
        <w:rPr>
          <w:rFonts w:ascii="Arial" w:hAnsi="Arial" w:cs="Arial"/>
          <w:color w:val="44546A" w:themeColor="text2"/>
          <w:sz w:val="28"/>
          <w:szCs w:val="28"/>
        </w:rPr>
      </w:pPr>
      <w:r w:rsidRPr="00BC674C">
        <w:rPr>
          <w:rFonts w:ascii="Arial" w:hAnsi="Arial" w:cs="Arial"/>
          <w:b/>
          <w:bCs/>
          <w:color w:val="44546A" w:themeColor="text2"/>
          <w:sz w:val="22"/>
          <w:szCs w:val="22"/>
          <w:shd w:val="clear" w:color="auto" w:fill="FFFFFF"/>
        </w:rPr>
        <w:t>(TEACH LRN)</w:t>
      </w:r>
    </w:p>
    <w:p w14:paraId="5C4BC44E" w14:textId="77777777" w:rsidR="00B548AC" w:rsidRPr="00BC674C" w:rsidRDefault="00B548AC" w:rsidP="00B548AC">
      <w:pPr>
        <w:rPr>
          <w:sz w:val="24"/>
          <w:szCs w:val="24"/>
        </w:rPr>
      </w:pPr>
    </w:p>
    <w:p w14:paraId="61B6BD46" w14:textId="77777777" w:rsidR="00B548AC" w:rsidRPr="00BC674C" w:rsidRDefault="00B548AC" w:rsidP="00B548AC">
      <w:pPr>
        <w:pStyle w:val="msonormal0"/>
        <w:spacing w:before="0" w:beforeAutospacing="0" w:after="0" w:afterAutospacing="0"/>
        <w:rPr>
          <w:rFonts w:ascii="Arial" w:hAnsi="Arial" w:cs="Arial"/>
          <w:sz w:val="28"/>
          <w:szCs w:val="28"/>
        </w:rPr>
      </w:pPr>
      <w:r w:rsidRPr="00BC674C">
        <w:rPr>
          <w:rFonts w:ascii="Arial" w:hAnsi="Arial" w:cs="Arial"/>
          <w:color w:val="000000"/>
          <w:sz w:val="22"/>
          <w:szCs w:val="22"/>
        </w:rPr>
        <w:t>Teaching and Learning provides students the opportunity to apply many of the concepts that</w:t>
      </w:r>
    </w:p>
    <w:p w14:paraId="3A881792" w14:textId="77777777" w:rsidR="00B548AC" w:rsidRPr="00BC674C" w:rsidRDefault="00B548AC" w:rsidP="00B548AC">
      <w:pPr>
        <w:pStyle w:val="msonormal0"/>
        <w:spacing w:before="0" w:beforeAutospacing="0" w:after="0" w:afterAutospacing="0"/>
        <w:rPr>
          <w:rFonts w:ascii="Arial" w:hAnsi="Arial" w:cs="Arial"/>
          <w:sz w:val="28"/>
          <w:szCs w:val="28"/>
        </w:rPr>
      </w:pPr>
      <w:r w:rsidRPr="00BC674C">
        <w:rPr>
          <w:rFonts w:ascii="Arial" w:hAnsi="Arial" w:cs="Arial"/>
          <w:color w:val="000000"/>
          <w:sz w:val="22"/>
          <w:szCs w:val="22"/>
        </w:rPr>
        <w:t>they have learned throughout the Education Professions pathway. In addition to a focus on best</w:t>
      </w:r>
    </w:p>
    <w:p w14:paraId="11FD2085" w14:textId="77777777" w:rsidR="00B548AC" w:rsidRPr="00BC674C" w:rsidRDefault="00B548AC" w:rsidP="00B548AC">
      <w:pPr>
        <w:pStyle w:val="msonormal0"/>
        <w:spacing w:before="0" w:beforeAutospacing="0" w:after="0" w:afterAutospacing="0"/>
        <w:rPr>
          <w:rFonts w:ascii="Arial" w:hAnsi="Arial" w:cs="Arial"/>
          <w:sz w:val="28"/>
          <w:szCs w:val="28"/>
        </w:rPr>
      </w:pPr>
      <w:r w:rsidRPr="00BC674C">
        <w:rPr>
          <w:rFonts w:ascii="Arial" w:hAnsi="Arial" w:cs="Arial"/>
          <w:color w:val="000000"/>
          <w:sz w:val="22"/>
          <w:szCs w:val="22"/>
        </w:rPr>
        <w:t>practices, this course will provide an introduction to the role that technology plays in the modern</w:t>
      </w:r>
    </w:p>
    <w:p w14:paraId="36D5580C" w14:textId="77777777" w:rsidR="00B548AC" w:rsidRPr="00BC674C" w:rsidRDefault="00B548AC" w:rsidP="00B548AC">
      <w:pPr>
        <w:pStyle w:val="msonormal0"/>
        <w:spacing w:before="0" w:beforeAutospacing="0" w:after="0" w:afterAutospacing="0"/>
        <w:rPr>
          <w:rFonts w:ascii="Arial" w:hAnsi="Arial" w:cs="Arial"/>
          <w:sz w:val="28"/>
          <w:szCs w:val="28"/>
        </w:rPr>
      </w:pPr>
      <w:r w:rsidRPr="00BC674C">
        <w:rPr>
          <w:rFonts w:ascii="Arial" w:hAnsi="Arial" w:cs="Arial"/>
          <w:color w:val="000000"/>
          <w:sz w:val="22"/>
          <w:szCs w:val="22"/>
        </w:rPr>
        <w:t>classroom. Through hands-on experience with educational software, utility packages, and</w:t>
      </w:r>
    </w:p>
    <w:p w14:paraId="319F9402" w14:textId="77777777" w:rsidR="00B548AC" w:rsidRPr="00BC674C" w:rsidRDefault="00B548AC" w:rsidP="00B548AC">
      <w:pPr>
        <w:pStyle w:val="msonormal0"/>
        <w:spacing w:before="0" w:beforeAutospacing="0" w:after="0" w:afterAutospacing="0"/>
        <w:rPr>
          <w:rFonts w:ascii="Arial" w:hAnsi="Arial" w:cs="Arial"/>
          <w:sz w:val="28"/>
          <w:szCs w:val="28"/>
        </w:rPr>
      </w:pPr>
      <w:r w:rsidRPr="00BC674C">
        <w:rPr>
          <w:rFonts w:ascii="Arial" w:hAnsi="Arial" w:cs="Arial"/>
          <w:color w:val="000000"/>
          <w:sz w:val="22"/>
          <w:szCs w:val="22"/>
        </w:rPr>
        <w:t>commonly used microcomputer hardware, students will analyze ways to integrate technology as</w:t>
      </w:r>
    </w:p>
    <w:p w14:paraId="51FDEDC9" w14:textId="77777777" w:rsidR="00B548AC" w:rsidRPr="00BC674C" w:rsidRDefault="00B548AC" w:rsidP="00B548AC">
      <w:pPr>
        <w:pStyle w:val="msonormal0"/>
        <w:spacing w:before="0" w:beforeAutospacing="0" w:after="0" w:afterAutospacing="0"/>
        <w:rPr>
          <w:rFonts w:ascii="Arial" w:hAnsi="Arial" w:cs="Arial"/>
          <w:color w:val="000000"/>
          <w:sz w:val="22"/>
          <w:szCs w:val="22"/>
        </w:rPr>
      </w:pPr>
      <w:r w:rsidRPr="00BC674C">
        <w:rPr>
          <w:rFonts w:ascii="Arial" w:hAnsi="Arial" w:cs="Arial"/>
          <w:color w:val="000000"/>
          <w:sz w:val="22"/>
          <w:szCs w:val="22"/>
        </w:rPr>
        <w:t>a tool for instruction, evaluation, and management.</w:t>
      </w:r>
    </w:p>
    <w:p w14:paraId="159828CA" w14:textId="77777777" w:rsidR="00B548AC" w:rsidRPr="00BC674C" w:rsidRDefault="00B548AC" w:rsidP="00B548AC">
      <w:pPr>
        <w:spacing w:before="160"/>
        <w:ind w:right="395"/>
        <w:rPr>
          <w:rFonts w:eastAsia="Calibri"/>
          <w:w w:val="105"/>
        </w:rPr>
      </w:pPr>
    </w:p>
    <w:p w14:paraId="68D609C6" w14:textId="77777777" w:rsidR="00B548AC" w:rsidRDefault="00B548AC" w:rsidP="00B548AC">
      <w:pPr>
        <w:widowControl/>
        <w:autoSpaceDE/>
        <w:autoSpaceDN/>
        <w:rPr>
          <w:rFonts w:eastAsia="Calibri"/>
          <w:w w:val="105"/>
        </w:rPr>
      </w:pPr>
    </w:p>
    <w:p w14:paraId="5787FCA8" w14:textId="77777777" w:rsidR="00B548AC" w:rsidRDefault="00B548AC" w:rsidP="00B548AC">
      <w:pPr>
        <w:widowControl/>
        <w:autoSpaceDE/>
        <w:autoSpaceDN/>
        <w:rPr>
          <w:rFonts w:eastAsia="Calibri"/>
          <w:w w:val="105"/>
        </w:rPr>
      </w:pPr>
    </w:p>
    <w:p w14:paraId="41233621" w14:textId="77777777" w:rsidR="00B548AC" w:rsidRDefault="00B548AC" w:rsidP="00B548AC">
      <w:pPr>
        <w:widowControl/>
        <w:autoSpaceDE/>
        <w:autoSpaceDN/>
        <w:rPr>
          <w:rFonts w:eastAsia="Calibri"/>
          <w:w w:val="105"/>
        </w:rPr>
      </w:pPr>
    </w:p>
    <w:p w14:paraId="03A76BEA" w14:textId="77777777" w:rsidR="00B548AC" w:rsidRDefault="00B548AC" w:rsidP="00B548AC">
      <w:pPr>
        <w:widowControl/>
        <w:autoSpaceDE/>
        <w:autoSpaceDN/>
        <w:rPr>
          <w:rFonts w:eastAsia="Calibri"/>
          <w:w w:val="105"/>
        </w:rPr>
      </w:pPr>
    </w:p>
    <w:p w14:paraId="5F57257A" w14:textId="77777777" w:rsidR="00B548AC" w:rsidRDefault="00B548AC" w:rsidP="00B548AC">
      <w:pPr>
        <w:widowControl/>
        <w:autoSpaceDE/>
        <w:autoSpaceDN/>
        <w:rPr>
          <w:rFonts w:eastAsia="Calibri"/>
          <w:w w:val="105"/>
        </w:rPr>
      </w:pPr>
    </w:p>
    <w:p w14:paraId="63A980DB" w14:textId="77777777" w:rsidR="00B548AC" w:rsidRDefault="00B548AC" w:rsidP="00B548AC">
      <w:pPr>
        <w:widowControl/>
        <w:autoSpaceDE/>
        <w:autoSpaceDN/>
        <w:rPr>
          <w:rFonts w:eastAsia="Calibri"/>
          <w:w w:val="105"/>
        </w:rPr>
      </w:pPr>
    </w:p>
    <w:p w14:paraId="2679B06B" w14:textId="77777777" w:rsidR="00B548AC" w:rsidRDefault="00B548AC" w:rsidP="00B548AC">
      <w:pPr>
        <w:widowControl/>
        <w:autoSpaceDE/>
        <w:autoSpaceDN/>
        <w:rPr>
          <w:rFonts w:eastAsia="Calibri"/>
          <w:w w:val="105"/>
        </w:rPr>
      </w:pPr>
    </w:p>
    <w:p w14:paraId="166912F0" w14:textId="77777777" w:rsidR="00B548AC" w:rsidRDefault="00B548AC" w:rsidP="00B548AC">
      <w:pPr>
        <w:widowControl/>
        <w:autoSpaceDE/>
        <w:autoSpaceDN/>
        <w:rPr>
          <w:rFonts w:eastAsia="Calibri"/>
          <w:w w:val="105"/>
        </w:rPr>
      </w:pPr>
    </w:p>
    <w:p w14:paraId="4CBF7C1A" w14:textId="77777777" w:rsidR="00B548AC" w:rsidRDefault="00B548AC" w:rsidP="00B548AC">
      <w:pPr>
        <w:widowControl/>
        <w:autoSpaceDE/>
        <w:autoSpaceDN/>
        <w:rPr>
          <w:rFonts w:eastAsia="Calibri"/>
          <w:w w:val="105"/>
        </w:rPr>
      </w:pPr>
    </w:p>
    <w:p w14:paraId="14625F0D" w14:textId="530D18F0" w:rsidR="00B548AC" w:rsidRDefault="00B548AC" w:rsidP="00B548AC">
      <w:pPr>
        <w:widowControl/>
        <w:autoSpaceDE/>
        <w:autoSpaceDN/>
        <w:rPr>
          <w:rFonts w:eastAsia="Calibri"/>
          <w:w w:val="105"/>
        </w:rPr>
      </w:pPr>
    </w:p>
    <w:p w14:paraId="38829AB6" w14:textId="77777777" w:rsidR="00B548AC" w:rsidRDefault="00B548AC" w:rsidP="00B548AC">
      <w:pPr>
        <w:widowControl/>
        <w:autoSpaceDE/>
        <w:autoSpaceDN/>
        <w:rPr>
          <w:rFonts w:eastAsia="Calibri"/>
          <w:w w:val="105"/>
        </w:rPr>
      </w:pPr>
    </w:p>
    <w:p w14:paraId="0CF136B9" w14:textId="7CDABE89" w:rsidR="00B548AC" w:rsidRDefault="00B548AC" w:rsidP="00B548AC">
      <w:pPr>
        <w:widowControl/>
        <w:autoSpaceDE/>
        <w:autoSpaceDN/>
        <w:rPr>
          <w:rFonts w:eastAsia="Calibri"/>
          <w:w w:val="105"/>
        </w:rPr>
      </w:pPr>
    </w:p>
    <w:p w14:paraId="6ECC9BE8" w14:textId="77777777" w:rsidR="00B548AC" w:rsidRDefault="00B548AC" w:rsidP="00B548AC">
      <w:pPr>
        <w:widowControl/>
        <w:autoSpaceDE/>
        <w:autoSpaceDN/>
        <w:rPr>
          <w:rFonts w:eastAsia="Calibri"/>
          <w:w w:val="105"/>
        </w:rPr>
      </w:pPr>
    </w:p>
    <w:p w14:paraId="655BDEC5" w14:textId="77777777" w:rsidR="00B548AC" w:rsidRDefault="00B548AC" w:rsidP="00B548AC">
      <w:pPr>
        <w:pStyle w:val="msonormal0"/>
        <w:spacing w:before="0" w:beforeAutospacing="0" w:after="0" w:afterAutospacing="0"/>
        <w:jc w:val="center"/>
        <w:rPr>
          <w:rFonts w:ascii="Arial" w:hAnsi="Arial" w:cs="Arial"/>
          <w:b/>
          <w:bCs/>
          <w:color w:val="000000"/>
          <w:sz w:val="32"/>
          <w:szCs w:val="32"/>
          <w:u w:val="single"/>
        </w:rPr>
      </w:pPr>
      <w:r w:rsidRPr="00EE50B2">
        <w:rPr>
          <w:rFonts w:ascii="Arial" w:hAnsi="Arial" w:cs="Arial"/>
          <w:b/>
          <w:bCs/>
          <w:color w:val="000000"/>
          <w:sz w:val="32"/>
          <w:szCs w:val="32"/>
          <w:u w:val="single"/>
        </w:rPr>
        <w:lastRenderedPageBreak/>
        <w:t>HEALTH SCIENCES</w:t>
      </w:r>
    </w:p>
    <w:p w14:paraId="107E1E36" w14:textId="77777777" w:rsidR="00B548AC" w:rsidRDefault="00B548AC" w:rsidP="00B548AC">
      <w:pPr>
        <w:pStyle w:val="msonormal0"/>
        <w:spacing w:before="0" w:beforeAutospacing="0" w:after="0" w:afterAutospacing="0"/>
        <w:jc w:val="center"/>
        <w:rPr>
          <w:rFonts w:ascii="Arial" w:hAnsi="Arial" w:cs="Arial"/>
          <w:b/>
          <w:bCs/>
          <w:color w:val="000000"/>
          <w:sz w:val="32"/>
          <w:szCs w:val="32"/>
          <w:u w:val="single"/>
        </w:rPr>
      </w:pPr>
    </w:p>
    <w:p w14:paraId="5159ADA5" w14:textId="77777777" w:rsidR="00B548AC" w:rsidRPr="00EE50B2" w:rsidRDefault="00B548AC" w:rsidP="00B548AC">
      <w:pPr>
        <w:pStyle w:val="msonormal0"/>
        <w:spacing w:before="0" w:beforeAutospacing="0" w:after="0" w:afterAutospacing="0"/>
        <w:jc w:val="center"/>
        <w:rPr>
          <w:rFonts w:ascii="Arial" w:hAnsi="Arial" w:cs="Arial"/>
          <w:sz w:val="20"/>
          <w:szCs w:val="20"/>
        </w:rPr>
      </w:pPr>
      <w:r>
        <w:rPr>
          <w:rFonts w:ascii="Arial" w:hAnsi="Arial" w:cs="Arial"/>
          <w:color w:val="000000"/>
          <w:sz w:val="20"/>
          <w:szCs w:val="20"/>
          <w:shd w:val="clear" w:color="auto" w:fill="FFFF00"/>
        </w:rPr>
        <w:t>THESE COURSES ARE</w:t>
      </w:r>
      <w:r w:rsidRPr="00EE50B2">
        <w:rPr>
          <w:rFonts w:ascii="Arial" w:hAnsi="Arial" w:cs="Arial"/>
          <w:color w:val="000000"/>
          <w:sz w:val="20"/>
          <w:szCs w:val="20"/>
          <w:shd w:val="clear" w:color="auto" w:fill="FFFF00"/>
        </w:rPr>
        <w:t xml:space="preserve"> TAUGHT AT BELLMONT HIGH SCHOOL.</w:t>
      </w:r>
    </w:p>
    <w:p w14:paraId="78677D56" w14:textId="77777777" w:rsidR="00B548AC" w:rsidRPr="00EE50B2" w:rsidRDefault="00B548AC" w:rsidP="00B548AC">
      <w:pPr>
        <w:pStyle w:val="msonormal0"/>
        <w:spacing w:before="0" w:beforeAutospacing="0" w:after="0" w:afterAutospacing="0"/>
        <w:jc w:val="center"/>
        <w:rPr>
          <w:rFonts w:ascii="Arial" w:hAnsi="Arial" w:cs="Arial"/>
          <w:b/>
          <w:bCs/>
          <w:sz w:val="22"/>
          <w:szCs w:val="22"/>
          <w:u w:val="single"/>
        </w:rPr>
      </w:pPr>
    </w:p>
    <w:p w14:paraId="354049C0" w14:textId="77777777" w:rsidR="00B548AC" w:rsidRDefault="00B548AC" w:rsidP="00B548AC"/>
    <w:p w14:paraId="7E5A07D0" w14:textId="77777777" w:rsidR="00B548AC" w:rsidRPr="00BC674C" w:rsidRDefault="00B548AC" w:rsidP="00B548AC">
      <w:pPr>
        <w:pStyle w:val="msonormal0"/>
        <w:spacing w:before="0" w:beforeAutospacing="0" w:after="0" w:afterAutospacing="0"/>
        <w:rPr>
          <w:rFonts w:ascii="Arial" w:hAnsi="Arial" w:cs="Arial"/>
          <w:b/>
          <w:bCs/>
          <w:color w:val="44546A" w:themeColor="text2"/>
          <w:sz w:val="22"/>
          <w:szCs w:val="22"/>
          <w:shd w:val="clear" w:color="auto" w:fill="FFFFFF"/>
        </w:rPr>
      </w:pPr>
      <w:r w:rsidRPr="00BC674C">
        <w:rPr>
          <w:rFonts w:ascii="Arial" w:hAnsi="Arial" w:cs="Arial"/>
          <w:b/>
          <w:bCs/>
          <w:color w:val="44546A" w:themeColor="text2"/>
          <w:sz w:val="22"/>
          <w:szCs w:val="22"/>
          <w:shd w:val="clear" w:color="auto" w:fill="FFFFFF"/>
        </w:rPr>
        <w:t xml:space="preserve">5272 Introduction to Health Science Careers </w:t>
      </w:r>
    </w:p>
    <w:p w14:paraId="5EEAB830" w14:textId="77777777" w:rsidR="00B548AC" w:rsidRPr="00BC674C" w:rsidRDefault="00B548AC" w:rsidP="00B548AC">
      <w:pPr>
        <w:pStyle w:val="msonormal0"/>
        <w:spacing w:before="0" w:beforeAutospacing="0" w:after="0" w:afterAutospacing="0"/>
        <w:rPr>
          <w:rFonts w:ascii="Arial" w:hAnsi="Arial" w:cs="Arial"/>
          <w:color w:val="44546A" w:themeColor="text2"/>
          <w:sz w:val="22"/>
          <w:szCs w:val="22"/>
        </w:rPr>
      </w:pPr>
      <w:r w:rsidRPr="00BC674C">
        <w:rPr>
          <w:rFonts w:ascii="Arial" w:hAnsi="Arial" w:cs="Arial"/>
          <w:b/>
          <w:bCs/>
          <w:color w:val="44546A" w:themeColor="text2"/>
          <w:sz w:val="22"/>
          <w:szCs w:val="22"/>
          <w:shd w:val="clear" w:color="auto" w:fill="FFFFFF"/>
        </w:rPr>
        <w:t>(INTRO HS CAREERS)</w:t>
      </w:r>
    </w:p>
    <w:p w14:paraId="6DA8EC91" w14:textId="77777777" w:rsidR="00B548AC" w:rsidRPr="00BC674C" w:rsidRDefault="00B548AC" w:rsidP="00B548AC"/>
    <w:p w14:paraId="04885C6F"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Introduction to Health Science Careers is an exploratory course designed to provide students</w:t>
      </w:r>
    </w:p>
    <w:p w14:paraId="7E4EB535"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with an opportunity to investigate all aspects of the health science industry. Students will receive</w:t>
      </w:r>
    </w:p>
    <w:p w14:paraId="2C8ABCDF"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an introduction to healthcare systems and examine a variety of pathways in health science, and</w:t>
      </w:r>
    </w:p>
    <w:p w14:paraId="617C9259"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reflect on their own knowledge, skills and interests, to begin to narrow the areas within health</w:t>
      </w:r>
    </w:p>
    <w:p w14:paraId="03074A49" w14:textId="77777777" w:rsidR="00B548AC" w:rsidRPr="00BC674C" w:rsidRDefault="00B548AC" w:rsidP="00B548AC">
      <w:pPr>
        <w:pStyle w:val="msonormal0"/>
        <w:spacing w:before="0" w:beforeAutospacing="0" w:after="0" w:afterAutospacing="0"/>
        <w:rPr>
          <w:rFonts w:ascii="Arial" w:hAnsi="Arial" w:cs="Arial"/>
          <w:color w:val="000000"/>
          <w:sz w:val="22"/>
          <w:szCs w:val="22"/>
        </w:rPr>
      </w:pPr>
      <w:r w:rsidRPr="00BC674C">
        <w:rPr>
          <w:rFonts w:ascii="Arial" w:hAnsi="Arial" w:cs="Arial"/>
          <w:color w:val="000000"/>
          <w:sz w:val="22"/>
          <w:szCs w:val="22"/>
        </w:rPr>
        <w:t>science they want to continue exploring, in preparation for further study in Health Science I.</w:t>
      </w:r>
    </w:p>
    <w:p w14:paraId="49B97FDA" w14:textId="77777777" w:rsidR="00B548AC" w:rsidRPr="00BC674C" w:rsidRDefault="00B548AC" w:rsidP="00B548AC">
      <w:pPr>
        <w:pStyle w:val="msonormal0"/>
        <w:spacing w:before="0" w:beforeAutospacing="0" w:after="0" w:afterAutospacing="0"/>
        <w:rPr>
          <w:rFonts w:ascii="Arial" w:hAnsi="Arial" w:cs="Arial"/>
          <w:sz w:val="22"/>
          <w:szCs w:val="22"/>
        </w:rPr>
      </w:pPr>
    </w:p>
    <w:p w14:paraId="6C6AA3EA" w14:textId="77777777" w:rsidR="00B548AC" w:rsidRPr="00BC674C" w:rsidRDefault="00B548AC" w:rsidP="00B548AC"/>
    <w:p w14:paraId="521F310E" w14:textId="77777777" w:rsidR="00B548AC" w:rsidRPr="00BC674C" w:rsidRDefault="00B548AC" w:rsidP="00B548AC">
      <w:pPr>
        <w:pStyle w:val="msonormal0"/>
        <w:spacing w:before="0" w:beforeAutospacing="0" w:after="0" w:afterAutospacing="0"/>
        <w:rPr>
          <w:rFonts w:ascii="Arial" w:hAnsi="Arial" w:cs="Arial"/>
          <w:b/>
          <w:bCs/>
          <w:color w:val="44546A" w:themeColor="text2"/>
          <w:sz w:val="22"/>
          <w:szCs w:val="22"/>
          <w:shd w:val="clear" w:color="auto" w:fill="FFFFFF"/>
        </w:rPr>
      </w:pPr>
      <w:r w:rsidRPr="00BC674C">
        <w:rPr>
          <w:rFonts w:ascii="Arial" w:hAnsi="Arial" w:cs="Arial"/>
          <w:b/>
          <w:bCs/>
          <w:color w:val="44546A" w:themeColor="text2"/>
          <w:sz w:val="22"/>
          <w:szCs w:val="22"/>
          <w:shd w:val="clear" w:color="auto" w:fill="FFFFFF"/>
        </w:rPr>
        <w:t>5276 Anatomy and Physiology (A &amp; P)</w:t>
      </w:r>
    </w:p>
    <w:p w14:paraId="11A9D967" w14:textId="77777777" w:rsidR="00B548AC" w:rsidRPr="00BC674C" w:rsidRDefault="00B548AC" w:rsidP="00B548AC"/>
    <w:p w14:paraId="3C060CCD"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Anatomy &amp; Physiology is a course in which students investigate concepts related to Health</w:t>
      </w:r>
    </w:p>
    <w:p w14:paraId="4F25D9C8"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Science, with emphasis on interdependence of systems and contributions of each system to the</w:t>
      </w:r>
    </w:p>
    <w:p w14:paraId="7A20A82B"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maintenance of a healthy body. It introduces students to the cell, which is the basic structural</w:t>
      </w:r>
    </w:p>
    <w:p w14:paraId="51E063A5"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and functional unit of all organisms, and covers tissues, integument, skeletal, muscular and</w:t>
      </w:r>
    </w:p>
    <w:p w14:paraId="285B8BAE"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nervous systems as an integrated unit. Through instruction, including laboratory activities,</w:t>
      </w:r>
    </w:p>
    <w:p w14:paraId="5B0A6AC6"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students apply concepts associated with Human Anatomy &amp; Physiology. Students will</w:t>
      </w:r>
    </w:p>
    <w:p w14:paraId="39AF2298"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understand the structure, organization and function of the various components of the healthy</w:t>
      </w:r>
    </w:p>
    <w:p w14:paraId="0ECEF3F1" w14:textId="77777777" w:rsidR="00B548AC" w:rsidRPr="00BC674C" w:rsidRDefault="00B548AC" w:rsidP="00B548AC">
      <w:pPr>
        <w:pStyle w:val="msonormal0"/>
        <w:spacing w:before="0" w:beforeAutospacing="0" w:after="0" w:afterAutospacing="0"/>
        <w:rPr>
          <w:rFonts w:ascii="Arial" w:hAnsi="Arial" w:cs="Arial"/>
          <w:color w:val="000000"/>
          <w:sz w:val="22"/>
          <w:szCs w:val="22"/>
        </w:rPr>
      </w:pPr>
      <w:r w:rsidRPr="00BC674C">
        <w:rPr>
          <w:rFonts w:ascii="Arial" w:hAnsi="Arial" w:cs="Arial"/>
          <w:color w:val="000000"/>
          <w:sz w:val="22"/>
          <w:szCs w:val="22"/>
        </w:rPr>
        <w:t>body in order to apply this knowledge in all health-related fields.</w:t>
      </w:r>
    </w:p>
    <w:p w14:paraId="34712C68" w14:textId="77777777" w:rsidR="00B548AC" w:rsidRPr="00BC674C" w:rsidRDefault="00B548AC" w:rsidP="00B548AC">
      <w:pPr>
        <w:pStyle w:val="msonormal0"/>
        <w:spacing w:before="0" w:beforeAutospacing="0" w:after="0" w:afterAutospacing="0"/>
        <w:rPr>
          <w:rFonts w:ascii="Arial" w:hAnsi="Arial" w:cs="Arial"/>
          <w:sz w:val="22"/>
          <w:szCs w:val="22"/>
        </w:rPr>
      </w:pPr>
    </w:p>
    <w:p w14:paraId="74C17309" w14:textId="77777777" w:rsidR="00B548AC" w:rsidRPr="00BC674C" w:rsidRDefault="00B548AC" w:rsidP="00B548AC"/>
    <w:p w14:paraId="3C6717A1" w14:textId="77777777" w:rsidR="00B548AC" w:rsidRPr="00BC674C" w:rsidRDefault="00B548AC" w:rsidP="00B548AC">
      <w:pPr>
        <w:pStyle w:val="msonormal0"/>
        <w:spacing w:before="0" w:beforeAutospacing="0" w:after="0" w:afterAutospacing="0"/>
        <w:rPr>
          <w:rFonts w:ascii="Arial" w:hAnsi="Arial" w:cs="Arial"/>
          <w:b/>
          <w:bCs/>
          <w:sz w:val="22"/>
          <w:szCs w:val="22"/>
        </w:rPr>
      </w:pPr>
      <w:r w:rsidRPr="00BC674C">
        <w:rPr>
          <w:rFonts w:ascii="Arial" w:hAnsi="Arial" w:cs="Arial"/>
          <w:b/>
          <w:bCs/>
          <w:color w:val="000000"/>
          <w:sz w:val="22"/>
          <w:szCs w:val="22"/>
          <w:u w:val="single"/>
        </w:rPr>
        <w:t>Biomedical Sciences</w:t>
      </w:r>
    </w:p>
    <w:p w14:paraId="5A0262F7" w14:textId="77777777" w:rsidR="00B548AC" w:rsidRPr="00BC674C" w:rsidRDefault="00B548AC" w:rsidP="00B548AC"/>
    <w:p w14:paraId="289B71A7" w14:textId="77777777" w:rsidR="00B548AC" w:rsidRPr="00BC674C" w:rsidRDefault="00B548AC" w:rsidP="00B548AC">
      <w:pPr>
        <w:pStyle w:val="msonormal0"/>
        <w:spacing w:before="0" w:beforeAutospacing="0" w:after="0" w:afterAutospacing="0"/>
        <w:rPr>
          <w:rFonts w:ascii="Arial" w:hAnsi="Arial" w:cs="Arial"/>
          <w:b/>
          <w:bCs/>
          <w:color w:val="44546A" w:themeColor="text2"/>
          <w:sz w:val="22"/>
          <w:szCs w:val="22"/>
          <w:shd w:val="clear" w:color="auto" w:fill="FFFFFF"/>
        </w:rPr>
      </w:pPr>
      <w:r w:rsidRPr="00BC674C">
        <w:rPr>
          <w:rFonts w:ascii="Arial" w:hAnsi="Arial" w:cs="Arial"/>
          <w:b/>
          <w:bCs/>
          <w:color w:val="44546A" w:themeColor="text2"/>
          <w:sz w:val="22"/>
          <w:szCs w:val="22"/>
          <w:shd w:val="clear" w:color="auto" w:fill="FFFFFF"/>
        </w:rPr>
        <w:t xml:space="preserve">5218 Principles of Biomedical Sciences </w:t>
      </w:r>
    </w:p>
    <w:p w14:paraId="6E63D7ED" w14:textId="77777777" w:rsidR="00B548AC" w:rsidRPr="00BC674C" w:rsidRDefault="00B548AC" w:rsidP="00B548AC">
      <w:pPr>
        <w:pStyle w:val="msonormal0"/>
        <w:spacing w:before="0" w:beforeAutospacing="0" w:after="0" w:afterAutospacing="0"/>
        <w:rPr>
          <w:rFonts w:ascii="Arial" w:hAnsi="Arial" w:cs="Arial"/>
          <w:color w:val="44546A" w:themeColor="text2"/>
          <w:sz w:val="22"/>
          <w:szCs w:val="22"/>
        </w:rPr>
      </w:pPr>
      <w:r w:rsidRPr="00BC674C">
        <w:rPr>
          <w:rFonts w:ascii="Arial" w:hAnsi="Arial" w:cs="Arial"/>
          <w:b/>
          <w:bCs/>
          <w:color w:val="44546A" w:themeColor="text2"/>
          <w:sz w:val="22"/>
          <w:szCs w:val="22"/>
          <w:shd w:val="clear" w:color="auto" w:fill="FFFFFF"/>
        </w:rPr>
        <w:t>(PRIN BIOMED)</w:t>
      </w:r>
    </w:p>
    <w:p w14:paraId="075F8B26" w14:textId="77777777" w:rsidR="00B548AC" w:rsidRPr="00BC674C" w:rsidRDefault="00B548AC" w:rsidP="00B548AC"/>
    <w:p w14:paraId="7769E194"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Principles of the Biomedical Sciences provides an introduction to this field through “hands-on”</w:t>
      </w:r>
    </w:p>
    <w:p w14:paraId="33FFF47C"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projects and problems. Student work involves the study of human medicine, research processes</w:t>
      </w:r>
    </w:p>
    <w:p w14:paraId="7D530D7D"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and an introduction to bioinformatics. Students investigate the human body systems and various</w:t>
      </w:r>
    </w:p>
    <w:p w14:paraId="76396972"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health conditions including heart disease, diabetes, hypercholesterolemia, and infectious</w:t>
      </w:r>
    </w:p>
    <w:p w14:paraId="138F3021"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diseases. A theme through the course is to determine the factors that led to the death of a</w:t>
      </w:r>
    </w:p>
    <w:p w14:paraId="7736233F"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fictional person. After determining the factors responsible for the death, the students investigate</w:t>
      </w:r>
    </w:p>
    <w:p w14:paraId="72F3301B"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lifestyle choices and medical treatments that might have prolonged the person’s life. Key</w:t>
      </w:r>
    </w:p>
    <w:p w14:paraId="76895E56"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biological concepts included in the curriculum are: homeostasis, metabolism, inheritance of</w:t>
      </w:r>
    </w:p>
    <w:p w14:paraId="0EF5040E"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traits, feedback systems, and defense against disease. Engineering principles such as the</w:t>
      </w:r>
    </w:p>
    <w:p w14:paraId="68A93578"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design process, feedback loops, fluid dynamics, and the relationship of structure to function will</w:t>
      </w:r>
    </w:p>
    <w:p w14:paraId="3E753920"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be included where appropriate. The course is designed to provide an overview of all courses in</w:t>
      </w:r>
    </w:p>
    <w:p w14:paraId="321D561F"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the Biomedical Sciences program and to lay the scientific foundation necessary for student</w:t>
      </w:r>
    </w:p>
    <w:p w14:paraId="2A7DA068"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success in the subsequent courses. NOTE: This course aligns with the PLTW Principles of</w:t>
      </w:r>
    </w:p>
    <w:p w14:paraId="307F71A6"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Biomedical Sciences curriculum. Use of the PLTW Curriculum may require additional training</w:t>
      </w:r>
    </w:p>
    <w:p w14:paraId="2437CC2A"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and membership in the PLTW network.</w:t>
      </w:r>
    </w:p>
    <w:p w14:paraId="0BA03F74" w14:textId="77777777" w:rsidR="00B548AC" w:rsidRDefault="00B548AC" w:rsidP="00B548AC">
      <w:pPr>
        <w:pStyle w:val="msonormal0"/>
        <w:spacing w:before="0" w:beforeAutospacing="0" w:after="0" w:afterAutospacing="0"/>
        <w:rPr>
          <w:rFonts w:ascii="Arial" w:hAnsi="Arial" w:cs="Arial"/>
          <w:sz w:val="22"/>
          <w:szCs w:val="22"/>
        </w:rPr>
      </w:pPr>
    </w:p>
    <w:p w14:paraId="1DAEF09A" w14:textId="77777777" w:rsidR="00B548AC" w:rsidRDefault="00B548AC" w:rsidP="00B548AC">
      <w:pPr>
        <w:pStyle w:val="msonormal0"/>
        <w:spacing w:before="0" w:beforeAutospacing="0" w:after="0" w:afterAutospacing="0"/>
        <w:rPr>
          <w:rFonts w:ascii="Arial" w:hAnsi="Arial" w:cs="Arial"/>
          <w:sz w:val="22"/>
          <w:szCs w:val="22"/>
        </w:rPr>
      </w:pPr>
    </w:p>
    <w:p w14:paraId="5B5104E8" w14:textId="77777777" w:rsidR="00B548AC" w:rsidRDefault="00B548AC" w:rsidP="00B548AC">
      <w:pPr>
        <w:pStyle w:val="msonormal0"/>
        <w:spacing w:before="0" w:beforeAutospacing="0" w:after="0" w:afterAutospacing="0"/>
        <w:rPr>
          <w:rFonts w:ascii="Arial" w:hAnsi="Arial" w:cs="Arial"/>
          <w:sz w:val="22"/>
          <w:szCs w:val="22"/>
        </w:rPr>
      </w:pPr>
    </w:p>
    <w:p w14:paraId="4E3624A1" w14:textId="77777777" w:rsidR="00B548AC" w:rsidRPr="00BC674C" w:rsidRDefault="00B548AC" w:rsidP="00B548AC">
      <w:pPr>
        <w:pStyle w:val="msonormal0"/>
        <w:spacing w:before="0" w:beforeAutospacing="0" w:after="0" w:afterAutospacing="0"/>
        <w:rPr>
          <w:rFonts w:ascii="Arial" w:hAnsi="Arial" w:cs="Arial"/>
          <w:sz w:val="22"/>
          <w:szCs w:val="22"/>
        </w:rPr>
      </w:pPr>
    </w:p>
    <w:p w14:paraId="0E2800FE" w14:textId="77777777" w:rsidR="00B548AC" w:rsidRPr="00BC674C" w:rsidRDefault="00B548AC" w:rsidP="00B548AC">
      <w:pPr>
        <w:pStyle w:val="msonormal0"/>
        <w:spacing w:before="0" w:beforeAutospacing="0" w:after="0" w:afterAutospacing="0"/>
        <w:rPr>
          <w:rFonts w:ascii="Arial" w:hAnsi="Arial" w:cs="Arial"/>
          <w:b/>
          <w:bCs/>
          <w:color w:val="44546A" w:themeColor="text2"/>
          <w:sz w:val="22"/>
          <w:szCs w:val="22"/>
          <w:shd w:val="clear" w:color="auto" w:fill="FFFFFF"/>
        </w:rPr>
      </w:pPr>
      <w:r w:rsidRPr="00BC674C">
        <w:rPr>
          <w:rFonts w:ascii="Arial" w:hAnsi="Arial" w:cs="Arial"/>
          <w:b/>
          <w:bCs/>
          <w:color w:val="44546A" w:themeColor="text2"/>
          <w:sz w:val="22"/>
          <w:szCs w:val="22"/>
          <w:shd w:val="clear" w:color="auto" w:fill="FFFFFF"/>
        </w:rPr>
        <w:lastRenderedPageBreak/>
        <w:t xml:space="preserve">5216 Human Body Systems </w:t>
      </w:r>
    </w:p>
    <w:p w14:paraId="2FBAD535" w14:textId="77777777" w:rsidR="00B548AC" w:rsidRPr="00BC674C" w:rsidRDefault="00B548AC" w:rsidP="00B548AC">
      <w:pPr>
        <w:pStyle w:val="msonormal0"/>
        <w:spacing w:before="0" w:beforeAutospacing="0" w:after="0" w:afterAutospacing="0"/>
        <w:rPr>
          <w:rFonts w:ascii="Arial" w:hAnsi="Arial" w:cs="Arial"/>
          <w:color w:val="44546A" w:themeColor="text2"/>
          <w:sz w:val="22"/>
          <w:szCs w:val="22"/>
        </w:rPr>
      </w:pPr>
      <w:r w:rsidRPr="00BC674C">
        <w:rPr>
          <w:rFonts w:ascii="Arial" w:hAnsi="Arial" w:cs="Arial"/>
          <w:b/>
          <w:bCs/>
          <w:color w:val="44546A" w:themeColor="text2"/>
          <w:sz w:val="22"/>
          <w:szCs w:val="22"/>
          <w:shd w:val="clear" w:color="auto" w:fill="FFFFFF"/>
        </w:rPr>
        <w:t>(HUMAN SYST)</w:t>
      </w:r>
    </w:p>
    <w:p w14:paraId="2D92304A" w14:textId="77777777" w:rsidR="00B548AC" w:rsidRPr="00BC674C" w:rsidRDefault="00B548AC" w:rsidP="00B548AC"/>
    <w:p w14:paraId="5C535F26"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Human Body Systems is a course designed to engage students in the study of basic human</w:t>
      </w:r>
    </w:p>
    <w:p w14:paraId="05760D99"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physiology and the care and maintenance required to support the complex systems. Using a</w:t>
      </w:r>
    </w:p>
    <w:p w14:paraId="1CF4636D"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focus on human health, students will employ a variety of monitors to examine body systems</w:t>
      </w:r>
    </w:p>
    <w:p w14:paraId="669712F4"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w:t>
      </w:r>
      <w:proofErr w:type="gramStart"/>
      <w:r w:rsidRPr="00BC674C">
        <w:rPr>
          <w:rFonts w:ascii="Arial" w:hAnsi="Arial" w:cs="Arial"/>
          <w:color w:val="000000"/>
          <w:sz w:val="22"/>
          <w:szCs w:val="22"/>
        </w:rPr>
        <w:t>respiratory</w:t>
      </w:r>
      <w:proofErr w:type="gramEnd"/>
      <w:r w:rsidRPr="00BC674C">
        <w:rPr>
          <w:rFonts w:ascii="Arial" w:hAnsi="Arial" w:cs="Arial"/>
          <w:color w:val="000000"/>
          <w:sz w:val="22"/>
          <w:szCs w:val="22"/>
        </w:rPr>
        <w:t>, circulatory, and nervous) at rest and under stress, and observe the interactions</w:t>
      </w:r>
    </w:p>
    <w:p w14:paraId="4CBF09FC"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between the various body systems. Students will use appropriate software to design and build</w:t>
      </w:r>
    </w:p>
    <w:p w14:paraId="57EEDF3D"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systems to monitor body functions. NOTE: This course aligns with the PLTW Human Body</w:t>
      </w:r>
    </w:p>
    <w:p w14:paraId="01F70713"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Systems curriculum. Use of the PLTW Curriculum may require additional training and</w:t>
      </w:r>
    </w:p>
    <w:p w14:paraId="7CD70431" w14:textId="77777777" w:rsidR="00B548AC" w:rsidRPr="00BC674C" w:rsidRDefault="00B548AC" w:rsidP="00B548AC">
      <w:pPr>
        <w:pStyle w:val="msonormal0"/>
        <w:spacing w:before="0" w:beforeAutospacing="0" w:after="0" w:afterAutospacing="0"/>
        <w:rPr>
          <w:rFonts w:ascii="Arial" w:hAnsi="Arial" w:cs="Arial"/>
          <w:color w:val="000000"/>
          <w:sz w:val="22"/>
          <w:szCs w:val="22"/>
        </w:rPr>
      </w:pPr>
      <w:r w:rsidRPr="00BC674C">
        <w:rPr>
          <w:rFonts w:ascii="Arial" w:hAnsi="Arial" w:cs="Arial"/>
          <w:color w:val="000000"/>
          <w:sz w:val="22"/>
          <w:szCs w:val="22"/>
        </w:rPr>
        <w:t>membership in the PLTW network.</w:t>
      </w:r>
    </w:p>
    <w:p w14:paraId="5FC8D705" w14:textId="77777777" w:rsidR="00B548AC" w:rsidRPr="00BC674C" w:rsidRDefault="00B548AC" w:rsidP="00B548AC">
      <w:pPr>
        <w:pStyle w:val="msonormal0"/>
        <w:spacing w:before="0" w:beforeAutospacing="0" w:after="0" w:afterAutospacing="0"/>
        <w:rPr>
          <w:rFonts w:ascii="Arial" w:hAnsi="Arial" w:cs="Arial"/>
          <w:sz w:val="22"/>
          <w:szCs w:val="22"/>
        </w:rPr>
      </w:pPr>
    </w:p>
    <w:p w14:paraId="36EDB81A" w14:textId="77777777" w:rsidR="00B548AC" w:rsidRPr="00BC674C" w:rsidRDefault="00B548AC" w:rsidP="00B548AC">
      <w:pPr>
        <w:pStyle w:val="msonormal0"/>
        <w:spacing w:before="0" w:beforeAutospacing="0" w:after="0" w:afterAutospacing="0"/>
        <w:rPr>
          <w:rFonts w:ascii="Arial" w:hAnsi="Arial" w:cs="Arial"/>
          <w:sz w:val="22"/>
          <w:szCs w:val="22"/>
        </w:rPr>
      </w:pPr>
    </w:p>
    <w:p w14:paraId="58BC9CC1" w14:textId="77777777" w:rsidR="00B548AC" w:rsidRPr="00BC674C" w:rsidRDefault="00B548AC" w:rsidP="00B548AC">
      <w:pPr>
        <w:pStyle w:val="msonormal0"/>
        <w:spacing w:before="0" w:beforeAutospacing="0" w:after="0" w:afterAutospacing="0"/>
        <w:rPr>
          <w:rFonts w:ascii="Arial" w:hAnsi="Arial" w:cs="Arial"/>
          <w:b/>
          <w:bCs/>
          <w:color w:val="44546A" w:themeColor="text2"/>
          <w:sz w:val="22"/>
          <w:szCs w:val="22"/>
          <w:shd w:val="clear" w:color="auto" w:fill="FFFFFF"/>
        </w:rPr>
      </w:pPr>
      <w:r w:rsidRPr="00BC674C">
        <w:rPr>
          <w:rFonts w:ascii="Arial" w:hAnsi="Arial" w:cs="Arial"/>
          <w:b/>
          <w:bCs/>
          <w:color w:val="44546A" w:themeColor="text2"/>
          <w:sz w:val="22"/>
          <w:szCs w:val="22"/>
          <w:shd w:val="clear" w:color="auto" w:fill="FFFFFF"/>
        </w:rPr>
        <w:t xml:space="preserve">5217 Medical Interventions </w:t>
      </w:r>
    </w:p>
    <w:p w14:paraId="56D673C0" w14:textId="77777777" w:rsidR="00B548AC" w:rsidRPr="00BC674C" w:rsidRDefault="00B548AC" w:rsidP="00B548AC">
      <w:pPr>
        <w:pStyle w:val="msonormal0"/>
        <w:spacing w:before="0" w:beforeAutospacing="0" w:after="0" w:afterAutospacing="0"/>
        <w:rPr>
          <w:rFonts w:ascii="Arial" w:hAnsi="Arial" w:cs="Arial"/>
          <w:color w:val="44546A" w:themeColor="text2"/>
          <w:sz w:val="22"/>
          <w:szCs w:val="22"/>
        </w:rPr>
      </w:pPr>
      <w:r w:rsidRPr="00BC674C">
        <w:rPr>
          <w:rFonts w:ascii="Arial" w:hAnsi="Arial" w:cs="Arial"/>
          <w:b/>
          <w:bCs/>
          <w:color w:val="44546A" w:themeColor="text2"/>
          <w:sz w:val="22"/>
          <w:szCs w:val="22"/>
          <w:shd w:val="clear" w:color="auto" w:fill="FFFFFF"/>
        </w:rPr>
        <w:t>(MED INTERV)</w:t>
      </w:r>
    </w:p>
    <w:p w14:paraId="7C236C35" w14:textId="77777777" w:rsidR="00B548AC" w:rsidRPr="00BC674C" w:rsidRDefault="00B548AC" w:rsidP="00B548AC"/>
    <w:p w14:paraId="75FB16D3"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Medical Interventions is a course that studies medical practices including interventions to</w:t>
      </w:r>
    </w:p>
    <w:p w14:paraId="3CA79A4F"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support humans in treating disease and maintaining health. Using a project-based learning</w:t>
      </w:r>
    </w:p>
    <w:p w14:paraId="04D793B5"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approach, students will investigate various medical interventions that extend and improve</w:t>
      </w:r>
    </w:p>
    <w:p w14:paraId="5D4A3369"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quality of life, including gene therapy, pharmacology, surgery, prosthetics, rehabilitation, and</w:t>
      </w:r>
    </w:p>
    <w:p w14:paraId="02A326E1"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supportive care. Students will also study the design and development of various interventions.</w:t>
      </w:r>
    </w:p>
    <w:p w14:paraId="48173026"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Lessons will cover the history of organ transplants and gene therapy with additional readings</w:t>
      </w:r>
    </w:p>
    <w:p w14:paraId="3C9EF44E"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from current scientific literature addressing cutting edge developments. NOTE: This course</w:t>
      </w:r>
    </w:p>
    <w:p w14:paraId="390F1E4A"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aligns with the PLTW Medical Interventions curriculum. Use of the PLTW Curriculum may</w:t>
      </w:r>
    </w:p>
    <w:p w14:paraId="1409E171" w14:textId="77777777" w:rsidR="00B548AC" w:rsidRPr="00BC674C" w:rsidRDefault="00B548AC" w:rsidP="00B548AC">
      <w:pPr>
        <w:pStyle w:val="msonormal0"/>
        <w:spacing w:before="0" w:beforeAutospacing="0" w:after="0" w:afterAutospacing="0"/>
        <w:rPr>
          <w:rFonts w:ascii="Arial" w:hAnsi="Arial" w:cs="Arial"/>
          <w:color w:val="000000"/>
          <w:sz w:val="22"/>
          <w:szCs w:val="22"/>
        </w:rPr>
      </w:pPr>
      <w:r w:rsidRPr="00BC674C">
        <w:rPr>
          <w:rFonts w:ascii="Arial" w:hAnsi="Arial" w:cs="Arial"/>
          <w:color w:val="000000"/>
          <w:sz w:val="22"/>
          <w:szCs w:val="22"/>
        </w:rPr>
        <w:t>require additional training and membership in the PLTW network.</w:t>
      </w:r>
    </w:p>
    <w:p w14:paraId="5A1A5662" w14:textId="77777777" w:rsidR="00B548AC" w:rsidRPr="00BC674C" w:rsidRDefault="00B548AC" w:rsidP="00B548AC">
      <w:pPr>
        <w:pStyle w:val="msonormal0"/>
        <w:spacing w:before="0" w:beforeAutospacing="0" w:after="0" w:afterAutospacing="0"/>
        <w:rPr>
          <w:rFonts w:ascii="Arial" w:hAnsi="Arial" w:cs="Arial"/>
          <w:b/>
          <w:bCs/>
          <w:color w:val="000000"/>
          <w:sz w:val="22"/>
          <w:szCs w:val="22"/>
          <w:u w:val="single"/>
        </w:rPr>
      </w:pPr>
    </w:p>
    <w:p w14:paraId="3F70DF7E" w14:textId="77777777" w:rsidR="00B548AC" w:rsidRPr="00BC674C" w:rsidRDefault="00B548AC" w:rsidP="00B548AC">
      <w:pPr>
        <w:pStyle w:val="msonormal0"/>
        <w:spacing w:before="0" w:beforeAutospacing="0" w:after="0" w:afterAutospacing="0"/>
        <w:rPr>
          <w:rFonts w:ascii="Arial" w:hAnsi="Arial" w:cs="Arial"/>
          <w:b/>
          <w:bCs/>
          <w:color w:val="000000"/>
          <w:sz w:val="22"/>
          <w:szCs w:val="22"/>
          <w:u w:val="single"/>
        </w:rPr>
      </w:pPr>
    </w:p>
    <w:p w14:paraId="683AC235" w14:textId="77777777" w:rsidR="00B548AC" w:rsidRPr="00BC674C" w:rsidRDefault="00B548AC" w:rsidP="00B548AC">
      <w:pPr>
        <w:pStyle w:val="msonormal0"/>
        <w:spacing w:before="0" w:beforeAutospacing="0" w:after="0" w:afterAutospacing="0"/>
        <w:rPr>
          <w:rFonts w:ascii="Arial" w:hAnsi="Arial" w:cs="Arial"/>
          <w:b/>
          <w:bCs/>
          <w:sz w:val="22"/>
          <w:szCs w:val="22"/>
        </w:rPr>
      </w:pPr>
      <w:r w:rsidRPr="00BC674C">
        <w:rPr>
          <w:rFonts w:ascii="Arial" w:hAnsi="Arial" w:cs="Arial"/>
          <w:b/>
          <w:bCs/>
          <w:color w:val="000000"/>
          <w:sz w:val="22"/>
          <w:szCs w:val="22"/>
          <w:u w:val="single"/>
        </w:rPr>
        <w:t>Pre-Nursing / Healthcare Specialist</w:t>
      </w:r>
    </w:p>
    <w:p w14:paraId="31395880" w14:textId="77777777" w:rsidR="00B548AC" w:rsidRPr="00BC674C" w:rsidRDefault="00B548AC" w:rsidP="00B548AC"/>
    <w:p w14:paraId="0004F9E6" w14:textId="77777777" w:rsidR="00B548AC" w:rsidRPr="00BC674C" w:rsidRDefault="00B548AC" w:rsidP="00B548AC">
      <w:pPr>
        <w:pStyle w:val="msonormal0"/>
        <w:spacing w:before="0" w:beforeAutospacing="0" w:after="0" w:afterAutospacing="0"/>
        <w:rPr>
          <w:rFonts w:ascii="Arial" w:hAnsi="Arial" w:cs="Arial"/>
          <w:b/>
          <w:bCs/>
          <w:color w:val="44546A" w:themeColor="text2"/>
          <w:sz w:val="22"/>
          <w:szCs w:val="22"/>
          <w:shd w:val="clear" w:color="auto" w:fill="FFFFFF"/>
        </w:rPr>
      </w:pPr>
      <w:r w:rsidRPr="00BC674C">
        <w:rPr>
          <w:rFonts w:ascii="Arial" w:hAnsi="Arial" w:cs="Arial"/>
          <w:b/>
          <w:bCs/>
          <w:color w:val="44546A" w:themeColor="text2"/>
          <w:sz w:val="22"/>
          <w:szCs w:val="22"/>
          <w:shd w:val="clear" w:color="auto" w:fill="FFFFFF"/>
        </w:rPr>
        <w:t xml:space="preserve">7168 Principles of Healthcare </w:t>
      </w:r>
    </w:p>
    <w:p w14:paraId="59F3A666" w14:textId="77777777" w:rsidR="00B548AC" w:rsidRPr="00BC674C" w:rsidRDefault="00B548AC" w:rsidP="00B548AC">
      <w:pPr>
        <w:pStyle w:val="msonormal0"/>
        <w:spacing w:before="0" w:beforeAutospacing="0" w:after="0" w:afterAutospacing="0"/>
        <w:rPr>
          <w:rFonts w:ascii="Arial" w:hAnsi="Arial" w:cs="Arial"/>
          <w:color w:val="44546A" w:themeColor="text2"/>
          <w:sz w:val="22"/>
          <w:szCs w:val="22"/>
        </w:rPr>
      </w:pPr>
      <w:r w:rsidRPr="00BC674C">
        <w:rPr>
          <w:rFonts w:ascii="Arial" w:hAnsi="Arial" w:cs="Arial"/>
          <w:b/>
          <w:bCs/>
          <w:color w:val="44546A" w:themeColor="text2"/>
          <w:sz w:val="22"/>
          <w:szCs w:val="22"/>
          <w:shd w:val="clear" w:color="auto" w:fill="FFFFFF"/>
        </w:rPr>
        <w:t>(PRIN HLCR)</w:t>
      </w:r>
    </w:p>
    <w:p w14:paraId="73437996" w14:textId="77777777" w:rsidR="00B548AC" w:rsidRPr="00BC674C" w:rsidRDefault="00B548AC" w:rsidP="00B548AC"/>
    <w:p w14:paraId="7E9C51B8"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Principles of Healthcare content includes skills common to specific health career topics such as</w:t>
      </w:r>
    </w:p>
    <w:p w14:paraId="4DF80524"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patient nursing care, dental care, animal care, medical laboratory, public health, and an</w:t>
      </w:r>
    </w:p>
    <w:p w14:paraId="3EEA1550"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introduction to healthcare systems. Lab experiences are organized and planned around the</w:t>
      </w:r>
    </w:p>
    <w:p w14:paraId="354072BC" w14:textId="77777777" w:rsidR="00B548AC" w:rsidRPr="00BC674C" w:rsidRDefault="00B548AC" w:rsidP="00B548AC">
      <w:pPr>
        <w:pStyle w:val="msonormal0"/>
        <w:spacing w:before="0" w:beforeAutospacing="0" w:after="0" w:afterAutospacing="0"/>
        <w:rPr>
          <w:rFonts w:ascii="Arial" w:hAnsi="Arial" w:cs="Arial"/>
          <w:color w:val="000000"/>
          <w:sz w:val="22"/>
          <w:szCs w:val="22"/>
        </w:rPr>
      </w:pPr>
      <w:r w:rsidRPr="00BC674C">
        <w:rPr>
          <w:rFonts w:ascii="Arial" w:hAnsi="Arial" w:cs="Arial"/>
          <w:color w:val="000000"/>
          <w:sz w:val="22"/>
          <w:szCs w:val="22"/>
        </w:rPr>
        <w:t>activities associated with the student’s career objectives.</w:t>
      </w:r>
    </w:p>
    <w:p w14:paraId="047E5384" w14:textId="77777777" w:rsidR="00B548AC" w:rsidRPr="00BC674C" w:rsidRDefault="00B548AC" w:rsidP="00B548AC">
      <w:pPr>
        <w:pStyle w:val="msonormal0"/>
        <w:spacing w:before="0" w:beforeAutospacing="0" w:after="0" w:afterAutospacing="0"/>
        <w:rPr>
          <w:rFonts w:ascii="Arial" w:hAnsi="Arial" w:cs="Arial"/>
          <w:sz w:val="22"/>
          <w:szCs w:val="22"/>
        </w:rPr>
      </w:pPr>
    </w:p>
    <w:p w14:paraId="7D56B1C9" w14:textId="77777777" w:rsidR="00B548AC" w:rsidRPr="00BC674C" w:rsidRDefault="00B548AC" w:rsidP="00B548AC">
      <w:pPr>
        <w:pStyle w:val="msonormal0"/>
        <w:spacing w:before="0" w:beforeAutospacing="0" w:after="0" w:afterAutospacing="0"/>
        <w:rPr>
          <w:rFonts w:ascii="Arial" w:hAnsi="Arial" w:cs="Arial"/>
          <w:sz w:val="22"/>
          <w:szCs w:val="22"/>
        </w:rPr>
      </w:pPr>
    </w:p>
    <w:p w14:paraId="01EF6D20" w14:textId="77777777" w:rsidR="00B548AC" w:rsidRPr="00BC674C" w:rsidRDefault="00B548AC" w:rsidP="00B548AC">
      <w:pPr>
        <w:pStyle w:val="msonormal0"/>
        <w:spacing w:before="0" w:beforeAutospacing="0" w:after="0" w:afterAutospacing="0"/>
        <w:rPr>
          <w:rFonts w:ascii="Arial" w:hAnsi="Arial" w:cs="Arial"/>
          <w:b/>
          <w:bCs/>
          <w:color w:val="44546A" w:themeColor="text2"/>
          <w:sz w:val="22"/>
          <w:szCs w:val="22"/>
          <w:shd w:val="clear" w:color="auto" w:fill="FFFFFF"/>
        </w:rPr>
      </w:pPr>
      <w:r w:rsidRPr="00BC674C">
        <w:rPr>
          <w:rFonts w:ascii="Arial" w:hAnsi="Arial" w:cs="Arial"/>
          <w:b/>
          <w:bCs/>
          <w:color w:val="44546A" w:themeColor="text2"/>
          <w:sz w:val="22"/>
          <w:szCs w:val="22"/>
          <w:shd w:val="clear" w:color="auto" w:fill="FFFFFF"/>
        </w:rPr>
        <w:t xml:space="preserve">5274 Medical Terminology </w:t>
      </w:r>
    </w:p>
    <w:p w14:paraId="593A16E7" w14:textId="77777777" w:rsidR="00B548AC" w:rsidRPr="00BC674C" w:rsidRDefault="00B548AC" w:rsidP="00B548AC">
      <w:pPr>
        <w:pStyle w:val="msonormal0"/>
        <w:spacing w:before="0" w:beforeAutospacing="0" w:after="0" w:afterAutospacing="0"/>
        <w:rPr>
          <w:rFonts w:ascii="Arial" w:hAnsi="Arial" w:cs="Arial"/>
          <w:color w:val="44546A" w:themeColor="text2"/>
          <w:sz w:val="22"/>
          <w:szCs w:val="22"/>
        </w:rPr>
      </w:pPr>
      <w:r w:rsidRPr="00BC674C">
        <w:rPr>
          <w:rFonts w:ascii="Arial" w:hAnsi="Arial" w:cs="Arial"/>
          <w:b/>
          <w:bCs/>
          <w:color w:val="44546A" w:themeColor="text2"/>
          <w:sz w:val="22"/>
          <w:szCs w:val="22"/>
          <w:shd w:val="clear" w:color="auto" w:fill="FFFFFF"/>
        </w:rPr>
        <w:t>(MED TERMS)</w:t>
      </w:r>
    </w:p>
    <w:p w14:paraId="248D7131" w14:textId="77777777" w:rsidR="00B548AC" w:rsidRPr="00BC674C" w:rsidRDefault="00B548AC" w:rsidP="00B548AC"/>
    <w:p w14:paraId="613C240A"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Medical Terminology prepares students with language skills necessary for effective,</w:t>
      </w:r>
    </w:p>
    <w:p w14:paraId="5B3F7929"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independent use of health and medical reference materials. It includes the study of health and</w:t>
      </w:r>
    </w:p>
    <w:p w14:paraId="2D17F875"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medical abbreviations, symbols, and Greek and Latin word part meanings, all taught within the</w:t>
      </w:r>
    </w:p>
    <w:p w14:paraId="0BA35CD3"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context of body systems. This course builds skills in pronouncing, spelling, and defining new</w:t>
      </w:r>
    </w:p>
    <w:p w14:paraId="152CC699"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words encountered in verbal and written information in the healthcare industry. Students have</w:t>
      </w:r>
    </w:p>
    <w:p w14:paraId="71CB9B0B"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the opportunity to acquire essential skills for accurate and logical communication, and</w:t>
      </w:r>
    </w:p>
    <w:p w14:paraId="2B07EF6E"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interpretation of medical records. Emphasis is on forming a foundation of a medical vocabulary</w:t>
      </w:r>
    </w:p>
    <w:p w14:paraId="6A79214E"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including; appropriate and accurate meaning, spelling, and pronunciation of medical terms, and</w:t>
      </w:r>
    </w:p>
    <w:p w14:paraId="43FF9F14" w14:textId="77777777" w:rsidR="00B548AC" w:rsidRPr="00BC674C" w:rsidRDefault="00B548AC" w:rsidP="00B548AC">
      <w:pPr>
        <w:pStyle w:val="msonormal0"/>
        <w:spacing w:before="0" w:beforeAutospacing="0" w:after="0" w:afterAutospacing="0"/>
        <w:rPr>
          <w:rFonts w:ascii="Arial" w:hAnsi="Arial" w:cs="Arial"/>
          <w:color w:val="000000"/>
          <w:sz w:val="22"/>
          <w:szCs w:val="22"/>
        </w:rPr>
      </w:pPr>
      <w:r w:rsidRPr="00BC674C">
        <w:rPr>
          <w:rFonts w:ascii="Arial" w:hAnsi="Arial" w:cs="Arial"/>
          <w:color w:val="000000"/>
          <w:sz w:val="22"/>
          <w:szCs w:val="22"/>
        </w:rPr>
        <w:t>abbreviations, signs, and symbols.</w:t>
      </w:r>
    </w:p>
    <w:p w14:paraId="408691C4" w14:textId="77777777" w:rsidR="00B548AC" w:rsidRPr="00BC674C" w:rsidRDefault="00B548AC" w:rsidP="00B548AC">
      <w:pPr>
        <w:pStyle w:val="msonormal0"/>
        <w:spacing w:before="0" w:beforeAutospacing="0" w:after="0" w:afterAutospacing="0"/>
        <w:rPr>
          <w:rFonts w:ascii="Arial" w:hAnsi="Arial" w:cs="Arial"/>
          <w:sz w:val="22"/>
          <w:szCs w:val="22"/>
        </w:rPr>
      </w:pPr>
    </w:p>
    <w:p w14:paraId="0592DB55" w14:textId="77777777" w:rsidR="00B548AC" w:rsidRPr="00BC674C" w:rsidRDefault="00B548AC" w:rsidP="00B548AC">
      <w:pPr>
        <w:pStyle w:val="msonormal0"/>
        <w:spacing w:before="0" w:beforeAutospacing="0" w:after="0" w:afterAutospacing="0"/>
        <w:rPr>
          <w:rFonts w:ascii="Arial" w:hAnsi="Arial" w:cs="Arial"/>
          <w:sz w:val="22"/>
          <w:szCs w:val="22"/>
        </w:rPr>
      </w:pPr>
    </w:p>
    <w:p w14:paraId="6DF4F829" w14:textId="77777777" w:rsidR="00B548AC" w:rsidRPr="00BC674C" w:rsidRDefault="00B548AC" w:rsidP="00B548AC">
      <w:pPr>
        <w:pStyle w:val="msonormal0"/>
        <w:spacing w:before="0" w:beforeAutospacing="0" w:after="0" w:afterAutospacing="0"/>
        <w:rPr>
          <w:rFonts w:ascii="Arial" w:hAnsi="Arial" w:cs="Arial"/>
          <w:b/>
          <w:bCs/>
          <w:color w:val="44546A" w:themeColor="text2"/>
          <w:sz w:val="22"/>
          <w:szCs w:val="22"/>
          <w:shd w:val="clear" w:color="auto" w:fill="FFFFFF"/>
        </w:rPr>
      </w:pPr>
      <w:r w:rsidRPr="00BC674C">
        <w:rPr>
          <w:rFonts w:ascii="Arial" w:hAnsi="Arial" w:cs="Arial"/>
          <w:b/>
          <w:bCs/>
          <w:color w:val="44546A" w:themeColor="text2"/>
          <w:sz w:val="22"/>
          <w:szCs w:val="22"/>
          <w:shd w:val="clear" w:color="auto" w:fill="FFFFFF"/>
        </w:rPr>
        <w:lastRenderedPageBreak/>
        <w:t xml:space="preserve">7166 Healthcare Specialist: CNA </w:t>
      </w:r>
    </w:p>
    <w:p w14:paraId="69E12425" w14:textId="77777777" w:rsidR="00B548AC" w:rsidRPr="00BC674C" w:rsidRDefault="00B548AC" w:rsidP="00B548AC">
      <w:pPr>
        <w:pStyle w:val="msonormal0"/>
        <w:spacing w:before="0" w:beforeAutospacing="0" w:after="0" w:afterAutospacing="0"/>
        <w:rPr>
          <w:rFonts w:ascii="Arial" w:hAnsi="Arial" w:cs="Arial"/>
          <w:color w:val="44546A" w:themeColor="text2"/>
          <w:sz w:val="22"/>
          <w:szCs w:val="22"/>
        </w:rPr>
      </w:pPr>
      <w:r w:rsidRPr="00BC674C">
        <w:rPr>
          <w:rFonts w:ascii="Arial" w:hAnsi="Arial" w:cs="Arial"/>
          <w:b/>
          <w:bCs/>
          <w:color w:val="44546A" w:themeColor="text2"/>
          <w:sz w:val="22"/>
          <w:szCs w:val="22"/>
          <w:shd w:val="clear" w:color="auto" w:fill="FFFFFF"/>
        </w:rPr>
        <w:t>(HC SPEC CNA)</w:t>
      </w:r>
    </w:p>
    <w:p w14:paraId="7D3484F7" w14:textId="77777777" w:rsidR="00B548AC" w:rsidRPr="00BC674C" w:rsidRDefault="00B548AC" w:rsidP="00B548AC"/>
    <w:p w14:paraId="62DDFCA7"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The Healthcare Specialist: CNA prepares individuals desiring to work as nursing assistants with</w:t>
      </w:r>
    </w:p>
    <w:p w14:paraId="7932757F"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the knowledge, skills and attitudes essential for providing basic care in extended care facilities,</w:t>
      </w:r>
    </w:p>
    <w:p w14:paraId="1FD27962"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hospitals and home health agencies under the direction of licensed nurses. The course will</w:t>
      </w:r>
    </w:p>
    <w:p w14:paraId="68875BF9"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introduce students to the disease process and aspects of caring for a long-term care resident</w:t>
      </w:r>
    </w:p>
    <w:p w14:paraId="2BE04237"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with dementia. Individuals who successfully complete this course are eligible to apply to sit for</w:t>
      </w:r>
    </w:p>
    <w:p w14:paraId="5558FAE4"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the Indiana State Department of Health (ISDH) certification exam for nursing assistants. This</w:t>
      </w:r>
    </w:p>
    <w:p w14:paraId="519DDE89"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course meets the minimum standards set forth by the ISDH for Certified Nursing Assistant</w:t>
      </w:r>
    </w:p>
    <w:p w14:paraId="306F0237" w14:textId="77777777" w:rsidR="00B548AC" w:rsidRPr="00BC674C" w:rsidRDefault="00B548AC" w:rsidP="00B548AC">
      <w:pPr>
        <w:pStyle w:val="msonormal0"/>
        <w:spacing w:before="0" w:beforeAutospacing="0" w:after="0" w:afterAutospacing="0"/>
        <w:rPr>
          <w:rFonts w:ascii="Arial" w:hAnsi="Arial" w:cs="Arial"/>
          <w:color w:val="000000"/>
          <w:sz w:val="22"/>
          <w:szCs w:val="22"/>
        </w:rPr>
      </w:pPr>
      <w:r w:rsidRPr="00BC674C">
        <w:rPr>
          <w:rFonts w:ascii="Arial" w:hAnsi="Arial" w:cs="Arial"/>
          <w:color w:val="000000"/>
          <w:sz w:val="22"/>
          <w:szCs w:val="22"/>
        </w:rPr>
        <w:t>training and for health care workers in long-term care facilities.</w:t>
      </w:r>
    </w:p>
    <w:p w14:paraId="2DB4C6A8" w14:textId="77777777" w:rsidR="00B548AC" w:rsidRDefault="00B548AC" w:rsidP="00B548AC">
      <w:pPr>
        <w:pStyle w:val="msonormal0"/>
        <w:spacing w:before="0" w:beforeAutospacing="0" w:after="0" w:afterAutospacing="0"/>
        <w:rPr>
          <w:rFonts w:ascii="Arial" w:hAnsi="Arial" w:cs="Arial"/>
          <w:color w:val="000000"/>
          <w:sz w:val="20"/>
          <w:szCs w:val="20"/>
        </w:rPr>
      </w:pPr>
    </w:p>
    <w:p w14:paraId="0B35EA3C" w14:textId="77777777" w:rsidR="00B548AC" w:rsidRDefault="00B548AC" w:rsidP="00B548AC">
      <w:pPr>
        <w:pStyle w:val="msonormal0"/>
        <w:spacing w:before="0" w:beforeAutospacing="0" w:after="0" w:afterAutospacing="0"/>
        <w:jc w:val="center"/>
        <w:rPr>
          <w:rFonts w:ascii="Arial" w:hAnsi="Arial" w:cs="Arial"/>
          <w:b/>
          <w:bCs/>
          <w:color w:val="000000"/>
          <w:sz w:val="32"/>
          <w:szCs w:val="32"/>
          <w:u w:val="single"/>
        </w:rPr>
      </w:pPr>
    </w:p>
    <w:p w14:paraId="5B4CB67D" w14:textId="77777777" w:rsidR="00B548AC" w:rsidRDefault="00B548AC" w:rsidP="00B548AC">
      <w:pPr>
        <w:widowControl/>
        <w:autoSpaceDE/>
        <w:autoSpaceDN/>
        <w:rPr>
          <w:rFonts w:eastAsia="Times New Roman"/>
        </w:rPr>
      </w:pPr>
    </w:p>
    <w:p w14:paraId="430F7B5C" w14:textId="77777777" w:rsidR="00B548AC" w:rsidRDefault="00B548AC" w:rsidP="00B548AC">
      <w:pPr>
        <w:widowControl/>
        <w:autoSpaceDE/>
        <w:autoSpaceDN/>
        <w:rPr>
          <w:rFonts w:eastAsia="Times New Roman"/>
        </w:rPr>
      </w:pPr>
    </w:p>
    <w:p w14:paraId="41658C17" w14:textId="77777777" w:rsidR="00B548AC" w:rsidRDefault="00B548AC" w:rsidP="00B548AC">
      <w:pPr>
        <w:widowControl/>
        <w:autoSpaceDE/>
        <w:autoSpaceDN/>
        <w:rPr>
          <w:rFonts w:eastAsia="Times New Roman"/>
        </w:rPr>
      </w:pPr>
    </w:p>
    <w:p w14:paraId="20957562" w14:textId="77777777" w:rsidR="00B548AC" w:rsidRDefault="00B548AC" w:rsidP="00B548AC">
      <w:pPr>
        <w:widowControl/>
        <w:autoSpaceDE/>
        <w:autoSpaceDN/>
        <w:rPr>
          <w:rFonts w:eastAsia="Times New Roman"/>
        </w:rPr>
      </w:pPr>
    </w:p>
    <w:p w14:paraId="3C23E84D" w14:textId="77777777" w:rsidR="00B548AC" w:rsidRDefault="00B548AC" w:rsidP="00B548AC">
      <w:pPr>
        <w:widowControl/>
        <w:autoSpaceDE/>
        <w:autoSpaceDN/>
        <w:rPr>
          <w:rFonts w:eastAsia="Times New Roman"/>
        </w:rPr>
      </w:pPr>
    </w:p>
    <w:p w14:paraId="62F12AB8" w14:textId="77777777" w:rsidR="00B548AC" w:rsidRDefault="00B548AC" w:rsidP="00B548AC">
      <w:pPr>
        <w:widowControl/>
        <w:autoSpaceDE/>
        <w:autoSpaceDN/>
        <w:rPr>
          <w:rFonts w:eastAsia="Times New Roman"/>
        </w:rPr>
      </w:pPr>
    </w:p>
    <w:p w14:paraId="0A56FFF5" w14:textId="77777777" w:rsidR="00B548AC" w:rsidRDefault="00B548AC" w:rsidP="00B548AC">
      <w:pPr>
        <w:widowControl/>
        <w:autoSpaceDE/>
        <w:autoSpaceDN/>
        <w:rPr>
          <w:rFonts w:eastAsia="Times New Roman"/>
        </w:rPr>
      </w:pPr>
    </w:p>
    <w:p w14:paraId="6AE17F0B" w14:textId="77777777" w:rsidR="00B548AC" w:rsidRDefault="00B548AC" w:rsidP="00B548AC">
      <w:pPr>
        <w:widowControl/>
        <w:autoSpaceDE/>
        <w:autoSpaceDN/>
        <w:rPr>
          <w:rFonts w:eastAsia="Times New Roman"/>
        </w:rPr>
      </w:pPr>
    </w:p>
    <w:p w14:paraId="4136CE28" w14:textId="77777777" w:rsidR="00B548AC" w:rsidRDefault="00B548AC" w:rsidP="00B548AC">
      <w:pPr>
        <w:widowControl/>
        <w:autoSpaceDE/>
        <w:autoSpaceDN/>
        <w:rPr>
          <w:rFonts w:eastAsia="Times New Roman"/>
        </w:rPr>
      </w:pPr>
    </w:p>
    <w:p w14:paraId="1849ADE3" w14:textId="77777777" w:rsidR="00B548AC" w:rsidRDefault="00B548AC" w:rsidP="00B548AC">
      <w:pPr>
        <w:widowControl/>
        <w:autoSpaceDE/>
        <w:autoSpaceDN/>
        <w:rPr>
          <w:rFonts w:eastAsia="Times New Roman"/>
        </w:rPr>
      </w:pPr>
    </w:p>
    <w:p w14:paraId="742A3C1E" w14:textId="77777777" w:rsidR="00B548AC" w:rsidRDefault="00B548AC" w:rsidP="00B548AC">
      <w:pPr>
        <w:widowControl/>
        <w:autoSpaceDE/>
        <w:autoSpaceDN/>
        <w:rPr>
          <w:rFonts w:eastAsia="Times New Roman"/>
        </w:rPr>
      </w:pPr>
    </w:p>
    <w:p w14:paraId="2D56DD40" w14:textId="77777777" w:rsidR="00B548AC" w:rsidRDefault="00B548AC" w:rsidP="00B548AC">
      <w:pPr>
        <w:widowControl/>
        <w:autoSpaceDE/>
        <w:autoSpaceDN/>
        <w:rPr>
          <w:rFonts w:eastAsia="Times New Roman"/>
        </w:rPr>
      </w:pPr>
    </w:p>
    <w:p w14:paraId="621DCFC3" w14:textId="77777777" w:rsidR="00B548AC" w:rsidRDefault="00B548AC" w:rsidP="00B548AC">
      <w:pPr>
        <w:widowControl/>
        <w:autoSpaceDE/>
        <w:autoSpaceDN/>
        <w:rPr>
          <w:rFonts w:eastAsia="Times New Roman"/>
        </w:rPr>
      </w:pPr>
    </w:p>
    <w:p w14:paraId="36725D92" w14:textId="77777777" w:rsidR="00B548AC" w:rsidRDefault="00B548AC" w:rsidP="00B548AC">
      <w:pPr>
        <w:widowControl/>
        <w:autoSpaceDE/>
        <w:autoSpaceDN/>
        <w:rPr>
          <w:rFonts w:eastAsia="Times New Roman"/>
        </w:rPr>
      </w:pPr>
    </w:p>
    <w:p w14:paraId="2EAB6E1F" w14:textId="77777777" w:rsidR="00B548AC" w:rsidRDefault="00B548AC" w:rsidP="00B548AC">
      <w:pPr>
        <w:widowControl/>
        <w:autoSpaceDE/>
        <w:autoSpaceDN/>
        <w:rPr>
          <w:rFonts w:eastAsia="Times New Roman"/>
        </w:rPr>
      </w:pPr>
    </w:p>
    <w:p w14:paraId="4C7D6180" w14:textId="77777777" w:rsidR="00B548AC" w:rsidRDefault="00B548AC" w:rsidP="00B548AC">
      <w:pPr>
        <w:widowControl/>
        <w:autoSpaceDE/>
        <w:autoSpaceDN/>
        <w:rPr>
          <w:rFonts w:eastAsia="Times New Roman"/>
        </w:rPr>
      </w:pPr>
    </w:p>
    <w:p w14:paraId="3711AB3A" w14:textId="77777777" w:rsidR="00B548AC" w:rsidRDefault="00B548AC" w:rsidP="00B548AC">
      <w:pPr>
        <w:widowControl/>
        <w:autoSpaceDE/>
        <w:autoSpaceDN/>
        <w:rPr>
          <w:rFonts w:eastAsia="Times New Roman"/>
        </w:rPr>
      </w:pPr>
    </w:p>
    <w:p w14:paraId="004CDBEA" w14:textId="77777777" w:rsidR="00B548AC" w:rsidRDefault="00B548AC" w:rsidP="00B548AC">
      <w:pPr>
        <w:widowControl/>
        <w:autoSpaceDE/>
        <w:autoSpaceDN/>
        <w:rPr>
          <w:rFonts w:eastAsia="Times New Roman"/>
        </w:rPr>
      </w:pPr>
    </w:p>
    <w:p w14:paraId="739836B3" w14:textId="77777777" w:rsidR="00B548AC" w:rsidRDefault="00B548AC" w:rsidP="00B548AC">
      <w:pPr>
        <w:widowControl/>
        <w:autoSpaceDE/>
        <w:autoSpaceDN/>
        <w:rPr>
          <w:rFonts w:eastAsia="Times New Roman"/>
        </w:rPr>
      </w:pPr>
    </w:p>
    <w:p w14:paraId="49E4685C" w14:textId="77777777" w:rsidR="00B548AC" w:rsidRDefault="00B548AC" w:rsidP="00B548AC">
      <w:pPr>
        <w:widowControl/>
        <w:autoSpaceDE/>
        <w:autoSpaceDN/>
        <w:rPr>
          <w:rFonts w:eastAsia="Times New Roman"/>
        </w:rPr>
      </w:pPr>
    </w:p>
    <w:p w14:paraId="243664F9" w14:textId="77777777" w:rsidR="00B548AC" w:rsidRDefault="00B548AC" w:rsidP="00B548AC">
      <w:pPr>
        <w:widowControl/>
        <w:autoSpaceDE/>
        <w:autoSpaceDN/>
        <w:rPr>
          <w:rFonts w:eastAsia="Times New Roman"/>
        </w:rPr>
      </w:pPr>
    </w:p>
    <w:p w14:paraId="1CD48C4C" w14:textId="77777777" w:rsidR="00B548AC" w:rsidRDefault="00B548AC" w:rsidP="00B548AC">
      <w:pPr>
        <w:widowControl/>
        <w:autoSpaceDE/>
        <w:autoSpaceDN/>
        <w:rPr>
          <w:rFonts w:eastAsia="Times New Roman"/>
        </w:rPr>
      </w:pPr>
    </w:p>
    <w:p w14:paraId="0C80563D" w14:textId="77777777" w:rsidR="00B548AC" w:rsidRDefault="00B548AC" w:rsidP="00B548AC">
      <w:pPr>
        <w:widowControl/>
        <w:autoSpaceDE/>
        <w:autoSpaceDN/>
        <w:rPr>
          <w:rFonts w:eastAsia="Times New Roman"/>
        </w:rPr>
      </w:pPr>
    </w:p>
    <w:p w14:paraId="6CAFA3D2" w14:textId="77777777" w:rsidR="00B548AC" w:rsidRDefault="00B548AC" w:rsidP="00B548AC">
      <w:pPr>
        <w:widowControl/>
        <w:autoSpaceDE/>
        <w:autoSpaceDN/>
        <w:rPr>
          <w:rFonts w:eastAsia="Times New Roman"/>
        </w:rPr>
      </w:pPr>
    </w:p>
    <w:p w14:paraId="307AFBEF" w14:textId="77777777" w:rsidR="00B548AC" w:rsidRDefault="00B548AC" w:rsidP="00B548AC">
      <w:pPr>
        <w:widowControl/>
        <w:autoSpaceDE/>
        <w:autoSpaceDN/>
        <w:rPr>
          <w:rFonts w:eastAsia="Times New Roman"/>
        </w:rPr>
      </w:pPr>
    </w:p>
    <w:p w14:paraId="565E3B63" w14:textId="77777777" w:rsidR="00B548AC" w:rsidRDefault="00B548AC" w:rsidP="00B548AC">
      <w:pPr>
        <w:widowControl/>
        <w:autoSpaceDE/>
        <w:autoSpaceDN/>
        <w:rPr>
          <w:rFonts w:eastAsia="Times New Roman"/>
        </w:rPr>
      </w:pPr>
    </w:p>
    <w:p w14:paraId="759A63B2" w14:textId="77777777" w:rsidR="00B548AC" w:rsidRDefault="00B548AC" w:rsidP="00B548AC">
      <w:pPr>
        <w:widowControl/>
        <w:autoSpaceDE/>
        <w:autoSpaceDN/>
        <w:rPr>
          <w:rFonts w:eastAsia="Times New Roman"/>
        </w:rPr>
      </w:pPr>
    </w:p>
    <w:p w14:paraId="0A1DD105" w14:textId="77777777" w:rsidR="00B548AC" w:rsidRDefault="00B548AC" w:rsidP="00B548AC">
      <w:pPr>
        <w:widowControl/>
        <w:autoSpaceDE/>
        <w:autoSpaceDN/>
        <w:rPr>
          <w:rFonts w:eastAsia="Times New Roman"/>
        </w:rPr>
      </w:pPr>
    </w:p>
    <w:p w14:paraId="52C88326" w14:textId="77777777" w:rsidR="00B548AC" w:rsidRDefault="00B548AC" w:rsidP="00B548AC">
      <w:pPr>
        <w:widowControl/>
        <w:autoSpaceDE/>
        <w:autoSpaceDN/>
        <w:rPr>
          <w:rFonts w:eastAsia="Times New Roman"/>
        </w:rPr>
      </w:pPr>
    </w:p>
    <w:p w14:paraId="77E33783" w14:textId="77777777" w:rsidR="00B548AC" w:rsidRDefault="00B548AC" w:rsidP="00B548AC">
      <w:pPr>
        <w:widowControl/>
        <w:autoSpaceDE/>
        <w:autoSpaceDN/>
        <w:rPr>
          <w:rFonts w:eastAsia="Times New Roman"/>
        </w:rPr>
      </w:pPr>
    </w:p>
    <w:p w14:paraId="398AD6DF" w14:textId="77777777" w:rsidR="00B548AC" w:rsidRDefault="00B548AC" w:rsidP="00B548AC">
      <w:pPr>
        <w:widowControl/>
        <w:autoSpaceDE/>
        <w:autoSpaceDN/>
        <w:rPr>
          <w:rFonts w:eastAsia="Times New Roman"/>
        </w:rPr>
      </w:pPr>
    </w:p>
    <w:p w14:paraId="2F5C6AA8" w14:textId="77777777" w:rsidR="00B548AC" w:rsidRDefault="00B548AC" w:rsidP="00B548AC">
      <w:pPr>
        <w:widowControl/>
        <w:autoSpaceDE/>
        <w:autoSpaceDN/>
        <w:rPr>
          <w:rFonts w:eastAsia="Times New Roman"/>
        </w:rPr>
      </w:pPr>
    </w:p>
    <w:p w14:paraId="1963AAD6" w14:textId="77777777" w:rsidR="00B548AC" w:rsidRDefault="00B548AC" w:rsidP="00B548AC">
      <w:pPr>
        <w:widowControl/>
        <w:autoSpaceDE/>
        <w:autoSpaceDN/>
        <w:rPr>
          <w:rFonts w:eastAsia="Times New Roman"/>
        </w:rPr>
      </w:pPr>
    </w:p>
    <w:p w14:paraId="7D3EB423" w14:textId="77777777" w:rsidR="00B548AC" w:rsidRDefault="00B548AC" w:rsidP="00B548AC">
      <w:pPr>
        <w:widowControl/>
        <w:autoSpaceDE/>
        <w:autoSpaceDN/>
        <w:rPr>
          <w:rFonts w:eastAsia="Times New Roman"/>
        </w:rPr>
      </w:pPr>
    </w:p>
    <w:p w14:paraId="117D560F" w14:textId="77777777" w:rsidR="00B548AC" w:rsidRDefault="00B548AC" w:rsidP="00B548AC">
      <w:pPr>
        <w:widowControl/>
        <w:autoSpaceDE/>
        <w:autoSpaceDN/>
        <w:rPr>
          <w:rFonts w:eastAsia="Times New Roman"/>
        </w:rPr>
      </w:pPr>
    </w:p>
    <w:p w14:paraId="142BF463" w14:textId="77777777" w:rsidR="00B548AC" w:rsidRDefault="00B548AC" w:rsidP="00B548AC">
      <w:pPr>
        <w:widowControl/>
        <w:autoSpaceDE/>
        <w:autoSpaceDN/>
        <w:rPr>
          <w:rFonts w:eastAsia="Times New Roman"/>
        </w:rPr>
      </w:pPr>
    </w:p>
    <w:p w14:paraId="60D5F151" w14:textId="77777777" w:rsidR="00B548AC" w:rsidRDefault="00B548AC" w:rsidP="00B548AC">
      <w:pPr>
        <w:widowControl/>
        <w:autoSpaceDE/>
        <w:autoSpaceDN/>
        <w:rPr>
          <w:rFonts w:eastAsia="Times New Roman"/>
        </w:rPr>
      </w:pPr>
    </w:p>
    <w:p w14:paraId="72ABA3DB" w14:textId="77777777" w:rsidR="00B548AC" w:rsidRDefault="00B548AC" w:rsidP="00B548AC">
      <w:pPr>
        <w:widowControl/>
        <w:autoSpaceDE/>
        <w:autoSpaceDN/>
        <w:rPr>
          <w:rFonts w:eastAsia="Times New Roman"/>
        </w:rPr>
      </w:pPr>
    </w:p>
    <w:p w14:paraId="43485B79" w14:textId="77777777" w:rsidR="00B548AC" w:rsidRDefault="00B548AC" w:rsidP="00B548AC">
      <w:pPr>
        <w:widowControl/>
        <w:autoSpaceDE/>
        <w:autoSpaceDN/>
        <w:rPr>
          <w:rFonts w:eastAsia="Times New Roman"/>
        </w:rPr>
      </w:pPr>
    </w:p>
    <w:p w14:paraId="0CA52DF6" w14:textId="77777777" w:rsidR="00B548AC" w:rsidRDefault="00B548AC" w:rsidP="00B548AC">
      <w:pPr>
        <w:pStyle w:val="msonormal0"/>
        <w:spacing w:before="0" w:beforeAutospacing="0" w:after="0" w:afterAutospacing="0"/>
        <w:jc w:val="center"/>
        <w:rPr>
          <w:rFonts w:ascii="Arial" w:hAnsi="Arial" w:cs="Arial"/>
          <w:b/>
          <w:bCs/>
          <w:color w:val="000000"/>
          <w:sz w:val="32"/>
          <w:szCs w:val="32"/>
          <w:u w:val="single"/>
        </w:rPr>
      </w:pPr>
      <w:r w:rsidRPr="005E5003">
        <w:rPr>
          <w:rFonts w:ascii="Arial" w:hAnsi="Arial" w:cs="Arial"/>
          <w:b/>
          <w:bCs/>
          <w:color w:val="000000"/>
          <w:sz w:val="32"/>
          <w:szCs w:val="32"/>
          <w:u w:val="single"/>
        </w:rPr>
        <w:lastRenderedPageBreak/>
        <w:t>HOSPITALITY AND HUMAN SERVICES</w:t>
      </w:r>
    </w:p>
    <w:p w14:paraId="37E0EEDD" w14:textId="77777777" w:rsidR="00B548AC" w:rsidRPr="005E5003" w:rsidRDefault="00B548AC" w:rsidP="00B548AC">
      <w:pPr>
        <w:rPr>
          <w:sz w:val="20"/>
          <w:szCs w:val="20"/>
        </w:rPr>
      </w:pPr>
    </w:p>
    <w:p w14:paraId="4B386C7A" w14:textId="77777777" w:rsidR="00B548AC" w:rsidRPr="003B33AF" w:rsidRDefault="00B548AC" w:rsidP="00B548AC">
      <w:pPr>
        <w:pStyle w:val="msonormal0"/>
        <w:spacing w:before="0" w:beforeAutospacing="0" w:after="0" w:afterAutospacing="0"/>
        <w:jc w:val="center"/>
        <w:rPr>
          <w:rFonts w:ascii="Arial" w:hAnsi="Arial" w:cs="Arial"/>
          <w:sz w:val="20"/>
          <w:szCs w:val="20"/>
        </w:rPr>
      </w:pPr>
      <w:r w:rsidRPr="003B33AF">
        <w:rPr>
          <w:rFonts w:ascii="Arial" w:hAnsi="Arial" w:cs="Arial"/>
          <w:color w:val="000000"/>
          <w:sz w:val="20"/>
          <w:szCs w:val="20"/>
          <w:shd w:val="clear" w:color="auto" w:fill="FFFF00"/>
        </w:rPr>
        <w:t>THESE COURSES ARE TAUGHT AT JAY COUNTY HIGH SCHOOL.</w:t>
      </w:r>
    </w:p>
    <w:p w14:paraId="4EA65624" w14:textId="77777777" w:rsidR="00B548AC" w:rsidRPr="00BC674C" w:rsidRDefault="00B548AC" w:rsidP="00B548AC"/>
    <w:p w14:paraId="5E438A67" w14:textId="77777777" w:rsidR="00B548AC" w:rsidRPr="00BC674C" w:rsidRDefault="00B548AC" w:rsidP="00B548AC">
      <w:pPr>
        <w:pStyle w:val="msonormal0"/>
        <w:spacing w:before="0" w:beforeAutospacing="0" w:after="0" w:afterAutospacing="0"/>
        <w:rPr>
          <w:rFonts w:ascii="Arial" w:hAnsi="Arial" w:cs="Arial"/>
          <w:b/>
          <w:bCs/>
          <w:sz w:val="22"/>
          <w:szCs w:val="22"/>
        </w:rPr>
      </w:pPr>
      <w:r w:rsidRPr="00BC674C">
        <w:rPr>
          <w:rFonts w:ascii="Arial" w:hAnsi="Arial" w:cs="Arial"/>
          <w:b/>
          <w:bCs/>
          <w:color w:val="000000"/>
          <w:sz w:val="22"/>
          <w:szCs w:val="22"/>
          <w:u w:val="single"/>
        </w:rPr>
        <w:t>Culinary Arts</w:t>
      </w:r>
    </w:p>
    <w:p w14:paraId="60217DC3" w14:textId="77777777" w:rsidR="00B548AC" w:rsidRPr="00BC674C" w:rsidRDefault="00B548AC" w:rsidP="00B548AC"/>
    <w:p w14:paraId="7FE294B4" w14:textId="77777777" w:rsidR="00B548AC" w:rsidRPr="00BC674C" w:rsidRDefault="00B548AC" w:rsidP="00B548AC">
      <w:pPr>
        <w:pStyle w:val="msonormal0"/>
        <w:spacing w:before="0" w:beforeAutospacing="0" w:after="0" w:afterAutospacing="0"/>
        <w:rPr>
          <w:rFonts w:ascii="Arial" w:hAnsi="Arial" w:cs="Arial"/>
          <w:b/>
          <w:bCs/>
          <w:color w:val="44546A" w:themeColor="text2"/>
          <w:sz w:val="22"/>
          <w:szCs w:val="22"/>
          <w:shd w:val="clear" w:color="auto" w:fill="FFFFFF"/>
        </w:rPr>
      </w:pPr>
      <w:r w:rsidRPr="00BC674C">
        <w:rPr>
          <w:rFonts w:ascii="Arial" w:hAnsi="Arial" w:cs="Arial"/>
          <w:b/>
          <w:bCs/>
          <w:color w:val="44546A" w:themeColor="text2"/>
          <w:sz w:val="22"/>
          <w:szCs w:val="22"/>
          <w:shd w:val="clear" w:color="auto" w:fill="FFFFFF"/>
        </w:rPr>
        <w:t xml:space="preserve">7173 Principles of Culinary and Hospitality </w:t>
      </w:r>
    </w:p>
    <w:p w14:paraId="326FA8B0" w14:textId="77777777" w:rsidR="00B548AC" w:rsidRPr="00BC674C" w:rsidRDefault="00B548AC" w:rsidP="00B548AC">
      <w:pPr>
        <w:pStyle w:val="msonormal0"/>
        <w:spacing w:before="0" w:beforeAutospacing="0" w:after="0" w:afterAutospacing="0"/>
        <w:rPr>
          <w:rFonts w:ascii="Arial" w:hAnsi="Arial" w:cs="Arial"/>
          <w:color w:val="44546A" w:themeColor="text2"/>
          <w:sz w:val="22"/>
          <w:szCs w:val="22"/>
        </w:rPr>
      </w:pPr>
      <w:r w:rsidRPr="00BC674C">
        <w:rPr>
          <w:rFonts w:ascii="Arial" w:hAnsi="Arial" w:cs="Arial"/>
          <w:b/>
          <w:bCs/>
          <w:color w:val="44546A" w:themeColor="text2"/>
          <w:sz w:val="22"/>
          <w:szCs w:val="22"/>
          <w:shd w:val="clear" w:color="auto" w:fill="FFFFFF"/>
        </w:rPr>
        <w:t>(PRIN HOSP)</w:t>
      </w:r>
    </w:p>
    <w:p w14:paraId="00A745FA" w14:textId="77777777" w:rsidR="00B548AC" w:rsidRPr="00BC674C" w:rsidRDefault="00B548AC" w:rsidP="00B548AC"/>
    <w:p w14:paraId="2C3439B9"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Principles of Culinary and Hospitality is designed to develop an understanding of the hospitality</w:t>
      </w:r>
    </w:p>
    <w:p w14:paraId="6A9746FF"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industry and career opportunities, and responsibilities in the food service and lodging industry.</w:t>
      </w:r>
    </w:p>
    <w:p w14:paraId="488B9358"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Introduces procedures for decision making which affects operation management, products,</w:t>
      </w:r>
    </w:p>
    <w:p w14:paraId="2DA06BF0"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labor, and revenue. Additionally, students will learn the fundamentals of food preparation, basic</w:t>
      </w:r>
    </w:p>
    <w:p w14:paraId="7E59AF46"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principles of sanitation, service procedures, and safety practices in the food service industry</w:t>
      </w:r>
    </w:p>
    <w:p w14:paraId="51A60F82"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including proper operation techniques for equipment.</w:t>
      </w:r>
    </w:p>
    <w:p w14:paraId="283D01B6" w14:textId="77777777" w:rsidR="00B548AC" w:rsidRPr="00BC674C" w:rsidRDefault="00B548AC" w:rsidP="00B548AC"/>
    <w:p w14:paraId="47776BB9" w14:textId="77777777" w:rsidR="00B548AC" w:rsidRPr="00BC674C" w:rsidRDefault="00B548AC" w:rsidP="00B548AC">
      <w:pPr>
        <w:pStyle w:val="msonormal0"/>
        <w:spacing w:before="0" w:beforeAutospacing="0" w:after="0" w:afterAutospacing="0"/>
        <w:rPr>
          <w:rFonts w:ascii="Arial" w:hAnsi="Arial" w:cs="Arial"/>
          <w:b/>
          <w:bCs/>
          <w:color w:val="44546A" w:themeColor="text2"/>
          <w:sz w:val="22"/>
          <w:szCs w:val="22"/>
          <w:shd w:val="clear" w:color="auto" w:fill="FFFFFF"/>
        </w:rPr>
      </w:pPr>
      <w:r w:rsidRPr="00BC674C">
        <w:rPr>
          <w:rFonts w:ascii="Arial" w:hAnsi="Arial" w:cs="Arial"/>
          <w:b/>
          <w:bCs/>
          <w:color w:val="44546A" w:themeColor="text2"/>
          <w:sz w:val="22"/>
          <w:szCs w:val="22"/>
          <w:shd w:val="clear" w:color="auto" w:fill="FFFFFF"/>
        </w:rPr>
        <w:t xml:space="preserve">7171 Nutrition </w:t>
      </w:r>
    </w:p>
    <w:p w14:paraId="4B6C726C" w14:textId="77777777" w:rsidR="00B548AC" w:rsidRPr="00BC674C" w:rsidRDefault="00B548AC" w:rsidP="00B548AC">
      <w:pPr>
        <w:pStyle w:val="msonormal0"/>
        <w:spacing w:before="0" w:beforeAutospacing="0" w:after="0" w:afterAutospacing="0"/>
        <w:rPr>
          <w:rFonts w:ascii="Arial" w:hAnsi="Arial" w:cs="Arial"/>
          <w:color w:val="44546A" w:themeColor="text2"/>
          <w:sz w:val="22"/>
          <w:szCs w:val="22"/>
        </w:rPr>
      </w:pPr>
      <w:r w:rsidRPr="00BC674C">
        <w:rPr>
          <w:rFonts w:ascii="Arial" w:hAnsi="Arial" w:cs="Arial"/>
          <w:b/>
          <w:bCs/>
          <w:color w:val="44546A" w:themeColor="text2"/>
          <w:sz w:val="22"/>
          <w:szCs w:val="22"/>
          <w:shd w:val="clear" w:color="auto" w:fill="FFFFFF"/>
        </w:rPr>
        <w:t>(NUTR)</w:t>
      </w:r>
    </w:p>
    <w:p w14:paraId="1A6E6763" w14:textId="77777777" w:rsidR="00B548AC" w:rsidRPr="00BC674C" w:rsidRDefault="00B548AC" w:rsidP="00B548AC"/>
    <w:p w14:paraId="188105C0"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Nutrition students will learn the characteristics, functions and food sources of the major nutrient</w:t>
      </w:r>
    </w:p>
    <w:p w14:paraId="28C666DA"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groups and how to maximize nutrient retention in food preparation and storage. Students will be</w:t>
      </w:r>
    </w:p>
    <w:p w14:paraId="5E647357"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made aware of nutrient needs throughout the life cycle and to apply those principles to menu</w:t>
      </w:r>
    </w:p>
    <w:p w14:paraId="4EA9A8A5"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planning and food preparation. This course will engage students in hands-on learning of</w:t>
      </w:r>
    </w:p>
    <w:p w14:paraId="5DB7AC30"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nutritional concepts such as preparing nutrient dense meals or examining nutritional needs of</w:t>
      </w:r>
    </w:p>
    <w:p w14:paraId="6A559D01"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student athletes</w:t>
      </w:r>
    </w:p>
    <w:p w14:paraId="71751AF5" w14:textId="77777777" w:rsidR="00B548AC" w:rsidRPr="00BC674C" w:rsidRDefault="00B548AC" w:rsidP="00B548AC">
      <w:pPr>
        <w:pStyle w:val="msonormal0"/>
        <w:spacing w:before="0" w:beforeAutospacing="0" w:after="0" w:afterAutospacing="0"/>
        <w:rPr>
          <w:rFonts w:ascii="Arial" w:hAnsi="Arial" w:cs="Arial"/>
          <w:sz w:val="22"/>
          <w:szCs w:val="22"/>
        </w:rPr>
      </w:pPr>
    </w:p>
    <w:p w14:paraId="349822EA" w14:textId="77777777" w:rsidR="00B548AC" w:rsidRPr="00BC674C" w:rsidRDefault="00B548AC" w:rsidP="00B548AC">
      <w:pPr>
        <w:pStyle w:val="msonormal0"/>
        <w:spacing w:before="0" w:beforeAutospacing="0" w:after="0" w:afterAutospacing="0"/>
        <w:rPr>
          <w:rFonts w:ascii="Arial" w:hAnsi="Arial" w:cs="Arial"/>
          <w:b/>
          <w:bCs/>
          <w:color w:val="44546A" w:themeColor="text2"/>
          <w:sz w:val="22"/>
          <w:szCs w:val="22"/>
          <w:shd w:val="clear" w:color="auto" w:fill="FFFFFF"/>
        </w:rPr>
      </w:pPr>
      <w:r w:rsidRPr="00BC674C">
        <w:rPr>
          <w:rFonts w:ascii="Arial" w:hAnsi="Arial" w:cs="Arial"/>
          <w:b/>
          <w:bCs/>
          <w:color w:val="44546A" w:themeColor="text2"/>
          <w:sz w:val="22"/>
          <w:szCs w:val="22"/>
          <w:shd w:val="clear" w:color="auto" w:fill="FFFFFF"/>
        </w:rPr>
        <w:t xml:space="preserve">7169 Culinary Arts </w:t>
      </w:r>
    </w:p>
    <w:p w14:paraId="4B8032DD" w14:textId="77777777" w:rsidR="00B548AC" w:rsidRPr="00BC674C" w:rsidRDefault="00B548AC" w:rsidP="00B548AC">
      <w:pPr>
        <w:pStyle w:val="msonormal0"/>
        <w:spacing w:before="0" w:beforeAutospacing="0" w:after="0" w:afterAutospacing="0"/>
        <w:rPr>
          <w:rFonts w:ascii="Arial" w:hAnsi="Arial" w:cs="Arial"/>
          <w:color w:val="44546A" w:themeColor="text2"/>
          <w:sz w:val="22"/>
          <w:szCs w:val="22"/>
        </w:rPr>
      </w:pPr>
      <w:r w:rsidRPr="00BC674C">
        <w:rPr>
          <w:rFonts w:ascii="Arial" w:hAnsi="Arial" w:cs="Arial"/>
          <w:b/>
          <w:bCs/>
          <w:color w:val="44546A" w:themeColor="text2"/>
          <w:sz w:val="22"/>
          <w:szCs w:val="22"/>
          <w:shd w:val="clear" w:color="auto" w:fill="FFFFFF"/>
        </w:rPr>
        <w:t>(CUL ARTS)</w:t>
      </w:r>
    </w:p>
    <w:p w14:paraId="102C298C" w14:textId="77777777" w:rsidR="00B548AC" w:rsidRPr="00BC674C" w:rsidRDefault="00B548AC" w:rsidP="00B548AC"/>
    <w:p w14:paraId="09428A7F"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Culinary Arts teaches students how to prepare the four major stocks, the five mother sauces (in</w:t>
      </w:r>
    </w:p>
    <w:p w14:paraId="58C7EB2C"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addition to smaller sauces) and various soups. Additional emphasis is placed on the further</w:t>
      </w:r>
    </w:p>
    <w:p w14:paraId="0895EA4D"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development of the classical cooking methods. This course will also present the fundamentals</w:t>
      </w:r>
    </w:p>
    <w:p w14:paraId="7A4A545A"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of baking science including terminology, ingredients, weights and measures, and proper use and</w:t>
      </w:r>
    </w:p>
    <w:p w14:paraId="7A23E13A" w14:textId="77777777" w:rsidR="00B548AC" w:rsidRDefault="00B548AC" w:rsidP="00B548AC">
      <w:pPr>
        <w:pStyle w:val="msonormal0"/>
        <w:spacing w:before="0" w:beforeAutospacing="0" w:after="0" w:afterAutospacing="0"/>
        <w:rPr>
          <w:rFonts w:ascii="Arial" w:hAnsi="Arial" w:cs="Arial"/>
          <w:color w:val="000000"/>
          <w:sz w:val="22"/>
          <w:szCs w:val="22"/>
        </w:rPr>
      </w:pPr>
      <w:r w:rsidRPr="00BC674C">
        <w:rPr>
          <w:rFonts w:ascii="Arial" w:hAnsi="Arial" w:cs="Arial"/>
          <w:color w:val="000000"/>
          <w:sz w:val="22"/>
          <w:szCs w:val="22"/>
        </w:rPr>
        <w:t>care of equipment. Students will produce yeast goods, pies, cakes, cookies, and quick brea</w:t>
      </w:r>
      <w:r>
        <w:rPr>
          <w:rFonts w:ascii="Arial" w:hAnsi="Arial" w:cs="Arial"/>
          <w:color w:val="000000"/>
          <w:sz w:val="22"/>
          <w:szCs w:val="22"/>
        </w:rPr>
        <w:t>ds.</w:t>
      </w:r>
    </w:p>
    <w:p w14:paraId="6CE34109" w14:textId="77777777" w:rsidR="00B548AC" w:rsidRDefault="00B548AC" w:rsidP="00B548AC">
      <w:pPr>
        <w:pStyle w:val="msonormal0"/>
        <w:spacing w:before="0" w:beforeAutospacing="0" w:after="0" w:afterAutospacing="0"/>
        <w:rPr>
          <w:rFonts w:ascii="Arial" w:hAnsi="Arial" w:cs="Arial"/>
          <w:color w:val="000000"/>
          <w:sz w:val="22"/>
          <w:szCs w:val="22"/>
        </w:rPr>
      </w:pPr>
    </w:p>
    <w:p w14:paraId="536C837F" w14:textId="77777777" w:rsidR="00B548AC" w:rsidRDefault="00B548AC" w:rsidP="00B548AC">
      <w:pPr>
        <w:pStyle w:val="msonormal0"/>
        <w:spacing w:before="0" w:beforeAutospacing="0" w:after="0" w:afterAutospacing="0"/>
        <w:rPr>
          <w:rFonts w:ascii="Arial" w:hAnsi="Arial" w:cs="Arial"/>
          <w:color w:val="000000"/>
          <w:sz w:val="22"/>
          <w:szCs w:val="22"/>
        </w:rPr>
      </w:pPr>
    </w:p>
    <w:p w14:paraId="0B7B7BF8" w14:textId="77777777" w:rsidR="00B548AC" w:rsidRDefault="00B548AC" w:rsidP="00B548AC">
      <w:pPr>
        <w:pStyle w:val="msonormal0"/>
        <w:spacing w:before="0" w:beforeAutospacing="0" w:after="0" w:afterAutospacing="0"/>
        <w:rPr>
          <w:rFonts w:ascii="Arial" w:hAnsi="Arial" w:cs="Arial"/>
          <w:color w:val="000000"/>
          <w:sz w:val="22"/>
          <w:szCs w:val="22"/>
        </w:rPr>
      </w:pPr>
    </w:p>
    <w:p w14:paraId="5720DF94" w14:textId="77777777" w:rsidR="00B548AC" w:rsidRDefault="00B548AC" w:rsidP="00B548AC">
      <w:pPr>
        <w:pStyle w:val="msonormal0"/>
        <w:spacing w:before="0" w:beforeAutospacing="0" w:after="0" w:afterAutospacing="0"/>
        <w:rPr>
          <w:rFonts w:ascii="Arial" w:hAnsi="Arial" w:cs="Arial"/>
          <w:color w:val="000000"/>
          <w:sz w:val="22"/>
          <w:szCs w:val="22"/>
        </w:rPr>
      </w:pPr>
    </w:p>
    <w:p w14:paraId="3AC3B22D" w14:textId="77777777" w:rsidR="00B548AC" w:rsidRDefault="00B548AC" w:rsidP="00B548AC">
      <w:pPr>
        <w:pStyle w:val="msonormal0"/>
        <w:spacing w:before="0" w:beforeAutospacing="0" w:after="0" w:afterAutospacing="0"/>
        <w:rPr>
          <w:rFonts w:ascii="Arial" w:hAnsi="Arial" w:cs="Arial"/>
          <w:color w:val="000000"/>
          <w:sz w:val="22"/>
          <w:szCs w:val="22"/>
        </w:rPr>
      </w:pPr>
    </w:p>
    <w:p w14:paraId="4534E439" w14:textId="77777777" w:rsidR="00B548AC" w:rsidRDefault="00B548AC" w:rsidP="00B548AC">
      <w:pPr>
        <w:pStyle w:val="msonormal0"/>
        <w:spacing w:before="0" w:beforeAutospacing="0" w:after="0" w:afterAutospacing="0"/>
        <w:rPr>
          <w:rFonts w:ascii="Arial" w:hAnsi="Arial" w:cs="Arial"/>
          <w:color w:val="000000"/>
          <w:sz w:val="22"/>
          <w:szCs w:val="22"/>
        </w:rPr>
      </w:pPr>
    </w:p>
    <w:p w14:paraId="1D01D6DA" w14:textId="77777777" w:rsidR="00B548AC" w:rsidRDefault="00B548AC" w:rsidP="00B548AC">
      <w:pPr>
        <w:pStyle w:val="msonormal0"/>
        <w:spacing w:before="0" w:beforeAutospacing="0" w:after="0" w:afterAutospacing="0"/>
        <w:rPr>
          <w:rFonts w:ascii="Arial" w:hAnsi="Arial" w:cs="Arial"/>
          <w:color w:val="000000"/>
          <w:sz w:val="22"/>
          <w:szCs w:val="22"/>
        </w:rPr>
      </w:pPr>
    </w:p>
    <w:p w14:paraId="04BC64DD" w14:textId="77777777" w:rsidR="00B548AC" w:rsidRDefault="00B548AC" w:rsidP="00B548AC">
      <w:pPr>
        <w:pStyle w:val="msonormal0"/>
        <w:spacing w:before="0" w:beforeAutospacing="0" w:after="0" w:afterAutospacing="0"/>
        <w:rPr>
          <w:rFonts w:ascii="Arial" w:hAnsi="Arial" w:cs="Arial"/>
          <w:color w:val="000000"/>
          <w:sz w:val="22"/>
          <w:szCs w:val="22"/>
        </w:rPr>
      </w:pPr>
    </w:p>
    <w:p w14:paraId="3187FC08" w14:textId="77777777" w:rsidR="00B548AC" w:rsidRDefault="00B548AC" w:rsidP="00B548AC">
      <w:pPr>
        <w:pStyle w:val="msonormal0"/>
        <w:spacing w:before="0" w:beforeAutospacing="0" w:after="0" w:afterAutospacing="0"/>
        <w:rPr>
          <w:rFonts w:ascii="Arial" w:hAnsi="Arial" w:cs="Arial"/>
          <w:color w:val="000000"/>
          <w:sz w:val="22"/>
          <w:szCs w:val="22"/>
        </w:rPr>
      </w:pPr>
    </w:p>
    <w:p w14:paraId="4E840F99" w14:textId="77777777" w:rsidR="00B548AC" w:rsidRDefault="00B548AC" w:rsidP="00B548AC">
      <w:pPr>
        <w:pStyle w:val="msonormal0"/>
        <w:spacing w:before="0" w:beforeAutospacing="0" w:after="0" w:afterAutospacing="0"/>
        <w:rPr>
          <w:rFonts w:ascii="Arial" w:hAnsi="Arial" w:cs="Arial"/>
          <w:color w:val="000000"/>
          <w:sz w:val="22"/>
          <w:szCs w:val="22"/>
        </w:rPr>
      </w:pPr>
    </w:p>
    <w:p w14:paraId="1C6912E9" w14:textId="77777777" w:rsidR="00B548AC" w:rsidRDefault="00B548AC" w:rsidP="00B548AC">
      <w:pPr>
        <w:pStyle w:val="msonormal0"/>
        <w:spacing w:before="0" w:beforeAutospacing="0" w:after="0" w:afterAutospacing="0"/>
        <w:rPr>
          <w:rFonts w:ascii="Arial" w:hAnsi="Arial" w:cs="Arial"/>
          <w:color w:val="000000"/>
          <w:sz w:val="22"/>
          <w:szCs w:val="22"/>
        </w:rPr>
      </w:pPr>
    </w:p>
    <w:p w14:paraId="5B89BFB5" w14:textId="77777777" w:rsidR="00B548AC" w:rsidRDefault="00B548AC" w:rsidP="00B548AC">
      <w:pPr>
        <w:pStyle w:val="msonormal0"/>
        <w:spacing w:before="0" w:beforeAutospacing="0" w:after="0" w:afterAutospacing="0"/>
        <w:rPr>
          <w:rFonts w:ascii="Arial" w:hAnsi="Arial" w:cs="Arial"/>
          <w:color w:val="000000"/>
          <w:sz w:val="22"/>
          <w:szCs w:val="22"/>
        </w:rPr>
      </w:pPr>
    </w:p>
    <w:p w14:paraId="7D6C5AFC" w14:textId="77777777" w:rsidR="00B548AC" w:rsidRDefault="00B548AC" w:rsidP="00B548AC">
      <w:pPr>
        <w:pStyle w:val="msonormal0"/>
        <w:spacing w:before="0" w:beforeAutospacing="0" w:after="0" w:afterAutospacing="0"/>
        <w:rPr>
          <w:rFonts w:ascii="Arial" w:hAnsi="Arial" w:cs="Arial"/>
          <w:color w:val="000000"/>
          <w:sz w:val="22"/>
          <w:szCs w:val="22"/>
        </w:rPr>
      </w:pPr>
    </w:p>
    <w:p w14:paraId="251F4C58" w14:textId="77777777" w:rsidR="00B548AC" w:rsidRDefault="00B548AC" w:rsidP="00B548AC">
      <w:pPr>
        <w:pStyle w:val="msonormal0"/>
        <w:spacing w:before="0" w:beforeAutospacing="0" w:after="0" w:afterAutospacing="0"/>
        <w:rPr>
          <w:rFonts w:ascii="Arial" w:hAnsi="Arial" w:cs="Arial"/>
          <w:color w:val="000000"/>
          <w:sz w:val="22"/>
          <w:szCs w:val="22"/>
        </w:rPr>
      </w:pPr>
    </w:p>
    <w:p w14:paraId="4050654D" w14:textId="77777777" w:rsidR="00B548AC" w:rsidRDefault="00B548AC" w:rsidP="00B548AC">
      <w:pPr>
        <w:pStyle w:val="msonormal0"/>
        <w:spacing w:before="0" w:beforeAutospacing="0" w:after="0" w:afterAutospacing="0"/>
        <w:rPr>
          <w:rFonts w:ascii="Arial" w:hAnsi="Arial" w:cs="Arial"/>
          <w:color w:val="000000"/>
          <w:sz w:val="22"/>
          <w:szCs w:val="22"/>
        </w:rPr>
      </w:pPr>
    </w:p>
    <w:p w14:paraId="467E6054" w14:textId="77777777" w:rsidR="00B548AC" w:rsidRDefault="00B548AC" w:rsidP="00B548AC">
      <w:pPr>
        <w:pStyle w:val="msonormal0"/>
        <w:spacing w:before="0" w:beforeAutospacing="0" w:after="0" w:afterAutospacing="0"/>
        <w:rPr>
          <w:rFonts w:ascii="Arial" w:hAnsi="Arial" w:cs="Arial"/>
          <w:color w:val="000000"/>
          <w:sz w:val="22"/>
          <w:szCs w:val="22"/>
        </w:rPr>
      </w:pPr>
    </w:p>
    <w:p w14:paraId="016D5516" w14:textId="77777777" w:rsidR="00B548AC" w:rsidRDefault="00B548AC" w:rsidP="00B548AC">
      <w:pPr>
        <w:pStyle w:val="msonormal0"/>
        <w:spacing w:before="0" w:beforeAutospacing="0" w:after="0" w:afterAutospacing="0"/>
        <w:rPr>
          <w:rFonts w:ascii="Arial" w:hAnsi="Arial" w:cs="Arial"/>
          <w:color w:val="000000"/>
          <w:sz w:val="22"/>
          <w:szCs w:val="22"/>
        </w:rPr>
      </w:pPr>
    </w:p>
    <w:p w14:paraId="48F6E959" w14:textId="77777777" w:rsidR="00B548AC" w:rsidRDefault="00B548AC" w:rsidP="00B548AC">
      <w:pPr>
        <w:pStyle w:val="msonormal0"/>
        <w:spacing w:before="0" w:beforeAutospacing="0" w:after="0" w:afterAutospacing="0"/>
        <w:rPr>
          <w:rFonts w:ascii="Arial" w:hAnsi="Arial" w:cs="Arial"/>
          <w:color w:val="000000"/>
          <w:sz w:val="22"/>
          <w:szCs w:val="22"/>
        </w:rPr>
      </w:pPr>
    </w:p>
    <w:p w14:paraId="1A819814" w14:textId="77777777" w:rsidR="00B548AC" w:rsidRPr="005E5003" w:rsidRDefault="00B548AC" w:rsidP="00B548AC">
      <w:pPr>
        <w:spacing w:before="75"/>
        <w:ind w:right="359"/>
        <w:jc w:val="center"/>
        <w:outlineLvl w:val="0"/>
        <w:rPr>
          <w:rFonts w:eastAsia="Calibri"/>
          <w:b/>
          <w:bCs/>
          <w:sz w:val="32"/>
          <w:szCs w:val="32"/>
        </w:rPr>
      </w:pPr>
      <w:r>
        <w:rPr>
          <w:rFonts w:eastAsia="Calibri"/>
          <w:b/>
          <w:bCs/>
          <w:spacing w:val="-2"/>
          <w:w w:val="110"/>
          <w:sz w:val="32"/>
          <w:szCs w:val="32"/>
          <w:u w:val="single"/>
        </w:rPr>
        <w:lastRenderedPageBreak/>
        <w:t>INFORMATION TECHNOLOGY</w:t>
      </w:r>
    </w:p>
    <w:p w14:paraId="78B40710" w14:textId="77777777" w:rsidR="00B548AC" w:rsidRPr="00EA0B73" w:rsidRDefault="00B548AC" w:rsidP="00B548AC">
      <w:pPr>
        <w:rPr>
          <w:rFonts w:eastAsia="Calibri"/>
          <w:sz w:val="20"/>
          <w:szCs w:val="20"/>
        </w:rPr>
      </w:pPr>
    </w:p>
    <w:p w14:paraId="2D7FDBD0" w14:textId="77777777" w:rsidR="00B548AC" w:rsidRPr="00BC674C" w:rsidRDefault="00B548AC" w:rsidP="00B548AC">
      <w:pPr>
        <w:outlineLvl w:val="2"/>
        <w:rPr>
          <w:rFonts w:eastAsia="Calibri"/>
          <w:b/>
          <w:bCs/>
          <w:color w:val="44546A" w:themeColor="text2"/>
          <w:spacing w:val="-2"/>
          <w:w w:val="110"/>
        </w:rPr>
      </w:pPr>
      <w:r w:rsidRPr="00BC674C">
        <w:rPr>
          <w:rFonts w:eastAsia="Calibri"/>
          <w:b/>
          <w:bCs/>
          <w:color w:val="44546A" w:themeColor="text2"/>
          <w:w w:val="110"/>
        </w:rPr>
        <w:t>7183</w:t>
      </w:r>
      <w:r w:rsidRPr="00BC674C">
        <w:rPr>
          <w:rFonts w:eastAsia="Calibri"/>
          <w:b/>
          <w:bCs/>
          <w:color w:val="44546A" w:themeColor="text2"/>
          <w:spacing w:val="-10"/>
          <w:w w:val="110"/>
        </w:rPr>
        <w:t xml:space="preserve"> </w:t>
      </w:r>
      <w:r w:rsidRPr="00BC674C">
        <w:rPr>
          <w:rFonts w:eastAsia="Calibri"/>
          <w:b/>
          <w:bCs/>
          <w:color w:val="44546A" w:themeColor="text2"/>
          <w:w w:val="110"/>
        </w:rPr>
        <w:t>Principles</w:t>
      </w:r>
      <w:r w:rsidRPr="00BC674C">
        <w:rPr>
          <w:rFonts w:eastAsia="Calibri"/>
          <w:b/>
          <w:bCs/>
          <w:color w:val="44546A" w:themeColor="text2"/>
          <w:spacing w:val="-11"/>
          <w:w w:val="110"/>
        </w:rPr>
        <w:t xml:space="preserve"> </w:t>
      </w:r>
      <w:r w:rsidRPr="00BC674C">
        <w:rPr>
          <w:rFonts w:eastAsia="Calibri"/>
          <w:b/>
          <w:bCs/>
          <w:color w:val="44546A" w:themeColor="text2"/>
          <w:w w:val="110"/>
        </w:rPr>
        <w:t>of</w:t>
      </w:r>
      <w:r w:rsidRPr="00BC674C">
        <w:rPr>
          <w:rFonts w:eastAsia="Calibri"/>
          <w:b/>
          <w:bCs/>
          <w:color w:val="44546A" w:themeColor="text2"/>
          <w:spacing w:val="-10"/>
          <w:w w:val="110"/>
        </w:rPr>
        <w:t xml:space="preserve"> </w:t>
      </w:r>
      <w:r w:rsidRPr="00BC674C">
        <w:rPr>
          <w:rFonts w:eastAsia="Calibri"/>
          <w:b/>
          <w:bCs/>
          <w:color w:val="44546A" w:themeColor="text2"/>
          <w:spacing w:val="-2"/>
          <w:w w:val="110"/>
        </w:rPr>
        <w:t>Computing</w:t>
      </w:r>
    </w:p>
    <w:p w14:paraId="1D207CBA" w14:textId="77777777" w:rsidR="00B548AC" w:rsidRPr="00BC674C" w:rsidRDefault="00B548AC" w:rsidP="00B548AC">
      <w:pPr>
        <w:outlineLvl w:val="2"/>
        <w:rPr>
          <w:rFonts w:eastAsia="Calibri"/>
          <w:b/>
          <w:bCs/>
          <w:color w:val="44546A" w:themeColor="text2"/>
        </w:rPr>
      </w:pPr>
      <w:r w:rsidRPr="00BC674C">
        <w:rPr>
          <w:rFonts w:eastAsia="Calibri"/>
          <w:b/>
          <w:bCs/>
          <w:color w:val="44546A" w:themeColor="text2"/>
          <w:spacing w:val="-2"/>
          <w:w w:val="110"/>
        </w:rPr>
        <w:t>(PRIN COMP INFO)</w:t>
      </w:r>
    </w:p>
    <w:p w14:paraId="5EE7674B" w14:textId="58D91EF5" w:rsidR="00B548AC" w:rsidRPr="00B548AC" w:rsidRDefault="00B548AC" w:rsidP="00B548AC">
      <w:pPr>
        <w:spacing w:before="160"/>
        <w:ind w:right="493"/>
        <w:rPr>
          <w:rFonts w:eastAsia="Calibri"/>
        </w:rPr>
      </w:pPr>
      <w:r w:rsidRPr="00BC674C">
        <w:rPr>
          <w:rFonts w:eastAsia="Calibri"/>
          <w:w w:val="105"/>
        </w:rPr>
        <w:t>Principles</w:t>
      </w:r>
      <w:r w:rsidRPr="00BC674C">
        <w:rPr>
          <w:rFonts w:eastAsia="Calibri"/>
          <w:spacing w:val="-2"/>
          <w:w w:val="105"/>
        </w:rPr>
        <w:t xml:space="preserve"> </w:t>
      </w:r>
      <w:r w:rsidRPr="00BC674C">
        <w:rPr>
          <w:rFonts w:eastAsia="Calibri"/>
          <w:w w:val="105"/>
        </w:rPr>
        <w:t>of</w:t>
      </w:r>
      <w:r w:rsidRPr="00BC674C">
        <w:rPr>
          <w:rFonts w:eastAsia="Calibri"/>
          <w:spacing w:val="-1"/>
          <w:w w:val="105"/>
        </w:rPr>
        <w:t xml:space="preserve"> </w:t>
      </w:r>
      <w:r w:rsidRPr="00BC674C">
        <w:rPr>
          <w:rFonts w:eastAsia="Calibri"/>
          <w:w w:val="105"/>
        </w:rPr>
        <w:t>Computing</w:t>
      </w:r>
      <w:r w:rsidRPr="00BC674C">
        <w:rPr>
          <w:rFonts w:eastAsia="Calibri"/>
          <w:spacing w:val="-2"/>
          <w:w w:val="105"/>
        </w:rPr>
        <w:t xml:space="preserve"> </w:t>
      </w:r>
      <w:r w:rsidRPr="00BC674C">
        <w:rPr>
          <w:rFonts w:eastAsia="Calibri"/>
          <w:w w:val="105"/>
        </w:rPr>
        <w:t>provides</w:t>
      </w:r>
      <w:r w:rsidRPr="00BC674C">
        <w:rPr>
          <w:rFonts w:eastAsia="Calibri"/>
          <w:spacing w:val="-2"/>
          <w:w w:val="105"/>
        </w:rPr>
        <w:t xml:space="preserve"> </w:t>
      </w:r>
      <w:r w:rsidRPr="00BC674C">
        <w:rPr>
          <w:rFonts w:eastAsia="Calibri"/>
          <w:w w:val="105"/>
        </w:rPr>
        <w:t>students</w:t>
      </w:r>
      <w:r w:rsidRPr="00BC674C">
        <w:rPr>
          <w:rFonts w:eastAsia="Calibri"/>
          <w:spacing w:val="-2"/>
          <w:w w:val="105"/>
        </w:rPr>
        <w:t xml:space="preserve"> </w:t>
      </w:r>
      <w:r w:rsidRPr="00BC674C">
        <w:rPr>
          <w:rFonts w:eastAsia="Calibri"/>
          <w:w w:val="105"/>
        </w:rPr>
        <w:t>the</w:t>
      </w:r>
      <w:r w:rsidRPr="00BC674C">
        <w:rPr>
          <w:rFonts w:eastAsia="Calibri"/>
          <w:spacing w:val="-1"/>
          <w:w w:val="105"/>
        </w:rPr>
        <w:t xml:space="preserve"> </w:t>
      </w:r>
      <w:r w:rsidRPr="00BC674C">
        <w:rPr>
          <w:rFonts w:eastAsia="Calibri"/>
          <w:w w:val="105"/>
        </w:rPr>
        <w:t>opportunity</w:t>
      </w:r>
      <w:r w:rsidRPr="00BC674C">
        <w:rPr>
          <w:rFonts w:eastAsia="Calibri"/>
          <w:spacing w:val="-1"/>
          <w:w w:val="105"/>
        </w:rPr>
        <w:t xml:space="preserve"> </w:t>
      </w:r>
      <w:r w:rsidRPr="00BC674C">
        <w:rPr>
          <w:rFonts w:eastAsia="Calibri"/>
          <w:w w:val="105"/>
        </w:rPr>
        <w:t>to</w:t>
      </w:r>
      <w:r w:rsidRPr="00BC674C">
        <w:rPr>
          <w:rFonts w:eastAsia="Calibri"/>
          <w:spacing w:val="-1"/>
          <w:w w:val="105"/>
        </w:rPr>
        <w:t xml:space="preserve"> </w:t>
      </w:r>
      <w:r w:rsidRPr="00BC674C">
        <w:rPr>
          <w:rFonts w:eastAsia="Calibri"/>
          <w:w w:val="105"/>
        </w:rPr>
        <w:t>explore</w:t>
      </w:r>
      <w:r w:rsidRPr="00BC674C">
        <w:rPr>
          <w:rFonts w:eastAsia="Calibri"/>
          <w:spacing w:val="-2"/>
          <w:w w:val="105"/>
        </w:rPr>
        <w:t xml:space="preserve"> </w:t>
      </w:r>
      <w:r w:rsidRPr="00BC674C">
        <w:rPr>
          <w:rFonts w:eastAsia="Calibri"/>
          <w:w w:val="105"/>
        </w:rPr>
        <w:t>how computers</w:t>
      </w:r>
      <w:r w:rsidRPr="00BC674C">
        <w:rPr>
          <w:rFonts w:eastAsia="Calibri"/>
          <w:spacing w:val="-2"/>
          <w:w w:val="105"/>
        </w:rPr>
        <w:t xml:space="preserve"> </w:t>
      </w:r>
      <w:r w:rsidRPr="00BC674C">
        <w:rPr>
          <w:rFonts w:eastAsia="Calibri"/>
          <w:w w:val="105"/>
        </w:rPr>
        <w:t>can</w:t>
      </w:r>
      <w:r w:rsidRPr="00BC674C">
        <w:rPr>
          <w:rFonts w:eastAsia="Calibri"/>
          <w:spacing w:val="-2"/>
          <w:w w:val="105"/>
        </w:rPr>
        <w:t xml:space="preserve"> </w:t>
      </w:r>
      <w:r w:rsidRPr="00BC674C">
        <w:rPr>
          <w:rFonts w:eastAsia="Calibri"/>
          <w:w w:val="105"/>
        </w:rPr>
        <w:t>be</w:t>
      </w:r>
      <w:r w:rsidRPr="00BC674C">
        <w:rPr>
          <w:rFonts w:eastAsia="Calibri"/>
          <w:spacing w:val="-2"/>
          <w:w w:val="105"/>
        </w:rPr>
        <w:t xml:space="preserve"> </w:t>
      </w:r>
      <w:r w:rsidRPr="00BC674C">
        <w:rPr>
          <w:rFonts w:eastAsia="Calibri"/>
          <w:w w:val="105"/>
        </w:rPr>
        <w:t>used in a wide variety of settings. The course will begin by exploring trends of computing and the necessary skills to implement information systems. Topics include operating systems, database technology, cybersecurity, cloud implementations and other concepts associated with applying the principles of good information management to the organization. Students will also have the opportunity to utilize basic programming skills to develop scripts designed to solve problems.</w:t>
      </w:r>
      <w:r w:rsidR="004E0659">
        <w:rPr>
          <w:rFonts w:eastAsia="Calibri"/>
          <w:w w:val="105"/>
        </w:rPr>
        <w:t xml:space="preserve"> </w:t>
      </w:r>
      <w:r w:rsidRPr="00BC674C">
        <w:rPr>
          <w:rFonts w:eastAsia="Calibri"/>
          <w:w w:val="105"/>
        </w:rPr>
        <w:t>Students</w:t>
      </w:r>
      <w:r w:rsidRPr="00BC674C">
        <w:rPr>
          <w:rFonts w:eastAsia="Calibri"/>
          <w:spacing w:val="-1"/>
          <w:w w:val="105"/>
        </w:rPr>
        <w:t xml:space="preserve"> </w:t>
      </w:r>
      <w:r w:rsidRPr="00BC674C">
        <w:rPr>
          <w:rFonts w:eastAsia="Calibri"/>
          <w:w w:val="105"/>
        </w:rPr>
        <w:t>will</w:t>
      </w:r>
      <w:r w:rsidRPr="00BC674C">
        <w:rPr>
          <w:rFonts w:eastAsia="Calibri"/>
          <w:spacing w:val="-2"/>
          <w:w w:val="105"/>
        </w:rPr>
        <w:t xml:space="preserve"> </w:t>
      </w:r>
      <w:r w:rsidRPr="00BC674C">
        <w:rPr>
          <w:rFonts w:eastAsia="Calibri"/>
          <w:w w:val="105"/>
        </w:rPr>
        <w:t>learn</w:t>
      </w:r>
      <w:r w:rsidRPr="00BC674C">
        <w:rPr>
          <w:rFonts w:eastAsia="Calibri"/>
          <w:spacing w:val="-1"/>
          <w:w w:val="105"/>
        </w:rPr>
        <w:t xml:space="preserve"> </w:t>
      </w:r>
      <w:r w:rsidRPr="00BC674C">
        <w:rPr>
          <w:rFonts w:eastAsia="Calibri"/>
          <w:w w:val="105"/>
        </w:rPr>
        <w:t>about</w:t>
      </w:r>
      <w:r w:rsidRPr="00BC674C">
        <w:rPr>
          <w:rFonts w:eastAsia="Calibri"/>
          <w:spacing w:val="-1"/>
          <w:w w:val="105"/>
        </w:rPr>
        <w:t xml:space="preserve"> </w:t>
      </w:r>
      <w:r w:rsidRPr="00BC674C">
        <w:rPr>
          <w:rFonts w:eastAsia="Calibri"/>
          <w:w w:val="105"/>
        </w:rPr>
        <w:t>algorithms,</w:t>
      </w:r>
      <w:r w:rsidRPr="00BC674C">
        <w:rPr>
          <w:rFonts w:eastAsia="Calibri"/>
          <w:spacing w:val="-1"/>
          <w:w w:val="105"/>
        </w:rPr>
        <w:t xml:space="preserve"> </w:t>
      </w:r>
      <w:r w:rsidRPr="00BC674C">
        <w:rPr>
          <w:rFonts w:eastAsia="Calibri"/>
          <w:w w:val="105"/>
        </w:rPr>
        <w:t>logic</w:t>
      </w:r>
      <w:r w:rsidRPr="00BC674C">
        <w:rPr>
          <w:rFonts w:eastAsia="Calibri"/>
          <w:spacing w:val="-2"/>
          <w:w w:val="105"/>
        </w:rPr>
        <w:t xml:space="preserve"> </w:t>
      </w:r>
      <w:r w:rsidRPr="00BC674C">
        <w:rPr>
          <w:rFonts w:eastAsia="Calibri"/>
          <w:w w:val="105"/>
        </w:rPr>
        <w:t>development,</w:t>
      </w:r>
      <w:r w:rsidRPr="00BC674C">
        <w:rPr>
          <w:rFonts w:eastAsia="Calibri"/>
          <w:spacing w:val="-1"/>
          <w:w w:val="105"/>
        </w:rPr>
        <w:t xml:space="preserve"> </w:t>
      </w:r>
      <w:r w:rsidRPr="00BC674C">
        <w:rPr>
          <w:rFonts w:eastAsia="Calibri"/>
          <w:w w:val="105"/>
        </w:rPr>
        <w:t xml:space="preserve">and </w:t>
      </w:r>
      <w:r w:rsidRPr="00BC674C">
        <w:rPr>
          <w:rFonts w:eastAsia="Calibri"/>
          <w:spacing w:val="-2"/>
          <w:w w:val="105"/>
        </w:rPr>
        <w:t>flowcharting.</w:t>
      </w:r>
    </w:p>
    <w:p w14:paraId="6E72998A" w14:textId="77777777" w:rsidR="00B548AC" w:rsidRPr="00BC674C" w:rsidRDefault="00B548AC" w:rsidP="00B548AC">
      <w:pPr>
        <w:spacing w:before="1"/>
        <w:rPr>
          <w:rFonts w:ascii="Calibri" w:eastAsia="Calibri" w:hAnsi="Calibri" w:cs="Calibri"/>
          <w:spacing w:val="-2"/>
          <w:w w:val="105"/>
          <w:sz w:val="24"/>
          <w:szCs w:val="24"/>
        </w:rPr>
      </w:pPr>
    </w:p>
    <w:p w14:paraId="3D792630" w14:textId="77777777" w:rsidR="00B548AC" w:rsidRPr="006472BC" w:rsidRDefault="00B548AC" w:rsidP="00B548AC">
      <w:pPr>
        <w:pStyle w:val="msonormal0"/>
        <w:spacing w:before="0" w:beforeAutospacing="0" w:after="0" w:afterAutospacing="0"/>
        <w:rPr>
          <w:rFonts w:ascii="Arial" w:hAnsi="Arial" w:cs="Arial"/>
          <w:b/>
          <w:bCs/>
          <w:sz w:val="28"/>
          <w:szCs w:val="28"/>
        </w:rPr>
      </w:pPr>
      <w:r w:rsidRPr="006472BC">
        <w:rPr>
          <w:rFonts w:ascii="Arial" w:hAnsi="Arial" w:cs="Arial"/>
          <w:b/>
          <w:bCs/>
          <w:color w:val="000000"/>
          <w:sz w:val="22"/>
          <w:szCs w:val="22"/>
          <w:u w:val="single"/>
        </w:rPr>
        <w:t>Software Development</w:t>
      </w:r>
    </w:p>
    <w:p w14:paraId="6BBADE5F" w14:textId="77777777" w:rsidR="00B548AC" w:rsidRPr="00BC674C" w:rsidRDefault="00B548AC" w:rsidP="00B548AC">
      <w:pPr>
        <w:spacing w:before="159"/>
        <w:outlineLvl w:val="2"/>
        <w:rPr>
          <w:rFonts w:eastAsia="Calibri"/>
          <w:b/>
          <w:bCs/>
          <w:color w:val="44546A" w:themeColor="text2"/>
          <w:spacing w:val="-2"/>
        </w:rPr>
      </w:pPr>
      <w:r w:rsidRPr="00BC674C">
        <w:rPr>
          <w:rFonts w:eastAsia="Calibri"/>
          <w:b/>
          <w:bCs/>
          <w:color w:val="44546A" w:themeColor="text2"/>
          <w:spacing w:val="4"/>
        </w:rPr>
        <w:t>7253</w:t>
      </w:r>
      <w:r w:rsidRPr="00BC674C">
        <w:rPr>
          <w:rFonts w:eastAsia="Calibri"/>
          <w:b/>
          <w:bCs/>
          <w:color w:val="44546A" w:themeColor="text2"/>
          <w:spacing w:val="43"/>
        </w:rPr>
        <w:t xml:space="preserve"> </w:t>
      </w:r>
      <w:r w:rsidRPr="00BC674C">
        <w:rPr>
          <w:rFonts w:eastAsia="Calibri"/>
          <w:b/>
          <w:bCs/>
          <w:color w:val="44546A" w:themeColor="text2"/>
          <w:spacing w:val="4"/>
        </w:rPr>
        <w:t>Software</w:t>
      </w:r>
      <w:r w:rsidRPr="00BC674C">
        <w:rPr>
          <w:rFonts w:eastAsia="Calibri"/>
          <w:b/>
          <w:bCs/>
          <w:color w:val="44546A" w:themeColor="text2"/>
          <w:spacing w:val="44"/>
        </w:rPr>
        <w:t xml:space="preserve"> </w:t>
      </w:r>
      <w:r w:rsidRPr="00BC674C">
        <w:rPr>
          <w:rFonts w:eastAsia="Calibri"/>
          <w:b/>
          <w:bCs/>
          <w:color w:val="44546A" w:themeColor="text2"/>
          <w:spacing w:val="4"/>
        </w:rPr>
        <w:t>Development</w:t>
      </w:r>
      <w:r w:rsidRPr="00BC674C">
        <w:rPr>
          <w:rFonts w:eastAsia="Calibri"/>
          <w:b/>
          <w:bCs/>
          <w:color w:val="44546A" w:themeColor="text2"/>
          <w:spacing w:val="42"/>
        </w:rPr>
        <w:t xml:space="preserve"> </w:t>
      </w:r>
      <w:r w:rsidRPr="00BC674C">
        <w:rPr>
          <w:rFonts w:eastAsia="Calibri"/>
          <w:b/>
          <w:bCs/>
          <w:color w:val="44546A" w:themeColor="text2"/>
          <w:spacing w:val="-2"/>
        </w:rPr>
        <w:t xml:space="preserve">Capstone </w:t>
      </w:r>
      <w:r w:rsidRPr="00BC674C">
        <w:rPr>
          <w:rFonts w:eastAsia="Calibri"/>
          <w:b/>
          <w:bCs/>
          <w:color w:val="44546A" w:themeColor="text2"/>
          <w:spacing w:val="-2"/>
        </w:rPr>
        <w:br/>
        <w:t>(SW DEV CAP)</w:t>
      </w:r>
    </w:p>
    <w:p w14:paraId="7AF1C1AB" w14:textId="77777777" w:rsidR="00B548AC" w:rsidRPr="00BC674C" w:rsidRDefault="00B548AC" w:rsidP="00B548AC">
      <w:pPr>
        <w:spacing w:before="160"/>
        <w:ind w:right="404"/>
        <w:rPr>
          <w:rFonts w:eastAsia="Calibri"/>
        </w:rPr>
      </w:pPr>
      <w:r w:rsidRPr="00BC674C">
        <w:rPr>
          <w:rFonts w:eastAsia="Calibri"/>
          <w:w w:val="105"/>
        </w:rPr>
        <w:t>The Software Development Capstone provides students with basic programming concepts such as sequence, iteration and decision structures, variables and constants, and functions and advances concepts</w:t>
      </w:r>
      <w:r w:rsidRPr="00BC674C">
        <w:rPr>
          <w:rFonts w:eastAsia="Calibri"/>
          <w:spacing w:val="33"/>
          <w:w w:val="105"/>
        </w:rPr>
        <w:t xml:space="preserve"> </w:t>
      </w:r>
      <w:r w:rsidRPr="00BC674C">
        <w:rPr>
          <w:rFonts w:eastAsia="Calibri"/>
          <w:w w:val="105"/>
        </w:rPr>
        <w:t>such</w:t>
      </w:r>
      <w:r w:rsidRPr="00BC674C">
        <w:rPr>
          <w:rFonts w:eastAsia="Calibri"/>
          <w:spacing w:val="31"/>
          <w:w w:val="105"/>
        </w:rPr>
        <w:t xml:space="preserve"> </w:t>
      </w:r>
      <w:r w:rsidRPr="00BC674C">
        <w:rPr>
          <w:rFonts w:eastAsia="Calibri"/>
          <w:w w:val="105"/>
        </w:rPr>
        <w:t>as</w:t>
      </w:r>
      <w:r w:rsidRPr="00BC674C">
        <w:rPr>
          <w:rFonts w:eastAsia="Calibri"/>
          <w:spacing w:val="31"/>
          <w:w w:val="105"/>
        </w:rPr>
        <w:t xml:space="preserve"> </w:t>
      </w:r>
      <w:r w:rsidRPr="00BC674C">
        <w:rPr>
          <w:rFonts w:eastAsia="Calibri"/>
          <w:w w:val="105"/>
        </w:rPr>
        <w:t>searches,</w:t>
      </w:r>
      <w:r w:rsidRPr="00BC674C">
        <w:rPr>
          <w:rFonts w:eastAsia="Calibri"/>
          <w:spacing w:val="31"/>
          <w:w w:val="105"/>
        </w:rPr>
        <w:t xml:space="preserve"> </w:t>
      </w:r>
      <w:r w:rsidRPr="00BC674C">
        <w:rPr>
          <w:rFonts w:eastAsia="Calibri"/>
          <w:w w:val="105"/>
        </w:rPr>
        <w:t>sorts,</w:t>
      </w:r>
      <w:r w:rsidRPr="00BC674C">
        <w:rPr>
          <w:rFonts w:eastAsia="Calibri"/>
          <w:spacing w:val="31"/>
          <w:w w:val="105"/>
        </w:rPr>
        <w:t xml:space="preserve"> </w:t>
      </w:r>
      <w:r w:rsidRPr="00BC674C">
        <w:rPr>
          <w:rFonts w:eastAsia="Calibri"/>
          <w:w w:val="105"/>
        </w:rPr>
        <w:t>collections,</w:t>
      </w:r>
      <w:r w:rsidRPr="00BC674C">
        <w:rPr>
          <w:rFonts w:eastAsia="Calibri"/>
          <w:spacing w:val="31"/>
          <w:w w:val="105"/>
        </w:rPr>
        <w:t xml:space="preserve"> </w:t>
      </w:r>
      <w:r w:rsidRPr="00BC674C">
        <w:rPr>
          <w:rFonts w:eastAsia="Calibri"/>
          <w:w w:val="105"/>
        </w:rPr>
        <w:t>dictionaries,</w:t>
      </w:r>
      <w:r w:rsidRPr="00BC674C">
        <w:rPr>
          <w:rFonts w:eastAsia="Calibri"/>
          <w:spacing w:val="31"/>
          <w:w w:val="105"/>
        </w:rPr>
        <w:t xml:space="preserve"> </w:t>
      </w:r>
      <w:r w:rsidRPr="00BC674C">
        <w:rPr>
          <w:rFonts w:eastAsia="Calibri"/>
          <w:w w:val="105"/>
        </w:rPr>
        <w:t>arrays,</w:t>
      </w:r>
      <w:r w:rsidRPr="00BC674C">
        <w:rPr>
          <w:rFonts w:eastAsia="Calibri"/>
          <w:spacing w:val="31"/>
          <w:w w:val="105"/>
        </w:rPr>
        <w:t xml:space="preserve"> </w:t>
      </w:r>
      <w:r w:rsidRPr="00BC674C">
        <w:rPr>
          <w:rFonts w:eastAsia="Calibri"/>
          <w:w w:val="105"/>
        </w:rPr>
        <w:t>and</w:t>
      </w:r>
      <w:r w:rsidRPr="00BC674C">
        <w:rPr>
          <w:rFonts w:eastAsia="Calibri"/>
          <w:spacing w:val="31"/>
          <w:w w:val="105"/>
        </w:rPr>
        <w:t xml:space="preserve"> </w:t>
      </w:r>
      <w:r w:rsidRPr="00BC674C">
        <w:rPr>
          <w:rFonts w:eastAsia="Calibri"/>
          <w:w w:val="105"/>
        </w:rPr>
        <w:t>linked</w:t>
      </w:r>
      <w:r w:rsidRPr="00BC674C">
        <w:rPr>
          <w:rFonts w:eastAsia="Calibri"/>
          <w:spacing w:val="31"/>
          <w:w w:val="105"/>
        </w:rPr>
        <w:t xml:space="preserve"> </w:t>
      </w:r>
      <w:r w:rsidRPr="00BC674C">
        <w:rPr>
          <w:rFonts w:eastAsia="Calibri"/>
          <w:w w:val="105"/>
        </w:rPr>
        <w:t>lists.</w:t>
      </w:r>
      <w:r w:rsidRPr="00BC674C">
        <w:rPr>
          <w:rFonts w:eastAsia="Calibri"/>
          <w:spacing w:val="31"/>
          <w:w w:val="105"/>
        </w:rPr>
        <w:t xml:space="preserve"> </w:t>
      </w:r>
      <w:r w:rsidRPr="00BC674C">
        <w:rPr>
          <w:rFonts w:eastAsia="Calibri"/>
          <w:w w:val="105"/>
        </w:rPr>
        <w:t>This</w:t>
      </w:r>
      <w:r w:rsidRPr="00BC674C">
        <w:rPr>
          <w:rFonts w:eastAsia="Calibri"/>
          <w:spacing w:val="33"/>
          <w:w w:val="105"/>
        </w:rPr>
        <w:t xml:space="preserve"> </w:t>
      </w:r>
      <w:r w:rsidRPr="00BC674C">
        <w:rPr>
          <w:rFonts w:eastAsia="Calibri"/>
          <w:w w:val="105"/>
        </w:rPr>
        <w:t>course</w:t>
      </w:r>
      <w:r w:rsidRPr="00BC674C">
        <w:rPr>
          <w:rFonts w:eastAsia="Calibri"/>
        </w:rPr>
        <w:t xml:space="preserve"> </w:t>
      </w:r>
      <w:r w:rsidRPr="00BC674C">
        <w:rPr>
          <w:rFonts w:eastAsia="Calibri"/>
          <w:w w:val="105"/>
        </w:rPr>
        <w:t>focuses on logical program design using a modular approach involving task-oriented program functions such as methods, attributes, inheritance, exception handling, and polymorphism. Students will develop a basic understanding of the fundamental concepts involved when using the Java programming development language. This capstone course also provides fundamental and advanced concepts of the Python programming language.</w:t>
      </w:r>
      <w:r w:rsidRPr="00BC674C">
        <w:rPr>
          <w:rFonts w:eastAsia="Calibri"/>
          <w:spacing w:val="40"/>
          <w:w w:val="105"/>
        </w:rPr>
        <w:t xml:space="preserve"> </w:t>
      </w:r>
      <w:r w:rsidRPr="00BC674C">
        <w:rPr>
          <w:rFonts w:eastAsia="Calibri"/>
          <w:w w:val="105"/>
        </w:rPr>
        <w:t>Students are required to demonstrate course objectives through the appropriate Oracle Java Certification exam preparation materials.</w:t>
      </w:r>
    </w:p>
    <w:p w14:paraId="279FB156" w14:textId="77777777" w:rsidR="00B548AC" w:rsidRPr="00BC674C" w:rsidRDefault="00B548AC" w:rsidP="00B548AC">
      <w:pPr>
        <w:ind w:right="413"/>
        <w:rPr>
          <w:rFonts w:eastAsia="Calibri"/>
        </w:rPr>
      </w:pPr>
      <w:r w:rsidRPr="00BC674C">
        <w:rPr>
          <w:rFonts w:eastAsia="Calibri"/>
          <w:w w:val="105"/>
        </w:rPr>
        <w:t>This course covers topics in C++ programming language with an emphasis on classes, advanced debugging techniques, pointers, dynamic memory allocation, and data allocation. Students will be introduced to object-oriented design and programming concepts using C++ language features. The Software Development Capstone course provides an understanding of fundamental and advanced concepts of the C# programming language. The course emphasis will be on creating industry standard programs using current programming design software.</w:t>
      </w:r>
    </w:p>
    <w:p w14:paraId="3462FF98" w14:textId="77777777" w:rsidR="00B548AC" w:rsidRPr="00BC674C" w:rsidRDefault="00B548AC" w:rsidP="00B548AC">
      <w:pPr>
        <w:rPr>
          <w:sz w:val="24"/>
          <w:szCs w:val="24"/>
        </w:rPr>
      </w:pPr>
    </w:p>
    <w:p w14:paraId="54F42B68" w14:textId="77777777" w:rsidR="00B548AC" w:rsidRPr="00BC674C" w:rsidRDefault="00B548AC" w:rsidP="00B548AC">
      <w:pPr>
        <w:pStyle w:val="msonormal0"/>
        <w:spacing w:before="0" w:beforeAutospacing="0" w:after="0" w:afterAutospacing="0"/>
        <w:rPr>
          <w:rFonts w:ascii="Arial" w:hAnsi="Arial" w:cs="Arial"/>
          <w:b/>
          <w:bCs/>
          <w:color w:val="44546A" w:themeColor="text2"/>
          <w:sz w:val="22"/>
          <w:szCs w:val="22"/>
          <w:shd w:val="clear" w:color="auto" w:fill="FFFFFF"/>
        </w:rPr>
      </w:pPr>
      <w:r w:rsidRPr="00BC674C">
        <w:rPr>
          <w:rFonts w:ascii="Arial" w:hAnsi="Arial" w:cs="Arial"/>
          <w:b/>
          <w:bCs/>
          <w:color w:val="44546A" w:themeColor="text2"/>
          <w:sz w:val="22"/>
          <w:szCs w:val="22"/>
          <w:shd w:val="clear" w:color="auto" w:fill="FFFFFF"/>
        </w:rPr>
        <w:t xml:space="preserve">7185 Database Development </w:t>
      </w:r>
    </w:p>
    <w:p w14:paraId="36320FAC" w14:textId="77777777" w:rsidR="00B548AC" w:rsidRPr="00BC674C" w:rsidRDefault="00B548AC" w:rsidP="00B548AC">
      <w:pPr>
        <w:pStyle w:val="msonormal0"/>
        <w:spacing w:before="0" w:beforeAutospacing="0" w:after="0" w:afterAutospacing="0"/>
        <w:rPr>
          <w:rFonts w:ascii="Arial" w:hAnsi="Arial" w:cs="Arial"/>
          <w:color w:val="44546A" w:themeColor="text2"/>
          <w:sz w:val="28"/>
          <w:szCs w:val="28"/>
        </w:rPr>
      </w:pPr>
      <w:r w:rsidRPr="00BC674C">
        <w:rPr>
          <w:rFonts w:ascii="Arial" w:hAnsi="Arial" w:cs="Arial"/>
          <w:b/>
          <w:bCs/>
          <w:color w:val="44546A" w:themeColor="text2"/>
          <w:sz w:val="22"/>
          <w:szCs w:val="22"/>
          <w:shd w:val="clear" w:color="auto" w:fill="FFFFFF"/>
        </w:rPr>
        <w:t>(DATA DEV)</w:t>
      </w:r>
    </w:p>
    <w:p w14:paraId="398FF9A0" w14:textId="77777777" w:rsidR="00B548AC" w:rsidRPr="00BC674C" w:rsidRDefault="00B548AC" w:rsidP="00B548AC">
      <w:pPr>
        <w:rPr>
          <w:sz w:val="24"/>
          <w:szCs w:val="24"/>
        </w:rPr>
      </w:pPr>
    </w:p>
    <w:p w14:paraId="6368352E" w14:textId="77777777" w:rsidR="00B548AC" w:rsidRPr="00BC674C" w:rsidRDefault="00B548AC" w:rsidP="00B548AC">
      <w:pPr>
        <w:pStyle w:val="msonormal0"/>
        <w:spacing w:before="0" w:beforeAutospacing="0" w:after="0" w:afterAutospacing="0"/>
        <w:rPr>
          <w:rFonts w:ascii="Arial" w:hAnsi="Arial" w:cs="Arial"/>
          <w:sz w:val="28"/>
          <w:szCs w:val="28"/>
        </w:rPr>
      </w:pPr>
      <w:r w:rsidRPr="00BC674C">
        <w:rPr>
          <w:rFonts w:ascii="Arial" w:hAnsi="Arial" w:cs="Arial"/>
          <w:color w:val="000000"/>
          <w:sz w:val="22"/>
          <w:szCs w:val="22"/>
        </w:rPr>
        <w:t>Website and Database Development will provide students a basic understanding of the</w:t>
      </w:r>
    </w:p>
    <w:p w14:paraId="2FCD1F8C" w14:textId="77777777" w:rsidR="00B548AC" w:rsidRPr="00BC674C" w:rsidRDefault="00B548AC" w:rsidP="00B548AC">
      <w:pPr>
        <w:pStyle w:val="msonormal0"/>
        <w:spacing w:before="0" w:beforeAutospacing="0" w:after="0" w:afterAutospacing="0"/>
        <w:rPr>
          <w:rFonts w:ascii="Arial" w:hAnsi="Arial" w:cs="Arial"/>
          <w:sz w:val="28"/>
          <w:szCs w:val="28"/>
        </w:rPr>
      </w:pPr>
      <w:r w:rsidRPr="00BC674C">
        <w:rPr>
          <w:rFonts w:ascii="Arial" w:hAnsi="Arial" w:cs="Arial"/>
          <w:color w:val="000000"/>
          <w:sz w:val="22"/>
          <w:szCs w:val="22"/>
        </w:rPr>
        <w:t>essential Web and Database skills and business practices that directly relate to Internet</w:t>
      </w:r>
    </w:p>
    <w:p w14:paraId="6B3FFEAC" w14:textId="77777777" w:rsidR="00B548AC" w:rsidRPr="00BC674C" w:rsidRDefault="00B548AC" w:rsidP="00B548AC">
      <w:pPr>
        <w:pStyle w:val="msonormal0"/>
        <w:spacing w:before="0" w:beforeAutospacing="0" w:after="0" w:afterAutospacing="0"/>
        <w:rPr>
          <w:rFonts w:ascii="Arial" w:hAnsi="Arial" w:cs="Arial"/>
          <w:sz w:val="28"/>
          <w:szCs w:val="28"/>
        </w:rPr>
      </w:pPr>
      <w:r w:rsidRPr="00BC674C">
        <w:rPr>
          <w:rFonts w:ascii="Arial" w:hAnsi="Arial" w:cs="Arial"/>
          <w:color w:val="000000"/>
          <w:sz w:val="22"/>
          <w:szCs w:val="22"/>
        </w:rPr>
        <w:t>technologies used in Web site and Database design and development. Students will learn to</w:t>
      </w:r>
    </w:p>
    <w:p w14:paraId="1119EAE6" w14:textId="77777777" w:rsidR="00B548AC" w:rsidRPr="00BC674C" w:rsidRDefault="00B548AC" w:rsidP="00B548AC">
      <w:pPr>
        <w:pStyle w:val="msonormal0"/>
        <w:spacing w:before="0" w:beforeAutospacing="0" w:after="0" w:afterAutospacing="0"/>
        <w:rPr>
          <w:rFonts w:ascii="Arial" w:hAnsi="Arial" w:cs="Arial"/>
          <w:sz w:val="28"/>
          <w:szCs w:val="28"/>
        </w:rPr>
      </w:pPr>
      <w:r w:rsidRPr="00BC674C">
        <w:rPr>
          <w:rFonts w:ascii="Arial" w:hAnsi="Arial" w:cs="Arial"/>
          <w:color w:val="000000"/>
          <w:sz w:val="22"/>
          <w:szCs w:val="22"/>
        </w:rPr>
        <w:t>develop Web sites using Hypertext Markup Language (HTML) and Cascading Style Sheets</w:t>
      </w:r>
    </w:p>
    <w:p w14:paraId="2A5527F0" w14:textId="77777777" w:rsidR="00B548AC" w:rsidRPr="00BC674C" w:rsidRDefault="00B548AC" w:rsidP="00B548AC">
      <w:pPr>
        <w:pStyle w:val="msonormal0"/>
        <w:spacing w:before="0" w:beforeAutospacing="0" w:after="0" w:afterAutospacing="0"/>
        <w:rPr>
          <w:rFonts w:ascii="Arial" w:hAnsi="Arial" w:cs="Arial"/>
          <w:sz w:val="28"/>
          <w:szCs w:val="28"/>
        </w:rPr>
      </w:pPr>
      <w:r w:rsidRPr="00BC674C">
        <w:rPr>
          <w:rFonts w:ascii="Arial" w:hAnsi="Arial" w:cs="Arial"/>
          <w:color w:val="000000"/>
          <w:sz w:val="22"/>
          <w:szCs w:val="22"/>
        </w:rPr>
        <w:t>(CSS). Additionally, students will be introduced to the basic concepts of databases including</w:t>
      </w:r>
    </w:p>
    <w:p w14:paraId="1FE9E660" w14:textId="77777777" w:rsidR="00B548AC" w:rsidRPr="00BC674C" w:rsidRDefault="00B548AC" w:rsidP="00B548AC">
      <w:pPr>
        <w:pStyle w:val="msonormal0"/>
        <w:spacing w:before="0" w:beforeAutospacing="0" w:after="0" w:afterAutospacing="0"/>
        <w:rPr>
          <w:rFonts w:ascii="Arial" w:hAnsi="Arial" w:cs="Arial"/>
          <w:sz w:val="28"/>
          <w:szCs w:val="28"/>
        </w:rPr>
      </w:pPr>
      <w:r w:rsidRPr="00BC674C">
        <w:rPr>
          <w:rFonts w:ascii="Arial" w:hAnsi="Arial" w:cs="Arial"/>
          <w:color w:val="000000"/>
          <w:sz w:val="22"/>
          <w:szCs w:val="22"/>
        </w:rPr>
        <w:t>types of databases, general database environments, database design, normalization and</w:t>
      </w:r>
    </w:p>
    <w:p w14:paraId="6B37AF96" w14:textId="77777777" w:rsidR="00B548AC" w:rsidRPr="00BC674C" w:rsidRDefault="00B548AC" w:rsidP="00B548AC">
      <w:pPr>
        <w:pStyle w:val="msonormal0"/>
        <w:spacing w:before="0" w:beforeAutospacing="0" w:after="0" w:afterAutospacing="0"/>
        <w:rPr>
          <w:rFonts w:ascii="Arial" w:hAnsi="Arial" w:cs="Arial"/>
          <w:sz w:val="28"/>
          <w:szCs w:val="28"/>
        </w:rPr>
      </w:pPr>
      <w:r w:rsidRPr="00BC674C">
        <w:rPr>
          <w:rFonts w:ascii="Arial" w:hAnsi="Arial" w:cs="Arial"/>
          <w:color w:val="000000"/>
          <w:sz w:val="22"/>
          <w:szCs w:val="22"/>
        </w:rPr>
        <w:t>development of tables, queries, reports, and applications. Students will be familiarized with the</w:t>
      </w:r>
    </w:p>
    <w:p w14:paraId="52580EF8" w14:textId="77777777" w:rsidR="00B548AC" w:rsidRPr="00BC674C" w:rsidRDefault="00B548AC" w:rsidP="00B548AC">
      <w:pPr>
        <w:pStyle w:val="msonormal0"/>
        <w:spacing w:before="0" w:beforeAutospacing="0" w:after="0" w:afterAutospacing="0"/>
        <w:rPr>
          <w:rFonts w:ascii="Arial" w:hAnsi="Arial" w:cs="Arial"/>
          <w:sz w:val="28"/>
          <w:szCs w:val="28"/>
        </w:rPr>
      </w:pPr>
      <w:r w:rsidRPr="00BC674C">
        <w:rPr>
          <w:rFonts w:ascii="Arial" w:hAnsi="Arial" w:cs="Arial"/>
          <w:color w:val="000000"/>
          <w:sz w:val="22"/>
          <w:szCs w:val="22"/>
        </w:rPr>
        <w:t>use of ANSI Standard Structured Query Language. Students will be introduced to data concepts</w:t>
      </w:r>
    </w:p>
    <w:p w14:paraId="17431524" w14:textId="77777777" w:rsidR="00B548AC" w:rsidRPr="00BC674C" w:rsidRDefault="00B548AC" w:rsidP="00B548AC">
      <w:pPr>
        <w:pStyle w:val="msonormal0"/>
        <w:spacing w:before="0" w:beforeAutospacing="0" w:after="0" w:afterAutospacing="0"/>
        <w:rPr>
          <w:rFonts w:ascii="Arial" w:hAnsi="Arial" w:cs="Arial"/>
          <w:sz w:val="28"/>
          <w:szCs w:val="28"/>
        </w:rPr>
      </w:pPr>
      <w:r w:rsidRPr="00BC674C">
        <w:rPr>
          <w:rFonts w:ascii="Arial" w:hAnsi="Arial" w:cs="Arial"/>
          <w:color w:val="000000"/>
          <w:sz w:val="22"/>
          <w:szCs w:val="22"/>
        </w:rPr>
        <w:t>such as data warehousing, data mining, and BIG Data. Students will develop a business</w:t>
      </w:r>
    </w:p>
    <w:p w14:paraId="038EBFC7" w14:textId="77777777" w:rsidR="00B548AC" w:rsidRPr="00BC674C" w:rsidRDefault="00B548AC" w:rsidP="00B548AC">
      <w:pPr>
        <w:pStyle w:val="msonormal0"/>
        <w:spacing w:before="0" w:beforeAutospacing="0" w:after="0" w:afterAutospacing="0"/>
        <w:rPr>
          <w:rFonts w:ascii="Arial" w:hAnsi="Arial" w:cs="Arial"/>
          <w:color w:val="000000"/>
          <w:sz w:val="22"/>
          <w:szCs w:val="22"/>
        </w:rPr>
      </w:pPr>
      <w:r w:rsidRPr="00BC674C">
        <w:rPr>
          <w:rFonts w:ascii="Arial" w:hAnsi="Arial" w:cs="Arial"/>
          <w:color w:val="000000"/>
          <w:sz w:val="22"/>
          <w:szCs w:val="22"/>
        </w:rPr>
        <w:t>application using database software such as Microsoft Access.</w:t>
      </w:r>
    </w:p>
    <w:p w14:paraId="165FE387" w14:textId="77777777" w:rsidR="00B548AC" w:rsidRDefault="00B548AC" w:rsidP="00B548AC">
      <w:pPr>
        <w:pStyle w:val="msonormal0"/>
        <w:spacing w:before="0" w:beforeAutospacing="0" w:after="0" w:afterAutospacing="0"/>
        <w:rPr>
          <w:rFonts w:ascii="Arial" w:hAnsi="Arial" w:cs="Arial"/>
          <w:sz w:val="28"/>
          <w:szCs w:val="28"/>
        </w:rPr>
      </w:pPr>
    </w:p>
    <w:p w14:paraId="77A8684A" w14:textId="77777777" w:rsidR="00B548AC" w:rsidRPr="00BC674C" w:rsidRDefault="00B548AC" w:rsidP="00B548AC">
      <w:pPr>
        <w:pStyle w:val="msonormal0"/>
        <w:spacing w:before="0" w:beforeAutospacing="0" w:after="0" w:afterAutospacing="0"/>
        <w:rPr>
          <w:rFonts w:ascii="Arial" w:hAnsi="Arial" w:cs="Arial"/>
          <w:sz w:val="28"/>
          <w:szCs w:val="28"/>
        </w:rPr>
      </w:pPr>
    </w:p>
    <w:p w14:paraId="12B5CC35" w14:textId="77777777" w:rsidR="00B548AC" w:rsidRPr="00BC674C" w:rsidRDefault="00B548AC" w:rsidP="00B548AC">
      <w:pPr>
        <w:pStyle w:val="msonormal0"/>
        <w:spacing w:before="0" w:beforeAutospacing="0" w:after="0" w:afterAutospacing="0"/>
        <w:rPr>
          <w:rFonts w:ascii="Arial" w:hAnsi="Arial" w:cs="Arial"/>
          <w:b/>
          <w:bCs/>
          <w:color w:val="44546A" w:themeColor="text2"/>
          <w:sz w:val="22"/>
          <w:szCs w:val="22"/>
          <w:shd w:val="clear" w:color="auto" w:fill="FFFFFF"/>
        </w:rPr>
      </w:pPr>
      <w:r w:rsidRPr="00BC674C">
        <w:rPr>
          <w:rFonts w:ascii="Arial" w:hAnsi="Arial" w:cs="Arial"/>
          <w:b/>
          <w:bCs/>
          <w:color w:val="44546A" w:themeColor="text2"/>
          <w:sz w:val="22"/>
          <w:szCs w:val="22"/>
          <w:shd w:val="clear" w:color="auto" w:fill="FFFFFF"/>
        </w:rPr>
        <w:lastRenderedPageBreak/>
        <w:t xml:space="preserve">7184 Software Development </w:t>
      </w:r>
    </w:p>
    <w:p w14:paraId="6367C154" w14:textId="77777777" w:rsidR="00B548AC" w:rsidRPr="00BC674C" w:rsidRDefault="00B548AC" w:rsidP="00B548AC">
      <w:pPr>
        <w:pStyle w:val="msonormal0"/>
        <w:spacing w:before="0" w:beforeAutospacing="0" w:after="0" w:afterAutospacing="0"/>
        <w:rPr>
          <w:rFonts w:ascii="Arial" w:hAnsi="Arial" w:cs="Arial"/>
          <w:color w:val="44546A" w:themeColor="text2"/>
          <w:sz w:val="28"/>
          <w:szCs w:val="28"/>
        </w:rPr>
      </w:pPr>
      <w:r w:rsidRPr="00BC674C">
        <w:rPr>
          <w:rFonts w:ascii="Arial" w:hAnsi="Arial" w:cs="Arial"/>
          <w:b/>
          <w:bCs/>
          <w:color w:val="44546A" w:themeColor="text2"/>
          <w:sz w:val="22"/>
          <w:szCs w:val="22"/>
          <w:shd w:val="clear" w:color="auto" w:fill="FFFFFF"/>
        </w:rPr>
        <w:t>(SOFT DEV)</w:t>
      </w:r>
    </w:p>
    <w:p w14:paraId="1E709693" w14:textId="77777777" w:rsidR="00B548AC" w:rsidRPr="00BC674C" w:rsidRDefault="00B548AC" w:rsidP="00B548AC">
      <w:pPr>
        <w:rPr>
          <w:sz w:val="24"/>
          <w:szCs w:val="24"/>
        </w:rPr>
      </w:pPr>
    </w:p>
    <w:p w14:paraId="604D3DD2" w14:textId="77777777" w:rsidR="00B548AC" w:rsidRPr="00BC674C" w:rsidRDefault="00B548AC" w:rsidP="00B548AC">
      <w:pPr>
        <w:pStyle w:val="msonormal0"/>
        <w:spacing w:before="0" w:beforeAutospacing="0" w:after="0" w:afterAutospacing="0"/>
        <w:rPr>
          <w:rFonts w:ascii="Arial" w:hAnsi="Arial" w:cs="Arial"/>
          <w:sz w:val="28"/>
          <w:szCs w:val="28"/>
        </w:rPr>
      </w:pPr>
      <w:r w:rsidRPr="00BC674C">
        <w:rPr>
          <w:rFonts w:ascii="Arial" w:hAnsi="Arial" w:cs="Arial"/>
          <w:color w:val="000000"/>
          <w:sz w:val="22"/>
          <w:szCs w:val="22"/>
        </w:rPr>
        <w:t>Software Development introduces students to concepts and practices of programming</w:t>
      </w:r>
    </w:p>
    <w:p w14:paraId="0E4998E1" w14:textId="77777777" w:rsidR="00B548AC" w:rsidRPr="00BC674C" w:rsidRDefault="00B548AC" w:rsidP="00B548AC">
      <w:pPr>
        <w:pStyle w:val="msonormal0"/>
        <w:spacing w:before="0" w:beforeAutospacing="0" w:after="0" w:afterAutospacing="0"/>
        <w:rPr>
          <w:rFonts w:ascii="Arial" w:hAnsi="Arial" w:cs="Arial"/>
          <w:sz w:val="28"/>
          <w:szCs w:val="28"/>
        </w:rPr>
      </w:pPr>
      <w:r w:rsidRPr="00BC674C">
        <w:rPr>
          <w:rFonts w:ascii="Arial" w:hAnsi="Arial" w:cs="Arial"/>
          <w:color w:val="000000"/>
          <w:sz w:val="22"/>
          <w:szCs w:val="22"/>
        </w:rPr>
        <w:t>languages and software development. Students are introduced to algorithms and development</w:t>
      </w:r>
    </w:p>
    <w:p w14:paraId="387A9F52" w14:textId="77777777" w:rsidR="00B548AC" w:rsidRPr="00BC674C" w:rsidRDefault="00B548AC" w:rsidP="00B548AC">
      <w:pPr>
        <w:pStyle w:val="msonormal0"/>
        <w:spacing w:before="0" w:beforeAutospacing="0" w:after="0" w:afterAutospacing="0"/>
        <w:rPr>
          <w:rFonts w:ascii="Arial" w:hAnsi="Arial" w:cs="Arial"/>
          <w:sz w:val="28"/>
          <w:szCs w:val="28"/>
        </w:rPr>
      </w:pPr>
      <w:r w:rsidRPr="00BC674C">
        <w:rPr>
          <w:rFonts w:ascii="Arial" w:hAnsi="Arial" w:cs="Arial"/>
          <w:color w:val="000000"/>
          <w:sz w:val="22"/>
          <w:szCs w:val="22"/>
        </w:rPr>
        <w:t>tools used to document/implement computer logic. Discusses the history of software</w:t>
      </w:r>
    </w:p>
    <w:p w14:paraId="533ECD60" w14:textId="77777777" w:rsidR="00B548AC" w:rsidRPr="00BC674C" w:rsidRDefault="00B548AC" w:rsidP="00B548AC">
      <w:pPr>
        <w:pStyle w:val="msonormal0"/>
        <w:spacing w:before="0" w:beforeAutospacing="0" w:after="0" w:afterAutospacing="0"/>
        <w:rPr>
          <w:rFonts w:ascii="Arial" w:hAnsi="Arial" w:cs="Arial"/>
          <w:sz w:val="28"/>
          <w:szCs w:val="28"/>
        </w:rPr>
      </w:pPr>
      <w:r w:rsidRPr="00BC674C">
        <w:rPr>
          <w:rFonts w:ascii="Arial" w:hAnsi="Arial" w:cs="Arial"/>
          <w:color w:val="000000"/>
          <w:sz w:val="22"/>
          <w:szCs w:val="22"/>
        </w:rPr>
        <w:t>development, the different types of programming such as real time processing, web/database</w:t>
      </w:r>
    </w:p>
    <w:p w14:paraId="2B59CBBF" w14:textId="77777777" w:rsidR="00B548AC" w:rsidRPr="00BC674C" w:rsidRDefault="00B548AC" w:rsidP="00B548AC">
      <w:pPr>
        <w:pStyle w:val="msonormal0"/>
        <w:spacing w:before="0" w:beforeAutospacing="0" w:after="0" w:afterAutospacing="0"/>
        <w:rPr>
          <w:rFonts w:ascii="Arial" w:hAnsi="Arial" w:cs="Arial"/>
          <w:sz w:val="28"/>
          <w:szCs w:val="28"/>
        </w:rPr>
      </w:pPr>
      <w:r w:rsidRPr="00BC674C">
        <w:rPr>
          <w:rFonts w:ascii="Arial" w:hAnsi="Arial" w:cs="Arial"/>
          <w:color w:val="000000"/>
          <w:sz w:val="22"/>
          <w:szCs w:val="22"/>
        </w:rPr>
        <w:t>applications, and different program development environments. Concepts will be applied using</w:t>
      </w:r>
    </w:p>
    <w:p w14:paraId="2EEA1922" w14:textId="77777777" w:rsidR="00B548AC" w:rsidRPr="00BC674C" w:rsidRDefault="00B548AC" w:rsidP="00B548AC">
      <w:pPr>
        <w:pStyle w:val="msonormal0"/>
        <w:spacing w:before="0" w:beforeAutospacing="0" w:after="0" w:afterAutospacing="0"/>
        <w:rPr>
          <w:rFonts w:ascii="Arial" w:hAnsi="Arial" w:cs="Arial"/>
          <w:sz w:val="28"/>
          <w:szCs w:val="28"/>
        </w:rPr>
      </w:pPr>
      <w:r w:rsidRPr="00BC674C">
        <w:rPr>
          <w:rFonts w:ascii="Arial" w:hAnsi="Arial" w:cs="Arial"/>
          <w:color w:val="000000"/>
          <w:sz w:val="22"/>
          <w:szCs w:val="22"/>
        </w:rPr>
        <w:t>different programming languages, and students will develop and test working programs in an</w:t>
      </w:r>
    </w:p>
    <w:p w14:paraId="65D2F069" w14:textId="77777777" w:rsidR="00B548AC" w:rsidRPr="00BC674C" w:rsidRDefault="00B548AC" w:rsidP="00B548AC">
      <w:pPr>
        <w:pStyle w:val="msonormal0"/>
        <w:spacing w:before="0" w:beforeAutospacing="0" w:after="0" w:afterAutospacing="0"/>
        <w:rPr>
          <w:rFonts w:ascii="Arial" w:hAnsi="Arial" w:cs="Arial"/>
          <w:color w:val="000000"/>
          <w:sz w:val="22"/>
          <w:szCs w:val="22"/>
        </w:rPr>
      </w:pPr>
      <w:r w:rsidRPr="00BC674C">
        <w:rPr>
          <w:rFonts w:ascii="Arial" w:hAnsi="Arial" w:cs="Arial"/>
          <w:color w:val="000000"/>
          <w:sz w:val="22"/>
          <w:szCs w:val="22"/>
        </w:rPr>
        <w:t>integrated system.</w:t>
      </w:r>
    </w:p>
    <w:p w14:paraId="685DDBC9" w14:textId="77777777" w:rsidR="00B548AC" w:rsidRPr="00BC674C" w:rsidRDefault="00B548AC" w:rsidP="00B548AC">
      <w:pPr>
        <w:pStyle w:val="msonormal0"/>
        <w:spacing w:before="0" w:beforeAutospacing="0" w:after="0" w:afterAutospacing="0"/>
        <w:rPr>
          <w:rFonts w:ascii="Arial" w:hAnsi="Arial" w:cs="Arial"/>
          <w:color w:val="000000"/>
          <w:sz w:val="22"/>
          <w:szCs w:val="22"/>
        </w:rPr>
      </w:pPr>
    </w:p>
    <w:p w14:paraId="7FAE69EA" w14:textId="77777777" w:rsidR="00B548AC" w:rsidRDefault="00B548AC" w:rsidP="00B548AC">
      <w:pPr>
        <w:pStyle w:val="msonormal0"/>
        <w:spacing w:before="0" w:beforeAutospacing="0" w:after="0" w:afterAutospacing="0"/>
        <w:rPr>
          <w:rFonts w:ascii="Arial" w:hAnsi="Arial" w:cs="Arial"/>
          <w:color w:val="000000"/>
          <w:sz w:val="22"/>
          <w:szCs w:val="22"/>
        </w:rPr>
      </w:pPr>
    </w:p>
    <w:p w14:paraId="75E025E2" w14:textId="77777777" w:rsidR="00B548AC" w:rsidRDefault="00B548AC" w:rsidP="00B548AC">
      <w:pPr>
        <w:pStyle w:val="msonormal0"/>
        <w:spacing w:before="0" w:beforeAutospacing="0" w:after="0" w:afterAutospacing="0"/>
        <w:rPr>
          <w:rFonts w:ascii="Arial" w:hAnsi="Arial" w:cs="Arial"/>
          <w:color w:val="000000"/>
          <w:sz w:val="22"/>
          <w:szCs w:val="22"/>
        </w:rPr>
      </w:pPr>
    </w:p>
    <w:p w14:paraId="10A0F4D8" w14:textId="77777777" w:rsidR="00B548AC" w:rsidRDefault="00B548AC" w:rsidP="00B548AC">
      <w:pPr>
        <w:pStyle w:val="msonormal0"/>
        <w:spacing w:before="0" w:beforeAutospacing="0" w:after="0" w:afterAutospacing="0"/>
        <w:rPr>
          <w:rFonts w:ascii="Arial" w:hAnsi="Arial" w:cs="Arial"/>
          <w:color w:val="000000"/>
          <w:sz w:val="22"/>
          <w:szCs w:val="22"/>
        </w:rPr>
      </w:pPr>
    </w:p>
    <w:p w14:paraId="1D73CA3B" w14:textId="77777777" w:rsidR="00B548AC" w:rsidRDefault="00B548AC" w:rsidP="00B548AC">
      <w:pPr>
        <w:pStyle w:val="msonormal0"/>
        <w:spacing w:before="0" w:beforeAutospacing="0" w:after="0" w:afterAutospacing="0"/>
        <w:rPr>
          <w:rFonts w:ascii="Arial" w:hAnsi="Arial" w:cs="Arial"/>
          <w:color w:val="000000"/>
          <w:sz w:val="22"/>
          <w:szCs w:val="22"/>
        </w:rPr>
      </w:pPr>
    </w:p>
    <w:p w14:paraId="775C4EDF" w14:textId="77777777" w:rsidR="00B548AC" w:rsidRDefault="00B548AC" w:rsidP="00B548AC">
      <w:pPr>
        <w:pStyle w:val="msonormal0"/>
        <w:spacing w:before="0" w:beforeAutospacing="0" w:after="0" w:afterAutospacing="0"/>
        <w:rPr>
          <w:rFonts w:ascii="Arial" w:hAnsi="Arial" w:cs="Arial"/>
          <w:color w:val="000000"/>
          <w:sz w:val="22"/>
          <w:szCs w:val="22"/>
        </w:rPr>
      </w:pPr>
    </w:p>
    <w:p w14:paraId="6EBDA2E5" w14:textId="77777777" w:rsidR="00B548AC" w:rsidRDefault="00B548AC" w:rsidP="00B548AC">
      <w:pPr>
        <w:pStyle w:val="msonormal0"/>
        <w:spacing w:before="0" w:beforeAutospacing="0" w:after="0" w:afterAutospacing="0"/>
        <w:rPr>
          <w:rFonts w:ascii="Arial" w:hAnsi="Arial" w:cs="Arial"/>
          <w:color w:val="000000"/>
          <w:sz w:val="22"/>
          <w:szCs w:val="22"/>
        </w:rPr>
      </w:pPr>
    </w:p>
    <w:p w14:paraId="52D93320" w14:textId="77777777" w:rsidR="00B548AC" w:rsidRDefault="00B548AC" w:rsidP="00B548AC">
      <w:pPr>
        <w:pStyle w:val="msonormal0"/>
        <w:spacing w:before="0" w:beforeAutospacing="0" w:after="0" w:afterAutospacing="0"/>
        <w:rPr>
          <w:rFonts w:ascii="Arial" w:hAnsi="Arial" w:cs="Arial"/>
          <w:color w:val="000000"/>
          <w:sz w:val="22"/>
          <w:szCs w:val="22"/>
        </w:rPr>
      </w:pPr>
    </w:p>
    <w:p w14:paraId="0363A0D6" w14:textId="77777777" w:rsidR="00B548AC" w:rsidRDefault="00B548AC" w:rsidP="00B548AC">
      <w:pPr>
        <w:pStyle w:val="msonormal0"/>
        <w:spacing w:before="0" w:beforeAutospacing="0" w:after="0" w:afterAutospacing="0"/>
        <w:rPr>
          <w:rFonts w:ascii="Arial" w:hAnsi="Arial" w:cs="Arial"/>
          <w:color w:val="000000"/>
          <w:sz w:val="22"/>
          <w:szCs w:val="22"/>
        </w:rPr>
      </w:pPr>
    </w:p>
    <w:p w14:paraId="3781D4E9" w14:textId="77777777" w:rsidR="00B548AC" w:rsidRDefault="00B548AC" w:rsidP="00B548AC">
      <w:pPr>
        <w:pStyle w:val="msonormal0"/>
        <w:spacing w:before="0" w:beforeAutospacing="0" w:after="0" w:afterAutospacing="0"/>
        <w:rPr>
          <w:rFonts w:ascii="Arial" w:hAnsi="Arial" w:cs="Arial"/>
          <w:color w:val="000000"/>
          <w:sz w:val="22"/>
          <w:szCs w:val="22"/>
        </w:rPr>
      </w:pPr>
    </w:p>
    <w:p w14:paraId="2CBA5215" w14:textId="77777777" w:rsidR="00B548AC" w:rsidRDefault="00B548AC" w:rsidP="00B548AC">
      <w:pPr>
        <w:pStyle w:val="msonormal0"/>
        <w:spacing w:before="0" w:beforeAutospacing="0" w:after="0" w:afterAutospacing="0"/>
        <w:rPr>
          <w:rFonts w:ascii="Arial" w:hAnsi="Arial" w:cs="Arial"/>
          <w:color w:val="000000"/>
          <w:sz w:val="22"/>
          <w:szCs w:val="22"/>
        </w:rPr>
      </w:pPr>
    </w:p>
    <w:p w14:paraId="295AE0C0" w14:textId="77777777" w:rsidR="00B548AC" w:rsidRDefault="00B548AC" w:rsidP="00B548AC">
      <w:pPr>
        <w:pStyle w:val="msonormal0"/>
        <w:spacing w:before="0" w:beforeAutospacing="0" w:after="0" w:afterAutospacing="0"/>
        <w:rPr>
          <w:rFonts w:ascii="Arial" w:hAnsi="Arial" w:cs="Arial"/>
          <w:color w:val="000000"/>
          <w:sz w:val="22"/>
          <w:szCs w:val="22"/>
        </w:rPr>
      </w:pPr>
    </w:p>
    <w:p w14:paraId="56B2EB3C" w14:textId="77777777" w:rsidR="00B548AC" w:rsidRDefault="00B548AC" w:rsidP="00B548AC">
      <w:pPr>
        <w:pStyle w:val="msonormal0"/>
        <w:spacing w:before="0" w:beforeAutospacing="0" w:after="0" w:afterAutospacing="0"/>
        <w:rPr>
          <w:rFonts w:ascii="Arial" w:hAnsi="Arial" w:cs="Arial"/>
          <w:color w:val="000000"/>
          <w:sz w:val="22"/>
          <w:szCs w:val="22"/>
        </w:rPr>
      </w:pPr>
    </w:p>
    <w:p w14:paraId="32DD5003" w14:textId="77777777" w:rsidR="00B548AC" w:rsidRDefault="00B548AC" w:rsidP="00B548AC">
      <w:pPr>
        <w:pStyle w:val="msonormal0"/>
        <w:spacing w:before="0" w:beforeAutospacing="0" w:after="0" w:afterAutospacing="0"/>
        <w:rPr>
          <w:rFonts w:ascii="Arial" w:hAnsi="Arial" w:cs="Arial"/>
          <w:color w:val="000000"/>
          <w:sz w:val="22"/>
          <w:szCs w:val="22"/>
        </w:rPr>
      </w:pPr>
    </w:p>
    <w:p w14:paraId="6A7A5B24" w14:textId="77777777" w:rsidR="00B548AC" w:rsidRDefault="00B548AC" w:rsidP="00B548AC">
      <w:pPr>
        <w:pStyle w:val="msonormal0"/>
        <w:spacing w:before="0" w:beforeAutospacing="0" w:after="0" w:afterAutospacing="0"/>
        <w:rPr>
          <w:rFonts w:ascii="Arial" w:hAnsi="Arial" w:cs="Arial"/>
          <w:color w:val="000000"/>
          <w:sz w:val="22"/>
          <w:szCs w:val="22"/>
        </w:rPr>
      </w:pPr>
    </w:p>
    <w:p w14:paraId="7EC2CE4F" w14:textId="77777777" w:rsidR="00B548AC" w:rsidRDefault="00B548AC" w:rsidP="00B548AC">
      <w:pPr>
        <w:pStyle w:val="msonormal0"/>
        <w:spacing w:before="0" w:beforeAutospacing="0" w:after="0" w:afterAutospacing="0"/>
        <w:rPr>
          <w:rFonts w:ascii="Arial" w:hAnsi="Arial" w:cs="Arial"/>
          <w:color w:val="000000"/>
          <w:sz w:val="22"/>
          <w:szCs w:val="22"/>
        </w:rPr>
      </w:pPr>
    </w:p>
    <w:p w14:paraId="2E256A1D" w14:textId="77777777" w:rsidR="00B548AC" w:rsidRDefault="00B548AC" w:rsidP="00B548AC">
      <w:pPr>
        <w:pStyle w:val="msonormal0"/>
        <w:spacing w:before="0" w:beforeAutospacing="0" w:after="0" w:afterAutospacing="0"/>
        <w:rPr>
          <w:rFonts w:ascii="Arial" w:hAnsi="Arial" w:cs="Arial"/>
          <w:color w:val="000000"/>
          <w:sz w:val="22"/>
          <w:szCs w:val="22"/>
        </w:rPr>
      </w:pPr>
    </w:p>
    <w:p w14:paraId="6DB9406F" w14:textId="77777777" w:rsidR="00B548AC" w:rsidRDefault="00B548AC" w:rsidP="00B548AC">
      <w:pPr>
        <w:pStyle w:val="msonormal0"/>
        <w:spacing w:before="0" w:beforeAutospacing="0" w:after="0" w:afterAutospacing="0"/>
        <w:rPr>
          <w:rFonts w:ascii="Arial" w:hAnsi="Arial" w:cs="Arial"/>
          <w:color w:val="000000"/>
          <w:sz w:val="22"/>
          <w:szCs w:val="22"/>
        </w:rPr>
      </w:pPr>
    </w:p>
    <w:p w14:paraId="0303850E" w14:textId="77777777" w:rsidR="00B548AC" w:rsidRDefault="00B548AC" w:rsidP="00B548AC">
      <w:pPr>
        <w:pStyle w:val="msonormal0"/>
        <w:spacing w:before="0" w:beforeAutospacing="0" w:after="0" w:afterAutospacing="0"/>
        <w:rPr>
          <w:rFonts w:ascii="Arial" w:hAnsi="Arial" w:cs="Arial"/>
          <w:color w:val="000000"/>
          <w:sz w:val="22"/>
          <w:szCs w:val="22"/>
        </w:rPr>
      </w:pPr>
    </w:p>
    <w:p w14:paraId="55851A8D" w14:textId="77777777" w:rsidR="00B548AC" w:rsidRDefault="00B548AC" w:rsidP="00B548AC">
      <w:pPr>
        <w:pStyle w:val="msonormal0"/>
        <w:spacing w:before="0" w:beforeAutospacing="0" w:after="0" w:afterAutospacing="0"/>
        <w:rPr>
          <w:rFonts w:ascii="Arial" w:hAnsi="Arial" w:cs="Arial"/>
          <w:color w:val="000000"/>
          <w:sz w:val="22"/>
          <w:szCs w:val="22"/>
        </w:rPr>
      </w:pPr>
    </w:p>
    <w:p w14:paraId="54E647BF" w14:textId="77777777" w:rsidR="00B548AC" w:rsidRDefault="00B548AC" w:rsidP="00B548AC">
      <w:pPr>
        <w:pStyle w:val="msonormal0"/>
        <w:spacing w:before="0" w:beforeAutospacing="0" w:after="0" w:afterAutospacing="0"/>
        <w:rPr>
          <w:rFonts w:ascii="Arial" w:hAnsi="Arial" w:cs="Arial"/>
          <w:color w:val="000000"/>
          <w:sz w:val="22"/>
          <w:szCs w:val="22"/>
        </w:rPr>
      </w:pPr>
    </w:p>
    <w:p w14:paraId="46356CA8" w14:textId="77777777" w:rsidR="00B548AC" w:rsidRDefault="00B548AC" w:rsidP="00B548AC">
      <w:pPr>
        <w:pStyle w:val="msonormal0"/>
        <w:spacing w:before="0" w:beforeAutospacing="0" w:after="0" w:afterAutospacing="0"/>
        <w:rPr>
          <w:rFonts w:ascii="Arial" w:hAnsi="Arial" w:cs="Arial"/>
          <w:color w:val="000000"/>
          <w:sz w:val="22"/>
          <w:szCs w:val="22"/>
        </w:rPr>
      </w:pPr>
    </w:p>
    <w:p w14:paraId="3F51508D" w14:textId="77777777" w:rsidR="00B548AC" w:rsidRDefault="00B548AC" w:rsidP="00B548AC">
      <w:pPr>
        <w:pStyle w:val="msonormal0"/>
        <w:spacing w:before="0" w:beforeAutospacing="0" w:after="0" w:afterAutospacing="0"/>
        <w:rPr>
          <w:rFonts w:ascii="Arial" w:hAnsi="Arial" w:cs="Arial"/>
          <w:color w:val="000000"/>
          <w:sz w:val="22"/>
          <w:szCs w:val="22"/>
        </w:rPr>
      </w:pPr>
    </w:p>
    <w:p w14:paraId="6D891966" w14:textId="77777777" w:rsidR="00B548AC" w:rsidRDefault="00B548AC" w:rsidP="00B548AC">
      <w:pPr>
        <w:pStyle w:val="msonormal0"/>
        <w:spacing w:before="0" w:beforeAutospacing="0" w:after="0" w:afterAutospacing="0"/>
        <w:rPr>
          <w:rFonts w:ascii="Arial" w:hAnsi="Arial" w:cs="Arial"/>
          <w:color w:val="000000"/>
          <w:sz w:val="22"/>
          <w:szCs w:val="22"/>
        </w:rPr>
      </w:pPr>
    </w:p>
    <w:p w14:paraId="06415C3F" w14:textId="77777777" w:rsidR="00B548AC" w:rsidRDefault="00B548AC" w:rsidP="00B548AC">
      <w:pPr>
        <w:pStyle w:val="msonormal0"/>
        <w:spacing w:before="0" w:beforeAutospacing="0" w:after="0" w:afterAutospacing="0"/>
        <w:rPr>
          <w:rFonts w:ascii="Arial" w:hAnsi="Arial" w:cs="Arial"/>
          <w:color w:val="000000"/>
          <w:sz w:val="22"/>
          <w:szCs w:val="22"/>
        </w:rPr>
      </w:pPr>
    </w:p>
    <w:p w14:paraId="076DCBF9" w14:textId="77777777" w:rsidR="00B548AC" w:rsidRDefault="00B548AC" w:rsidP="00B548AC">
      <w:pPr>
        <w:pStyle w:val="msonormal0"/>
        <w:spacing w:before="0" w:beforeAutospacing="0" w:after="0" w:afterAutospacing="0"/>
        <w:rPr>
          <w:rFonts w:ascii="Arial" w:hAnsi="Arial" w:cs="Arial"/>
          <w:color w:val="000000"/>
          <w:sz w:val="22"/>
          <w:szCs w:val="22"/>
        </w:rPr>
      </w:pPr>
    </w:p>
    <w:p w14:paraId="41EF7BDA" w14:textId="77777777" w:rsidR="00B548AC" w:rsidRDefault="00B548AC" w:rsidP="00B548AC">
      <w:pPr>
        <w:pStyle w:val="msonormal0"/>
        <w:spacing w:before="0" w:beforeAutospacing="0" w:after="0" w:afterAutospacing="0"/>
        <w:rPr>
          <w:rFonts w:ascii="Arial" w:hAnsi="Arial" w:cs="Arial"/>
          <w:color w:val="000000"/>
          <w:sz w:val="22"/>
          <w:szCs w:val="22"/>
        </w:rPr>
      </w:pPr>
    </w:p>
    <w:p w14:paraId="11045349" w14:textId="77777777" w:rsidR="00B548AC" w:rsidRDefault="00B548AC" w:rsidP="00B548AC">
      <w:pPr>
        <w:pStyle w:val="msonormal0"/>
        <w:spacing w:before="0" w:beforeAutospacing="0" w:after="0" w:afterAutospacing="0"/>
        <w:rPr>
          <w:rFonts w:ascii="Arial" w:hAnsi="Arial" w:cs="Arial"/>
          <w:color w:val="000000"/>
          <w:sz w:val="22"/>
          <w:szCs w:val="22"/>
        </w:rPr>
      </w:pPr>
    </w:p>
    <w:p w14:paraId="70A73ECC" w14:textId="77777777" w:rsidR="00B548AC" w:rsidRDefault="00B548AC" w:rsidP="00B548AC">
      <w:pPr>
        <w:pStyle w:val="msonormal0"/>
        <w:spacing w:before="0" w:beforeAutospacing="0" w:after="0" w:afterAutospacing="0"/>
        <w:rPr>
          <w:rFonts w:ascii="Arial" w:hAnsi="Arial" w:cs="Arial"/>
          <w:color w:val="000000"/>
          <w:sz w:val="22"/>
          <w:szCs w:val="22"/>
        </w:rPr>
      </w:pPr>
    </w:p>
    <w:p w14:paraId="1C672C93" w14:textId="77777777" w:rsidR="00B548AC" w:rsidRDefault="00B548AC" w:rsidP="00B548AC">
      <w:pPr>
        <w:pStyle w:val="msonormal0"/>
        <w:spacing w:before="0" w:beforeAutospacing="0" w:after="0" w:afterAutospacing="0"/>
        <w:rPr>
          <w:rFonts w:ascii="Arial" w:hAnsi="Arial" w:cs="Arial"/>
          <w:color w:val="000000"/>
          <w:sz w:val="22"/>
          <w:szCs w:val="22"/>
        </w:rPr>
      </w:pPr>
    </w:p>
    <w:p w14:paraId="6DFC23D8" w14:textId="77777777" w:rsidR="00B548AC" w:rsidRDefault="00B548AC" w:rsidP="00B548AC">
      <w:pPr>
        <w:pStyle w:val="msonormal0"/>
        <w:spacing w:before="0" w:beforeAutospacing="0" w:after="0" w:afterAutospacing="0"/>
        <w:rPr>
          <w:rFonts w:ascii="Arial" w:hAnsi="Arial" w:cs="Arial"/>
          <w:color w:val="000000"/>
          <w:sz w:val="22"/>
          <w:szCs w:val="22"/>
        </w:rPr>
      </w:pPr>
    </w:p>
    <w:p w14:paraId="5136BDC1" w14:textId="77777777" w:rsidR="00B548AC" w:rsidRDefault="00B548AC" w:rsidP="00B548AC">
      <w:pPr>
        <w:pStyle w:val="msonormal0"/>
        <w:spacing w:before="0" w:beforeAutospacing="0" w:after="0" w:afterAutospacing="0"/>
        <w:rPr>
          <w:rFonts w:ascii="Arial" w:hAnsi="Arial" w:cs="Arial"/>
          <w:color w:val="000000"/>
          <w:sz w:val="22"/>
          <w:szCs w:val="22"/>
        </w:rPr>
      </w:pPr>
    </w:p>
    <w:p w14:paraId="5F5E3E72" w14:textId="77777777" w:rsidR="00B548AC" w:rsidRDefault="00B548AC" w:rsidP="00B548AC">
      <w:pPr>
        <w:pStyle w:val="msonormal0"/>
        <w:spacing w:before="0" w:beforeAutospacing="0" w:after="0" w:afterAutospacing="0"/>
        <w:rPr>
          <w:rFonts w:ascii="Arial" w:hAnsi="Arial" w:cs="Arial"/>
          <w:color w:val="000000"/>
          <w:sz w:val="22"/>
          <w:szCs w:val="22"/>
        </w:rPr>
      </w:pPr>
    </w:p>
    <w:p w14:paraId="201AAEEC" w14:textId="77777777" w:rsidR="00B548AC" w:rsidRDefault="00B548AC" w:rsidP="00B548AC">
      <w:pPr>
        <w:pStyle w:val="msonormal0"/>
        <w:spacing w:before="0" w:beforeAutospacing="0" w:after="0" w:afterAutospacing="0"/>
        <w:rPr>
          <w:rFonts w:ascii="Arial" w:hAnsi="Arial" w:cs="Arial"/>
          <w:color w:val="000000"/>
          <w:sz w:val="22"/>
          <w:szCs w:val="22"/>
        </w:rPr>
      </w:pPr>
    </w:p>
    <w:p w14:paraId="590C222F" w14:textId="77777777" w:rsidR="00B548AC" w:rsidRDefault="00B548AC" w:rsidP="00B548AC">
      <w:pPr>
        <w:pStyle w:val="msonormal0"/>
        <w:spacing w:before="0" w:beforeAutospacing="0" w:after="0" w:afterAutospacing="0"/>
        <w:rPr>
          <w:rFonts w:ascii="Arial" w:hAnsi="Arial" w:cs="Arial"/>
          <w:color w:val="000000"/>
          <w:sz w:val="22"/>
          <w:szCs w:val="22"/>
        </w:rPr>
      </w:pPr>
    </w:p>
    <w:p w14:paraId="2297AC0B" w14:textId="77777777" w:rsidR="00B548AC" w:rsidRDefault="00B548AC" w:rsidP="00B548AC">
      <w:pPr>
        <w:pStyle w:val="msonormal0"/>
        <w:spacing w:before="0" w:beforeAutospacing="0" w:after="0" w:afterAutospacing="0"/>
        <w:rPr>
          <w:rFonts w:ascii="Arial" w:hAnsi="Arial" w:cs="Arial"/>
          <w:color w:val="000000"/>
          <w:sz w:val="22"/>
          <w:szCs w:val="22"/>
        </w:rPr>
      </w:pPr>
    </w:p>
    <w:p w14:paraId="0C1B20E7" w14:textId="77777777" w:rsidR="00B548AC" w:rsidRDefault="00B548AC" w:rsidP="00B548AC">
      <w:pPr>
        <w:pStyle w:val="msonormal0"/>
        <w:spacing w:before="0" w:beforeAutospacing="0" w:after="0" w:afterAutospacing="0"/>
        <w:rPr>
          <w:rFonts w:ascii="Arial" w:hAnsi="Arial" w:cs="Arial"/>
          <w:color w:val="000000"/>
          <w:sz w:val="22"/>
          <w:szCs w:val="22"/>
        </w:rPr>
      </w:pPr>
    </w:p>
    <w:p w14:paraId="695B4011" w14:textId="77777777" w:rsidR="00B548AC" w:rsidRDefault="00B548AC" w:rsidP="00B548AC">
      <w:pPr>
        <w:pStyle w:val="msonormal0"/>
        <w:spacing w:before="0" w:beforeAutospacing="0" w:after="0" w:afterAutospacing="0"/>
        <w:rPr>
          <w:rFonts w:ascii="Arial" w:hAnsi="Arial" w:cs="Arial"/>
          <w:color w:val="000000"/>
          <w:sz w:val="22"/>
          <w:szCs w:val="22"/>
        </w:rPr>
      </w:pPr>
    </w:p>
    <w:p w14:paraId="14EFFC9A" w14:textId="77777777" w:rsidR="00B548AC" w:rsidRDefault="00B548AC" w:rsidP="00B548AC">
      <w:pPr>
        <w:pStyle w:val="msonormal0"/>
        <w:spacing w:before="0" w:beforeAutospacing="0" w:after="0" w:afterAutospacing="0"/>
        <w:rPr>
          <w:rFonts w:ascii="Arial" w:hAnsi="Arial" w:cs="Arial"/>
          <w:color w:val="000000"/>
          <w:sz w:val="22"/>
          <w:szCs w:val="22"/>
        </w:rPr>
      </w:pPr>
    </w:p>
    <w:p w14:paraId="6C40F850" w14:textId="77777777" w:rsidR="00B548AC" w:rsidRDefault="00B548AC" w:rsidP="00B548AC">
      <w:pPr>
        <w:pStyle w:val="msonormal0"/>
        <w:spacing w:before="0" w:beforeAutospacing="0" w:after="0" w:afterAutospacing="0"/>
        <w:rPr>
          <w:rFonts w:ascii="Arial" w:hAnsi="Arial" w:cs="Arial"/>
          <w:color w:val="000000"/>
          <w:sz w:val="22"/>
          <w:szCs w:val="22"/>
        </w:rPr>
      </w:pPr>
    </w:p>
    <w:p w14:paraId="23B48768" w14:textId="77777777" w:rsidR="00B548AC" w:rsidRDefault="00B548AC" w:rsidP="00B548AC">
      <w:pPr>
        <w:pStyle w:val="msonormal0"/>
        <w:spacing w:before="0" w:beforeAutospacing="0" w:after="0" w:afterAutospacing="0"/>
        <w:rPr>
          <w:rFonts w:ascii="Arial" w:hAnsi="Arial" w:cs="Arial"/>
          <w:color w:val="000000"/>
          <w:sz w:val="22"/>
          <w:szCs w:val="22"/>
        </w:rPr>
      </w:pPr>
    </w:p>
    <w:p w14:paraId="5120C456" w14:textId="77777777" w:rsidR="00B548AC" w:rsidRDefault="00B548AC" w:rsidP="00B548AC">
      <w:pPr>
        <w:pStyle w:val="msonormal0"/>
        <w:spacing w:before="0" w:beforeAutospacing="0" w:after="0" w:afterAutospacing="0"/>
        <w:rPr>
          <w:rFonts w:ascii="Arial" w:hAnsi="Arial" w:cs="Arial"/>
          <w:color w:val="000000"/>
          <w:sz w:val="22"/>
          <w:szCs w:val="22"/>
        </w:rPr>
      </w:pPr>
    </w:p>
    <w:p w14:paraId="508342DB" w14:textId="77777777" w:rsidR="00B548AC" w:rsidRPr="00EA0B73" w:rsidRDefault="00B548AC" w:rsidP="00B548AC">
      <w:pPr>
        <w:pStyle w:val="msonormal0"/>
        <w:spacing w:before="0" w:beforeAutospacing="0" w:after="0" w:afterAutospacing="0"/>
        <w:jc w:val="center"/>
        <w:rPr>
          <w:rFonts w:ascii="Arial" w:hAnsi="Arial" w:cs="Arial"/>
          <w:b/>
          <w:bCs/>
          <w:sz w:val="32"/>
          <w:szCs w:val="32"/>
          <w:u w:val="single"/>
        </w:rPr>
      </w:pPr>
      <w:r w:rsidRPr="00EA0B73">
        <w:rPr>
          <w:rFonts w:ascii="Arial" w:hAnsi="Arial" w:cs="Arial"/>
          <w:b/>
          <w:bCs/>
          <w:color w:val="000000"/>
          <w:sz w:val="32"/>
          <w:szCs w:val="32"/>
          <w:u w:val="single"/>
        </w:rPr>
        <w:lastRenderedPageBreak/>
        <w:t>PUBLIC SAFETY</w:t>
      </w:r>
    </w:p>
    <w:p w14:paraId="56A898F5" w14:textId="77777777" w:rsidR="00B548AC" w:rsidRPr="00BC674C" w:rsidRDefault="00B548AC" w:rsidP="00B548AC">
      <w:pPr>
        <w:pStyle w:val="msonormal0"/>
        <w:spacing w:before="0" w:beforeAutospacing="0" w:after="0" w:afterAutospacing="0"/>
        <w:rPr>
          <w:rFonts w:ascii="Arial" w:hAnsi="Arial" w:cs="Arial"/>
          <w:b/>
          <w:bCs/>
          <w:sz w:val="22"/>
          <w:szCs w:val="22"/>
        </w:rPr>
      </w:pPr>
      <w:r w:rsidRPr="00BC674C">
        <w:rPr>
          <w:rFonts w:ascii="Arial" w:hAnsi="Arial" w:cs="Arial"/>
          <w:b/>
          <w:bCs/>
          <w:color w:val="000000"/>
          <w:sz w:val="22"/>
          <w:szCs w:val="22"/>
          <w:u w:val="single"/>
        </w:rPr>
        <w:t>Fire and Rescue</w:t>
      </w:r>
    </w:p>
    <w:p w14:paraId="1D00E132" w14:textId="77777777" w:rsidR="00B548AC" w:rsidRPr="00BC674C" w:rsidRDefault="00B548AC" w:rsidP="00B548AC"/>
    <w:p w14:paraId="45CC0E1C" w14:textId="77777777" w:rsidR="00B548AC" w:rsidRPr="00BC674C" w:rsidRDefault="00B548AC" w:rsidP="00B548AC">
      <w:pPr>
        <w:pStyle w:val="msonormal0"/>
        <w:spacing w:before="0" w:beforeAutospacing="0" w:after="0" w:afterAutospacing="0"/>
        <w:rPr>
          <w:rFonts w:ascii="Arial" w:hAnsi="Arial" w:cs="Arial"/>
          <w:b/>
          <w:bCs/>
          <w:color w:val="44546A" w:themeColor="text2"/>
          <w:sz w:val="22"/>
          <w:szCs w:val="22"/>
          <w:shd w:val="clear" w:color="auto" w:fill="FFFFFF"/>
        </w:rPr>
      </w:pPr>
      <w:r w:rsidRPr="00BC674C">
        <w:rPr>
          <w:rFonts w:ascii="Arial" w:hAnsi="Arial" w:cs="Arial"/>
          <w:b/>
          <w:bCs/>
          <w:color w:val="44546A" w:themeColor="text2"/>
          <w:sz w:val="22"/>
          <w:szCs w:val="22"/>
          <w:shd w:val="clear" w:color="auto" w:fill="FFFFFF"/>
        </w:rPr>
        <w:t xml:space="preserve">7195 Principles of Fire and Rescue </w:t>
      </w:r>
    </w:p>
    <w:p w14:paraId="404624EF" w14:textId="77777777" w:rsidR="00B548AC" w:rsidRPr="00BC674C" w:rsidRDefault="00B548AC" w:rsidP="00B548AC">
      <w:pPr>
        <w:pStyle w:val="msonormal0"/>
        <w:spacing w:before="0" w:beforeAutospacing="0" w:after="0" w:afterAutospacing="0"/>
        <w:rPr>
          <w:rFonts w:ascii="Arial" w:hAnsi="Arial" w:cs="Arial"/>
          <w:color w:val="44546A" w:themeColor="text2"/>
          <w:sz w:val="22"/>
          <w:szCs w:val="22"/>
        </w:rPr>
      </w:pPr>
      <w:r w:rsidRPr="00BC674C">
        <w:rPr>
          <w:rFonts w:ascii="Arial" w:hAnsi="Arial" w:cs="Arial"/>
          <w:b/>
          <w:bCs/>
          <w:color w:val="44546A" w:themeColor="text2"/>
          <w:sz w:val="22"/>
          <w:szCs w:val="22"/>
          <w:shd w:val="clear" w:color="auto" w:fill="FFFFFF"/>
        </w:rPr>
        <w:t>(PRIN FIRE RES)</w:t>
      </w:r>
    </w:p>
    <w:p w14:paraId="5E03B9B7" w14:textId="77777777" w:rsidR="00B548AC" w:rsidRPr="00BC674C" w:rsidRDefault="00B548AC" w:rsidP="00B548AC"/>
    <w:p w14:paraId="4FF899F7"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Principles of Fire and Rescue introduces students to the various roles that firefighters and</w:t>
      </w:r>
    </w:p>
    <w:p w14:paraId="0F377592"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emergency services workers play to protect the public from the loss of life and property. They</w:t>
      </w:r>
    </w:p>
    <w:p w14:paraId="5DA61789"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are frequently the first emergency personnel at the scene of a traffic accident or medical</w:t>
      </w:r>
    </w:p>
    <w:p w14:paraId="47E1D722"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emergency and may be called upon to put out a fire, treat injuries or perform other vital</w:t>
      </w:r>
    </w:p>
    <w:p w14:paraId="3E071090"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functions. This course will introduce students to the history, terminology, and basic firefighting</w:t>
      </w:r>
    </w:p>
    <w:p w14:paraId="30133CA7"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skills needed for a beginning firefighter. Additionally, students will develop a career plan for a</w:t>
      </w:r>
    </w:p>
    <w:p w14:paraId="6D0AB26D"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career in public safety; including areas of Fire Science, Homeland Security, and Emergency</w:t>
      </w:r>
    </w:p>
    <w:p w14:paraId="4E6BDEAE" w14:textId="77777777" w:rsidR="00B548AC" w:rsidRPr="00BC674C" w:rsidRDefault="00B548AC" w:rsidP="00B548AC">
      <w:pPr>
        <w:pStyle w:val="msonormal0"/>
        <w:spacing w:before="0" w:beforeAutospacing="0" w:after="0" w:afterAutospacing="0"/>
        <w:rPr>
          <w:rFonts w:ascii="Arial" w:hAnsi="Arial" w:cs="Arial"/>
          <w:color w:val="000000"/>
          <w:sz w:val="22"/>
          <w:szCs w:val="22"/>
        </w:rPr>
      </w:pPr>
      <w:r w:rsidRPr="00BC674C">
        <w:rPr>
          <w:rFonts w:ascii="Arial" w:hAnsi="Arial" w:cs="Arial"/>
          <w:color w:val="000000"/>
          <w:sz w:val="22"/>
          <w:szCs w:val="22"/>
        </w:rPr>
        <w:t>Medical Services.</w:t>
      </w:r>
    </w:p>
    <w:p w14:paraId="1B4AA662" w14:textId="77777777" w:rsidR="00B548AC" w:rsidRPr="00BC674C" w:rsidRDefault="00B548AC" w:rsidP="00B548AC">
      <w:pPr>
        <w:pStyle w:val="msonormal0"/>
        <w:spacing w:before="0" w:beforeAutospacing="0" w:after="0" w:afterAutospacing="0"/>
        <w:rPr>
          <w:rFonts w:ascii="Arial" w:hAnsi="Arial" w:cs="Arial"/>
          <w:sz w:val="22"/>
          <w:szCs w:val="22"/>
        </w:rPr>
      </w:pPr>
    </w:p>
    <w:p w14:paraId="19DDCA08" w14:textId="77777777" w:rsidR="00B548AC" w:rsidRPr="00BC674C" w:rsidRDefault="00B548AC" w:rsidP="00B548AC">
      <w:pPr>
        <w:pStyle w:val="msonormal0"/>
        <w:spacing w:before="0" w:beforeAutospacing="0" w:after="0" w:afterAutospacing="0"/>
        <w:rPr>
          <w:rFonts w:ascii="Arial" w:hAnsi="Arial" w:cs="Arial"/>
          <w:b/>
          <w:bCs/>
          <w:color w:val="44546A" w:themeColor="text2"/>
          <w:sz w:val="22"/>
          <w:szCs w:val="22"/>
          <w:shd w:val="clear" w:color="auto" w:fill="FFFFFF"/>
        </w:rPr>
      </w:pPr>
      <w:r w:rsidRPr="00BC674C">
        <w:rPr>
          <w:rFonts w:ascii="Arial" w:hAnsi="Arial" w:cs="Arial"/>
          <w:b/>
          <w:bCs/>
          <w:color w:val="44546A" w:themeColor="text2"/>
          <w:sz w:val="22"/>
          <w:szCs w:val="22"/>
          <w:shd w:val="clear" w:color="auto" w:fill="FFFFFF"/>
        </w:rPr>
        <w:t xml:space="preserve">7189 Fire Fighting Fundamentals </w:t>
      </w:r>
    </w:p>
    <w:p w14:paraId="6C9C52DF" w14:textId="77777777" w:rsidR="00B548AC" w:rsidRPr="00BC674C" w:rsidRDefault="00B548AC" w:rsidP="00B548AC">
      <w:pPr>
        <w:pStyle w:val="msonormal0"/>
        <w:spacing w:before="0" w:beforeAutospacing="0" w:after="0" w:afterAutospacing="0"/>
        <w:rPr>
          <w:rFonts w:ascii="Arial" w:hAnsi="Arial" w:cs="Arial"/>
          <w:color w:val="44546A" w:themeColor="text2"/>
          <w:sz w:val="22"/>
          <w:szCs w:val="22"/>
        </w:rPr>
      </w:pPr>
      <w:r w:rsidRPr="00BC674C">
        <w:rPr>
          <w:rFonts w:ascii="Arial" w:hAnsi="Arial" w:cs="Arial"/>
          <w:b/>
          <w:bCs/>
          <w:color w:val="44546A" w:themeColor="text2"/>
          <w:sz w:val="22"/>
          <w:szCs w:val="22"/>
          <w:shd w:val="clear" w:color="auto" w:fill="FFFFFF"/>
        </w:rPr>
        <w:t>(FIRE FGHT FUN)</w:t>
      </w:r>
    </w:p>
    <w:p w14:paraId="4424172B" w14:textId="77777777" w:rsidR="00B548AC" w:rsidRPr="00BC674C" w:rsidRDefault="00B548AC" w:rsidP="00B548AC"/>
    <w:p w14:paraId="3799A4AA"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Fire Fighting Fundamentals is for those students who are seeking certification as a firefighter.</w:t>
      </w:r>
    </w:p>
    <w:p w14:paraId="1C4ED1A5"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This course will prepare students for the Hazardous Materials Awareness and Operations</w:t>
      </w:r>
    </w:p>
    <w:p w14:paraId="16CD7026"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certifications and will introduce students to NFPA 1001 which serves as the standard of</w:t>
      </w:r>
    </w:p>
    <w:p w14:paraId="62542709"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measurement for all fire fighters in North America. Students will learn the knowledge and</w:t>
      </w:r>
    </w:p>
    <w:p w14:paraId="516A7E2D"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hands-on practical skills for managing and controlling a hazardous materials incident required</w:t>
      </w:r>
    </w:p>
    <w:p w14:paraId="7D77727D"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for the certifications. Furthermore, students will study how a fire behaves and will learn the basic</w:t>
      </w:r>
    </w:p>
    <w:p w14:paraId="6A70260F" w14:textId="77777777" w:rsidR="00B548AC" w:rsidRPr="00BC674C" w:rsidRDefault="00B548AC" w:rsidP="00B548AC">
      <w:pPr>
        <w:pStyle w:val="msonormal0"/>
        <w:spacing w:before="0" w:beforeAutospacing="0" w:after="0" w:afterAutospacing="0"/>
        <w:rPr>
          <w:rFonts w:ascii="Arial" w:hAnsi="Arial" w:cs="Arial"/>
          <w:color w:val="000000"/>
          <w:sz w:val="22"/>
          <w:szCs w:val="22"/>
        </w:rPr>
      </w:pPr>
      <w:r w:rsidRPr="00BC674C">
        <w:rPr>
          <w:rFonts w:ascii="Arial" w:hAnsi="Arial" w:cs="Arial"/>
          <w:color w:val="000000"/>
          <w:sz w:val="22"/>
          <w:szCs w:val="22"/>
        </w:rPr>
        <w:t>firefighting skills needed to extinguish a fire while protecting themselves and other firefighters.</w:t>
      </w:r>
    </w:p>
    <w:p w14:paraId="6B710901" w14:textId="77777777" w:rsidR="00B548AC" w:rsidRPr="00BC674C" w:rsidRDefault="00B548AC" w:rsidP="00B548AC">
      <w:pPr>
        <w:spacing w:after="240"/>
      </w:pPr>
    </w:p>
    <w:p w14:paraId="6A73595B" w14:textId="77777777" w:rsidR="00B548AC" w:rsidRPr="00BC674C" w:rsidRDefault="00B548AC" w:rsidP="00B548AC">
      <w:pPr>
        <w:pStyle w:val="msonormal0"/>
        <w:spacing w:before="0" w:beforeAutospacing="0" w:after="0" w:afterAutospacing="0"/>
        <w:rPr>
          <w:rFonts w:ascii="Arial" w:hAnsi="Arial" w:cs="Arial"/>
          <w:b/>
          <w:bCs/>
          <w:color w:val="44546A" w:themeColor="text2"/>
          <w:sz w:val="22"/>
          <w:szCs w:val="22"/>
          <w:shd w:val="clear" w:color="auto" w:fill="FFFFFF"/>
        </w:rPr>
      </w:pPr>
      <w:r w:rsidRPr="00BC674C">
        <w:rPr>
          <w:rFonts w:ascii="Arial" w:hAnsi="Arial" w:cs="Arial"/>
          <w:b/>
          <w:bCs/>
          <w:color w:val="44546A" w:themeColor="text2"/>
          <w:sz w:val="22"/>
          <w:szCs w:val="22"/>
          <w:shd w:val="clear" w:color="auto" w:fill="FFFFFF"/>
        </w:rPr>
        <w:t xml:space="preserve">7186 Advanced Fire Fighting </w:t>
      </w:r>
    </w:p>
    <w:p w14:paraId="6637EAC6" w14:textId="77777777" w:rsidR="00B548AC" w:rsidRPr="00BC674C" w:rsidRDefault="00B548AC" w:rsidP="00B548AC">
      <w:pPr>
        <w:pStyle w:val="msonormal0"/>
        <w:spacing w:before="0" w:beforeAutospacing="0" w:after="0" w:afterAutospacing="0"/>
        <w:rPr>
          <w:rFonts w:ascii="Arial" w:hAnsi="Arial" w:cs="Arial"/>
          <w:color w:val="44546A" w:themeColor="text2"/>
          <w:sz w:val="22"/>
          <w:szCs w:val="22"/>
        </w:rPr>
      </w:pPr>
      <w:r w:rsidRPr="00BC674C">
        <w:rPr>
          <w:rFonts w:ascii="Arial" w:hAnsi="Arial" w:cs="Arial"/>
          <w:b/>
          <w:bCs/>
          <w:color w:val="44546A" w:themeColor="text2"/>
          <w:sz w:val="22"/>
          <w:szCs w:val="22"/>
          <w:shd w:val="clear" w:color="auto" w:fill="FFFFFF"/>
        </w:rPr>
        <w:t>(ADV FIRE FGHT)</w:t>
      </w:r>
    </w:p>
    <w:p w14:paraId="0A368B4B" w14:textId="77777777" w:rsidR="00B548AC" w:rsidRPr="00BC674C" w:rsidRDefault="00B548AC" w:rsidP="00B548AC"/>
    <w:p w14:paraId="698A7C28"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Advanced Fire Fighting expands upon the principles and techniques of firefighting learned in</w:t>
      </w:r>
    </w:p>
    <w:p w14:paraId="00CA086A"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Fire Fighting Fundamentals. Students will study fire protection systems, firefighter safety and</w:t>
      </w:r>
    </w:p>
    <w:p w14:paraId="61B183FA"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survival. Students will also learn what fire is, the chemical hazards of combustion, and related</w:t>
      </w:r>
    </w:p>
    <w:p w14:paraId="7220F3DF"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by-products of fire. Additionally, students will gain a better understanding of fire department</w:t>
      </w:r>
    </w:p>
    <w:p w14:paraId="7538A673" w14:textId="77777777" w:rsidR="00B548AC" w:rsidRPr="00BC674C" w:rsidRDefault="00B548AC" w:rsidP="00B548AC">
      <w:pPr>
        <w:pStyle w:val="msonormal0"/>
        <w:spacing w:before="0" w:beforeAutospacing="0" w:after="0" w:afterAutospacing="0"/>
        <w:rPr>
          <w:rFonts w:ascii="Arial" w:hAnsi="Arial" w:cs="Arial"/>
          <w:color w:val="000000"/>
          <w:sz w:val="22"/>
          <w:szCs w:val="22"/>
        </w:rPr>
      </w:pPr>
      <w:r w:rsidRPr="00BC674C">
        <w:rPr>
          <w:rFonts w:ascii="Arial" w:hAnsi="Arial" w:cs="Arial"/>
          <w:color w:val="000000"/>
          <w:sz w:val="22"/>
          <w:szCs w:val="22"/>
        </w:rPr>
        <w:t>organization, administration, operations, and basic strategies and tactics.</w:t>
      </w:r>
    </w:p>
    <w:p w14:paraId="19566E1C" w14:textId="77777777" w:rsidR="00B548AC" w:rsidRPr="00BC674C" w:rsidRDefault="00B548AC" w:rsidP="00B548AC">
      <w:pPr>
        <w:pStyle w:val="msonormal0"/>
        <w:spacing w:before="0" w:beforeAutospacing="0" w:after="0" w:afterAutospacing="0"/>
        <w:rPr>
          <w:rFonts w:ascii="Arial" w:hAnsi="Arial" w:cs="Arial"/>
          <w:sz w:val="22"/>
          <w:szCs w:val="22"/>
        </w:rPr>
      </w:pPr>
    </w:p>
    <w:p w14:paraId="23CAE40B" w14:textId="77777777" w:rsidR="00B548AC" w:rsidRPr="00BC674C" w:rsidRDefault="00B548AC" w:rsidP="00B548AC">
      <w:pPr>
        <w:pStyle w:val="msonormal0"/>
        <w:spacing w:before="0" w:beforeAutospacing="0" w:after="0" w:afterAutospacing="0"/>
        <w:textAlignment w:val="baseline"/>
        <w:rPr>
          <w:rFonts w:ascii="Arial" w:hAnsi="Arial" w:cs="Arial"/>
          <w:color w:val="000000"/>
          <w:sz w:val="22"/>
          <w:szCs w:val="22"/>
        </w:rPr>
      </w:pPr>
    </w:p>
    <w:p w14:paraId="399B327E" w14:textId="77777777" w:rsidR="00B548AC" w:rsidRPr="00BC674C" w:rsidRDefault="00B548AC" w:rsidP="00B548AC">
      <w:pPr>
        <w:spacing w:before="1"/>
        <w:outlineLvl w:val="2"/>
        <w:rPr>
          <w:rFonts w:eastAsia="Calibri"/>
          <w:b/>
          <w:bCs/>
          <w:color w:val="44546A" w:themeColor="text2"/>
          <w:spacing w:val="-2"/>
          <w:w w:val="110"/>
        </w:rPr>
      </w:pPr>
      <w:r w:rsidRPr="00BC674C">
        <w:rPr>
          <w:rFonts w:eastAsia="Calibri"/>
          <w:b/>
          <w:bCs/>
          <w:color w:val="44546A" w:themeColor="text2"/>
          <w:w w:val="110"/>
        </w:rPr>
        <w:t>7229</w:t>
      </w:r>
      <w:r w:rsidRPr="00BC674C">
        <w:rPr>
          <w:rFonts w:eastAsia="Calibri"/>
          <w:b/>
          <w:bCs/>
          <w:color w:val="44546A" w:themeColor="text2"/>
          <w:spacing w:val="-12"/>
          <w:w w:val="110"/>
        </w:rPr>
        <w:t xml:space="preserve"> </w:t>
      </w:r>
      <w:r w:rsidRPr="00BC674C">
        <w:rPr>
          <w:rFonts w:eastAsia="Calibri"/>
          <w:b/>
          <w:bCs/>
          <w:color w:val="44546A" w:themeColor="text2"/>
          <w:w w:val="110"/>
        </w:rPr>
        <w:t>Fire</w:t>
      </w:r>
      <w:r w:rsidRPr="00BC674C">
        <w:rPr>
          <w:rFonts w:eastAsia="Calibri"/>
          <w:b/>
          <w:bCs/>
          <w:color w:val="44546A" w:themeColor="text2"/>
          <w:spacing w:val="-12"/>
          <w:w w:val="110"/>
        </w:rPr>
        <w:t xml:space="preserve"> </w:t>
      </w:r>
      <w:r w:rsidRPr="00BC674C">
        <w:rPr>
          <w:rFonts w:eastAsia="Calibri"/>
          <w:b/>
          <w:bCs/>
          <w:color w:val="44546A" w:themeColor="text2"/>
          <w:w w:val="110"/>
        </w:rPr>
        <w:t>and</w:t>
      </w:r>
      <w:r w:rsidRPr="00BC674C">
        <w:rPr>
          <w:rFonts w:eastAsia="Calibri"/>
          <w:b/>
          <w:bCs/>
          <w:color w:val="44546A" w:themeColor="text2"/>
          <w:spacing w:val="-12"/>
          <w:w w:val="110"/>
        </w:rPr>
        <w:t xml:space="preserve"> </w:t>
      </w:r>
      <w:r w:rsidRPr="00BC674C">
        <w:rPr>
          <w:rFonts w:eastAsia="Calibri"/>
          <w:b/>
          <w:bCs/>
          <w:color w:val="44546A" w:themeColor="text2"/>
          <w:w w:val="110"/>
        </w:rPr>
        <w:t>Rescue</w:t>
      </w:r>
      <w:r w:rsidRPr="00BC674C">
        <w:rPr>
          <w:rFonts w:eastAsia="Calibri"/>
          <w:b/>
          <w:bCs/>
          <w:color w:val="44546A" w:themeColor="text2"/>
          <w:spacing w:val="-12"/>
          <w:w w:val="110"/>
        </w:rPr>
        <w:t xml:space="preserve"> </w:t>
      </w:r>
      <w:r w:rsidRPr="00BC674C">
        <w:rPr>
          <w:rFonts w:eastAsia="Calibri"/>
          <w:b/>
          <w:bCs/>
          <w:color w:val="44546A" w:themeColor="text2"/>
          <w:spacing w:val="-2"/>
          <w:w w:val="110"/>
        </w:rPr>
        <w:t xml:space="preserve">Capstone </w:t>
      </w:r>
    </w:p>
    <w:p w14:paraId="11ECE3F8" w14:textId="77777777" w:rsidR="00B548AC" w:rsidRPr="00BC674C" w:rsidRDefault="00B548AC" w:rsidP="00B548AC">
      <w:pPr>
        <w:spacing w:before="1"/>
        <w:outlineLvl w:val="2"/>
        <w:rPr>
          <w:rFonts w:eastAsia="Calibri"/>
          <w:b/>
          <w:bCs/>
          <w:color w:val="44546A" w:themeColor="text2"/>
        </w:rPr>
      </w:pPr>
      <w:r w:rsidRPr="00BC674C">
        <w:rPr>
          <w:rFonts w:eastAsia="Calibri"/>
          <w:b/>
          <w:bCs/>
          <w:color w:val="44546A" w:themeColor="text2"/>
          <w:spacing w:val="-2"/>
          <w:w w:val="110"/>
        </w:rPr>
        <w:t>(FIRE RES CAP)</w:t>
      </w:r>
    </w:p>
    <w:p w14:paraId="47F24C8D" w14:textId="77777777" w:rsidR="00B548AC" w:rsidRPr="00BC674C" w:rsidRDefault="00B548AC" w:rsidP="00B548AC">
      <w:pPr>
        <w:spacing w:before="160"/>
        <w:rPr>
          <w:rFonts w:eastAsia="Calibri"/>
        </w:rPr>
      </w:pPr>
      <w:r w:rsidRPr="00BC674C">
        <w:rPr>
          <w:rFonts w:eastAsia="Calibri"/>
          <w:w w:val="105"/>
        </w:rPr>
        <w:t>Fire</w:t>
      </w:r>
      <w:r w:rsidRPr="00BC674C">
        <w:rPr>
          <w:rFonts w:eastAsia="Calibri"/>
          <w:spacing w:val="-5"/>
          <w:w w:val="105"/>
        </w:rPr>
        <w:t xml:space="preserve"> </w:t>
      </w:r>
      <w:r w:rsidRPr="00BC674C">
        <w:rPr>
          <w:rFonts w:eastAsia="Calibri"/>
          <w:w w:val="105"/>
        </w:rPr>
        <w:t>and</w:t>
      </w:r>
      <w:r w:rsidRPr="00BC674C">
        <w:rPr>
          <w:rFonts w:eastAsia="Calibri"/>
          <w:spacing w:val="-4"/>
          <w:w w:val="105"/>
        </w:rPr>
        <w:t xml:space="preserve"> </w:t>
      </w:r>
      <w:r w:rsidRPr="00BC674C">
        <w:rPr>
          <w:rFonts w:eastAsia="Calibri"/>
          <w:w w:val="105"/>
        </w:rPr>
        <w:t>Rescue</w:t>
      </w:r>
      <w:r w:rsidRPr="00BC674C">
        <w:rPr>
          <w:rFonts w:eastAsia="Calibri"/>
          <w:spacing w:val="-4"/>
          <w:w w:val="105"/>
        </w:rPr>
        <w:t xml:space="preserve"> </w:t>
      </w:r>
      <w:r w:rsidRPr="00BC674C">
        <w:rPr>
          <w:rFonts w:eastAsia="Calibri"/>
          <w:w w:val="105"/>
        </w:rPr>
        <w:t>Capstone</w:t>
      </w:r>
      <w:r w:rsidRPr="00BC674C">
        <w:rPr>
          <w:rFonts w:eastAsia="Calibri"/>
          <w:spacing w:val="-4"/>
          <w:w w:val="105"/>
        </w:rPr>
        <w:t xml:space="preserve"> </w:t>
      </w:r>
      <w:r w:rsidRPr="00BC674C">
        <w:rPr>
          <w:rFonts w:eastAsia="Calibri"/>
          <w:w w:val="105"/>
        </w:rPr>
        <w:t>will</w:t>
      </w:r>
      <w:r w:rsidRPr="00BC674C">
        <w:rPr>
          <w:rFonts w:eastAsia="Calibri"/>
          <w:spacing w:val="-4"/>
          <w:w w:val="105"/>
        </w:rPr>
        <w:t xml:space="preserve"> </w:t>
      </w:r>
      <w:r w:rsidRPr="00BC674C">
        <w:rPr>
          <w:rFonts w:eastAsia="Calibri"/>
          <w:w w:val="105"/>
        </w:rPr>
        <w:t>prepare</w:t>
      </w:r>
      <w:r w:rsidRPr="00BC674C">
        <w:rPr>
          <w:rFonts w:eastAsia="Calibri"/>
          <w:spacing w:val="-4"/>
          <w:w w:val="105"/>
        </w:rPr>
        <w:t xml:space="preserve"> </w:t>
      </w:r>
      <w:r w:rsidRPr="00BC674C">
        <w:rPr>
          <w:rFonts w:eastAsia="Calibri"/>
          <w:w w:val="105"/>
        </w:rPr>
        <w:t>students</w:t>
      </w:r>
      <w:r w:rsidRPr="00BC674C">
        <w:rPr>
          <w:rFonts w:eastAsia="Calibri"/>
          <w:spacing w:val="-3"/>
          <w:w w:val="105"/>
        </w:rPr>
        <w:t xml:space="preserve"> </w:t>
      </w:r>
      <w:r w:rsidRPr="00BC674C">
        <w:rPr>
          <w:rFonts w:eastAsia="Calibri"/>
          <w:w w:val="105"/>
        </w:rPr>
        <w:t>to</w:t>
      </w:r>
      <w:r w:rsidRPr="00BC674C">
        <w:rPr>
          <w:rFonts w:eastAsia="Calibri"/>
          <w:spacing w:val="-4"/>
          <w:w w:val="105"/>
        </w:rPr>
        <w:t xml:space="preserve"> </w:t>
      </w:r>
      <w:r w:rsidRPr="00BC674C">
        <w:rPr>
          <w:rFonts w:eastAsia="Calibri"/>
          <w:w w:val="105"/>
        </w:rPr>
        <w:t>earn</w:t>
      </w:r>
      <w:r w:rsidRPr="00BC674C">
        <w:rPr>
          <w:rFonts w:eastAsia="Calibri"/>
          <w:spacing w:val="-4"/>
          <w:w w:val="105"/>
        </w:rPr>
        <w:t xml:space="preserve"> </w:t>
      </w:r>
      <w:r w:rsidRPr="00BC674C">
        <w:rPr>
          <w:rFonts w:eastAsia="Calibri"/>
          <w:w w:val="105"/>
        </w:rPr>
        <w:t>the</w:t>
      </w:r>
      <w:r w:rsidRPr="00BC674C">
        <w:rPr>
          <w:rFonts w:eastAsia="Calibri"/>
          <w:spacing w:val="-4"/>
          <w:w w:val="105"/>
        </w:rPr>
        <w:t xml:space="preserve"> </w:t>
      </w:r>
      <w:r w:rsidRPr="00BC674C">
        <w:rPr>
          <w:rFonts w:eastAsia="Calibri"/>
          <w:w w:val="105"/>
        </w:rPr>
        <w:t>EMT</w:t>
      </w:r>
      <w:r w:rsidRPr="00BC674C">
        <w:rPr>
          <w:rFonts w:eastAsia="Calibri"/>
          <w:spacing w:val="-3"/>
          <w:w w:val="105"/>
        </w:rPr>
        <w:t xml:space="preserve"> </w:t>
      </w:r>
      <w:r w:rsidRPr="00BC674C">
        <w:rPr>
          <w:rFonts w:eastAsia="Calibri"/>
          <w:spacing w:val="-2"/>
          <w:w w:val="105"/>
        </w:rPr>
        <w:t>certification.</w:t>
      </w:r>
    </w:p>
    <w:p w14:paraId="356FA48D" w14:textId="77777777" w:rsidR="00B548AC" w:rsidRPr="00BC674C" w:rsidRDefault="00B548AC" w:rsidP="00B548AC">
      <w:pPr>
        <w:spacing w:after="240"/>
      </w:pPr>
    </w:p>
    <w:p w14:paraId="17087B35" w14:textId="77777777" w:rsidR="00B548AC" w:rsidRPr="00BC674C" w:rsidRDefault="00B548AC" w:rsidP="00B548AC">
      <w:pPr>
        <w:pStyle w:val="msonormal0"/>
        <w:spacing w:before="0" w:beforeAutospacing="0" w:after="0" w:afterAutospacing="0"/>
        <w:jc w:val="center"/>
        <w:rPr>
          <w:rFonts w:ascii="Arial" w:hAnsi="Arial" w:cs="Arial"/>
          <w:sz w:val="22"/>
          <w:szCs w:val="22"/>
        </w:rPr>
      </w:pPr>
      <w:r w:rsidRPr="00BC674C">
        <w:rPr>
          <w:rFonts w:ascii="Arial" w:hAnsi="Arial" w:cs="Arial"/>
          <w:color w:val="000000"/>
          <w:sz w:val="22"/>
          <w:szCs w:val="22"/>
          <w:shd w:val="clear" w:color="auto" w:fill="FFFF00"/>
        </w:rPr>
        <w:t>THE COURSES BELOW ARE TAUGHT AT BELLMONT HIGH SCHOOL.</w:t>
      </w:r>
    </w:p>
    <w:p w14:paraId="3B6B6CC2" w14:textId="77777777" w:rsidR="00B548AC" w:rsidRPr="00BC674C" w:rsidRDefault="00B548AC" w:rsidP="00B548AC">
      <w:pPr>
        <w:pStyle w:val="msonormal0"/>
        <w:spacing w:before="0" w:beforeAutospacing="0" w:after="0" w:afterAutospacing="0"/>
        <w:rPr>
          <w:rFonts w:ascii="Arial" w:hAnsi="Arial" w:cs="Arial"/>
          <w:b/>
          <w:bCs/>
          <w:color w:val="000000"/>
          <w:sz w:val="22"/>
          <w:szCs w:val="22"/>
          <w:u w:val="single"/>
        </w:rPr>
      </w:pPr>
    </w:p>
    <w:p w14:paraId="2338136A" w14:textId="77777777" w:rsidR="00B548AC" w:rsidRPr="00BC674C" w:rsidRDefault="00B548AC" w:rsidP="00B548AC">
      <w:pPr>
        <w:pStyle w:val="msonormal0"/>
        <w:spacing w:before="0" w:beforeAutospacing="0" w:after="0" w:afterAutospacing="0"/>
        <w:rPr>
          <w:rFonts w:ascii="Arial" w:hAnsi="Arial" w:cs="Arial"/>
          <w:b/>
          <w:bCs/>
          <w:sz w:val="22"/>
          <w:szCs w:val="22"/>
        </w:rPr>
      </w:pPr>
      <w:r w:rsidRPr="00BC674C">
        <w:rPr>
          <w:rFonts w:ascii="Arial" w:hAnsi="Arial" w:cs="Arial"/>
          <w:b/>
          <w:bCs/>
          <w:color w:val="000000"/>
          <w:sz w:val="22"/>
          <w:szCs w:val="22"/>
          <w:u w:val="single"/>
        </w:rPr>
        <w:t>Criminal Justice</w:t>
      </w:r>
    </w:p>
    <w:p w14:paraId="394D812E" w14:textId="77777777" w:rsidR="00B548AC" w:rsidRPr="00BC674C" w:rsidRDefault="00B548AC" w:rsidP="00B548AC"/>
    <w:p w14:paraId="6D6199F9" w14:textId="77777777" w:rsidR="00B548AC" w:rsidRPr="00BC674C" w:rsidRDefault="00B548AC" w:rsidP="00B548AC">
      <w:pPr>
        <w:pStyle w:val="msonormal0"/>
        <w:spacing w:before="0" w:beforeAutospacing="0" w:after="0" w:afterAutospacing="0"/>
        <w:rPr>
          <w:rFonts w:ascii="Arial" w:hAnsi="Arial" w:cs="Arial"/>
          <w:b/>
          <w:bCs/>
          <w:color w:val="44546A" w:themeColor="text2"/>
          <w:sz w:val="22"/>
          <w:szCs w:val="22"/>
          <w:shd w:val="clear" w:color="auto" w:fill="FFFFFF"/>
        </w:rPr>
      </w:pPr>
      <w:r w:rsidRPr="00BC674C">
        <w:rPr>
          <w:rFonts w:ascii="Arial" w:hAnsi="Arial" w:cs="Arial"/>
          <w:b/>
          <w:bCs/>
          <w:color w:val="44546A" w:themeColor="text2"/>
          <w:sz w:val="22"/>
          <w:szCs w:val="22"/>
          <w:shd w:val="clear" w:color="auto" w:fill="FFFFFF"/>
        </w:rPr>
        <w:t xml:space="preserve">7193 Principles of Criminal Justice </w:t>
      </w:r>
    </w:p>
    <w:p w14:paraId="545CE49C" w14:textId="77777777" w:rsidR="00B548AC" w:rsidRPr="00BC674C" w:rsidRDefault="00B548AC" w:rsidP="00B548AC">
      <w:pPr>
        <w:pStyle w:val="msonormal0"/>
        <w:spacing w:before="0" w:beforeAutospacing="0" w:after="0" w:afterAutospacing="0"/>
        <w:rPr>
          <w:rFonts w:ascii="Arial" w:hAnsi="Arial" w:cs="Arial"/>
          <w:color w:val="44546A" w:themeColor="text2"/>
          <w:sz w:val="22"/>
          <w:szCs w:val="22"/>
        </w:rPr>
      </w:pPr>
      <w:r w:rsidRPr="00BC674C">
        <w:rPr>
          <w:rFonts w:ascii="Arial" w:hAnsi="Arial" w:cs="Arial"/>
          <w:b/>
          <w:bCs/>
          <w:color w:val="44546A" w:themeColor="text2"/>
          <w:sz w:val="22"/>
          <w:szCs w:val="22"/>
          <w:shd w:val="clear" w:color="auto" w:fill="FFFFFF"/>
        </w:rPr>
        <w:t>(PRIN CR JUST)</w:t>
      </w:r>
    </w:p>
    <w:p w14:paraId="0ABB17F5" w14:textId="77777777" w:rsidR="00B548AC" w:rsidRPr="00BC674C" w:rsidRDefault="00B548AC" w:rsidP="00B548AC"/>
    <w:p w14:paraId="4692B8F7"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 xml:space="preserve">Principles of Criminal Justice covers the purposes, functions, and history of the three </w:t>
      </w:r>
      <w:proofErr w:type="gramStart"/>
      <w:r w:rsidRPr="00BC674C">
        <w:rPr>
          <w:rFonts w:ascii="Arial" w:hAnsi="Arial" w:cs="Arial"/>
          <w:color w:val="000000"/>
          <w:sz w:val="22"/>
          <w:szCs w:val="22"/>
        </w:rPr>
        <w:t>primary</w:t>
      </w:r>
      <w:proofErr w:type="gramEnd"/>
    </w:p>
    <w:p w14:paraId="05CEC6F5"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parts of the criminal justice system: law enforcement, courts, and corrections. This course</w:t>
      </w:r>
    </w:p>
    <w:p w14:paraId="68B355B5"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lastRenderedPageBreak/>
        <w:t>further explores the interrelationships and responsibilities of these three primary elements of the</w:t>
      </w:r>
    </w:p>
    <w:p w14:paraId="6D8F867E" w14:textId="07161981" w:rsidR="00B548AC" w:rsidRPr="00B548AC" w:rsidRDefault="00B548AC" w:rsidP="00B548AC">
      <w:pPr>
        <w:pStyle w:val="msonormal0"/>
        <w:spacing w:before="0" w:beforeAutospacing="0" w:after="0" w:afterAutospacing="0"/>
        <w:rPr>
          <w:rFonts w:ascii="Arial" w:hAnsi="Arial" w:cs="Arial"/>
          <w:color w:val="000000"/>
          <w:sz w:val="22"/>
          <w:szCs w:val="22"/>
        </w:rPr>
      </w:pPr>
      <w:r w:rsidRPr="00BC674C">
        <w:rPr>
          <w:rFonts w:ascii="Arial" w:hAnsi="Arial" w:cs="Arial"/>
          <w:color w:val="000000"/>
          <w:sz w:val="22"/>
          <w:szCs w:val="22"/>
        </w:rPr>
        <w:t>criminal justice system.</w:t>
      </w:r>
      <w:r>
        <w:rPr>
          <w:rFonts w:ascii="Arial" w:hAnsi="Arial" w:cs="Arial"/>
          <w:color w:val="000000"/>
          <w:sz w:val="22"/>
          <w:szCs w:val="22"/>
        </w:rPr>
        <w:br/>
      </w:r>
    </w:p>
    <w:p w14:paraId="36277680" w14:textId="77777777" w:rsidR="00B548AC" w:rsidRPr="00BC674C" w:rsidRDefault="00B548AC" w:rsidP="00B548AC">
      <w:pPr>
        <w:pStyle w:val="msonormal0"/>
        <w:spacing w:before="0" w:beforeAutospacing="0" w:after="0" w:afterAutospacing="0"/>
        <w:rPr>
          <w:rFonts w:ascii="Arial" w:hAnsi="Arial" w:cs="Arial"/>
          <w:b/>
          <w:bCs/>
          <w:color w:val="44546A" w:themeColor="text2"/>
          <w:sz w:val="22"/>
          <w:szCs w:val="22"/>
          <w:shd w:val="clear" w:color="auto" w:fill="FFFFFF"/>
        </w:rPr>
      </w:pPr>
      <w:r w:rsidRPr="00BC674C">
        <w:rPr>
          <w:rFonts w:ascii="Arial" w:hAnsi="Arial" w:cs="Arial"/>
          <w:b/>
          <w:bCs/>
          <w:color w:val="44546A" w:themeColor="text2"/>
          <w:sz w:val="22"/>
          <w:szCs w:val="22"/>
          <w:shd w:val="clear" w:color="auto" w:fill="FFFFFF"/>
        </w:rPr>
        <w:t xml:space="preserve">7191 Law Enforcement Fundamentals </w:t>
      </w:r>
    </w:p>
    <w:p w14:paraId="22F9E78A" w14:textId="77777777" w:rsidR="00B548AC" w:rsidRPr="00BC674C" w:rsidRDefault="00B548AC" w:rsidP="00B548AC">
      <w:pPr>
        <w:pStyle w:val="msonormal0"/>
        <w:spacing w:before="0" w:beforeAutospacing="0" w:after="0" w:afterAutospacing="0"/>
        <w:rPr>
          <w:rFonts w:ascii="Arial" w:hAnsi="Arial" w:cs="Arial"/>
          <w:color w:val="44546A" w:themeColor="text2"/>
          <w:sz w:val="22"/>
          <w:szCs w:val="22"/>
        </w:rPr>
      </w:pPr>
      <w:r w:rsidRPr="00BC674C">
        <w:rPr>
          <w:rFonts w:ascii="Arial" w:hAnsi="Arial" w:cs="Arial"/>
          <w:b/>
          <w:bCs/>
          <w:color w:val="44546A" w:themeColor="text2"/>
          <w:sz w:val="22"/>
          <w:szCs w:val="22"/>
          <w:shd w:val="clear" w:color="auto" w:fill="FFFFFF"/>
        </w:rPr>
        <w:t>(LAW ENF FUND)</w:t>
      </w:r>
    </w:p>
    <w:p w14:paraId="68346735" w14:textId="77777777" w:rsidR="00B548AC" w:rsidRPr="00BC674C" w:rsidRDefault="00B548AC" w:rsidP="00B548AC"/>
    <w:p w14:paraId="3D68406F"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Law Enforcement Fundamentals Critically examines the history and nature of the major</w:t>
      </w:r>
    </w:p>
    <w:p w14:paraId="637CB68B"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theoretical perspectives in criminology, and the theories found within those perspectives.</w:t>
      </w:r>
    </w:p>
    <w:p w14:paraId="4273D2A1"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Analyzes the research support for such theories and perspectives, and the connections</w:t>
      </w:r>
    </w:p>
    <w:p w14:paraId="7064460C"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between theory and criminal justice system practice within all the major components of the</w:t>
      </w:r>
    </w:p>
    <w:p w14:paraId="51E03936"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criminal justice system. Demonstrates the application of specific theories to explain violent and</w:t>
      </w:r>
    </w:p>
    <w:p w14:paraId="21FFBA64"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non-violent criminal behavior on both the micro and macro levels of analysis. Additionally, this</w:t>
      </w:r>
    </w:p>
    <w:p w14:paraId="6A9E45C6"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course will introduce fundamental law enforcement operations and organization. This includes</w:t>
      </w:r>
    </w:p>
    <w:p w14:paraId="54E7A6A7" w14:textId="77777777" w:rsidR="00B548AC" w:rsidRPr="00BC674C" w:rsidRDefault="00B548AC" w:rsidP="00B548AC">
      <w:pPr>
        <w:pStyle w:val="msonormal0"/>
        <w:spacing w:before="0" w:beforeAutospacing="0" w:after="0" w:afterAutospacing="0"/>
        <w:rPr>
          <w:rFonts w:ascii="Arial" w:hAnsi="Arial" w:cs="Arial"/>
          <w:color w:val="000000"/>
          <w:sz w:val="22"/>
          <w:szCs w:val="22"/>
        </w:rPr>
      </w:pPr>
      <w:r w:rsidRPr="00BC674C">
        <w:rPr>
          <w:rFonts w:ascii="Arial" w:hAnsi="Arial" w:cs="Arial"/>
          <w:color w:val="000000"/>
          <w:sz w:val="22"/>
          <w:szCs w:val="22"/>
        </w:rPr>
        <w:t>the evolution of law enforcement at federal, state, and local levels.</w:t>
      </w:r>
    </w:p>
    <w:p w14:paraId="55F139D2" w14:textId="77777777" w:rsidR="00B548AC" w:rsidRPr="00BC674C" w:rsidRDefault="00B548AC" w:rsidP="00B548AC">
      <w:pPr>
        <w:pStyle w:val="msonormal0"/>
        <w:spacing w:before="0" w:beforeAutospacing="0" w:after="0" w:afterAutospacing="0"/>
        <w:rPr>
          <w:rFonts w:ascii="Arial" w:hAnsi="Arial" w:cs="Arial"/>
          <w:sz w:val="22"/>
          <w:szCs w:val="22"/>
        </w:rPr>
      </w:pPr>
    </w:p>
    <w:p w14:paraId="22440F5F" w14:textId="77777777" w:rsidR="00B548AC" w:rsidRPr="00BC674C" w:rsidRDefault="00B548AC" w:rsidP="00B548AC">
      <w:pPr>
        <w:pStyle w:val="msonormal0"/>
        <w:spacing w:before="0" w:beforeAutospacing="0" w:after="0" w:afterAutospacing="0"/>
        <w:rPr>
          <w:rFonts w:ascii="Arial" w:hAnsi="Arial" w:cs="Arial"/>
          <w:b/>
          <w:bCs/>
          <w:color w:val="44546A" w:themeColor="text2"/>
          <w:sz w:val="22"/>
          <w:szCs w:val="22"/>
          <w:shd w:val="clear" w:color="auto" w:fill="FFFFFF"/>
        </w:rPr>
      </w:pPr>
      <w:r w:rsidRPr="00BC674C">
        <w:rPr>
          <w:rFonts w:ascii="Arial" w:hAnsi="Arial" w:cs="Arial"/>
          <w:b/>
          <w:bCs/>
          <w:color w:val="44546A" w:themeColor="text2"/>
          <w:sz w:val="22"/>
          <w:szCs w:val="22"/>
          <w:shd w:val="clear" w:color="auto" w:fill="FFFFFF"/>
        </w:rPr>
        <w:t xml:space="preserve">7188 Corrections and Cultural Awareness </w:t>
      </w:r>
    </w:p>
    <w:p w14:paraId="280E8070" w14:textId="77777777" w:rsidR="00B548AC" w:rsidRPr="00BC674C" w:rsidRDefault="00B548AC" w:rsidP="00B548AC">
      <w:pPr>
        <w:pStyle w:val="msonormal0"/>
        <w:spacing w:before="0" w:beforeAutospacing="0" w:after="0" w:afterAutospacing="0"/>
        <w:rPr>
          <w:rFonts w:ascii="Arial" w:hAnsi="Arial" w:cs="Arial"/>
          <w:color w:val="44546A" w:themeColor="text2"/>
          <w:sz w:val="22"/>
          <w:szCs w:val="22"/>
        </w:rPr>
      </w:pPr>
      <w:r w:rsidRPr="00BC674C">
        <w:rPr>
          <w:rFonts w:ascii="Arial" w:hAnsi="Arial" w:cs="Arial"/>
          <w:b/>
          <w:bCs/>
          <w:color w:val="44546A" w:themeColor="text2"/>
          <w:sz w:val="22"/>
          <w:szCs w:val="22"/>
          <w:shd w:val="clear" w:color="auto" w:fill="FFFFFF"/>
        </w:rPr>
        <w:t>(CRT CORR)</w:t>
      </w:r>
    </w:p>
    <w:p w14:paraId="4F6202C2" w14:textId="77777777" w:rsidR="00B548AC" w:rsidRPr="00BC674C" w:rsidRDefault="00B548AC" w:rsidP="00B548AC"/>
    <w:p w14:paraId="7E109D8C"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Corrections and Cultural Awareness emphasizes the study of American criminal justice</w:t>
      </w:r>
    </w:p>
    <w:p w14:paraId="5E78F23A"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problems and systems in historical and cultural perspectives, as well as discussing social and</w:t>
      </w:r>
    </w:p>
    <w:p w14:paraId="60F18A56"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public policy factors affecting crime. Multidisciplinary and multicultural perspectives are</w:t>
      </w:r>
    </w:p>
    <w:p w14:paraId="2D54FB55"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stressed. Additionally, this course takes a further examination of the American correctional</w:t>
      </w:r>
    </w:p>
    <w:p w14:paraId="303AA98C"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system; the study of administration of local, state, and federal correctional agencies. The</w:t>
      </w:r>
    </w:p>
    <w:p w14:paraId="55872624"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examination also includes the history and development of correctional policies and practices,</w:t>
      </w:r>
    </w:p>
    <w:p w14:paraId="3CCF1B74"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criminal sentencing, jails, prisons, alternative sentencing, prisoner rights, rehabilitation, and</w:t>
      </w:r>
    </w:p>
    <w:p w14:paraId="705D0BF3"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community corrections including probation and parole. Current philosophies of corrections and</w:t>
      </w:r>
    </w:p>
    <w:p w14:paraId="3CA06F2D"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the debates surrounding the roles and effectiveness of criminal sentences, institutional</w:t>
      </w:r>
    </w:p>
    <w:p w14:paraId="71D5DB99" w14:textId="77777777" w:rsidR="00B548AC" w:rsidRPr="00BC674C" w:rsidRDefault="00B548AC" w:rsidP="00B548AC">
      <w:pPr>
        <w:pStyle w:val="msonormal0"/>
        <w:spacing w:before="0" w:beforeAutospacing="0" w:after="0" w:afterAutospacing="0"/>
        <w:rPr>
          <w:rFonts w:ascii="Arial" w:hAnsi="Arial" w:cs="Arial"/>
          <w:color w:val="000000"/>
          <w:sz w:val="22"/>
          <w:szCs w:val="22"/>
        </w:rPr>
      </w:pPr>
      <w:r w:rsidRPr="00BC674C">
        <w:rPr>
          <w:rFonts w:ascii="Arial" w:hAnsi="Arial" w:cs="Arial"/>
          <w:color w:val="000000"/>
          <w:sz w:val="22"/>
          <w:szCs w:val="22"/>
        </w:rPr>
        <w:t>procedures, technological developments, and special populations are discussed.</w:t>
      </w:r>
    </w:p>
    <w:p w14:paraId="34567D03" w14:textId="77777777" w:rsidR="00B548AC" w:rsidRPr="00BC674C" w:rsidRDefault="00B548AC" w:rsidP="00B548AC">
      <w:pPr>
        <w:pStyle w:val="msonormal0"/>
        <w:spacing w:before="0" w:beforeAutospacing="0" w:after="0" w:afterAutospacing="0"/>
        <w:rPr>
          <w:rFonts w:ascii="Arial" w:hAnsi="Arial" w:cs="Arial"/>
          <w:color w:val="000000"/>
          <w:sz w:val="22"/>
          <w:szCs w:val="22"/>
          <w:shd w:val="clear" w:color="auto" w:fill="FFFF00"/>
        </w:rPr>
      </w:pPr>
    </w:p>
    <w:p w14:paraId="75069C73" w14:textId="77777777" w:rsidR="00B548AC" w:rsidRPr="00BC674C" w:rsidRDefault="00B548AC" w:rsidP="00B548AC">
      <w:pPr>
        <w:outlineLvl w:val="2"/>
        <w:rPr>
          <w:rFonts w:eastAsia="Calibri"/>
          <w:b/>
          <w:bCs/>
          <w:color w:val="44546A" w:themeColor="text2"/>
          <w:spacing w:val="-2"/>
          <w:w w:val="110"/>
        </w:rPr>
      </w:pPr>
      <w:r w:rsidRPr="00BC674C">
        <w:rPr>
          <w:rFonts w:eastAsia="Calibri"/>
          <w:b/>
          <w:bCs/>
          <w:color w:val="44546A" w:themeColor="text2"/>
          <w:w w:val="110"/>
        </w:rPr>
        <w:t>7231</w:t>
      </w:r>
      <w:r w:rsidRPr="00BC674C">
        <w:rPr>
          <w:rFonts w:eastAsia="Calibri"/>
          <w:b/>
          <w:bCs/>
          <w:color w:val="44546A" w:themeColor="text2"/>
          <w:spacing w:val="-6"/>
          <w:w w:val="110"/>
        </w:rPr>
        <w:t xml:space="preserve"> </w:t>
      </w:r>
      <w:r w:rsidRPr="00BC674C">
        <w:rPr>
          <w:rFonts w:eastAsia="Calibri"/>
          <w:b/>
          <w:bCs/>
          <w:color w:val="44546A" w:themeColor="text2"/>
          <w:w w:val="110"/>
        </w:rPr>
        <w:t>Criminal</w:t>
      </w:r>
      <w:r w:rsidRPr="00BC674C">
        <w:rPr>
          <w:rFonts w:eastAsia="Calibri"/>
          <w:b/>
          <w:bCs/>
          <w:color w:val="44546A" w:themeColor="text2"/>
          <w:spacing w:val="-6"/>
          <w:w w:val="110"/>
        </w:rPr>
        <w:t xml:space="preserve"> </w:t>
      </w:r>
      <w:r w:rsidRPr="00BC674C">
        <w:rPr>
          <w:rFonts w:eastAsia="Calibri"/>
          <w:b/>
          <w:bCs/>
          <w:color w:val="44546A" w:themeColor="text2"/>
          <w:w w:val="110"/>
        </w:rPr>
        <w:t>Justice</w:t>
      </w:r>
      <w:r w:rsidRPr="00BC674C">
        <w:rPr>
          <w:rFonts w:eastAsia="Calibri"/>
          <w:b/>
          <w:bCs/>
          <w:color w:val="44546A" w:themeColor="text2"/>
          <w:spacing w:val="-6"/>
          <w:w w:val="110"/>
        </w:rPr>
        <w:t xml:space="preserve"> </w:t>
      </w:r>
      <w:r w:rsidRPr="00BC674C">
        <w:rPr>
          <w:rFonts w:eastAsia="Calibri"/>
          <w:b/>
          <w:bCs/>
          <w:color w:val="44546A" w:themeColor="text2"/>
          <w:spacing w:val="-2"/>
          <w:w w:val="110"/>
        </w:rPr>
        <w:t>Capstone</w:t>
      </w:r>
    </w:p>
    <w:p w14:paraId="19ACE91B" w14:textId="77777777" w:rsidR="00B548AC" w:rsidRPr="00BC674C" w:rsidRDefault="00B548AC" w:rsidP="00B548AC">
      <w:pPr>
        <w:outlineLvl w:val="2"/>
        <w:rPr>
          <w:rFonts w:eastAsia="Calibri"/>
          <w:b/>
          <w:bCs/>
          <w:color w:val="44546A" w:themeColor="text2"/>
        </w:rPr>
      </w:pPr>
      <w:r w:rsidRPr="00BC674C">
        <w:rPr>
          <w:rFonts w:eastAsia="Calibri"/>
          <w:b/>
          <w:bCs/>
          <w:color w:val="44546A" w:themeColor="text2"/>
          <w:spacing w:val="-2"/>
          <w:w w:val="110"/>
        </w:rPr>
        <w:t>(CRIM JUST CAP)</w:t>
      </w:r>
    </w:p>
    <w:p w14:paraId="19777811" w14:textId="77777777" w:rsidR="00B548AC" w:rsidRDefault="00B548AC" w:rsidP="00B548AC">
      <w:pPr>
        <w:spacing w:before="160"/>
        <w:ind w:right="422"/>
        <w:rPr>
          <w:rFonts w:eastAsia="Calibri"/>
          <w:w w:val="105"/>
        </w:rPr>
      </w:pPr>
      <w:r w:rsidRPr="00BC674C">
        <w:rPr>
          <w:rFonts w:eastAsia="Calibri"/>
          <w:w w:val="105"/>
        </w:rPr>
        <w:t>The Criminal Justice Capstone course allows students to complete additional instruction to earn a postsecondary certificate and should include a work-based learning component such as job shadowing, internship, etc. once the core content is completed.</w:t>
      </w:r>
    </w:p>
    <w:p w14:paraId="1745F40D" w14:textId="77777777" w:rsidR="00B548AC" w:rsidRDefault="00B548AC" w:rsidP="00B548AC">
      <w:pPr>
        <w:spacing w:before="160"/>
        <w:ind w:right="422"/>
        <w:rPr>
          <w:rFonts w:eastAsia="Calibri"/>
          <w:w w:val="105"/>
        </w:rPr>
      </w:pPr>
    </w:p>
    <w:p w14:paraId="16B8EE8F" w14:textId="77777777" w:rsidR="00B548AC" w:rsidRDefault="00B548AC" w:rsidP="00B548AC">
      <w:pPr>
        <w:pStyle w:val="msonormal0"/>
        <w:spacing w:before="0" w:beforeAutospacing="0" w:after="0" w:afterAutospacing="0"/>
        <w:rPr>
          <w:rFonts w:ascii="Arial" w:hAnsi="Arial" w:cs="Arial"/>
          <w:color w:val="000000"/>
          <w:sz w:val="22"/>
          <w:szCs w:val="22"/>
        </w:rPr>
      </w:pPr>
    </w:p>
    <w:p w14:paraId="7A9C67E2" w14:textId="77777777" w:rsidR="00B548AC" w:rsidRDefault="00B548AC" w:rsidP="00B548AC">
      <w:pPr>
        <w:pStyle w:val="msonormal0"/>
        <w:spacing w:before="0" w:beforeAutospacing="0" w:after="0" w:afterAutospacing="0"/>
        <w:rPr>
          <w:rFonts w:ascii="Arial" w:hAnsi="Arial" w:cs="Arial"/>
          <w:color w:val="000000"/>
          <w:sz w:val="22"/>
          <w:szCs w:val="22"/>
        </w:rPr>
      </w:pPr>
    </w:p>
    <w:p w14:paraId="0658422C" w14:textId="77777777" w:rsidR="00B548AC" w:rsidRDefault="00B548AC" w:rsidP="00B548AC">
      <w:pPr>
        <w:pStyle w:val="msonormal0"/>
        <w:spacing w:before="0" w:beforeAutospacing="0" w:after="0" w:afterAutospacing="0"/>
        <w:rPr>
          <w:rFonts w:ascii="Arial" w:hAnsi="Arial" w:cs="Arial"/>
          <w:color w:val="000000"/>
          <w:sz w:val="22"/>
          <w:szCs w:val="22"/>
        </w:rPr>
      </w:pPr>
    </w:p>
    <w:p w14:paraId="30C9EBB8" w14:textId="77777777" w:rsidR="00B548AC" w:rsidRDefault="00B548AC" w:rsidP="00B548AC">
      <w:pPr>
        <w:pStyle w:val="msonormal0"/>
        <w:spacing w:before="0" w:beforeAutospacing="0" w:after="0" w:afterAutospacing="0"/>
        <w:rPr>
          <w:rFonts w:ascii="Arial" w:hAnsi="Arial" w:cs="Arial"/>
          <w:color w:val="000000"/>
          <w:sz w:val="22"/>
          <w:szCs w:val="22"/>
        </w:rPr>
      </w:pPr>
    </w:p>
    <w:p w14:paraId="2FC9F709" w14:textId="77777777" w:rsidR="00B548AC" w:rsidRDefault="00B548AC" w:rsidP="00B548AC">
      <w:pPr>
        <w:pStyle w:val="msonormal0"/>
        <w:spacing w:before="0" w:beforeAutospacing="0" w:after="0" w:afterAutospacing="0"/>
        <w:rPr>
          <w:rFonts w:ascii="Arial" w:hAnsi="Arial" w:cs="Arial"/>
          <w:color w:val="000000"/>
          <w:sz w:val="22"/>
          <w:szCs w:val="22"/>
        </w:rPr>
      </w:pPr>
    </w:p>
    <w:p w14:paraId="7080AA78" w14:textId="77777777" w:rsidR="00B548AC" w:rsidRDefault="00B548AC" w:rsidP="00B548AC">
      <w:pPr>
        <w:pStyle w:val="msonormal0"/>
        <w:spacing w:before="0" w:beforeAutospacing="0" w:after="0" w:afterAutospacing="0"/>
        <w:rPr>
          <w:rFonts w:ascii="Arial" w:hAnsi="Arial" w:cs="Arial"/>
          <w:color w:val="000000"/>
          <w:sz w:val="22"/>
          <w:szCs w:val="22"/>
        </w:rPr>
      </w:pPr>
    </w:p>
    <w:p w14:paraId="33A9B5B9" w14:textId="77777777" w:rsidR="00B548AC" w:rsidRDefault="00B548AC" w:rsidP="00B548AC">
      <w:pPr>
        <w:pStyle w:val="msonormal0"/>
        <w:spacing w:before="0" w:beforeAutospacing="0" w:after="0" w:afterAutospacing="0"/>
        <w:rPr>
          <w:rFonts w:ascii="Arial" w:hAnsi="Arial" w:cs="Arial"/>
          <w:color w:val="000000"/>
          <w:sz w:val="22"/>
          <w:szCs w:val="22"/>
        </w:rPr>
      </w:pPr>
    </w:p>
    <w:p w14:paraId="6527BA66" w14:textId="77777777" w:rsidR="00B548AC" w:rsidRDefault="00B548AC" w:rsidP="00B548AC">
      <w:pPr>
        <w:pStyle w:val="msonormal0"/>
        <w:spacing w:before="0" w:beforeAutospacing="0" w:after="0" w:afterAutospacing="0"/>
        <w:rPr>
          <w:rFonts w:ascii="Arial" w:hAnsi="Arial" w:cs="Arial"/>
          <w:color w:val="000000"/>
          <w:sz w:val="22"/>
          <w:szCs w:val="22"/>
        </w:rPr>
      </w:pPr>
    </w:p>
    <w:p w14:paraId="2BB3BBCD" w14:textId="77777777" w:rsidR="00B548AC" w:rsidRDefault="00B548AC" w:rsidP="00B548AC">
      <w:pPr>
        <w:pStyle w:val="msonormal0"/>
        <w:spacing w:before="0" w:beforeAutospacing="0" w:after="0" w:afterAutospacing="0"/>
        <w:rPr>
          <w:rFonts w:ascii="Arial" w:hAnsi="Arial" w:cs="Arial"/>
          <w:color w:val="000000"/>
          <w:sz w:val="22"/>
          <w:szCs w:val="22"/>
        </w:rPr>
      </w:pPr>
    </w:p>
    <w:p w14:paraId="7344FF97" w14:textId="77777777" w:rsidR="00B548AC" w:rsidRDefault="00B548AC" w:rsidP="00B548AC">
      <w:pPr>
        <w:pStyle w:val="msonormal0"/>
        <w:spacing w:before="0" w:beforeAutospacing="0" w:after="0" w:afterAutospacing="0"/>
        <w:rPr>
          <w:rFonts w:ascii="Arial" w:hAnsi="Arial" w:cs="Arial"/>
          <w:color w:val="000000"/>
          <w:sz w:val="22"/>
          <w:szCs w:val="22"/>
        </w:rPr>
      </w:pPr>
    </w:p>
    <w:p w14:paraId="73B4A0DA" w14:textId="77777777" w:rsidR="00B548AC" w:rsidRDefault="00B548AC" w:rsidP="00B548AC">
      <w:pPr>
        <w:pStyle w:val="msonormal0"/>
        <w:spacing w:before="0" w:beforeAutospacing="0" w:after="0" w:afterAutospacing="0"/>
        <w:rPr>
          <w:rFonts w:ascii="Arial" w:hAnsi="Arial" w:cs="Arial"/>
          <w:color w:val="000000"/>
          <w:sz w:val="22"/>
          <w:szCs w:val="22"/>
        </w:rPr>
      </w:pPr>
    </w:p>
    <w:p w14:paraId="51D39EBC" w14:textId="77777777" w:rsidR="00B548AC" w:rsidRDefault="00B548AC" w:rsidP="00B548AC">
      <w:pPr>
        <w:pStyle w:val="msonormal0"/>
        <w:spacing w:before="0" w:beforeAutospacing="0" w:after="0" w:afterAutospacing="0"/>
        <w:rPr>
          <w:rFonts w:ascii="Arial" w:hAnsi="Arial" w:cs="Arial"/>
          <w:color w:val="000000"/>
          <w:sz w:val="22"/>
          <w:szCs w:val="22"/>
        </w:rPr>
      </w:pPr>
    </w:p>
    <w:p w14:paraId="59F702A1" w14:textId="642866B6" w:rsidR="00B548AC" w:rsidRDefault="00B548AC" w:rsidP="00B548AC">
      <w:pPr>
        <w:spacing w:before="160"/>
        <w:ind w:right="422"/>
        <w:rPr>
          <w:rFonts w:eastAsia="Calibri"/>
          <w:w w:val="105"/>
        </w:rPr>
      </w:pPr>
    </w:p>
    <w:p w14:paraId="7CF931D9" w14:textId="77777777" w:rsidR="00B548AC" w:rsidRDefault="00B548AC" w:rsidP="00B548AC">
      <w:pPr>
        <w:spacing w:before="160"/>
        <w:ind w:right="422"/>
        <w:rPr>
          <w:rFonts w:eastAsia="Calibri"/>
          <w:w w:val="105"/>
        </w:rPr>
      </w:pPr>
    </w:p>
    <w:p w14:paraId="742CCDF3" w14:textId="77777777" w:rsidR="00B548AC" w:rsidRPr="003B33AF" w:rsidRDefault="00B548AC" w:rsidP="00B548AC">
      <w:pPr>
        <w:pStyle w:val="msonormal0"/>
        <w:spacing w:before="0" w:beforeAutospacing="0" w:after="0" w:afterAutospacing="0"/>
        <w:jc w:val="center"/>
        <w:rPr>
          <w:rFonts w:ascii="Arial" w:hAnsi="Arial" w:cs="Arial"/>
          <w:b/>
          <w:bCs/>
          <w:sz w:val="22"/>
          <w:szCs w:val="22"/>
          <w:u w:val="single"/>
        </w:rPr>
      </w:pPr>
      <w:r w:rsidRPr="003B33AF">
        <w:rPr>
          <w:rFonts w:ascii="Arial" w:hAnsi="Arial" w:cs="Arial"/>
          <w:b/>
          <w:bCs/>
          <w:color w:val="000000"/>
          <w:sz w:val="32"/>
          <w:szCs w:val="32"/>
          <w:u w:val="single"/>
        </w:rPr>
        <w:lastRenderedPageBreak/>
        <w:t>SCIENCE, TECHNOLOGY, ENGINEERING, &amp; MATH (STEM)</w:t>
      </w:r>
    </w:p>
    <w:p w14:paraId="75E5DFF4" w14:textId="77777777" w:rsidR="00B548AC" w:rsidRDefault="00B548AC" w:rsidP="00B548AC"/>
    <w:p w14:paraId="0ECD9D70" w14:textId="77777777" w:rsidR="00B548AC" w:rsidRPr="00BC674C" w:rsidRDefault="00B548AC" w:rsidP="00B548AC">
      <w:pPr>
        <w:pStyle w:val="msonormal0"/>
        <w:spacing w:before="0" w:beforeAutospacing="0" w:after="0" w:afterAutospacing="0"/>
        <w:rPr>
          <w:rFonts w:ascii="Arial" w:hAnsi="Arial" w:cs="Arial"/>
          <w:b/>
          <w:bCs/>
          <w:color w:val="44546A" w:themeColor="text2"/>
          <w:sz w:val="22"/>
          <w:szCs w:val="22"/>
          <w:shd w:val="clear" w:color="auto" w:fill="FFFFFF"/>
        </w:rPr>
      </w:pPr>
      <w:r w:rsidRPr="00BC674C">
        <w:rPr>
          <w:rFonts w:ascii="Arial" w:hAnsi="Arial" w:cs="Arial"/>
          <w:b/>
          <w:bCs/>
          <w:color w:val="44546A" w:themeColor="text2"/>
          <w:sz w:val="22"/>
          <w:szCs w:val="22"/>
          <w:shd w:val="clear" w:color="auto" w:fill="FFFFFF"/>
        </w:rPr>
        <w:t xml:space="preserve">7199 Engineering Essentials </w:t>
      </w:r>
    </w:p>
    <w:p w14:paraId="011D86AA" w14:textId="77777777" w:rsidR="00B548AC" w:rsidRPr="00BC674C" w:rsidRDefault="00B548AC" w:rsidP="00B548AC">
      <w:pPr>
        <w:pStyle w:val="msonormal0"/>
        <w:spacing w:before="0" w:beforeAutospacing="0" w:after="0" w:afterAutospacing="0"/>
        <w:rPr>
          <w:rFonts w:ascii="Arial" w:hAnsi="Arial" w:cs="Arial"/>
          <w:color w:val="44546A" w:themeColor="text2"/>
          <w:sz w:val="22"/>
          <w:szCs w:val="22"/>
        </w:rPr>
      </w:pPr>
      <w:r w:rsidRPr="00BC674C">
        <w:rPr>
          <w:rFonts w:ascii="Arial" w:hAnsi="Arial" w:cs="Arial"/>
          <w:b/>
          <w:bCs/>
          <w:color w:val="44546A" w:themeColor="text2"/>
          <w:sz w:val="22"/>
          <w:szCs w:val="22"/>
          <w:shd w:val="clear" w:color="auto" w:fill="FFFFFF"/>
        </w:rPr>
        <w:t>(ENG ESS)</w:t>
      </w:r>
    </w:p>
    <w:p w14:paraId="64C3EB57" w14:textId="77777777" w:rsidR="00B548AC" w:rsidRPr="00BC674C" w:rsidRDefault="00B548AC" w:rsidP="00B548AC"/>
    <w:p w14:paraId="4B2862AA"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Engineering Essentials is designed as a first-exposure experience to inspire students of all</w:t>
      </w:r>
    </w:p>
    <w:p w14:paraId="675DF4F0"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backgrounds to explore the breadth of engineering-related career opportunities. Throughout the</w:t>
      </w:r>
    </w:p>
    <w:p w14:paraId="1A8A8B95"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course, students explore global engineering challenges and sustainability goals, the impact of</w:t>
      </w:r>
    </w:p>
    <w:p w14:paraId="50199849"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engineering, and the variety of career paths available to them. Students will understand the</w:t>
      </w:r>
    </w:p>
    <w:p w14:paraId="00F41B77"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various disciplines within the engineering field, approach and solve problems in different ways,</w:t>
      </w:r>
    </w:p>
    <w:p w14:paraId="2FCE49C5"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use a variety of industry tools, and build an engineering mindset. NOTE: This course aligns with</w:t>
      </w:r>
    </w:p>
    <w:p w14:paraId="17F0E47C"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the PLTW Engineering Essentials curriculum. Use of the PLTW curriculum may require</w:t>
      </w:r>
    </w:p>
    <w:p w14:paraId="0F7A26D4" w14:textId="77777777" w:rsidR="00B548AC" w:rsidRPr="00BC674C" w:rsidRDefault="00B548AC" w:rsidP="00B548AC">
      <w:pPr>
        <w:pStyle w:val="msonormal0"/>
        <w:spacing w:before="0" w:beforeAutospacing="0" w:after="0" w:afterAutospacing="0"/>
        <w:rPr>
          <w:rFonts w:ascii="Arial" w:hAnsi="Arial" w:cs="Arial"/>
          <w:color w:val="000000"/>
          <w:sz w:val="22"/>
          <w:szCs w:val="22"/>
        </w:rPr>
      </w:pPr>
      <w:r w:rsidRPr="00BC674C">
        <w:rPr>
          <w:rFonts w:ascii="Arial" w:hAnsi="Arial" w:cs="Arial"/>
          <w:color w:val="000000"/>
          <w:sz w:val="22"/>
          <w:szCs w:val="22"/>
        </w:rPr>
        <w:t>additional training and membership in the PLTW network.</w:t>
      </w:r>
    </w:p>
    <w:p w14:paraId="5C305091" w14:textId="77777777" w:rsidR="00B548AC" w:rsidRPr="00BC674C" w:rsidRDefault="00B548AC" w:rsidP="00B548AC">
      <w:pPr>
        <w:pStyle w:val="msonormal0"/>
        <w:spacing w:before="0" w:beforeAutospacing="0" w:after="0" w:afterAutospacing="0"/>
        <w:rPr>
          <w:rFonts w:ascii="Arial" w:hAnsi="Arial" w:cs="Arial"/>
          <w:b/>
          <w:bCs/>
          <w:color w:val="000000"/>
          <w:sz w:val="22"/>
          <w:szCs w:val="22"/>
          <w:u w:val="single"/>
        </w:rPr>
      </w:pPr>
    </w:p>
    <w:p w14:paraId="448FC00D" w14:textId="77777777" w:rsidR="00B548AC" w:rsidRPr="00BC674C" w:rsidRDefault="00B548AC" w:rsidP="00B548AC">
      <w:pPr>
        <w:pStyle w:val="msonormal0"/>
        <w:spacing w:before="0" w:beforeAutospacing="0" w:after="0" w:afterAutospacing="0"/>
        <w:rPr>
          <w:rFonts w:ascii="Arial" w:hAnsi="Arial" w:cs="Arial"/>
          <w:b/>
          <w:bCs/>
          <w:sz w:val="22"/>
          <w:szCs w:val="22"/>
        </w:rPr>
      </w:pPr>
      <w:r w:rsidRPr="00BC674C">
        <w:rPr>
          <w:rFonts w:ascii="Arial" w:hAnsi="Arial" w:cs="Arial"/>
          <w:b/>
          <w:bCs/>
          <w:color w:val="000000"/>
          <w:sz w:val="22"/>
          <w:szCs w:val="22"/>
          <w:u w:val="single"/>
        </w:rPr>
        <w:t>Engineering</w:t>
      </w:r>
    </w:p>
    <w:p w14:paraId="59C78E22" w14:textId="77777777" w:rsidR="00B548AC" w:rsidRPr="00BC674C" w:rsidRDefault="00B548AC" w:rsidP="00B548AC"/>
    <w:p w14:paraId="57A49F44" w14:textId="77777777" w:rsidR="00B548AC" w:rsidRPr="00BC674C" w:rsidRDefault="00B548AC" w:rsidP="00B548AC">
      <w:pPr>
        <w:pStyle w:val="msonormal0"/>
        <w:spacing w:before="0" w:beforeAutospacing="0" w:after="0" w:afterAutospacing="0"/>
        <w:rPr>
          <w:rFonts w:ascii="Arial" w:hAnsi="Arial" w:cs="Arial"/>
          <w:b/>
          <w:bCs/>
          <w:color w:val="44546A" w:themeColor="text2"/>
          <w:sz w:val="22"/>
          <w:szCs w:val="22"/>
          <w:shd w:val="clear" w:color="auto" w:fill="FFFFFF"/>
        </w:rPr>
      </w:pPr>
      <w:r w:rsidRPr="00BC674C">
        <w:rPr>
          <w:rFonts w:ascii="Arial" w:hAnsi="Arial" w:cs="Arial"/>
          <w:b/>
          <w:bCs/>
          <w:color w:val="44546A" w:themeColor="text2"/>
          <w:sz w:val="22"/>
          <w:szCs w:val="22"/>
          <w:shd w:val="clear" w:color="auto" w:fill="FFFFFF"/>
        </w:rPr>
        <w:t xml:space="preserve">4802 Introduction to Engineering Design </w:t>
      </w:r>
    </w:p>
    <w:p w14:paraId="617EE9A3" w14:textId="77777777" w:rsidR="00B548AC" w:rsidRPr="00BC674C" w:rsidRDefault="00B548AC" w:rsidP="00B548AC">
      <w:pPr>
        <w:pStyle w:val="msonormal0"/>
        <w:spacing w:before="0" w:beforeAutospacing="0" w:after="0" w:afterAutospacing="0"/>
        <w:rPr>
          <w:rFonts w:ascii="Arial" w:hAnsi="Arial" w:cs="Arial"/>
          <w:color w:val="44546A" w:themeColor="text2"/>
          <w:sz w:val="22"/>
          <w:szCs w:val="22"/>
        </w:rPr>
      </w:pPr>
      <w:r w:rsidRPr="00BC674C">
        <w:rPr>
          <w:rFonts w:ascii="Arial" w:hAnsi="Arial" w:cs="Arial"/>
          <w:b/>
          <w:bCs/>
          <w:color w:val="44546A" w:themeColor="text2"/>
          <w:sz w:val="22"/>
          <w:szCs w:val="22"/>
          <w:shd w:val="clear" w:color="auto" w:fill="FFFFFF"/>
        </w:rPr>
        <w:t>(INT ENG DES) </w:t>
      </w:r>
    </w:p>
    <w:p w14:paraId="5CD60EAB" w14:textId="77777777" w:rsidR="00B548AC" w:rsidRPr="00BC674C" w:rsidRDefault="00B548AC" w:rsidP="00B548AC"/>
    <w:p w14:paraId="1AFDAB03" w14:textId="77777777" w:rsidR="00B548AC" w:rsidRPr="00BC674C" w:rsidRDefault="00B548AC" w:rsidP="00B548AC">
      <w:pPr>
        <w:pStyle w:val="msonormal0"/>
        <w:spacing w:before="0" w:beforeAutospacing="0" w:after="0" w:afterAutospacing="0"/>
        <w:rPr>
          <w:rFonts w:ascii="Arial" w:hAnsi="Arial" w:cs="Arial"/>
          <w:color w:val="000000"/>
          <w:sz w:val="22"/>
          <w:szCs w:val="22"/>
        </w:rPr>
      </w:pPr>
      <w:r w:rsidRPr="00BC674C">
        <w:rPr>
          <w:rFonts w:ascii="Arial" w:hAnsi="Arial" w:cs="Arial"/>
          <w:color w:val="000000"/>
          <w:sz w:val="22"/>
          <w:szCs w:val="22"/>
        </w:rPr>
        <w:t>Introduction to Engineering Design is a fundamental pre-engineering course where students become familiar with the engineering design process. Students work both individually and in teams to design solutions to a variety of problems using industry standard sketches and current 3D design and modeling software to represent and communicate solutions. Students apply their knowledge through hands-on projects and document their work with the use of an engineering notebook. Students begin with completing structured activities and move to solving open-ended projects and problems that require them to develop planning, documentation, communication, and other professional skills. Ethical issues related to professional practice and product development are also presented. NOTE: This course aligns with the PLTW Introduction to Engineering Design curriculum. Use of the PLTW curriculum may require additional training and membership in the PLTW network.</w:t>
      </w:r>
      <w:r w:rsidRPr="00BC674C">
        <w:rPr>
          <w:rFonts w:ascii="Arial" w:hAnsi="Arial" w:cs="Arial"/>
          <w:sz w:val="22"/>
          <w:szCs w:val="22"/>
        </w:rPr>
        <w:br/>
      </w:r>
    </w:p>
    <w:p w14:paraId="1096535B" w14:textId="77777777" w:rsidR="00B548AC" w:rsidRPr="00BC674C" w:rsidRDefault="00B548AC" w:rsidP="00B548AC">
      <w:pPr>
        <w:pStyle w:val="msonormal0"/>
        <w:spacing w:before="0" w:beforeAutospacing="0" w:after="0" w:afterAutospacing="0"/>
        <w:rPr>
          <w:rFonts w:ascii="Arial" w:hAnsi="Arial" w:cs="Arial"/>
          <w:b/>
          <w:bCs/>
          <w:color w:val="44546A" w:themeColor="text2"/>
          <w:sz w:val="22"/>
          <w:szCs w:val="22"/>
          <w:shd w:val="clear" w:color="auto" w:fill="FFFFFF"/>
        </w:rPr>
      </w:pPr>
      <w:r w:rsidRPr="00BC674C">
        <w:rPr>
          <w:rFonts w:ascii="Arial" w:hAnsi="Arial" w:cs="Arial"/>
          <w:b/>
          <w:bCs/>
          <w:color w:val="44546A" w:themeColor="text2"/>
          <w:sz w:val="22"/>
          <w:szCs w:val="22"/>
          <w:shd w:val="clear" w:color="auto" w:fill="FFFFFF"/>
        </w:rPr>
        <w:t xml:space="preserve">5644 Principles of Engineering </w:t>
      </w:r>
    </w:p>
    <w:p w14:paraId="7208858D" w14:textId="77777777" w:rsidR="00B548AC" w:rsidRPr="00BC674C" w:rsidRDefault="00B548AC" w:rsidP="00B548AC">
      <w:pPr>
        <w:pStyle w:val="msonormal0"/>
        <w:spacing w:before="0" w:beforeAutospacing="0" w:after="0" w:afterAutospacing="0"/>
        <w:rPr>
          <w:rFonts w:ascii="Arial" w:hAnsi="Arial" w:cs="Arial"/>
          <w:color w:val="44546A" w:themeColor="text2"/>
          <w:sz w:val="22"/>
          <w:szCs w:val="22"/>
        </w:rPr>
      </w:pPr>
      <w:r w:rsidRPr="00BC674C">
        <w:rPr>
          <w:rFonts w:ascii="Arial" w:hAnsi="Arial" w:cs="Arial"/>
          <w:b/>
          <w:bCs/>
          <w:color w:val="44546A" w:themeColor="text2"/>
          <w:sz w:val="22"/>
          <w:szCs w:val="22"/>
          <w:shd w:val="clear" w:color="auto" w:fill="FFFFFF"/>
        </w:rPr>
        <w:t>(PRNC ENG) </w:t>
      </w:r>
    </w:p>
    <w:p w14:paraId="4BF8549A" w14:textId="77777777" w:rsidR="00B548AC" w:rsidRPr="00BC674C" w:rsidRDefault="00B548AC" w:rsidP="00B548AC"/>
    <w:p w14:paraId="10D284D2" w14:textId="77777777" w:rsidR="00B548AC" w:rsidRPr="00BC674C" w:rsidRDefault="00B548AC" w:rsidP="00B548AC">
      <w:pPr>
        <w:pStyle w:val="msonormal0"/>
        <w:spacing w:before="0" w:beforeAutospacing="0" w:after="0" w:afterAutospacing="0"/>
        <w:rPr>
          <w:rFonts w:ascii="Arial" w:hAnsi="Arial" w:cs="Arial"/>
          <w:color w:val="000000"/>
          <w:sz w:val="22"/>
          <w:szCs w:val="22"/>
        </w:rPr>
      </w:pPr>
      <w:r w:rsidRPr="00BC674C">
        <w:rPr>
          <w:rFonts w:ascii="Arial" w:hAnsi="Arial" w:cs="Arial"/>
          <w:color w:val="000000"/>
          <w:sz w:val="22"/>
          <w:szCs w:val="22"/>
        </w:rPr>
        <w:t xml:space="preserve">Principles of Engineering is a course that focuses on the process of applying engineering, technological, scientific and mathematical principles in the design, production, and operation of products, structures, and systems. This is a hands-on course designed to provide students interested in engineering careers to explore experiences related to specialized fields such as civil, mechanical, and materials engineering. Students will engage in research, development, planning, design, production, and project management to simulate a career in engineering. The topics of ethics and the impacts of engineering decisions are also addressed. Classroom activities are organized to allow students to work in teams and use modern technological processes, computers, CAD software, and production systems in developing and presenting solutions to engineering problems. Schools may use the PLTW curriculum to meet the standards for this course. </w:t>
      </w:r>
      <w:r w:rsidRPr="00BC674C">
        <w:rPr>
          <w:rFonts w:ascii="Arial" w:hAnsi="Arial" w:cs="Arial"/>
          <w:b/>
          <w:bCs/>
          <w:color w:val="000000"/>
          <w:sz w:val="22"/>
          <w:szCs w:val="22"/>
        </w:rPr>
        <w:t>NOTE:</w:t>
      </w:r>
      <w:r w:rsidRPr="00BC674C">
        <w:rPr>
          <w:rFonts w:ascii="Arial" w:hAnsi="Arial" w:cs="Arial"/>
          <w:color w:val="000000"/>
          <w:sz w:val="22"/>
          <w:szCs w:val="22"/>
        </w:rPr>
        <w:t xml:space="preserve"> This course aligns with the PLTW Principles of Engineering curriculum. Use of the PLTW curriculum may require additional training and membership in the PLTW network.</w:t>
      </w:r>
    </w:p>
    <w:p w14:paraId="773E1CD7" w14:textId="77777777" w:rsidR="00B548AC" w:rsidRPr="00BC674C" w:rsidRDefault="00B548AC" w:rsidP="00B548AC">
      <w:pPr>
        <w:pStyle w:val="msonormal0"/>
        <w:spacing w:before="0" w:beforeAutospacing="0" w:after="0" w:afterAutospacing="0"/>
        <w:rPr>
          <w:rFonts w:ascii="Arial" w:hAnsi="Arial" w:cs="Arial"/>
          <w:color w:val="000000"/>
          <w:sz w:val="22"/>
          <w:szCs w:val="22"/>
        </w:rPr>
      </w:pPr>
    </w:p>
    <w:p w14:paraId="24E558EC" w14:textId="77777777" w:rsidR="00B548AC" w:rsidRPr="00BC674C" w:rsidRDefault="00B548AC" w:rsidP="00B548AC">
      <w:pPr>
        <w:pStyle w:val="msonormal0"/>
        <w:spacing w:before="0" w:beforeAutospacing="0" w:after="0" w:afterAutospacing="0"/>
        <w:rPr>
          <w:rFonts w:ascii="Arial" w:hAnsi="Arial" w:cs="Arial"/>
          <w:b/>
          <w:bCs/>
          <w:color w:val="44546A" w:themeColor="text2"/>
          <w:sz w:val="22"/>
          <w:szCs w:val="22"/>
          <w:shd w:val="clear" w:color="auto" w:fill="FFFFFF"/>
        </w:rPr>
      </w:pPr>
      <w:r w:rsidRPr="00BC674C">
        <w:rPr>
          <w:rFonts w:ascii="Arial" w:hAnsi="Arial" w:cs="Arial"/>
          <w:b/>
          <w:bCs/>
          <w:color w:val="44546A" w:themeColor="text2"/>
          <w:sz w:val="22"/>
          <w:szCs w:val="22"/>
          <w:shd w:val="clear" w:color="auto" w:fill="FFFFFF"/>
        </w:rPr>
        <w:t xml:space="preserve">5518 Aerospace Engineering </w:t>
      </w:r>
    </w:p>
    <w:p w14:paraId="0D91101B" w14:textId="77777777" w:rsidR="00B548AC" w:rsidRPr="00BC674C" w:rsidRDefault="00B548AC" w:rsidP="00B548AC">
      <w:pPr>
        <w:pStyle w:val="msonormal0"/>
        <w:spacing w:before="0" w:beforeAutospacing="0" w:after="0" w:afterAutospacing="0"/>
        <w:rPr>
          <w:rFonts w:ascii="Arial" w:hAnsi="Arial" w:cs="Arial"/>
          <w:color w:val="44546A" w:themeColor="text2"/>
          <w:sz w:val="22"/>
          <w:szCs w:val="22"/>
        </w:rPr>
      </w:pPr>
      <w:r w:rsidRPr="00BC674C">
        <w:rPr>
          <w:rFonts w:ascii="Arial" w:hAnsi="Arial" w:cs="Arial"/>
          <w:b/>
          <w:bCs/>
          <w:color w:val="44546A" w:themeColor="text2"/>
          <w:sz w:val="22"/>
          <w:szCs w:val="22"/>
          <w:shd w:val="clear" w:color="auto" w:fill="FFFFFF"/>
        </w:rPr>
        <w:t>(AERO ENG)  </w:t>
      </w:r>
    </w:p>
    <w:p w14:paraId="1123A265" w14:textId="77777777" w:rsidR="00B548AC" w:rsidRPr="00BC674C" w:rsidRDefault="00B548AC" w:rsidP="00B548AC"/>
    <w:p w14:paraId="1F19B437"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 xml:space="preserve">Aerospace Engineering should provide students with the fundamental knowledge and experience to apply mathematical, scientific, and engineering principles to the design, development, and evolution of aircraft, space vehicles and their operating systems. Emphasis should include investigation and </w:t>
      </w:r>
      <w:r w:rsidRPr="00BC674C">
        <w:rPr>
          <w:rFonts w:ascii="Arial" w:hAnsi="Arial" w:cs="Arial"/>
          <w:color w:val="000000"/>
          <w:sz w:val="22"/>
          <w:szCs w:val="22"/>
        </w:rPr>
        <w:lastRenderedPageBreak/>
        <w:t xml:space="preserve">research on flight characteristics, analysis of aerodynamic design, and impact of this technology on the environment. Classroom instruction should provide creative thinking and problem-solving activities using software that allows students to design, test, and evaluate a variety of air and space vehicles, their systems, and launching, guidance and control procedures. </w:t>
      </w:r>
      <w:r w:rsidRPr="00BC674C">
        <w:rPr>
          <w:rFonts w:ascii="Arial" w:hAnsi="Arial" w:cs="Arial"/>
          <w:b/>
          <w:bCs/>
          <w:color w:val="000000"/>
          <w:sz w:val="22"/>
          <w:szCs w:val="22"/>
        </w:rPr>
        <w:t>NOTE:</w:t>
      </w:r>
      <w:r w:rsidRPr="00BC674C">
        <w:rPr>
          <w:rFonts w:ascii="Arial" w:hAnsi="Arial" w:cs="Arial"/>
          <w:color w:val="000000"/>
          <w:sz w:val="22"/>
          <w:szCs w:val="22"/>
        </w:rPr>
        <w:t xml:space="preserve"> This course aligns with the PLTW Aerospace Engineering curriculum. Use of the PLTW curriculum may require additional training and membership in the PLTW network. </w:t>
      </w:r>
    </w:p>
    <w:p w14:paraId="38236C4F" w14:textId="77777777" w:rsidR="00B548AC" w:rsidRPr="00BC674C" w:rsidRDefault="00B548AC" w:rsidP="00B548AC"/>
    <w:p w14:paraId="41FEF3BB" w14:textId="77777777" w:rsidR="00B548AC" w:rsidRPr="003B33AF" w:rsidRDefault="00B548AC" w:rsidP="00B548AC">
      <w:pPr>
        <w:pStyle w:val="msonormal0"/>
        <w:spacing w:before="0" w:beforeAutospacing="0" w:after="0" w:afterAutospacing="0"/>
        <w:jc w:val="center"/>
        <w:rPr>
          <w:rFonts w:ascii="Arial" w:hAnsi="Arial" w:cs="Arial"/>
          <w:sz w:val="20"/>
          <w:szCs w:val="20"/>
        </w:rPr>
      </w:pPr>
      <w:r w:rsidRPr="003B33AF">
        <w:rPr>
          <w:rFonts w:ascii="Arial" w:hAnsi="Arial" w:cs="Arial"/>
          <w:color w:val="000000"/>
          <w:sz w:val="20"/>
          <w:szCs w:val="20"/>
          <w:shd w:val="clear" w:color="auto" w:fill="FFFF00"/>
        </w:rPr>
        <w:t>THIS COURSE IS TAUGHT AT ADAMS CENTRAL HIGH SCHOOL.</w:t>
      </w:r>
    </w:p>
    <w:p w14:paraId="6CD92F63" w14:textId="77777777" w:rsidR="00B548AC" w:rsidRPr="00BC674C" w:rsidRDefault="00B548AC" w:rsidP="00B548AC">
      <w:pPr>
        <w:pStyle w:val="msonormal0"/>
        <w:spacing w:before="240" w:beforeAutospacing="0" w:after="240" w:afterAutospacing="0"/>
        <w:rPr>
          <w:rFonts w:ascii="Arial" w:hAnsi="Arial" w:cs="Arial"/>
          <w:b/>
          <w:bCs/>
          <w:color w:val="44546A" w:themeColor="text2"/>
          <w:sz w:val="22"/>
          <w:szCs w:val="22"/>
          <w:shd w:val="clear" w:color="auto" w:fill="FFFFFF"/>
        </w:rPr>
      </w:pPr>
      <w:r w:rsidRPr="00BC674C">
        <w:rPr>
          <w:rFonts w:ascii="Arial" w:hAnsi="Arial" w:cs="Arial"/>
          <w:b/>
          <w:bCs/>
          <w:color w:val="44546A" w:themeColor="text2"/>
          <w:sz w:val="22"/>
          <w:szCs w:val="22"/>
          <w:shd w:val="clear" w:color="auto" w:fill="FFFFFF"/>
        </w:rPr>
        <w:t xml:space="preserve">4818 ENVIRONMENTAL SUSTAINABILITY </w:t>
      </w:r>
      <w:r w:rsidRPr="00BC674C">
        <w:rPr>
          <w:rFonts w:ascii="Arial" w:hAnsi="Arial" w:cs="Arial"/>
          <w:b/>
          <w:bCs/>
          <w:color w:val="44546A" w:themeColor="text2"/>
          <w:sz w:val="22"/>
          <w:szCs w:val="22"/>
          <w:shd w:val="clear" w:color="auto" w:fill="FFFFFF"/>
        </w:rPr>
        <w:br/>
        <w:t>(ENV SUS)</w:t>
      </w:r>
    </w:p>
    <w:p w14:paraId="62FBDCBA" w14:textId="77777777" w:rsidR="00B548AC" w:rsidRPr="00BC674C" w:rsidRDefault="00B548AC" w:rsidP="00B548AC">
      <w:pPr>
        <w:pStyle w:val="msonormal0"/>
        <w:spacing w:before="240" w:beforeAutospacing="0" w:after="240" w:afterAutospacing="0"/>
        <w:rPr>
          <w:rFonts w:ascii="Arial" w:hAnsi="Arial" w:cs="Arial"/>
          <w:sz w:val="22"/>
          <w:szCs w:val="22"/>
        </w:rPr>
      </w:pPr>
      <w:r w:rsidRPr="00BC674C">
        <w:rPr>
          <w:rFonts w:ascii="Arial" w:hAnsi="Arial" w:cs="Arial"/>
          <w:color w:val="000000"/>
          <w:sz w:val="22"/>
          <w:szCs w:val="22"/>
        </w:rPr>
        <w:t>Environmental Sustainability is a specialization course that builds upon prior knowledge learned in previous engineering and science courses. Students investigate and design solutions in response to current challenges such as providing the world with clean and abundant drinking water, an adequate food supply, and renewable energy. Students are introduced to environmental issues and use the engineering design process to design, build, and test potential solutions. This course engages critical thinking and problem-solving skills as students apply and extend their knowledge through designing experiments, managing projects, conducting research, and creating presentations to communicate solutions.</w:t>
      </w:r>
    </w:p>
    <w:p w14:paraId="734FBDD5" w14:textId="77777777" w:rsidR="00B548AC" w:rsidRPr="00BC674C" w:rsidRDefault="00B548AC" w:rsidP="00B548AC">
      <w:pPr>
        <w:pStyle w:val="msonormal0"/>
        <w:spacing w:before="0" w:beforeAutospacing="0" w:after="0" w:afterAutospacing="0"/>
        <w:rPr>
          <w:rFonts w:ascii="Arial" w:hAnsi="Arial" w:cs="Arial"/>
          <w:b/>
          <w:bCs/>
          <w:color w:val="44546A" w:themeColor="text2"/>
          <w:sz w:val="22"/>
          <w:szCs w:val="22"/>
          <w:shd w:val="clear" w:color="auto" w:fill="FFFFFF"/>
        </w:rPr>
      </w:pPr>
      <w:r w:rsidRPr="00BC674C">
        <w:rPr>
          <w:rFonts w:ascii="Arial" w:hAnsi="Arial" w:cs="Arial"/>
          <w:b/>
          <w:bCs/>
          <w:color w:val="44546A" w:themeColor="text2"/>
          <w:sz w:val="22"/>
          <w:szCs w:val="22"/>
          <w:shd w:val="clear" w:color="auto" w:fill="FFFFFF"/>
        </w:rPr>
        <w:t xml:space="preserve">5650 Civil Engineering and Architecture </w:t>
      </w:r>
    </w:p>
    <w:p w14:paraId="553294A8" w14:textId="77777777" w:rsidR="00B548AC" w:rsidRPr="00BC674C" w:rsidRDefault="00B548AC" w:rsidP="00B548AC">
      <w:pPr>
        <w:pStyle w:val="msonormal0"/>
        <w:spacing w:before="0" w:beforeAutospacing="0" w:after="0" w:afterAutospacing="0"/>
        <w:rPr>
          <w:rFonts w:ascii="Arial" w:hAnsi="Arial" w:cs="Arial"/>
          <w:color w:val="44546A" w:themeColor="text2"/>
          <w:sz w:val="22"/>
          <w:szCs w:val="22"/>
        </w:rPr>
      </w:pPr>
      <w:r w:rsidRPr="00BC674C">
        <w:rPr>
          <w:rFonts w:ascii="Arial" w:hAnsi="Arial" w:cs="Arial"/>
          <w:b/>
          <w:bCs/>
          <w:color w:val="44546A" w:themeColor="text2"/>
          <w:sz w:val="22"/>
          <w:szCs w:val="22"/>
          <w:shd w:val="clear" w:color="auto" w:fill="FFFFFF"/>
        </w:rPr>
        <w:t>(CIVIL ENG)  </w:t>
      </w:r>
    </w:p>
    <w:p w14:paraId="107DC9AD" w14:textId="77777777" w:rsidR="00B548AC" w:rsidRPr="00BC674C" w:rsidRDefault="00B548AC" w:rsidP="00B548AC"/>
    <w:p w14:paraId="44AEA0C1" w14:textId="77777777" w:rsidR="00B548AC" w:rsidRDefault="00B548AC" w:rsidP="00B548AC">
      <w:pPr>
        <w:pStyle w:val="msonormal0"/>
        <w:spacing w:before="0" w:beforeAutospacing="0" w:after="0" w:afterAutospacing="0"/>
        <w:rPr>
          <w:rFonts w:ascii="Arial" w:hAnsi="Arial" w:cs="Arial"/>
          <w:color w:val="000000"/>
          <w:sz w:val="22"/>
          <w:szCs w:val="22"/>
        </w:rPr>
      </w:pPr>
      <w:r w:rsidRPr="00BC674C">
        <w:rPr>
          <w:rFonts w:ascii="Arial" w:hAnsi="Arial" w:cs="Arial"/>
          <w:color w:val="000000"/>
          <w:sz w:val="22"/>
          <w:szCs w:val="22"/>
        </w:rPr>
        <w:t xml:space="preserve">Civil Engineering and Architecture introduces students to the fundamental design and development aspects of civil engineering and architectural planning activities. Application and design principles will be used in conjunction with mathematical and scientific knowledge. Computer software programs should allow students opportunities to design, simulate, and evaluate the construction of buildings and communities. During the planning and design phases, instructional emphasis should be placed on related transportation, water resource, and environmental issues. Activities should include the preparation of cost estimates as well as a review of regulatory procedures that would affect the project design. </w:t>
      </w:r>
      <w:r w:rsidRPr="00BC674C">
        <w:rPr>
          <w:rFonts w:ascii="Arial" w:hAnsi="Arial" w:cs="Arial"/>
          <w:b/>
          <w:bCs/>
          <w:color w:val="000000"/>
          <w:sz w:val="22"/>
          <w:szCs w:val="22"/>
        </w:rPr>
        <w:t>NOTE:</w:t>
      </w:r>
      <w:r w:rsidRPr="00BC674C">
        <w:rPr>
          <w:rFonts w:ascii="Arial" w:hAnsi="Arial" w:cs="Arial"/>
          <w:color w:val="000000"/>
          <w:sz w:val="22"/>
          <w:szCs w:val="22"/>
        </w:rPr>
        <w:t xml:space="preserve"> This course aligns with the PLTW Civil Engineering and Architecture curriculum. Use of the PLTW Curriculum may require additional training and membership in the PLTW networ</w:t>
      </w:r>
      <w:r>
        <w:rPr>
          <w:rFonts w:ascii="Arial" w:hAnsi="Arial" w:cs="Arial"/>
          <w:color w:val="000000"/>
          <w:sz w:val="22"/>
          <w:szCs w:val="22"/>
        </w:rPr>
        <w:t>k.</w:t>
      </w:r>
    </w:p>
    <w:p w14:paraId="7A59DAB6" w14:textId="77777777" w:rsidR="00B548AC" w:rsidRDefault="00B548AC" w:rsidP="00B548AC">
      <w:pPr>
        <w:pStyle w:val="msonormal0"/>
        <w:spacing w:before="0" w:beforeAutospacing="0" w:after="0" w:afterAutospacing="0"/>
        <w:rPr>
          <w:rFonts w:ascii="Arial" w:hAnsi="Arial" w:cs="Arial"/>
          <w:color w:val="000000"/>
          <w:sz w:val="22"/>
          <w:szCs w:val="22"/>
        </w:rPr>
      </w:pPr>
    </w:p>
    <w:p w14:paraId="658005B3" w14:textId="77777777" w:rsidR="00B548AC" w:rsidRDefault="00B548AC" w:rsidP="00B548AC">
      <w:pPr>
        <w:pStyle w:val="msonormal0"/>
        <w:spacing w:before="0" w:beforeAutospacing="0" w:after="0" w:afterAutospacing="0"/>
        <w:rPr>
          <w:rFonts w:ascii="Arial" w:hAnsi="Arial" w:cs="Arial"/>
          <w:color w:val="000000"/>
          <w:sz w:val="22"/>
          <w:szCs w:val="22"/>
        </w:rPr>
      </w:pPr>
    </w:p>
    <w:p w14:paraId="4F9BD98E" w14:textId="77777777" w:rsidR="00B548AC" w:rsidRDefault="00B548AC" w:rsidP="00B548AC">
      <w:pPr>
        <w:pStyle w:val="msonormal0"/>
        <w:spacing w:before="0" w:beforeAutospacing="0" w:after="0" w:afterAutospacing="0"/>
        <w:rPr>
          <w:rFonts w:ascii="Arial" w:hAnsi="Arial" w:cs="Arial"/>
          <w:color w:val="000000"/>
          <w:sz w:val="22"/>
          <w:szCs w:val="22"/>
        </w:rPr>
      </w:pPr>
    </w:p>
    <w:p w14:paraId="02935BE4" w14:textId="77777777" w:rsidR="00B548AC" w:rsidRDefault="00B548AC" w:rsidP="00B548AC">
      <w:pPr>
        <w:pStyle w:val="msonormal0"/>
        <w:spacing w:before="0" w:beforeAutospacing="0" w:after="0" w:afterAutospacing="0"/>
        <w:rPr>
          <w:rFonts w:ascii="Arial" w:hAnsi="Arial" w:cs="Arial"/>
          <w:color w:val="000000"/>
          <w:sz w:val="22"/>
          <w:szCs w:val="22"/>
        </w:rPr>
      </w:pPr>
    </w:p>
    <w:p w14:paraId="22BB749E" w14:textId="77777777" w:rsidR="00B548AC" w:rsidRDefault="00B548AC" w:rsidP="00B548AC">
      <w:pPr>
        <w:pStyle w:val="msonormal0"/>
        <w:spacing w:before="0" w:beforeAutospacing="0" w:after="0" w:afterAutospacing="0"/>
        <w:rPr>
          <w:rFonts w:ascii="Arial" w:hAnsi="Arial" w:cs="Arial"/>
          <w:color w:val="000000"/>
          <w:sz w:val="22"/>
          <w:szCs w:val="22"/>
        </w:rPr>
      </w:pPr>
    </w:p>
    <w:p w14:paraId="18653E47" w14:textId="77777777" w:rsidR="00B548AC" w:rsidRDefault="00B548AC" w:rsidP="00B548AC">
      <w:pPr>
        <w:pStyle w:val="msonormal0"/>
        <w:spacing w:before="0" w:beforeAutospacing="0" w:after="0" w:afterAutospacing="0"/>
        <w:rPr>
          <w:rFonts w:ascii="Arial" w:hAnsi="Arial" w:cs="Arial"/>
          <w:color w:val="000000"/>
          <w:sz w:val="22"/>
          <w:szCs w:val="22"/>
        </w:rPr>
      </w:pPr>
    </w:p>
    <w:p w14:paraId="10C55CFE" w14:textId="77777777" w:rsidR="00B548AC" w:rsidRDefault="00B548AC" w:rsidP="00B548AC">
      <w:pPr>
        <w:pStyle w:val="msonormal0"/>
        <w:spacing w:before="0" w:beforeAutospacing="0" w:after="0" w:afterAutospacing="0"/>
        <w:rPr>
          <w:rFonts w:ascii="Arial" w:hAnsi="Arial" w:cs="Arial"/>
          <w:color w:val="000000"/>
          <w:sz w:val="22"/>
          <w:szCs w:val="22"/>
        </w:rPr>
      </w:pPr>
    </w:p>
    <w:p w14:paraId="0B5C142E" w14:textId="77777777" w:rsidR="00B548AC" w:rsidRDefault="00B548AC" w:rsidP="00B548AC">
      <w:pPr>
        <w:pStyle w:val="msonormal0"/>
        <w:spacing w:before="0" w:beforeAutospacing="0" w:after="0" w:afterAutospacing="0"/>
        <w:rPr>
          <w:rFonts w:ascii="Arial" w:hAnsi="Arial" w:cs="Arial"/>
          <w:color w:val="000000"/>
          <w:sz w:val="22"/>
          <w:szCs w:val="22"/>
        </w:rPr>
      </w:pPr>
    </w:p>
    <w:p w14:paraId="2EC8CCF8" w14:textId="77777777" w:rsidR="00B548AC" w:rsidRDefault="00B548AC" w:rsidP="00B548AC">
      <w:pPr>
        <w:pStyle w:val="msonormal0"/>
        <w:spacing w:before="0" w:beforeAutospacing="0" w:after="0" w:afterAutospacing="0"/>
        <w:rPr>
          <w:rFonts w:ascii="Arial" w:hAnsi="Arial" w:cs="Arial"/>
          <w:color w:val="000000"/>
          <w:sz w:val="22"/>
          <w:szCs w:val="22"/>
        </w:rPr>
      </w:pPr>
    </w:p>
    <w:p w14:paraId="14EFBE12" w14:textId="77777777" w:rsidR="00B548AC" w:rsidRDefault="00B548AC" w:rsidP="00B548AC">
      <w:pPr>
        <w:pStyle w:val="msonormal0"/>
        <w:spacing w:before="0" w:beforeAutospacing="0" w:after="0" w:afterAutospacing="0"/>
        <w:rPr>
          <w:rFonts w:ascii="Arial" w:hAnsi="Arial" w:cs="Arial"/>
          <w:color w:val="000000"/>
          <w:sz w:val="22"/>
          <w:szCs w:val="22"/>
        </w:rPr>
      </w:pPr>
    </w:p>
    <w:p w14:paraId="6C960CBD" w14:textId="77777777" w:rsidR="00B548AC" w:rsidRDefault="00B548AC" w:rsidP="00B548AC">
      <w:pPr>
        <w:pStyle w:val="msonormal0"/>
        <w:spacing w:before="0" w:beforeAutospacing="0" w:after="0" w:afterAutospacing="0"/>
        <w:rPr>
          <w:rFonts w:ascii="Arial" w:hAnsi="Arial" w:cs="Arial"/>
          <w:color w:val="000000"/>
          <w:sz w:val="22"/>
          <w:szCs w:val="22"/>
        </w:rPr>
      </w:pPr>
    </w:p>
    <w:p w14:paraId="1875611F" w14:textId="77777777" w:rsidR="00B548AC" w:rsidRDefault="00B548AC" w:rsidP="00B548AC">
      <w:pPr>
        <w:pStyle w:val="msonormal0"/>
        <w:spacing w:before="0" w:beforeAutospacing="0" w:after="0" w:afterAutospacing="0"/>
        <w:rPr>
          <w:rFonts w:ascii="Arial" w:hAnsi="Arial" w:cs="Arial"/>
          <w:color w:val="000000"/>
          <w:sz w:val="22"/>
          <w:szCs w:val="22"/>
        </w:rPr>
      </w:pPr>
    </w:p>
    <w:p w14:paraId="3FCD9F83" w14:textId="77777777" w:rsidR="00B548AC" w:rsidRDefault="00B548AC" w:rsidP="00B548AC">
      <w:pPr>
        <w:pStyle w:val="msonormal0"/>
        <w:spacing w:before="0" w:beforeAutospacing="0" w:after="0" w:afterAutospacing="0"/>
        <w:rPr>
          <w:rFonts w:ascii="Arial" w:hAnsi="Arial" w:cs="Arial"/>
          <w:color w:val="000000"/>
          <w:sz w:val="22"/>
          <w:szCs w:val="22"/>
        </w:rPr>
      </w:pPr>
    </w:p>
    <w:p w14:paraId="50E3E96A" w14:textId="77777777" w:rsidR="00B548AC" w:rsidRDefault="00B548AC" w:rsidP="00B548AC">
      <w:pPr>
        <w:pStyle w:val="msonormal0"/>
        <w:spacing w:before="0" w:beforeAutospacing="0" w:after="0" w:afterAutospacing="0"/>
        <w:rPr>
          <w:rFonts w:ascii="Arial" w:hAnsi="Arial" w:cs="Arial"/>
          <w:color w:val="000000"/>
          <w:sz w:val="22"/>
          <w:szCs w:val="22"/>
        </w:rPr>
      </w:pPr>
    </w:p>
    <w:p w14:paraId="584C23C4" w14:textId="77777777" w:rsidR="00B548AC" w:rsidRDefault="00B548AC" w:rsidP="00B548AC">
      <w:pPr>
        <w:pStyle w:val="msonormal0"/>
        <w:spacing w:before="0" w:beforeAutospacing="0" w:after="0" w:afterAutospacing="0"/>
        <w:rPr>
          <w:rFonts w:ascii="Arial" w:hAnsi="Arial" w:cs="Arial"/>
          <w:color w:val="000000"/>
          <w:sz w:val="22"/>
          <w:szCs w:val="22"/>
        </w:rPr>
      </w:pPr>
    </w:p>
    <w:p w14:paraId="66AA2E73" w14:textId="77777777" w:rsidR="00B548AC" w:rsidRDefault="00B548AC" w:rsidP="00B548AC">
      <w:pPr>
        <w:pStyle w:val="msonormal0"/>
        <w:spacing w:before="0" w:beforeAutospacing="0" w:after="0" w:afterAutospacing="0"/>
        <w:rPr>
          <w:rFonts w:ascii="Arial" w:hAnsi="Arial" w:cs="Arial"/>
          <w:color w:val="000000"/>
          <w:sz w:val="22"/>
          <w:szCs w:val="22"/>
        </w:rPr>
      </w:pPr>
    </w:p>
    <w:p w14:paraId="7E037B39" w14:textId="77777777" w:rsidR="00B548AC" w:rsidRDefault="00B548AC" w:rsidP="00B548AC">
      <w:pPr>
        <w:pStyle w:val="msonormal0"/>
        <w:spacing w:before="0" w:beforeAutospacing="0" w:after="0" w:afterAutospacing="0"/>
        <w:rPr>
          <w:rFonts w:ascii="Arial" w:hAnsi="Arial" w:cs="Arial"/>
          <w:color w:val="000000"/>
          <w:sz w:val="22"/>
          <w:szCs w:val="22"/>
        </w:rPr>
      </w:pPr>
    </w:p>
    <w:p w14:paraId="3888A81C" w14:textId="77777777" w:rsidR="00B548AC" w:rsidRDefault="00B548AC" w:rsidP="00B548AC">
      <w:pPr>
        <w:pStyle w:val="msonormal0"/>
        <w:spacing w:before="0" w:beforeAutospacing="0" w:after="0" w:afterAutospacing="0"/>
        <w:rPr>
          <w:rFonts w:ascii="Arial" w:hAnsi="Arial" w:cs="Arial"/>
          <w:color w:val="000000"/>
          <w:sz w:val="22"/>
          <w:szCs w:val="22"/>
        </w:rPr>
      </w:pPr>
    </w:p>
    <w:p w14:paraId="6A2ABEC9" w14:textId="77777777" w:rsidR="00B548AC" w:rsidRDefault="00B548AC" w:rsidP="00B548AC">
      <w:pPr>
        <w:pStyle w:val="msonormal0"/>
        <w:spacing w:before="0" w:beforeAutospacing="0" w:after="0" w:afterAutospacing="0"/>
        <w:jc w:val="center"/>
        <w:rPr>
          <w:rFonts w:ascii="Arial" w:hAnsi="Arial" w:cs="Arial"/>
          <w:b/>
          <w:bCs/>
          <w:color w:val="000000"/>
          <w:sz w:val="32"/>
          <w:szCs w:val="32"/>
          <w:u w:val="single"/>
        </w:rPr>
      </w:pPr>
      <w:r w:rsidRPr="00796874">
        <w:rPr>
          <w:rFonts w:ascii="Arial" w:hAnsi="Arial" w:cs="Arial"/>
          <w:b/>
          <w:bCs/>
          <w:color w:val="000000"/>
          <w:sz w:val="32"/>
          <w:szCs w:val="32"/>
          <w:u w:val="single"/>
        </w:rPr>
        <w:lastRenderedPageBreak/>
        <w:t>TRANSPORTATION</w:t>
      </w:r>
    </w:p>
    <w:p w14:paraId="04E60C46" w14:textId="77777777" w:rsidR="00B548AC" w:rsidRDefault="00B548AC" w:rsidP="00B548AC">
      <w:pPr>
        <w:pStyle w:val="msonormal0"/>
        <w:spacing w:before="0" w:beforeAutospacing="0" w:after="0" w:afterAutospacing="0"/>
        <w:jc w:val="center"/>
        <w:rPr>
          <w:rFonts w:ascii="Arial" w:hAnsi="Arial" w:cs="Arial"/>
          <w:b/>
          <w:bCs/>
          <w:color w:val="000000"/>
          <w:sz w:val="32"/>
          <w:szCs w:val="32"/>
          <w:u w:val="single"/>
        </w:rPr>
      </w:pPr>
    </w:p>
    <w:p w14:paraId="08719873" w14:textId="77777777" w:rsidR="00B548AC" w:rsidRPr="00796874" w:rsidRDefault="00B548AC" w:rsidP="00B548AC">
      <w:pPr>
        <w:pStyle w:val="msonormal0"/>
        <w:spacing w:before="0" w:beforeAutospacing="0" w:after="0" w:afterAutospacing="0"/>
        <w:jc w:val="center"/>
        <w:rPr>
          <w:rFonts w:ascii="Arial" w:hAnsi="Arial" w:cs="Arial"/>
          <w:sz w:val="20"/>
          <w:szCs w:val="20"/>
        </w:rPr>
      </w:pPr>
      <w:r w:rsidRPr="00796874">
        <w:rPr>
          <w:rFonts w:ascii="Arial" w:hAnsi="Arial" w:cs="Arial"/>
          <w:color w:val="000000"/>
          <w:sz w:val="20"/>
          <w:szCs w:val="20"/>
          <w:shd w:val="clear" w:color="auto" w:fill="FFFF00"/>
        </w:rPr>
        <w:t>TH</w:t>
      </w:r>
      <w:r>
        <w:rPr>
          <w:rFonts w:ascii="Arial" w:hAnsi="Arial" w:cs="Arial"/>
          <w:color w:val="000000"/>
          <w:sz w:val="20"/>
          <w:szCs w:val="20"/>
          <w:shd w:val="clear" w:color="auto" w:fill="FFFF00"/>
        </w:rPr>
        <w:t>ESE COURSES ARE</w:t>
      </w:r>
      <w:r w:rsidRPr="00796874">
        <w:rPr>
          <w:rFonts w:ascii="Arial" w:hAnsi="Arial" w:cs="Arial"/>
          <w:color w:val="000000"/>
          <w:sz w:val="20"/>
          <w:szCs w:val="20"/>
          <w:shd w:val="clear" w:color="auto" w:fill="FFFF00"/>
        </w:rPr>
        <w:t xml:space="preserve"> TAUGHT AT SOUTH ADAMS HIGH SCHOOL.</w:t>
      </w:r>
    </w:p>
    <w:p w14:paraId="08F21E0A" w14:textId="77777777" w:rsidR="00B548AC" w:rsidRPr="00796874" w:rsidRDefault="00B548AC" w:rsidP="00B548AC">
      <w:pPr>
        <w:pStyle w:val="msonormal0"/>
        <w:spacing w:before="0" w:beforeAutospacing="0" w:after="0" w:afterAutospacing="0"/>
        <w:jc w:val="center"/>
        <w:rPr>
          <w:rFonts w:ascii="Arial" w:hAnsi="Arial" w:cs="Arial"/>
          <w:b/>
          <w:bCs/>
          <w:sz w:val="32"/>
          <w:szCs w:val="32"/>
          <w:u w:val="single"/>
        </w:rPr>
      </w:pPr>
    </w:p>
    <w:p w14:paraId="4B772A31" w14:textId="77777777" w:rsidR="00B548AC" w:rsidRPr="00BC674C" w:rsidRDefault="00B548AC" w:rsidP="00B548AC">
      <w:pPr>
        <w:pStyle w:val="msonormal0"/>
        <w:spacing w:before="0" w:beforeAutospacing="0" w:after="0" w:afterAutospacing="0"/>
        <w:rPr>
          <w:rFonts w:ascii="Arial" w:hAnsi="Arial" w:cs="Arial"/>
          <w:b/>
          <w:bCs/>
          <w:sz w:val="22"/>
          <w:szCs w:val="22"/>
        </w:rPr>
      </w:pPr>
      <w:r w:rsidRPr="00BC674C">
        <w:rPr>
          <w:rFonts w:ascii="Arial" w:hAnsi="Arial" w:cs="Arial"/>
          <w:b/>
          <w:bCs/>
          <w:color w:val="000000"/>
          <w:sz w:val="22"/>
          <w:szCs w:val="22"/>
          <w:u w:val="single"/>
        </w:rPr>
        <w:t>Automotive Service Technology</w:t>
      </w:r>
    </w:p>
    <w:p w14:paraId="359A7B5C" w14:textId="77777777" w:rsidR="00B548AC" w:rsidRPr="00BC674C" w:rsidRDefault="00B548AC" w:rsidP="00B548AC"/>
    <w:p w14:paraId="027B3EEF"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Automotive Service prepares students for the Automotive and Light Truck Industries.  Classroom learning and hands-on experience provide the job entry skills needed for virtually every mechanical industry worldwide, including but not limited to: Automotive, Heavy Truck, Agriculture, Heavy Equipment and Powersports.</w:t>
      </w:r>
    </w:p>
    <w:p w14:paraId="4D2A0761" w14:textId="77777777" w:rsidR="00B548AC" w:rsidRPr="00BC674C" w:rsidRDefault="00B548AC" w:rsidP="00B548AC"/>
    <w:p w14:paraId="6069E2B0"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Auto Service is a task-oriented project based hands-on class, with classroom activities intended to reinforce skills and safety used in today’s high paying, high security careers.</w:t>
      </w:r>
    </w:p>
    <w:p w14:paraId="592A7199" w14:textId="77777777" w:rsidR="00B548AC" w:rsidRPr="00BC674C" w:rsidRDefault="00B548AC" w:rsidP="00B548AC">
      <w:pPr>
        <w:spacing w:after="240"/>
      </w:pPr>
    </w:p>
    <w:p w14:paraId="4C54D77E" w14:textId="77777777" w:rsidR="00B548AC" w:rsidRPr="00BC674C" w:rsidRDefault="00B548AC" w:rsidP="00B548AC">
      <w:pPr>
        <w:pStyle w:val="msonormal0"/>
        <w:spacing w:before="0" w:beforeAutospacing="0" w:after="0" w:afterAutospacing="0"/>
        <w:rPr>
          <w:rFonts w:ascii="Arial" w:hAnsi="Arial" w:cs="Arial"/>
          <w:b/>
          <w:bCs/>
          <w:color w:val="44546A" w:themeColor="text2"/>
          <w:sz w:val="22"/>
          <w:szCs w:val="22"/>
          <w:shd w:val="clear" w:color="auto" w:fill="FFFFFF"/>
        </w:rPr>
      </w:pPr>
      <w:r w:rsidRPr="00BC674C">
        <w:rPr>
          <w:rFonts w:ascii="Arial" w:hAnsi="Arial" w:cs="Arial"/>
          <w:b/>
          <w:bCs/>
          <w:color w:val="44546A" w:themeColor="text2"/>
          <w:sz w:val="22"/>
          <w:szCs w:val="22"/>
          <w:shd w:val="clear" w:color="auto" w:fill="FFFFFF"/>
        </w:rPr>
        <w:t xml:space="preserve">7213 Principles of Automotive Services </w:t>
      </w:r>
    </w:p>
    <w:p w14:paraId="6DDBDF9A" w14:textId="77777777" w:rsidR="00B548AC" w:rsidRPr="00BC674C" w:rsidRDefault="00B548AC" w:rsidP="00B548AC">
      <w:pPr>
        <w:pStyle w:val="msonormal0"/>
        <w:spacing w:before="0" w:beforeAutospacing="0" w:after="0" w:afterAutospacing="0"/>
        <w:rPr>
          <w:rFonts w:ascii="Arial" w:hAnsi="Arial" w:cs="Arial"/>
          <w:color w:val="44546A" w:themeColor="text2"/>
          <w:sz w:val="22"/>
          <w:szCs w:val="22"/>
        </w:rPr>
      </w:pPr>
      <w:r w:rsidRPr="00BC674C">
        <w:rPr>
          <w:rFonts w:ascii="Arial" w:hAnsi="Arial" w:cs="Arial"/>
          <w:b/>
          <w:bCs/>
          <w:color w:val="44546A" w:themeColor="text2"/>
          <w:sz w:val="22"/>
          <w:szCs w:val="22"/>
          <w:shd w:val="clear" w:color="auto" w:fill="FFFFFF"/>
        </w:rPr>
        <w:t>(PRIN AUTO SER) </w:t>
      </w:r>
    </w:p>
    <w:p w14:paraId="271E0731" w14:textId="77777777" w:rsidR="00B548AC" w:rsidRPr="00BC674C" w:rsidRDefault="00B548AC" w:rsidP="00B548AC"/>
    <w:p w14:paraId="46069A2C"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This course gives students an overview of the operating and general maintenance systems of the modern automobile. Students will be introduced to the safety and operation of equipment and tools used in the automotive industry. Students will study the maintenance and light repair of automotive systems. Also, this course gives students an overview of the electrical operating systems of the modern automobile. Students will be introduced to the safety and operation of equipment and tools used in the electrical diagnosis and repair in the automotive electrical industry. Students will study the fundamentals of electricity and automotive electronics. </w:t>
      </w:r>
    </w:p>
    <w:p w14:paraId="06556CBE" w14:textId="77777777" w:rsidR="00B548AC" w:rsidRPr="00BC674C" w:rsidRDefault="00B548AC" w:rsidP="00B548AC">
      <w:pPr>
        <w:spacing w:after="240"/>
      </w:pPr>
    </w:p>
    <w:p w14:paraId="163977F0" w14:textId="77777777" w:rsidR="00B548AC" w:rsidRPr="00BC674C" w:rsidRDefault="00B548AC" w:rsidP="00B548AC">
      <w:pPr>
        <w:pStyle w:val="msonormal0"/>
        <w:spacing w:before="0" w:beforeAutospacing="0" w:after="0" w:afterAutospacing="0"/>
        <w:rPr>
          <w:rFonts w:ascii="Arial" w:hAnsi="Arial" w:cs="Arial"/>
          <w:b/>
          <w:bCs/>
          <w:color w:val="44546A" w:themeColor="text2"/>
          <w:sz w:val="22"/>
          <w:szCs w:val="22"/>
          <w:shd w:val="clear" w:color="auto" w:fill="FFFFFF"/>
        </w:rPr>
      </w:pPr>
      <w:r w:rsidRPr="00BC674C">
        <w:rPr>
          <w:rFonts w:ascii="Arial" w:hAnsi="Arial" w:cs="Arial"/>
          <w:b/>
          <w:bCs/>
          <w:color w:val="44546A" w:themeColor="text2"/>
          <w:sz w:val="22"/>
          <w:szCs w:val="22"/>
          <w:shd w:val="clear" w:color="auto" w:fill="FFFFFF"/>
        </w:rPr>
        <w:t xml:space="preserve">7205 Brake Systems </w:t>
      </w:r>
    </w:p>
    <w:p w14:paraId="35BAED88" w14:textId="77777777" w:rsidR="00B548AC" w:rsidRPr="00BC674C" w:rsidRDefault="00B548AC" w:rsidP="00B548AC">
      <w:pPr>
        <w:pStyle w:val="msonormal0"/>
        <w:spacing w:before="0" w:beforeAutospacing="0" w:after="0" w:afterAutospacing="0"/>
        <w:rPr>
          <w:rFonts w:ascii="Arial" w:hAnsi="Arial" w:cs="Arial"/>
          <w:color w:val="44546A" w:themeColor="text2"/>
          <w:sz w:val="22"/>
          <w:szCs w:val="22"/>
        </w:rPr>
      </w:pPr>
      <w:r w:rsidRPr="00BC674C">
        <w:rPr>
          <w:rFonts w:ascii="Arial" w:hAnsi="Arial" w:cs="Arial"/>
          <w:b/>
          <w:bCs/>
          <w:color w:val="44546A" w:themeColor="text2"/>
          <w:sz w:val="22"/>
          <w:szCs w:val="22"/>
          <w:shd w:val="clear" w:color="auto" w:fill="FFFFFF"/>
        </w:rPr>
        <w:t>(BRK SYS)</w:t>
      </w:r>
    </w:p>
    <w:p w14:paraId="5F374ED9" w14:textId="77777777" w:rsidR="00B548AC" w:rsidRPr="00BC674C" w:rsidRDefault="00B548AC" w:rsidP="00B548AC"/>
    <w:p w14:paraId="67D8CFDE"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This course gives students an in-depth study of vehicle electrical systems. Students will study the fundamentals of electricity and automotive electronics in various automotive systems. Additionally, it teaches theory, service and repair of automotive braking systems. This course provides an overview of various mechanical brake systems used on today’s automobiles. This course will emphasize professional diagnosis and repair methods for brake systems.</w:t>
      </w:r>
    </w:p>
    <w:p w14:paraId="03AB6D37" w14:textId="77777777" w:rsidR="00B548AC" w:rsidRPr="00BC674C" w:rsidRDefault="00B548AC" w:rsidP="00B548AC"/>
    <w:p w14:paraId="62898A3B" w14:textId="77777777" w:rsidR="00B548AC" w:rsidRPr="00BC674C" w:rsidRDefault="00B548AC" w:rsidP="00B548AC"/>
    <w:p w14:paraId="5188DC90" w14:textId="77777777" w:rsidR="00B548AC" w:rsidRPr="00BC674C" w:rsidRDefault="00B548AC" w:rsidP="00B548AC">
      <w:pPr>
        <w:pStyle w:val="msonormal0"/>
        <w:spacing w:before="0" w:beforeAutospacing="0" w:after="0" w:afterAutospacing="0"/>
        <w:rPr>
          <w:rFonts w:ascii="Arial" w:hAnsi="Arial" w:cs="Arial"/>
          <w:b/>
          <w:bCs/>
          <w:color w:val="44546A" w:themeColor="text2"/>
          <w:sz w:val="22"/>
          <w:szCs w:val="22"/>
          <w:shd w:val="clear" w:color="auto" w:fill="FFFFFF"/>
        </w:rPr>
      </w:pPr>
      <w:r w:rsidRPr="00BC674C">
        <w:rPr>
          <w:rFonts w:ascii="Arial" w:hAnsi="Arial" w:cs="Arial"/>
          <w:b/>
          <w:bCs/>
          <w:color w:val="44546A" w:themeColor="text2"/>
          <w:sz w:val="22"/>
          <w:szCs w:val="22"/>
          <w:shd w:val="clear" w:color="auto" w:fill="FFFFFF"/>
        </w:rPr>
        <w:t xml:space="preserve">7212 Steering and Suspensions </w:t>
      </w:r>
    </w:p>
    <w:p w14:paraId="0A826612" w14:textId="77777777" w:rsidR="00B548AC" w:rsidRPr="00BC674C" w:rsidRDefault="00B548AC" w:rsidP="00B548AC">
      <w:pPr>
        <w:pStyle w:val="msonormal0"/>
        <w:spacing w:before="0" w:beforeAutospacing="0" w:after="0" w:afterAutospacing="0"/>
        <w:rPr>
          <w:rFonts w:ascii="Arial" w:hAnsi="Arial" w:cs="Arial"/>
          <w:color w:val="44546A" w:themeColor="text2"/>
          <w:sz w:val="22"/>
          <w:szCs w:val="22"/>
        </w:rPr>
      </w:pPr>
      <w:r w:rsidRPr="00BC674C">
        <w:rPr>
          <w:rFonts w:ascii="Arial" w:hAnsi="Arial" w:cs="Arial"/>
          <w:b/>
          <w:bCs/>
          <w:color w:val="44546A" w:themeColor="text2"/>
          <w:sz w:val="22"/>
          <w:szCs w:val="22"/>
          <w:shd w:val="clear" w:color="auto" w:fill="FFFFFF"/>
        </w:rPr>
        <w:t>(STEER SUSP)</w:t>
      </w:r>
    </w:p>
    <w:p w14:paraId="47926747" w14:textId="77777777" w:rsidR="00B548AC" w:rsidRPr="00BC674C" w:rsidRDefault="00B548AC" w:rsidP="00B548AC"/>
    <w:p w14:paraId="5690E51C"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This course will study driveline theory and in-car service procedures. Theory and overhaul procedures related to the driveshaft and axle assemblies for front and rear wheel drive vehicles are included as well. Additionally, this course teaches theory, service and repair of automotive steering and suspension systems. It provides an overview of various mechanical, power, and electrical steering and suspension systems used on today’s automobiles and will emphasize professional diagnosis and repair methods for steering and suspension systems.</w:t>
      </w:r>
      <w:r w:rsidRPr="00BC674C">
        <w:rPr>
          <w:rFonts w:ascii="Arial" w:hAnsi="Arial" w:cs="Arial"/>
          <w:sz w:val="22"/>
          <w:szCs w:val="22"/>
        </w:rPr>
        <w:br/>
      </w:r>
    </w:p>
    <w:p w14:paraId="0FB2469B" w14:textId="77777777" w:rsidR="00B548AC" w:rsidRDefault="00B548AC" w:rsidP="00B548AC">
      <w:pPr>
        <w:pStyle w:val="msonormal0"/>
        <w:spacing w:before="0" w:beforeAutospacing="0" w:after="0" w:afterAutospacing="0"/>
        <w:rPr>
          <w:rFonts w:ascii="Arial" w:hAnsi="Arial" w:cs="Arial"/>
          <w:b/>
          <w:bCs/>
          <w:color w:val="44546A" w:themeColor="text2"/>
          <w:sz w:val="22"/>
          <w:szCs w:val="22"/>
          <w:shd w:val="clear" w:color="auto" w:fill="FFFFFF"/>
        </w:rPr>
      </w:pPr>
    </w:p>
    <w:p w14:paraId="454B5D35" w14:textId="77777777" w:rsidR="00B548AC" w:rsidRDefault="00B548AC" w:rsidP="00B548AC">
      <w:pPr>
        <w:pStyle w:val="msonormal0"/>
        <w:spacing w:before="0" w:beforeAutospacing="0" w:after="0" w:afterAutospacing="0"/>
        <w:rPr>
          <w:rFonts w:ascii="Arial" w:hAnsi="Arial" w:cs="Arial"/>
          <w:b/>
          <w:bCs/>
          <w:color w:val="44546A" w:themeColor="text2"/>
          <w:sz w:val="22"/>
          <w:szCs w:val="22"/>
          <w:shd w:val="clear" w:color="auto" w:fill="FFFFFF"/>
        </w:rPr>
      </w:pPr>
    </w:p>
    <w:p w14:paraId="77439D3B" w14:textId="77777777" w:rsidR="00B548AC" w:rsidRDefault="00B548AC" w:rsidP="00B548AC">
      <w:pPr>
        <w:pStyle w:val="msonormal0"/>
        <w:spacing w:before="0" w:beforeAutospacing="0" w:after="0" w:afterAutospacing="0"/>
        <w:rPr>
          <w:rFonts w:ascii="Arial" w:hAnsi="Arial" w:cs="Arial"/>
          <w:b/>
          <w:bCs/>
          <w:color w:val="44546A" w:themeColor="text2"/>
          <w:sz w:val="22"/>
          <w:szCs w:val="22"/>
          <w:shd w:val="clear" w:color="auto" w:fill="FFFFFF"/>
        </w:rPr>
      </w:pPr>
    </w:p>
    <w:p w14:paraId="77F3DE9C" w14:textId="77777777" w:rsidR="00B548AC" w:rsidRDefault="00B548AC" w:rsidP="00B548AC">
      <w:pPr>
        <w:pStyle w:val="msonormal0"/>
        <w:spacing w:before="0" w:beforeAutospacing="0" w:after="0" w:afterAutospacing="0"/>
        <w:rPr>
          <w:rFonts w:ascii="Arial" w:hAnsi="Arial" w:cs="Arial"/>
          <w:b/>
          <w:bCs/>
          <w:color w:val="44546A" w:themeColor="text2"/>
          <w:sz w:val="22"/>
          <w:szCs w:val="22"/>
          <w:shd w:val="clear" w:color="auto" w:fill="FFFFFF"/>
        </w:rPr>
      </w:pPr>
    </w:p>
    <w:p w14:paraId="61B00260" w14:textId="77777777" w:rsidR="00B548AC" w:rsidRPr="00BC674C" w:rsidRDefault="00B548AC" w:rsidP="00B548AC">
      <w:pPr>
        <w:pStyle w:val="msonormal0"/>
        <w:spacing w:before="0" w:beforeAutospacing="0" w:after="0" w:afterAutospacing="0"/>
        <w:rPr>
          <w:rFonts w:ascii="Arial" w:hAnsi="Arial" w:cs="Arial"/>
          <w:b/>
          <w:bCs/>
          <w:color w:val="44546A" w:themeColor="text2"/>
          <w:sz w:val="22"/>
          <w:szCs w:val="22"/>
          <w:shd w:val="clear" w:color="auto" w:fill="FFFFFF"/>
        </w:rPr>
      </w:pPr>
      <w:r w:rsidRPr="00BC674C">
        <w:rPr>
          <w:rFonts w:ascii="Arial" w:hAnsi="Arial" w:cs="Arial"/>
          <w:b/>
          <w:bCs/>
          <w:color w:val="44546A" w:themeColor="text2"/>
          <w:sz w:val="22"/>
          <w:szCs w:val="22"/>
          <w:shd w:val="clear" w:color="auto" w:fill="FFFFFF"/>
        </w:rPr>
        <w:lastRenderedPageBreak/>
        <w:t xml:space="preserve">7375 Automotive Service Capstone </w:t>
      </w:r>
    </w:p>
    <w:p w14:paraId="385818E2" w14:textId="77777777" w:rsidR="00B548AC" w:rsidRPr="00BC674C" w:rsidRDefault="00B548AC" w:rsidP="00B548AC">
      <w:pPr>
        <w:pStyle w:val="msonormal0"/>
        <w:spacing w:before="0" w:beforeAutospacing="0" w:after="0" w:afterAutospacing="0"/>
        <w:rPr>
          <w:rFonts w:ascii="Arial" w:hAnsi="Arial" w:cs="Arial"/>
          <w:color w:val="44546A" w:themeColor="text2"/>
          <w:sz w:val="22"/>
          <w:szCs w:val="22"/>
        </w:rPr>
      </w:pPr>
      <w:r w:rsidRPr="00BC674C">
        <w:rPr>
          <w:rFonts w:ascii="Arial" w:hAnsi="Arial" w:cs="Arial"/>
          <w:b/>
          <w:bCs/>
          <w:color w:val="44546A" w:themeColor="text2"/>
          <w:sz w:val="22"/>
          <w:szCs w:val="22"/>
          <w:shd w:val="clear" w:color="auto" w:fill="FFFFFF"/>
        </w:rPr>
        <w:t>(AUTO SRV CAP)</w:t>
      </w:r>
    </w:p>
    <w:p w14:paraId="26BF612E" w14:textId="77777777" w:rsidR="00B548AC" w:rsidRPr="00BC674C" w:rsidRDefault="00B548AC" w:rsidP="00B548AC"/>
    <w:p w14:paraId="16FFFBB4"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This course further explores important skills and competencies within the Automotive Service</w:t>
      </w:r>
    </w:p>
    <w:p w14:paraId="7567E1A2"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Technology Pathway. Students will be exposed to an in-depth study of vehicle electrical</w:t>
      </w:r>
    </w:p>
    <w:p w14:paraId="2D47FB5D"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systems. Students will study the fundamentals of electricity and automotive electronics in</w:t>
      </w:r>
    </w:p>
    <w:p w14:paraId="3D82EDD6"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various automotive systems. Students will understand other topics such as Engine Repair,</w:t>
      </w:r>
    </w:p>
    <w:p w14:paraId="62EAF66B" w14:textId="77777777" w:rsidR="00B548AC" w:rsidRPr="00BC674C" w:rsidRDefault="00B548AC" w:rsidP="00B548AC">
      <w:pPr>
        <w:pStyle w:val="msonormal0"/>
        <w:spacing w:before="0" w:beforeAutospacing="0" w:after="0" w:afterAutospacing="0"/>
        <w:rPr>
          <w:rFonts w:ascii="Arial" w:hAnsi="Arial" w:cs="Arial"/>
          <w:sz w:val="22"/>
          <w:szCs w:val="22"/>
        </w:rPr>
      </w:pPr>
      <w:r w:rsidRPr="00BC674C">
        <w:rPr>
          <w:rFonts w:ascii="Arial" w:hAnsi="Arial" w:cs="Arial"/>
          <w:color w:val="000000"/>
          <w:sz w:val="22"/>
          <w:szCs w:val="22"/>
        </w:rPr>
        <w:t>Climate Control, and Driveline Service. Additionally, Co-Op and Internship opportunities will be</w:t>
      </w:r>
    </w:p>
    <w:p w14:paraId="6923D091" w14:textId="044FC85C" w:rsidR="00B548AC" w:rsidRPr="00B548AC" w:rsidRDefault="00B548AC" w:rsidP="00B548AC">
      <w:pPr>
        <w:pStyle w:val="msonormal0"/>
        <w:spacing w:before="0" w:beforeAutospacing="0" w:after="0" w:afterAutospacing="0"/>
        <w:rPr>
          <w:rFonts w:ascii="Arial" w:hAnsi="Arial" w:cs="Arial"/>
          <w:color w:val="000000"/>
          <w:sz w:val="22"/>
          <w:szCs w:val="22"/>
        </w:rPr>
        <w:sectPr w:rsidR="00B548AC" w:rsidRPr="00B548AC" w:rsidSect="002228FA">
          <w:pgSz w:w="12240" w:h="15840"/>
          <w:pgMar w:top="1360" w:right="1080" w:bottom="1200" w:left="1440" w:header="0" w:footer="1011" w:gutter="0"/>
          <w:cols w:space="720"/>
        </w:sectPr>
      </w:pPr>
      <w:r w:rsidRPr="00BC674C">
        <w:rPr>
          <w:rFonts w:ascii="Arial" w:hAnsi="Arial" w:cs="Arial"/>
          <w:color w:val="000000"/>
          <w:sz w:val="22"/>
          <w:szCs w:val="22"/>
        </w:rPr>
        <w:t>available for stude</w:t>
      </w:r>
      <w:r w:rsidR="008C438C">
        <w:rPr>
          <w:rFonts w:ascii="Arial" w:hAnsi="Arial" w:cs="Arial"/>
          <w:color w:val="000000"/>
          <w:sz w:val="22"/>
          <w:szCs w:val="22"/>
        </w:rPr>
        <w:t>nts.</w:t>
      </w:r>
    </w:p>
    <w:p w14:paraId="2F94575C" w14:textId="7D57CEBC" w:rsidR="00B548AC" w:rsidRDefault="00B548AC" w:rsidP="00B548AC">
      <w:pPr>
        <w:pStyle w:val="msonormal0"/>
        <w:spacing w:before="0" w:beforeAutospacing="0" w:after="0" w:afterAutospacing="0"/>
        <w:rPr>
          <w:rFonts w:ascii="Arial" w:hAnsi="Arial" w:cs="Arial"/>
          <w:color w:val="000000"/>
          <w:sz w:val="22"/>
          <w:szCs w:val="22"/>
        </w:rPr>
      </w:pPr>
      <w:bookmarkStart w:id="154" w:name="_bookmark1"/>
      <w:bookmarkEnd w:id="154"/>
    </w:p>
    <w:sectPr w:rsidR="00B548A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46CCC7" w14:textId="77777777" w:rsidR="002D0CCC" w:rsidRDefault="002D0CCC">
      <w:r>
        <w:separator/>
      </w:r>
    </w:p>
  </w:endnote>
  <w:endnote w:type="continuationSeparator" w:id="0">
    <w:p w14:paraId="3E6DE00D" w14:textId="77777777" w:rsidR="002D0CCC" w:rsidRDefault="002D0C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2A750C" w14:textId="77777777" w:rsidR="000568D7" w:rsidRDefault="006472BC">
    <w:pPr>
      <w:pStyle w:val="BodyText"/>
      <w:spacing w:before="0" w:line="14" w:lineRule="auto"/>
      <w:ind w:left="0" w:right="0"/>
      <w:rPr>
        <w:sz w:val="20"/>
      </w:rPr>
    </w:pPr>
    <w:r>
      <w:rPr>
        <w:noProof/>
        <w:sz w:val="20"/>
      </w:rPr>
      <mc:AlternateContent>
        <mc:Choice Requires="wps">
          <w:drawing>
            <wp:anchor distT="0" distB="0" distL="0" distR="0" simplePos="0" relativeHeight="251660288" behindDoc="1" locked="0" layoutInCell="1" allowOverlap="1" wp14:anchorId="742D27DF" wp14:editId="035F92EC">
              <wp:simplePos x="0" y="0"/>
              <wp:positionH relativeFrom="page">
                <wp:posOffset>6631202</wp:posOffset>
              </wp:positionH>
              <wp:positionV relativeFrom="page">
                <wp:posOffset>9424677</wp:posOffset>
              </wp:positionV>
              <wp:extent cx="275590" cy="16764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5590" cy="167640"/>
                      </a:xfrm>
                      <a:prstGeom prst="rect">
                        <a:avLst/>
                      </a:prstGeom>
                    </wps:spPr>
                    <wps:txbx>
                      <w:txbxContent>
                        <w:p w14:paraId="4AFA8789" w14:textId="77777777" w:rsidR="000568D7" w:rsidRDefault="006472BC">
                          <w:pPr>
                            <w:spacing w:before="13"/>
                            <w:ind w:left="20"/>
                            <w:rPr>
                              <w:sz w:val="20"/>
                            </w:rPr>
                          </w:pPr>
                          <w:r>
                            <w:rPr>
                              <w:spacing w:val="-5"/>
                              <w:sz w:val="20"/>
                            </w:rPr>
                            <w:fldChar w:fldCharType="begin"/>
                          </w:r>
                          <w:r>
                            <w:rPr>
                              <w:spacing w:val="-5"/>
                              <w:sz w:val="20"/>
                            </w:rPr>
                            <w:instrText xml:space="preserve"> PAGE </w:instrText>
                          </w:r>
                          <w:r>
                            <w:rPr>
                              <w:spacing w:val="-5"/>
                              <w:sz w:val="20"/>
                            </w:rPr>
                            <w:fldChar w:fldCharType="separate"/>
                          </w:r>
                          <w:r>
                            <w:rPr>
                              <w:spacing w:val="-5"/>
                              <w:sz w:val="20"/>
                            </w:rPr>
                            <w:t>100</w:t>
                          </w:r>
                          <w:r>
                            <w:rPr>
                              <w:spacing w:val="-5"/>
                              <w:sz w:val="20"/>
                            </w:rPr>
                            <w:fldChar w:fldCharType="end"/>
                          </w:r>
                        </w:p>
                      </w:txbxContent>
                    </wps:txbx>
                    <wps:bodyPr wrap="square" lIns="0" tIns="0" rIns="0" bIns="0" rtlCol="0">
                      <a:noAutofit/>
                    </wps:bodyPr>
                  </wps:wsp>
                </a:graphicData>
              </a:graphic>
            </wp:anchor>
          </w:drawing>
        </mc:Choice>
        <mc:Fallback>
          <w:pict>
            <v:shapetype w14:anchorId="742D27DF" id="_x0000_t202" coordsize="21600,21600" o:spt="202" path="m,l,21600r21600,l21600,xe">
              <v:stroke joinstyle="miter"/>
              <v:path gradientshapeok="t" o:connecttype="rect"/>
            </v:shapetype>
            <v:shape id="Textbox 3" o:spid="_x0000_s1027" type="#_x0000_t202" style="position:absolute;margin-left:522.15pt;margin-top:742.1pt;width:21.7pt;height:13.2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NR3qwEAAEUDAAAOAAAAZHJzL2Uyb0RvYy54bWysUsFu2zAMvQ/YPwi6L0rSNe2MOMXaYsOA&#10;Yi3Q7gNkWYqFWaImKrHz96OUOC2227CLTJlPj++RXN+Mrmd7HdGCr/liNudMewWt9dua/3j58uGa&#10;M0zSt7IHr2t+0MhvNu/frYdQ6SV00Lc6MiLxWA2h5l1KoRICVaedxBkE7SlpIDqZ6Bq3oo1yIHbX&#10;i+V8vhIDxDZEUBqR/t4fk3xT+I3RKj0agzqxvuakLZUzlrPJp9isZbWNMnRWnWTIf1DhpPVU9Ex1&#10;L5Nku2j/onJWRUAwaabACTDGKl08kJvF/A83z50Munih5mA4twn/H636vn+KzLY1v+DMS0cjetFj&#10;amBkF7k5Q8CKMM+BUGm8hZGGXIxieAD1Ewki3mCOD5DQuRmjiS5/ySajh9T/w7nnVIQp+rm8urz8&#10;RBlFqcXqavWxzES8Pg4R01cNjuWg5pFGWgTI/QOmXF5WE+Sk5Vg+q0pjMxZzi8lLA+2BrAw08Zrj&#10;r52MmrP+m6eW5vWYgjgFzRTE1N9BWaLsyMPnXQJji4Bc6ch7EkCzKrpOe5WX4e29oF63f/MbAAD/&#10;/wMAUEsDBBQABgAIAAAAIQBfc9TQ4gAAAA8BAAAPAAAAZHJzL2Rvd25yZXYueG1sTI/BTsMwEETv&#10;SPyDtUjcqN0S0hDiVBWCExIiDQeOTuwmVuN1iN02/D3bE9xmtE+zM8VmdgM7mSlYjxKWCwHMYOu1&#10;xU7CZ/16lwELUaFWg0cj4ccE2JTXV4XKtT9jZU672DEKwZArCX2MY855aHvjVFj40SDd9n5yKpKd&#10;Oq4ndaZwN/CVECl3yiJ96NVonnvTHnZHJ2H7hdWL/X5vPqp9Zev6UeBbepDy9mbePgGLZo5/MFzq&#10;U3UoqVPjj6gDG8iLJLknllSSJStgF0Zk6zWwhtTDUqTAy4L/31H+AgAA//8DAFBLAQItABQABgAI&#10;AAAAIQC2gziS/gAAAOEBAAATAAAAAAAAAAAAAAAAAAAAAABbQ29udGVudF9UeXBlc10ueG1sUEsB&#10;Ai0AFAAGAAgAAAAhADj9If/WAAAAlAEAAAsAAAAAAAAAAAAAAAAALwEAAF9yZWxzLy5yZWxzUEsB&#10;Ai0AFAAGAAgAAAAhAHPE1HerAQAARQMAAA4AAAAAAAAAAAAAAAAALgIAAGRycy9lMm9Eb2MueG1s&#10;UEsBAi0AFAAGAAgAAAAhAF9z1NDiAAAADwEAAA8AAAAAAAAAAAAAAAAABQQAAGRycy9kb3ducmV2&#10;LnhtbFBLBQYAAAAABAAEAPMAAAAUBQAAAAA=&#10;" filled="f" stroked="f">
              <v:textbox inset="0,0,0,0">
                <w:txbxContent>
                  <w:p w14:paraId="4AFA8789" w14:textId="77777777" w:rsidR="000568D7" w:rsidRDefault="006472BC">
                    <w:pPr>
                      <w:spacing w:before="13"/>
                      <w:ind w:left="20"/>
                      <w:rPr>
                        <w:sz w:val="20"/>
                      </w:rPr>
                    </w:pPr>
                    <w:r>
                      <w:rPr>
                        <w:spacing w:val="-5"/>
                        <w:sz w:val="20"/>
                      </w:rPr>
                      <w:fldChar w:fldCharType="begin"/>
                    </w:r>
                    <w:r>
                      <w:rPr>
                        <w:spacing w:val="-5"/>
                        <w:sz w:val="20"/>
                      </w:rPr>
                      <w:instrText xml:space="preserve"> PAGE </w:instrText>
                    </w:r>
                    <w:r>
                      <w:rPr>
                        <w:spacing w:val="-5"/>
                        <w:sz w:val="20"/>
                      </w:rPr>
                      <w:fldChar w:fldCharType="separate"/>
                    </w:r>
                    <w:r>
                      <w:rPr>
                        <w:spacing w:val="-5"/>
                        <w:sz w:val="20"/>
                      </w:rPr>
                      <w:t>100</w:t>
                    </w:r>
                    <w:r>
                      <w:rPr>
                        <w:spacing w:val="-5"/>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29C5DD" w14:textId="77777777" w:rsidR="002D0CCC" w:rsidRDefault="002D0CCC">
      <w:r>
        <w:separator/>
      </w:r>
    </w:p>
  </w:footnote>
  <w:footnote w:type="continuationSeparator" w:id="0">
    <w:p w14:paraId="6C95B30D" w14:textId="77777777" w:rsidR="002D0CCC" w:rsidRDefault="002D0C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B8F1F6" w14:textId="77777777" w:rsidR="000568D7" w:rsidRDefault="006472BC">
    <w:pPr>
      <w:pStyle w:val="BodyText"/>
      <w:spacing w:before="0" w:line="14" w:lineRule="auto"/>
      <w:ind w:left="0" w:right="0"/>
      <w:rPr>
        <w:sz w:val="20"/>
      </w:rPr>
    </w:pPr>
    <w:r>
      <w:rPr>
        <w:noProof/>
        <w:sz w:val="20"/>
      </w:rPr>
      <mc:AlternateContent>
        <mc:Choice Requires="wps">
          <w:drawing>
            <wp:anchor distT="0" distB="0" distL="0" distR="0" simplePos="0" relativeHeight="251659264" behindDoc="1" locked="0" layoutInCell="1" allowOverlap="1" wp14:anchorId="793829EF" wp14:editId="7AADAF5B">
              <wp:simplePos x="0" y="0"/>
              <wp:positionH relativeFrom="page">
                <wp:posOffset>2625939</wp:posOffset>
              </wp:positionH>
              <wp:positionV relativeFrom="page">
                <wp:posOffset>448239</wp:posOffset>
              </wp:positionV>
              <wp:extent cx="2804795" cy="15367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04795" cy="153670"/>
                      </a:xfrm>
                      <a:prstGeom prst="rect">
                        <a:avLst/>
                      </a:prstGeom>
                    </wps:spPr>
                    <wps:txbx>
                      <w:txbxContent>
                        <w:p w14:paraId="4F947389" w14:textId="77777777" w:rsidR="000568D7" w:rsidRDefault="006472BC">
                          <w:pPr>
                            <w:spacing w:before="14"/>
                            <w:ind w:left="20"/>
                            <w:rPr>
                              <w:sz w:val="18"/>
                            </w:rPr>
                          </w:pPr>
                          <w:r>
                            <w:rPr>
                              <w:sz w:val="18"/>
                            </w:rPr>
                            <w:t>2026-2027</w:t>
                          </w:r>
                          <w:r>
                            <w:rPr>
                              <w:spacing w:val="-2"/>
                              <w:sz w:val="18"/>
                            </w:rPr>
                            <w:t xml:space="preserve"> </w:t>
                          </w:r>
                          <w:r>
                            <w:rPr>
                              <w:sz w:val="18"/>
                            </w:rPr>
                            <w:t>High</w:t>
                          </w:r>
                          <w:r>
                            <w:rPr>
                              <w:spacing w:val="-1"/>
                              <w:sz w:val="18"/>
                            </w:rPr>
                            <w:t xml:space="preserve"> </w:t>
                          </w:r>
                          <w:r>
                            <w:rPr>
                              <w:sz w:val="18"/>
                            </w:rPr>
                            <w:t>School</w:t>
                          </w:r>
                          <w:r>
                            <w:rPr>
                              <w:spacing w:val="-1"/>
                              <w:sz w:val="18"/>
                            </w:rPr>
                            <w:t xml:space="preserve"> </w:t>
                          </w:r>
                          <w:r>
                            <w:rPr>
                              <w:sz w:val="18"/>
                            </w:rPr>
                            <w:t>Course</w:t>
                          </w:r>
                          <w:r>
                            <w:rPr>
                              <w:spacing w:val="-1"/>
                              <w:sz w:val="18"/>
                            </w:rPr>
                            <w:t xml:space="preserve"> </w:t>
                          </w:r>
                          <w:r>
                            <w:rPr>
                              <w:sz w:val="18"/>
                            </w:rPr>
                            <w:t>Titles</w:t>
                          </w:r>
                          <w:r>
                            <w:rPr>
                              <w:spacing w:val="-1"/>
                              <w:sz w:val="18"/>
                            </w:rPr>
                            <w:t xml:space="preserve"> </w:t>
                          </w:r>
                          <w:r>
                            <w:rPr>
                              <w:sz w:val="18"/>
                            </w:rPr>
                            <w:t>and</w:t>
                          </w:r>
                          <w:r>
                            <w:rPr>
                              <w:spacing w:val="-1"/>
                              <w:sz w:val="18"/>
                            </w:rPr>
                            <w:t xml:space="preserve"> </w:t>
                          </w:r>
                          <w:r>
                            <w:rPr>
                              <w:spacing w:val="-2"/>
                              <w:sz w:val="18"/>
                            </w:rPr>
                            <w:t>Descriptions</w:t>
                          </w:r>
                        </w:p>
                      </w:txbxContent>
                    </wps:txbx>
                    <wps:bodyPr wrap="square" lIns="0" tIns="0" rIns="0" bIns="0" rtlCol="0">
                      <a:noAutofit/>
                    </wps:bodyPr>
                  </wps:wsp>
                </a:graphicData>
              </a:graphic>
            </wp:anchor>
          </w:drawing>
        </mc:Choice>
        <mc:Fallback>
          <w:pict>
            <v:shapetype w14:anchorId="793829EF" id="_x0000_t202" coordsize="21600,21600" o:spt="202" path="m,l,21600r21600,l21600,xe">
              <v:stroke joinstyle="miter"/>
              <v:path gradientshapeok="t" o:connecttype="rect"/>
            </v:shapetype>
            <v:shape id="Textbox 2" o:spid="_x0000_s1026" type="#_x0000_t202" style="position:absolute;margin-left:206.75pt;margin-top:35.3pt;width:220.85pt;height:12.1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31U+qgEAAD8DAAAOAAAAZHJzL2Uyb0RvYy54bWysUttu3CAQfa/Uf0C8d+11m0ut9UZNolaV&#10;oqZSkg/AGNYohqEMu/b+fQfWu4natygvMMDhnDkzs7qa7MB2KqAB1/DlouRMOQmdcZuGPz1+/3TJ&#10;GUbhOjGAUw3fK+RX648fVqOvVQU9DJ0KjEgc1qNveB+jr4sCZa+swAV45ehRQ7Ai0jFsii6Ikdjt&#10;UFRleV6MEDofQCpEur09PPJ15tdayXivNarIhoZTbjGvIa9tWov1StSbIHxv5JyGeEMWVhhHoieq&#10;WxEF2wbzH5U1MgCCjgsJtgCtjVTZA7lZlv+4eeiFV9kLFQf9qUz4frTy1+53YKZreMWZE5Za9Kim&#10;2MLEqlSc0WNNmAdPqDhdw0RNzkbR34F8RoIUrzCHD0joVIxJB5t2ssnoI9V/f6o5iTBJl9Vl+eXi&#10;6xlnkt6WZ5/PL3JTipffPmD8ocCyFDQ8UE9zBmJ3hzHpi/oImZM56Ke04tROs4sWuj2ZGKnXDcc/&#10;WxEUZ8NPR8VMg3EMwjFoj0GIww3k8UleHHzbRtAmKyeJA++sTF3KCc0Tlcbg9TmjXuZ+/RcAAP//&#10;AwBQSwMEFAAGAAgAAAAhABbiX3DgAAAACQEAAA8AAABkcnMvZG93bnJldi54bWxMj8FOwzAQRO9I&#10;/IO1SNyo3dKENMSpKgQnJEQaDhydeJtYjdchdtvw95gTHFfzNPO22M52YGecvHEkYbkQwJBapw11&#10;Ej7ql7sMmA+KtBocoYRv9LAtr68KlWt3oQrP+9CxWEI+VxL6EMacc9/2aJVfuBEpZgc3WRXiOXVc&#10;T+oSy+3AV0Kk3CpDcaFXIz712B73Jyth90nVs/l6a96rQ2XqeiPoNT1KeXsz7x6BBZzDHwy/+lEd&#10;yujUuBNpzwYJ6+V9ElEJDyIFFoEsSVbAGgmbdQa8LPj/D8ofAAAA//8DAFBLAQItABQABgAIAAAA&#10;IQC2gziS/gAAAOEBAAATAAAAAAAAAAAAAAAAAAAAAABbQ29udGVudF9UeXBlc10ueG1sUEsBAi0A&#10;FAAGAAgAAAAhADj9If/WAAAAlAEAAAsAAAAAAAAAAAAAAAAALwEAAF9yZWxzLy5yZWxzUEsBAi0A&#10;FAAGAAgAAAAhAKrfVT6qAQAAPwMAAA4AAAAAAAAAAAAAAAAALgIAAGRycy9lMm9Eb2MueG1sUEsB&#10;Ai0AFAAGAAgAAAAhABbiX3DgAAAACQEAAA8AAAAAAAAAAAAAAAAABAQAAGRycy9kb3ducmV2Lnht&#10;bFBLBQYAAAAABAAEAPMAAAARBQAAAAA=&#10;" filled="f" stroked="f">
              <v:textbox inset="0,0,0,0">
                <w:txbxContent>
                  <w:p w14:paraId="4F947389" w14:textId="77777777" w:rsidR="000568D7" w:rsidRDefault="006472BC">
                    <w:pPr>
                      <w:spacing w:before="14"/>
                      <w:ind w:left="20"/>
                      <w:rPr>
                        <w:sz w:val="18"/>
                      </w:rPr>
                    </w:pPr>
                    <w:r>
                      <w:rPr>
                        <w:sz w:val="18"/>
                      </w:rPr>
                      <w:t>2026-2027</w:t>
                    </w:r>
                    <w:r>
                      <w:rPr>
                        <w:spacing w:val="-2"/>
                        <w:sz w:val="18"/>
                      </w:rPr>
                      <w:t xml:space="preserve"> </w:t>
                    </w:r>
                    <w:r>
                      <w:rPr>
                        <w:sz w:val="18"/>
                      </w:rPr>
                      <w:t>High</w:t>
                    </w:r>
                    <w:r>
                      <w:rPr>
                        <w:spacing w:val="-1"/>
                        <w:sz w:val="18"/>
                      </w:rPr>
                      <w:t xml:space="preserve"> </w:t>
                    </w:r>
                    <w:r>
                      <w:rPr>
                        <w:sz w:val="18"/>
                      </w:rPr>
                      <w:t>School</w:t>
                    </w:r>
                    <w:r>
                      <w:rPr>
                        <w:spacing w:val="-1"/>
                        <w:sz w:val="18"/>
                      </w:rPr>
                      <w:t xml:space="preserve"> </w:t>
                    </w:r>
                    <w:r>
                      <w:rPr>
                        <w:sz w:val="18"/>
                      </w:rPr>
                      <w:t>Course</w:t>
                    </w:r>
                    <w:r>
                      <w:rPr>
                        <w:spacing w:val="-1"/>
                        <w:sz w:val="18"/>
                      </w:rPr>
                      <w:t xml:space="preserve"> </w:t>
                    </w:r>
                    <w:r>
                      <w:rPr>
                        <w:sz w:val="18"/>
                      </w:rPr>
                      <w:t>Titles</w:t>
                    </w:r>
                    <w:r>
                      <w:rPr>
                        <w:spacing w:val="-1"/>
                        <w:sz w:val="18"/>
                      </w:rPr>
                      <w:t xml:space="preserve"> </w:t>
                    </w:r>
                    <w:r>
                      <w:rPr>
                        <w:sz w:val="18"/>
                      </w:rPr>
                      <w:t>and</w:t>
                    </w:r>
                    <w:r>
                      <w:rPr>
                        <w:spacing w:val="-1"/>
                        <w:sz w:val="18"/>
                      </w:rPr>
                      <w:t xml:space="preserve"> </w:t>
                    </w:r>
                    <w:r>
                      <w:rPr>
                        <w:spacing w:val="-2"/>
                        <w:sz w:val="18"/>
                      </w:rPr>
                      <w:t>Descriptions</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50F34"/>
    <w:multiLevelType w:val="multilevel"/>
    <w:tmpl w:val="CCB25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D25E9C"/>
    <w:multiLevelType w:val="multilevel"/>
    <w:tmpl w:val="A900E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A61B20"/>
    <w:multiLevelType w:val="multilevel"/>
    <w:tmpl w:val="8C587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E563B5"/>
    <w:multiLevelType w:val="multilevel"/>
    <w:tmpl w:val="CBD65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DF01C0C"/>
    <w:multiLevelType w:val="multilevel"/>
    <w:tmpl w:val="6B62F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1553C2A"/>
    <w:multiLevelType w:val="multilevel"/>
    <w:tmpl w:val="C84A5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2F510E2"/>
    <w:multiLevelType w:val="multilevel"/>
    <w:tmpl w:val="E8465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3CD7C79"/>
    <w:multiLevelType w:val="multilevel"/>
    <w:tmpl w:val="005E6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104697A"/>
    <w:multiLevelType w:val="multilevel"/>
    <w:tmpl w:val="83AE0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3723D24"/>
    <w:multiLevelType w:val="multilevel"/>
    <w:tmpl w:val="A4446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AA66664"/>
    <w:multiLevelType w:val="multilevel"/>
    <w:tmpl w:val="ADC29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3EC181B"/>
    <w:multiLevelType w:val="multilevel"/>
    <w:tmpl w:val="D212B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BE32BAB"/>
    <w:multiLevelType w:val="multilevel"/>
    <w:tmpl w:val="A1DE42A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4541C61"/>
    <w:multiLevelType w:val="hybridMultilevel"/>
    <w:tmpl w:val="C56EC4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61F50E7"/>
    <w:multiLevelType w:val="multilevel"/>
    <w:tmpl w:val="0E72A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8483264"/>
    <w:multiLevelType w:val="multilevel"/>
    <w:tmpl w:val="B15EF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8C560F2"/>
    <w:multiLevelType w:val="multilevel"/>
    <w:tmpl w:val="FF60B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5"/>
  </w:num>
  <w:num w:numId="2">
    <w:abstractNumId w:val="16"/>
  </w:num>
  <w:num w:numId="3">
    <w:abstractNumId w:val="5"/>
  </w:num>
  <w:num w:numId="4">
    <w:abstractNumId w:val="2"/>
  </w:num>
  <w:num w:numId="5">
    <w:abstractNumId w:val="0"/>
  </w:num>
  <w:num w:numId="6">
    <w:abstractNumId w:val="8"/>
  </w:num>
  <w:num w:numId="7">
    <w:abstractNumId w:val="9"/>
  </w:num>
  <w:num w:numId="8">
    <w:abstractNumId w:val="7"/>
  </w:num>
  <w:num w:numId="9">
    <w:abstractNumId w:val="4"/>
  </w:num>
  <w:num w:numId="10">
    <w:abstractNumId w:val="1"/>
  </w:num>
  <w:num w:numId="11">
    <w:abstractNumId w:val="12"/>
  </w:num>
  <w:num w:numId="12">
    <w:abstractNumId w:val="11"/>
  </w:num>
  <w:num w:numId="13">
    <w:abstractNumId w:val="3"/>
  </w:num>
  <w:num w:numId="14">
    <w:abstractNumId w:val="14"/>
  </w:num>
  <w:num w:numId="15">
    <w:abstractNumId w:val="6"/>
  </w:num>
  <w:num w:numId="16">
    <w:abstractNumId w:val="10"/>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48AC"/>
    <w:rsid w:val="00172FFE"/>
    <w:rsid w:val="002D0CCC"/>
    <w:rsid w:val="004E0659"/>
    <w:rsid w:val="00553FB4"/>
    <w:rsid w:val="006472BC"/>
    <w:rsid w:val="008C438C"/>
    <w:rsid w:val="009E03F5"/>
    <w:rsid w:val="00B548AC"/>
    <w:rsid w:val="00E862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79F8B2"/>
  <w15:chartTrackingRefBased/>
  <w15:docId w15:val="{2FE370A6-E8C8-4717-83D9-DE39CE140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48AC"/>
    <w:pPr>
      <w:widowControl w:val="0"/>
      <w:autoSpaceDE w:val="0"/>
      <w:autoSpaceDN w:val="0"/>
      <w:spacing w:after="0" w:line="240" w:lineRule="auto"/>
    </w:pPr>
    <w:rPr>
      <w:rFonts w:eastAsia="Arial"/>
    </w:rPr>
  </w:style>
  <w:style w:type="paragraph" w:styleId="Heading1">
    <w:name w:val="heading 1"/>
    <w:basedOn w:val="Normal"/>
    <w:link w:val="Heading1Char"/>
    <w:uiPriority w:val="9"/>
    <w:qFormat/>
    <w:rsid w:val="00B548AC"/>
    <w:pPr>
      <w:spacing w:before="83"/>
      <w:ind w:left="180"/>
      <w:outlineLvl w:val="0"/>
    </w:pPr>
    <w:rPr>
      <w:b/>
      <w:bCs/>
      <w:sz w:val="28"/>
      <w:szCs w:val="28"/>
    </w:rPr>
  </w:style>
  <w:style w:type="paragraph" w:styleId="Heading2">
    <w:name w:val="heading 2"/>
    <w:basedOn w:val="Normal"/>
    <w:link w:val="Heading2Char"/>
    <w:uiPriority w:val="9"/>
    <w:unhideWhenUsed/>
    <w:qFormat/>
    <w:rsid w:val="00B548AC"/>
    <w:pPr>
      <w:ind w:left="180"/>
      <w:outlineLvl w:val="1"/>
    </w:pPr>
    <w:rPr>
      <w:b/>
      <w:bCs/>
      <w:sz w:val="24"/>
      <w:szCs w:val="24"/>
    </w:rPr>
  </w:style>
  <w:style w:type="paragraph" w:styleId="Heading3">
    <w:name w:val="heading 3"/>
    <w:basedOn w:val="Normal"/>
    <w:link w:val="Heading3Char"/>
    <w:uiPriority w:val="9"/>
    <w:unhideWhenUsed/>
    <w:qFormat/>
    <w:rsid w:val="00B548AC"/>
    <w:pPr>
      <w:spacing w:before="200"/>
      <w:ind w:left="180" w:right="8396"/>
      <w:outlineLvl w:val="2"/>
    </w:pPr>
    <w:rPr>
      <w:b/>
      <w:bCs/>
    </w:rPr>
  </w:style>
  <w:style w:type="paragraph" w:styleId="Heading4">
    <w:name w:val="heading 4"/>
    <w:basedOn w:val="Normal"/>
    <w:next w:val="Normal"/>
    <w:link w:val="Heading4Char"/>
    <w:uiPriority w:val="9"/>
    <w:semiHidden/>
    <w:unhideWhenUsed/>
    <w:qFormat/>
    <w:rsid w:val="00B548AC"/>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B548AC"/>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48AC"/>
    <w:rPr>
      <w:rFonts w:eastAsia="Arial"/>
      <w:b/>
      <w:bCs/>
      <w:sz w:val="28"/>
      <w:szCs w:val="28"/>
    </w:rPr>
  </w:style>
  <w:style w:type="character" w:customStyle="1" w:styleId="Heading2Char">
    <w:name w:val="Heading 2 Char"/>
    <w:basedOn w:val="DefaultParagraphFont"/>
    <w:link w:val="Heading2"/>
    <w:uiPriority w:val="9"/>
    <w:rsid w:val="00B548AC"/>
    <w:rPr>
      <w:rFonts w:eastAsia="Arial"/>
      <w:b/>
      <w:bCs/>
      <w:sz w:val="24"/>
      <w:szCs w:val="24"/>
    </w:rPr>
  </w:style>
  <w:style w:type="character" w:customStyle="1" w:styleId="Heading3Char">
    <w:name w:val="Heading 3 Char"/>
    <w:basedOn w:val="DefaultParagraphFont"/>
    <w:link w:val="Heading3"/>
    <w:uiPriority w:val="9"/>
    <w:rsid w:val="00B548AC"/>
    <w:rPr>
      <w:rFonts w:eastAsia="Arial"/>
      <w:b/>
      <w:bCs/>
    </w:rPr>
  </w:style>
  <w:style w:type="character" w:customStyle="1" w:styleId="Heading4Char">
    <w:name w:val="Heading 4 Char"/>
    <w:basedOn w:val="DefaultParagraphFont"/>
    <w:link w:val="Heading4"/>
    <w:uiPriority w:val="9"/>
    <w:semiHidden/>
    <w:rsid w:val="00B548AC"/>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B548AC"/>
    <w:rPr>
      <w:rFonts w:asciiTheme="majorHAnsi" w:eastAsiaTheme="majorEastAsia" w:hAnsiTheme="majorHAnsi" w:cstheme="majorBidi"/>
      <w:color w:val="2F5496" w:themeColor="accent1" w:themeShade="BF"/>
    </w:rPr>
  </w:style>
  <w:style w:type="paragraph" w:styleId="TOC1">
    <w:name w:val="toc 1"/>
    <w:basedOn w:val="Normal"/>
    <w:uiPriority w:val="1"/>
    <w:qFormat/>
    <w:rsid w:val="00B548AC"/>
    <w:pPr>
      <w:spacing w:before="686"/>
      <w:ind w:left="360"/>
    </w:pPr>
    <w:rPr>
      <w:b/>
      <w:bCs/>
    </w:rPr>
  </w:style>
  <w:style w:type="paragraph" w:styleId="TOC2">
    <w:name w:val="toc 2"/>
    <w:basedOn w:val="Normal"/>
    <w:uiPriority w:val="1"/>
    <w:qFormat/>
    <w:rsid w:val="00B548AC"/>
    <w:pPr>
      <w:spacing w:before="98"/>
      <w:ind w:left="360"/>
    </w:pPr>
  </w:style>
  <w:style w:type="paragraph" w:styleId="BodyText">
    <w:name w:val="Body Text"/>
    <w:basedOn w:val="Normal"/>
    <w:link w:val="BodyTextChar"/>
    <w:uiPriority w:val="1"/>
    <w:qFormat/>
    <w:rsid w:val="00B548AC"/>
    <w:pPr>
      <w:spacing w:before="200"/>
      <w:ind w:left="180" w:right="548"/>
    </w:pPr>
  </w:style>
  <w:style w:type="character" w:customStyle="1" w:styleId="BodyTextChar">
    <w:name w:val="Body Text Char"/>
    <w:basedOn w:val="DefaultParagraphFont"/>
    <w:link w:val="BodyText"/>
    <w:uiPriority w:val="1"/>
    <w:rsid w:val="00B548AC"/>
    <w:rPr>
      <w:rFonts w:eastAsia="Arial"/>
    </w:rPr>
  </w:style>
  <w:style w:type="paragraph" w:styleId="ListParagraph">
    <w:name w:val="List Paragraph"/>
    <w:basedOn w:val="Normal"/>
    <w:uiPriority w:val="1"/>
    <w:qFormat/>
    <w:rsid w:val="00B548AC"/>
    <w:pPr>
      <w:ind w:left="1079" w:hanging="360"/>
    </w:pPr>
  </w:style>
  <w:style w:type="paragraph" w:customStyle="1" w:styleId="TableParagraph">
    <w:name w:val="Table Paragraph"/>
    <w:basedOn w:val="Normal"/>
    <w:uiPriority w:val="1"/>
    <w:qFormat/>
    <w:rsid w:val="00B548AC"/>
  </w:style>
  <w:style w:type="character" w:styleId="Hyperlink">
    <w:name w:val="Hyperlink"/>
    <w:basedOn w:val="DefaultParagraphFont"/>
    <w:uiPriority w:val="99"/>
    <w:unhideWhenUsed/>
    <w:rsid w:val="00B548AC"/>
    <w:rPr>
      <w:color w:val="0563C1" w:themeColor="hyperlink"/>
      <w:u w:val="single"/>
    </w:rPr>
  </w:style>
  <w:style w:type="paragraph" w:styleId="NormalWeb">
    <w:name w:val="Normal (Web)"/>
    <w:basedOn w:val="Normal"/>
    <w:uiPriority w:val="99"/>
    <w:unhideWhenUsed/>
    <w:rsid w:val="00B548AC"/>
    <w:pPr>
      <w:widowControl/>
      <w:autoSpaceDE/>
      <w:autoSpaceDN/>
      <w:spacing w:before="100" w:beforeAutospacing="1" w:after="100" w:afterAutospacing="1"/>
    </w:pPr>
    <w:rPr>
      <w:rFonts w:ascii="Times New Roman" w:eastAsia="Times New Roman" w:hAnsi="Times New Roman" w:cs="Times New Roman"/>
      <w:sz w:val="24"/>
      <w:szCs w:val="24"/>
    </w:rPr>
  </w:style>
  <w:style w:type="paragraph" w:customStyle="1" w:styleId="msonormal0">
    <w:name w:val="msonormal"/>
    <w:basedOn w:val="Normal"/>
    <w:rsid w:val="00B548AC"/>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apple-tab-span">
    <w:name w:val="apple-tab-span"/>
    <w:basedOn w:val="DefaultParagraphFont"/>
    <w:rsid w:val="00B548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png"/><Relationship Id="rId18" Type="http://schemas.openxmlformats.org/officeDocument/2006/relationships/hyperlink" Target="https://www.in.gov/doe/students/indiana-academic-standards/content-connectors/"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3.png"/><Relationship Id="rId17" Type="http://schemas.openxmlformats.org/officeDocument/2006/relationships/hyperlink" Target="https://www.in.gov/doe/students/graduation-pathways/" TargetMode="External"/><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image" Target="media/image6.png"/><Relationship Id="rId10" Type="http://schemas.openxmlformats.org/officeDocument/2006/relationships/hyperlink" Target="https://www.in.gov/doe/students/graduation-pathways/"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g"/><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184</TotalTime>
  <Pages>68</Pages>
  <Words>21815</Words>
  <Characters>124352</Characters>
  <Application>Microsoft Office Word</Application>
  <DocSecurity>0</DocSecurity>
  <Lines>1036</Lines>
  <Paragraphs>291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Myers, Mara</dc:creator>
  <cp:keywords/>
  <dc:description/>
  <cp:lastModifiedBy>Myers, Mara</cp:lastModifiedBy>
  <cp:revision>5</cp:revision>
  <dcterms:created xsi:type="dcterms:W3CDTF">2026-02-02T14:17:00Z</dcterms:created>
  <dcterms:modified xsi:type="dcterms:W3CDTF">2026-02-02T18:58:00Z</dcterms:modified>
</cp:coreProperties>
</file>