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color w:val="0b5394"/>
          <w:sz w:val="48"/>
          <w:szCs w:val="48"/>
        </w:rPr>
      </w:pPr>
      <w:r w:rsidDel="00000000" w:rsidR="00000000" w:rsidRPr="00000000">
        <w:rPr>
          <w:rFonts w:ascii="Livvic" w:cs="Livvic" w:eastAsia="Livvic" w:hAnsi="Livvic"/>
          <w:b w:val="1"/>
          <w:bCs w:val="1"/>
          <w:color w:val="0b5394"/>
          <w:sz w:val="48"/>
          <w:szCs w:val="48"/>
          <w:rtl w:val="0"/>
        </w:rPr>
        <w:t xml:space="preserve">Future Ready Project - World Language Lab</w:t>
      </w:r>
    </w:p>
    <w:p w:rsidR="00000000" w:rsidDel="00000000" w:rsidP="00000000" w:rsidRDefault="00000000" w:rsidRPr="00000000" w14:paraId="00000002">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 3x40 min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8</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German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Unit: Clothing</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color w:val="666666"/>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rtl w:val="0"/>
              </w:rPr>
              <w:t xml:space="preserve">Headphones, Chromebook, Canvas and Wayground website</w:t>
            </w:r>
          </w:p>
          <w:p w:rsidR="00000000" w:rsidDel="00000000" w:rsidP="00000000" w:rsidRDefault="00000000" w:rsidRPr="00000000" w14:paraId="0000000C">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0D">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10">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Lora" w:cs="Lora" w:eastAsia="Lora" w:hAnsi="Lora"/>
              </w:rPr>
            </w:pPr>
            <w:r w:rsidDel="00000000" w:rsidR="00000000" w:rsidRPr="00000000">
              <w:rPr>
                <w:rFonts w:ascii="Lora" w:cs="Lora" w:eastAsia="Lora" w:hAnsi="Lora"/>
                <w:rtl w:val="0"/>
              </w:rPr>
              <w:t xml:space="preserve">7-8.DL.2 Communicate and collaborate with others using a variety of digital tools to create and revise a collaborative product.</w:t>
            </w:r>
          </w:p>
          <w:p w:rsidR="00000000" w:rsidDel="00000000" w:rsidP="00000000" w:rsidRDefault="00000000" w:rsidRPr="00000000" w14:paraId="00000012">
            <w:pPr>
              <w:widowControl w:val="0"/>
              <w:spacing w:line="240" w:lineRule="auto"/>
              <w:rPr>
                <w:rFonts w:ascii="Lora" w:cs="Lora" w:eastAsia="Lora" w:hAnsi="Lora"/>
              </w:rPr>
            </w:pPr>
            <w:r w:rsidDel="00000000" w:rsidR="00000000" w:rsidRPr="00000000">
              <w:rPr>
                <w:rFonts w:ascii="Lora" w:cs="Lora" w:eastAsia="Lora" w:hAnsi="Lora"/>
                <w:rtl w:val="0"/>
              </w:rPr>
              <w:t xml:space="preserve">7-8.DL.4 Select and use digital tools to create, revise, and publish digital artifacts.</w:t>
            </w:r>
          </w:p>
          <w:p w:rsidR="00000000" w:rsidDel="00000000" w:rsidP="00000000" w:rsidRDefault="00000000" w:rsidRPr="00000000" w14:paraId="00000013">
            <w:pPr>
              <w:widowControl w:val="0"/>
              <w:spacing w:line="240" w:lineRule="auto"/>
              <w:rPr>
                <w:rFonts w:ascii="Lora" w:cs="Lora" w:eastAsia="Lora" w:hAnsi="Lora"/>
              </w:rPr>
            </w:pPr>
            <w:r w:rsidDel="00000000" w:rsidR="00000000" w:rsidRPr="00000000">
              <w:rPr>
                <w:rFonts w:ascii="Lora" w:cs="Lora" w:eastAsia="Lora" w:hAnsi="Lora"/>
                <w:rtl w:val="0"/>
              </w:rPr>
              <w:t xml:space="preserve">World Language Standard 1: Interpretive Communication Learners understand, interpret, and analyze what is heard, read, received*, or viewed on a variety of topics, using a range of diverse texts, including authentic resources.</w:t>
            </w:r>
          </w:p>
          <w:p w:rsidR="00000000" w:rsidDel="00000000" w:rsidP="00000000" w:rsidRDefault="00000000" w:rsidRPr="00000000" w14:paraId="00000014">
            <w:pPr>
              <w:widowControl w:val="0"/>
              <w:spacing w:line="240" w:lineRule="auto"/>
              <w:rPr>
                <w:rFonts w:ascii="Lora" w:cs="Lora" w:eastAsia="Lora" w:hAnsi="Lora"/>
              </w:rPr>
            </w:pPr>
            <w:r w:rsidDel="00000000" w:rsidR="00000000" w:rsidRPr="00000000">
              <w:rPr>
                <w:rFonts w:ascii="Lora" w:cs="Lora" w:eastAsia="Lora" w:hAnsi="Lora"/>
                <w:rtl w:val="0"/>
              </w:rPr>
              <w:t xml:space="preserve">World Language Standard 2: Interpersonal Communication Learners interact and negotiate meaning in spontaneous, spoken, visual*, or written communication to exchange information and express feelings, preferences, and opinions.</w:t>
            </w:r>
          </w:p>
          <w:p w:rsidR="00000000" w:rsidDel="00000000" w:rsidP="00000000" w:rsidRDefault="00000000" w:rsidRPr="00000000" w14:paraId="00000015">
            <w:pPr>
              <w:widowControl w:val="0"/>
              <w:spacing w:line="240" w:lineRule="auto"/>
              <w:rPr>
                <w:rFonts w:ascii="Lora" w:cs="Lora" w:eastAsia="Lora" w:hAnsi="Lora"/>
              </w:rPr>
            </w:pPr>
            <w:r w:rsidDel="00000000" w:rsidR="00000000" w:rsidRPr="00000000">
              <w:rPr>
                <w:rFonts w:ascii="Lora" w:cs="Lora" w:eastAsia="Lora" w:hAnsi="Lora"/>
                <w:rtl w:val="0"/>
              </w:rPr>
              <w:t xml:space="preserve">World Language Standard 3: Presentational Communication Learners present information and ideas on a variety of topics adapted to various audiences of listeners, readers, or viewers to describe, inform, narrate, explain, or persuade.</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p w:rsidR="00000000" w:rsidDel="00000000" w:rsidP="00000000" w:rsidRDefault="00000000" w:rsidRPr="00000000" w14:paraId="00000018">
            <w:pPr>
              <w:widowControl w:val="0"/>
              <w:spacing w:line="240" w:lineRule="auto"/>
              <w:rPr>
                <w:rFonts w:ascii="Lora" w:cs="Lora" w:eastAsia="Lora" w:hAnsi="Lora"/>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have a language lab lesson that focuses on listening, reading, dictation and speaking about clothing.  </w:t>
            </w:r>
          </w:p>
        </w:tc>
      </w:tr>
      <w:tr>
        <w:trPr>
          <w:cantSplit w:val="0"/>
          <w:trHeight w:val="69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1C">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Lora" w:cs="Lora" w:eastAsia="Lora" w:hAnsi="Lora"/>
              </w:rPr>
            </w:pPr>
            <w:r w:rsidDel="00000000" w:rsidR="00000000" w:rsidRPr="00000000">
              <w:rPr>
                <w:rFonts w:ascii="Lora" w:cs="Lora" w:eastAsia="Lora" w:hAnsi="Lora"/>
                <w:rtl w:val="0"/>
              </w:rPr>
              <w:t xml:space="preserve">This matters to my students because it prepares them for the final exam as well as allowing students to practice all the skills in German.  And more importantly this lesson will build their confidence in German.  </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20">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___Collaboration</w:t>
            </w:r>
          </w:p>
          <w:p w:rsidR="00000000" w:rsidDel="00000000" w:rsidP="00000000" w:rsidRDefault="00000000" w:rsidRPr="00000000" w14:paraId="00000021">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___Communication</w:t>
            </w:r>
          </w:p>
          <w:p w:rsidR="00000000" w:rsidDel="00000000" w:rsidP="00000000" w:rsidRDefault="00000000" w:rsidRPr="00000000" w14:paraId="00000022">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___Critical Thinking &amp; Problem Solving</w:t>
            </w:r>
          </w:p>
          <w:p w:rsidR="00000000" w:rsidDel="00000000" w:rsidP="00000000" w:rsidRDefault="00000000" w:rsidRPr="00000000" w14:paraId="00000023">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___Creativity &amp; Innovation</w:t>
            </w:r>
          </w:p>
          <w:p w:rsidR="00000000" w:rsidDel="00000000" w:rsidP="00000000" w:rsidRDefault="00000000" w:rsidRPr="00000000" w14:paraId="00000024">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___Other: </w:t>
            </w:r>
            <w:r w:rsidDel="00000000" w:rsidR="00000000" w:rsidRPr="00000000">
              <w:rPr>
                <w:rFonts w:ascii="Lora" w:cs="Lora" w:eastAsia="Lora" w:hAnsi="Lora"/>
                <w:sz w:val="19"/>
                <w:szCs w:val="19"/>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w:t>
            </w:r>
          </w:p>
          <w:p w:rsidR="00000000" w:rsidDel="00000000" w:rsidP="00000000" w:rsidRDefault="00000000" w:rsidRPr="00000000" w14:paraId="00000026">
            <w:pPr>
              <w:widowControl w:val="0"/>
              <w:numPr>
                <w:ilvl w:val="0"/>
                <w:numId w:val="1"/>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Students will understand the vocabulary used for clothing in German. </w:t>
            </w:r>
          </w:p>
          <w:p w:rsidR="00000000" w:rsidDel="00000000" w:rsidP="00000000" w:rsidRDefault="00000000" w:rsidRPr="00000000" w14:paraId="00000027">
            <w:pPr>
              <w:widowControl w:val="0"/>
              <w:numPr>
                <w:ilvl w:val="0"/>
                <w:numId w:val="1"/>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Students will comprehend music videos by answering comprehension questions. </w:t>
            </w:r>
          </w:p>
          <w:p w:rsidR="00000000" w:rsidDel="00000000" w:rsidP="00000000" w:rsidRDefault="00000000" w:rsidRPr="00000000" w14:paraId="00000028">
            <w:pPr>
              <w:widowControl w:val="0"/>
              <w:numPr>
                <w:ilvl w:val="0"/>
                <w:numId w:val="1"/>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Students will comprehend and interpret reading by recording themselves reading it aloud in their best accent.</w:t>
            </w:r>
          </w:p>
          <w:p w:rsidR="00000000" w:rsidDel="00000000" w:rsidP="00000000" w:rsidRDefault="00000000" w:rsidRPr="00000000" w14:paraId="00000029">
            <w:pPr>
              <w:widowControl w:val="0"/>
              <w:numPr>
                <w:ilvl w:val="0"/>
                <w:numId w:val="1"/>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Students will answer comprehension questions based on reading. </w:t>
            </w:r>
          </w:p>
          <w:p w:rsidR="00000000" w:rsidDel="00000000" w:rsidP="00000000" w:rsidRDefault="00000000" w:rsidRPr="00000000" w14:paraId="0000002A">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synthesize vocabulary and grammar by speaking about what they like to wear in the summer and winter as was demonstrated in both music video and reading.  </w:t>
            </w:r>
          </w:p>
          <w:p w:rsidR="00000000" w:rsidDel="00000000" w:rsidP="00000000" w:rsidRDefault="00000000" w:rsidRPr="00000000" w14:paraId="0000002B">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complete a dictation and demonstrate understanding by typing sentences they hear in German.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2E">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Lora" w:cs="Lora" w:eastAsia="Lora" w:hAnsi="Lora"/>
              </w:rPr>
            </w:pPr>
            <w:r w:rsidDel="00000000" w:rsidR="00000000" w:rsidRPr="00000000">
              <w:rPr>
                <w:rFonts w:ascii="Lora" w:cs="Lora" w:eastAsia="Lora" w:hAnsi="Lora"/>
                <w:rtl w:val="0"/>
              </w:rPr>
              <w:t xml:space="preserve">Students have trouble remembering vocabulary and verbs used for clothing and this activity helps solve this problem through music, reading, speaking and dictation as well as listening to these words and structures in a spiraled pattern of multi skill comprehension and application.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32">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develop empathy for the problem of learning vocabulary by doing 3 modes of communication with vocabulary - listening, writing and speaking.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36">
            <w:pPr>
              <w:widowControl w:val="0"/>
              <w:spacing w:line="240" w:lineRule="auto"/>
              <w:rPr>
                <w:rFonts w:ascii="Lora" w:cs="Lora" w:eastAsia="Lora" w:hAnsi="Lora"/>
                <w:color w:val="666666"/>
                <w:sz w:val="20"/>
                <w:szCs w:val="20"/>
              </w:rPr>
            </w:pPr>
            <w:r w:rsidDel="00000000" w:rsidR="00000000" w:rsidRPr="00000000">
              <w:rPr>
                <w:rFonts w:ascii="Lora" w:cs="Lora" w:eastAsia="Lora" w:hAnsi="Lora"/>
                <w:color w:val="666666"/>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Lora" w:cs="Lora" w:eastAsia="Lora" w:hAnsi="Lora"/>
              </w:rPr>
            </w:pPr>
            <w:r w:rsidDel="00000000" w:rsidR="00000000" w:rsidRPr="00000000">
              <w:rPr>
                <w:rFonts w:ascii="Lora" w:cs="Lora" w:eastAsia="Lora" w:hAnsi="Lora"/>
                <w:rtl w:val="0"/>
              </w:rPr>
              <w:t xml:space="preserve">Public Reveal will be interacting with the Wayground language lab lesson and using the headphones and microphones to listen and record themselves speaking. </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3A">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are students going to construct content knowledge and practice it) </w:t>
            </w:r>
          </w:p>
          <w:p w:rsidR="00000000" w:rsidDel="00000000" w:rsidP="00000000" w:rsidRDefault="00000000" w:rsidRPr="00000000" w14:paraId="0000003B">
            <w:pPr>
              <w:widowControl w:val="0"/>
              <w:spacing w:line="240" w:lineRule="auto"/>
              <w:rPr>
                <w:rFonts w:ascii="Lora" w:cs="Lora" w:eastAsia="Lora" w:hAnsi="Lora"/>
                <w:sz w:val="20"/>
                <w:szCs w:val="20"/>
              </w:rPr>
            </w:pPr>
            <w:r w:rsidDel="00000000" w:rsidR="00000000" w:rsidRPr="00000000">
              <w:rPr>
                <w:rFonts w:ascii="Lora" w:cs="Lora" w:eastAsia="Lora" w:hAnsi="Lora"/>
                <w:sz w:val="20"/>
                <w:szCs w:val="20"/>
                <w:rtl w:val="0"/>
              </w:rPr>
              <w:t xml:space="preserve">Students will construct content knowledge by interacting with technology as well as though Wayground video and reading and recordings.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3E">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F">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be assessed on ability to listen and understand Germans singing about clothing as well as reading aloud to practice pronunciation, responding with spontaneous speaking as well as dictation writing.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41">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42">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43">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44">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45">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46">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47">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48">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Describe what (&amp; how) students are going to do in each step:</w:t>
            </w:r>
          </w:p>
          <w:p w:rsidR="00000000" w:rsidDel="00000000" w:rsidP="00000000" w:rsidRDefault="00000000" w:rsidRPr="00000000" w14:paraId="0000004A">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use headphones with a built-in microphone. </w:t>
            </w:r>
          </w:p>
          <w:p w:rsidR="00000000" w:rsidDel="00000000" w:rsidP="00000000" w:rsidRDefault="00000000" w:rsidRPr="00000000" w14:paraId="0000004B">
            <w:pPr>
              <w:widowControl w:val="0"/>
              <w:numPr>
                <w:ilvl w:val="0"/>
                <w:numId w:val="2"/>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Students will open lessons via Canvas and Wayground. </w:t>
            </w:r>
          </w:p>
          <w:p w:rsidR="00000000" w:rsidDel="00000000" w:rsidP="00000000" w:rsidRDefault="00000000" w:rsidRPr="00000000" w14:paraId="0000004C">
            <w:pPr>
              <w:widowControl w:val="0"/>
              <w:numPr>
                <w:ilvl w:val="0"/>
                <w:numId w:val="2"/>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Students will listen and watch music videos, answer comprehension questions. </w:t>
            </w:r>
          </w:p>
          <w:p w:rsidR="00000000" w:rsidDel="00000000" w:rsidP="00000000" w:rsidRDefault="00000000" w:rsidRPr="00000000" w14:paraId="0000004D">
            <w:pPr>
              <w:widowControl w:val="0"/>
              <w:numPr>
                <w:ilvl w:val="0"/>
                <w:numId w:val="2"/>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Students will record themselves reading aloud paragraphs, answer comprehension questions. </w:t>
            </w:r>
          </w:p>
          <w:p w:rsidR="00000000" w:rsidDel="00000000" w:rsidP="00000000" w:rsidRDefault="00000000" w:rsidRPr="00000000" w14:paraId="0000004E">
            <w:pPr>
              <w:widowControl w:val="0"/>
              <w:numPr>
                <w:ilvl w:val="0"/>
                <w:numId w:val="2"/>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Students will model the reading by recording themselves speaking about what they like to wear in the winter and summer. </w:t>
            </w:r>
          </w:p>
          <w:p w:rsidR="00000000" w:rsidDel="00000000" w:rsidP="00000000" w:rsidRDefault="00000000" w:rsidRPr="00000000" w14:paraId="0000004F">
            <w:pPr>
              <w:widowControl w:val="0"/>
              <w:numPr>
                <w:ilvl w:val="0"/>
                <w:numId w:val="2"/>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Students will type a dictation about clothing. </w:t>
            </w:r>
            <w:r w:rsidDel="00000000" w:rsidR="00000000" w:rsidRPr="00000000">
              <w:rPr>
                <w:rtl w:val="0"/>
              </w:rPr>
            </w:r>
          </w:p>
        </w:tc>
      </w:tr>
    </w:tbl>
    <w:p w:rsidR="00000000" w:rsidDel="00000000" w:rsidP="00000000" w:rsidRDefault="00000000" w:rsidRPr="00000000" w14:paraId="00000051">
      <w:pPr>
        <w:rPr>
          <w:rFonts w:ascii="Livvic" w:cs="Livvic" w:eastAsia="Livvic" w:hAnsi="Livvic"/>
          <w:b w:val="1"/>
          <w:bCs w:val="1"/>
          <w:color w:val="0b5394"/>
          <w:sz w:val="16"/>
          <w:szCs w:val="16"/>
        </w:rPr>
      </w:pPr>
      <w:r w:rsidDel="00000000" w:rsidR="00000000" w:rsidRPr="00000000">
        <w:rPr>
          <w:rtl w:val="0"/>
        </w:rPr>
      </w:r>
    </w:p>
    <w:p w:rsidR="00000000" w:rsidDel="00000000" w:rsidP="00000000" w:rsidRDefault="00000000" w:rsidRPr="00000000" w14:paraId="00000052">
      <w:pPr>
        <w:jc w:val="center"/>
        <w:rPr>
          <w:rFonts w:ascii="Livvic" w:cs="Livvic" w:eastAsia="Livvic" w:hAnsi="Livvic"/>
          <w:b w:val="1"/>
          <w:bCs w:val="1"/>
          <w:color w:val="0b5394"/>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