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Raleway" w:cs="Raleway" w:eastAsia="Raleway" w:hAnsi="Raleway"/>
          <w:sz w:val="2"/>
          <w:szCs w:val="2"/>
        </w:rPr>
      </w:pPr>
      <w:r w:rsidDel="00000000" w:rsidR="00000000" w:rsidRPr="00000000">
        <w:rPr>
          <w:rFonts w:ascii="Livvic" w:cs="Livvic" w:eastAsia="Livvic" w:hAnsi="Livvic"/>
          <w:b w:val="1"/>
          <w:bCs w:val="1"/>
          <w:color w:val="0b5394"/>
          <w:sz w:val="48"/>
          <w:szCs w:val="48"/>
          <w:rtl w:val="0"/>
        </w:rPr>
        <w:t xml:space="preserve">Comparing Ancient &amp; Modern Engineering </w:t>
      </w:r>
      <w:r w:rsidDel="00000000" w:rsidR="00000000" w:rsidRPr="00000000">
        <w:rPr>
          <w:rtl w:val="0"/>
        </w:rPr>
      </w:r>
    </w:p>
    <w:tbl>
      <w:tblPr>
        <w:tblStyle w:val="Table1"/>
        <w:tblW w:w="11700.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50"/>
        <w:gridCol w:w="4020"/>
        <w:gridCol w:w="3930"/>
        <w:tblGridChange w:id="0">
          <w:tblGrid>
            <w:gridCol w:w="3750"/>
            <w:gridCol w:w="4020"/>
            <w:gridCol w:w="393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2">
            <w:pPr>
              <w:widowControl w:val="0"/>
              <w:spacing w:line="240" w:lineRule="auto"/>
              <w:rPr>
                <w:rFonts w:ascii="Lora" w:cs="Lora" w:eastAsia="Lora" w:hAnsi="Lora"/>
              </w:rPr>
            </w:pPr>
            <w:r w:rsidDel="00000000" w:rsidR="00000000" w:rsidRPr="00000000">
              <w:rPr>
                <w:rFonts w:ascii="Lora" w:cs="Lora" w:eastAsia="Lora" w:hAnsi="Lora"/>
                <w:rtl w:val="0"/>
              </w:rPr>
              <w:t xml:space="preserve">Teacher Name/District: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rPr>
                <w:rFonts w:ascii="Lora" w:cs="Lora" w:eastAsia="Lora" w:hAnsi="Lora"/>
              </w:rPr>
            </w:pPr>
            <w:r w:rsidDel="00000000" w:rsidR="00000000" w:rsidRPr="00000000">
              <w:rPr>
                <w:rFonts w:ascii="Lora" w:cs="Lora" w:eastAsia="Lora" w:hAnsi="Lora"/>
                <w:rtl w:val="0"/>
              </w:rPr>
              <w:t xml:space="preserve">Duration: 180 minutes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Lora" w:cs="Lora" w:eastAsia="Lora" w:hAnsi="Lora"/>
              </w:rPr>
            </w:pPr>
            <w:r w:rsidDel="00000000" w:rsidR="00000000" w:rsidRPr="00000000">
              <w:rPr>
                <w:rFonts w:ascii="Lora" w:cs="Lora" w:eastAsia="Lora" w:hAnsi="Lora"/>
                <w:rtl w:val="0"/>
              </w:rPr>
              <w:t xml:space="preserve">Grade Level(s): </w:t>
            </w:r>
          </w:p>
          <w:p w:rsidR="00000000" w:rsidDel="00000000" w:rsidP="00000000" w:rsidRDefault="00000000" w:rsidRPr="00000000" w14:paraId="00000006">
            <w:pPr>
              <w:widowControl w:val="0"/>
              <w:spacing w:line="240" w:lineRule="auto"/>
              <w:rPr>
                <w:rFonts w:ascii="Lora" w:cs="Lora" w:eastAsia="Lora" w:hAnsi="Lora"/>
              </w:rPr>
            </w:pPr>
            <w:r w:rsidDel="00000000" w:rsidR="00000000" w:rsidRPr="00000000">
              <w:rPr>
                <w:rFonts w:ascii="Lora" w:cs="Lora" w:eastAsia="Lora" w:hAnsi="Lora"/>
                <w:rtl w:val="0"/>
              </w:rPr>
              <w:t xml:space="preserve">1st Grade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Lora" w:cs="Lora" w:eastAsia="Lora" w:hAnsi="Lora"/>
              </w:rPr>
            </w:pPr>
            <w:r w:rsidDel="00000000" w:rsidR="00000000" w:rsidRPr="00000000">
              <w:rPr>
                <w:rFonts w:ascii="Lora" w:cs="Lora" w:eastAsia="Lora" w:hAnsi="Lora"/>
                <w:rtl w:val="0"/>
              </w:rPr>
              <w:t xml:space="preserve">Subject/Course: </w:t>
            </w:r>
          </w:p>
          <w:p w:rsidR="00000000" w:rsidDel="00000000" w:rsidP="00000000" w:rsidRDefault="00000000" w:rsidRPr="00000000" w14:paraId="00000008">
            <w:pPr>
              <w:widowControl w:val="0"/>
              <w:spacing w:line="240" w:lineRule="auto"/>
              <w:rPr>
                <w:rFonts w:ascii="Lora" w:cs="Lora" w:eastAsia="Lora" w:hAnsi="Lora"/>
              </w:rPr>
            </w:pPr>
            <w:r w:rsidDel="00000000" w:rsidR="00000000" w:rsidRPr="00000000">
              <w:rPr>
                <w:rFonts w:ascii="Lora" w:cs="Lora" w:eastAsia="Lora" w:hAnsi="Lora"/>
                <w:rtl w:val="0"/>
              </w:rPr>
              <w:t xml:space="preserve">Social Studies &amp; Science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Lora" w:cs="Lora" w:eastAsia="Lora" w:hAnsi="Lora"/>
              </w:rPr>
            </w:pPr>
            <w:r w:rsidDel="00000000" w:rsidR="00000000" w:rsidRPr="00000000">
              <w:rPr>
                <w:rFonts w:ascii="Lora" w:cs="Lora" w:eastAsia="Lora" w:hAnsi="Lora"/>
                <w:rtl w:val="0"/>
              </w:rPr>
              <w:t xml:space="preserve">Unit: </w:t>
            </w:r>
          </w:p>
          <w:p w:rsidR="00000000" w:rsidDel="00000000" w:rsidP="00000000" w:rsidRDefault="00000000" w:rsidRPr="00000000" w14:paraId="0000000A">
            <w:pPr>
              <w:widowControl w:val="0"/>
              <w:spacing w:line="240" w:lineRule="auto"/>
              <w:rPr>
                <w:rFonts w:ascii="Lora" w:cs="Lora" w:eastAsia="Lora" w:hAnsi="Lora"/>
              </w:rPr>
            </w:pPr>
            <w:r w:rsidDel="00000000" w:rsidR="00000000" w:rsidRPr="00000000">
              <w:rPr>
                <w:rFonts w:ascii="Lora" w:cs="Lora" w:eastAsia="Lora" w:hAnsi="Lora"/>
                <w:rtl w:val="0"/>
              </w:rPr>
              <w:t xml:space="preserve">Life Long Ago vs. Today</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Lora" w:cs="Lora" w:eastAsia="Lora" w:hAnsi="Lora"/>
              </w:rPr>
            </w:pPr>
            <w:r w:rsidDel="00000000" w:rsidR="00000000" w:rsidRPr="00000000">
              <w:rPr>
                <w:rFonts w:ascii="Lora" w:cs="Lora" w:eastAsia="Lora" w:hAnsi="Lora"/>
                <w:rtl w:val="0"/>
              </w:rPr>
              <w:t xml:space="preserve">Resources needed:</w:t>
            </w:r>
          </w:p>
          <w:p w:rsidR="00000000" w:rsidDel="00000000" w:rsidP="00000000" w:rsidRDefault="00000000" w:rsidRPr="00000000" w14:paraId="0000000C">
            <w:pPr>
              <w:widowControl w:val="0"/>
              <w:spacing w:line="240" w:lineRule="auto"/>
              <w:rPr>
                <w:rFonts w:ascii="Lora" w:cs="Lora" w:eastAsia="Lora" w:hAnsi="Lora"/>
              </w:rPr>
            </w:pPr>
            <w:r w:rsidDel="00000000" w:rsidR="00000000" w:rsidRPr="00000000">
              <w:rPr>
                <w:rFonts w:ascii="Lora" w:cs="Lora" w:eastAsia="Lora" w:hAnsi="Lora"/>
                <w:color w:val="666666"/>
                <w:sz w:val="18"/>
                <w:szCs w:val="18"/>
                <w:rtl w:val="0"/>
              </w:rPr>
              <w:t xml:space="preserve">(On-site people, facilities, tools, technology, materials, community connections)</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Lora" w:cs="Lora" w:eastAsia="Lora" w:hAnsi="Lora"/>
              </w:rPr>
            </w:pPr>
            <w:r w:rsidDel="00000000" w:rsidR="00000000" w:rsidRPr="00000000">
              <w:rPr>
                <w:rFonts w:ascii="Lora" w:cs="Lora" w:eastAsia="Lora" w:hAnsi="Lora"/>
                <w:rtl w:val="0"/>
              </w:rPr>
              <w:t xml:space="preserve">Taska Toys Arch-Kid-Tech: Master’s Set</w:t>
            </w:r>
          </w:p>
          <w:p w:rsidR="00000000" w:rsidDel="00000000" w:rsidP="00000000" w:rsidRDefault="00000000" w:rsidRPr="00000000" w14:paraId="0000000E">
            <w:pPr>
              <w:widowControl w:val="0"/>
              <w:spacing w:line="240" w:lineRule="auto"/>
              <w:rPr>
                <w:rFonts w:ascii="Lora" w:cs="Lora" w:eastAsia="Lora" w:hAnsi="Lora"/>
              </w:rPr>
            </w:pPr>
            <w:r w:rsidDel="00000000" w:rsidR="00000000" w:rsidRPr="00000000">
              <w:rPr>
                <w:rFonts w:ascii="Lora" w:cs="Lora" w:eastAsia="Lora" w:hAnsi="Lora"/>
                <w:rtl w:val="0"/>
              </w:rPr>
              <w:t xml:space="preserve">Gravitrax XXL Starter Set</w:t>
            </w:r>
          </w:p>
          <w:p w:rsidR="00000000" w:rsidDel="00000000" w:rsidP="00000000" w:rsidRDefault="00000000" w:rsidRPr="00000000" w14:paraId="0000000F">
            <w:pPr>
              <w:widowControl w:val="0"/>
              <w:spacing w:line="240" w:lineRule="auto"/>
              <w:rPr>
                <w:rFonts w:ascii="Lora" w:cs="Lora" w:eastAsia="Lora" w:hAnsi="Lora"/>
              </w:rPr>
            </w:pPr>
            <w:r w:rsidDel="00000000" w:rsidR="00000000" w:rsidRPr="00000000">
              <w:rPr>
                <w:rFonts w:ascii="Lora" w:cs="Lora" w:eastAsia="Lora" w:hAnsi="Lora"/>
                <w:rtl w:val="0"/>
              </w:rPr>
              <w:t xml:space="preserve">Gravitrax Power Extension Set</w:t>
            </w:r>
          </w:p>
          <w:p w:rsidR="00000000" w:rsidDel="00000000" w:rsidP="00000000" w:rsidRDefault="00000000" w:rsidRPr="00000000" w14:paraId="00000010">
            <w:pPr>
              <w:widowControl w:val="0"/>
              <w:spacing w:line="240" w:lineRule="auto"/>
              <w:rPr>
                <w:rFonts w:ascii="Lora" w:cs="Lora" w:eastAsia="Lora" w:hAnsi="Lora"/>
              </w:rPr>
            </w:pPr>
            <w:r w:rsidDel="00000000" w:rsidR="00000000" w:rsidRPr="00000000">
              <w:rPr>
                <w:rFonts w:ascii="Lora" w:cs="Lora" w:eastAsia="Lora" w:hAnsi="Lora"/>
                <w:rtl w:val="0"/>
              </w:rPr>
              <w:t xml:space="preserve">3D Printer &amp; filament</w:t>
            </w:r>
          </w:p>
          <w:p w:rsidR="00000000" w:rsidDel="00000000" w:rsidP="00000000" w:rsidRDefault="00000000" w:rsidRPr="00000000" w14:paraId="00000011">
            <w:pPr>
              <w:widowControl w:val="0"/>
              <w:spacing w:line="240" w:lineRule="auto"/>
              <w:rPr>
                <w:rFonts w:ascii="Lora" w:cs="Lora" w:eastAsia="Lora" w:hAnsi="Lora"/>
              </w:rPr>
            </w:pPr>
            <w:r w:rsidDel="00000000" w:rsidR="00000000" w:rsidRPr="00000000">
              <w:rPr>
                <w:rFonts w:ascii="Lora" w:cs="Lora" w:eastAsia="Lora" w:hAnsi="Lora"/>
                <w:rtl w:val="0"/>
              </w:rPr>
              <w:t xml:space="preserve">3D Design Software (TinkerCAD, etc.)</w:t>
            </w:r>
          </w:p>
          <w:p w:rsidR="00000000" w:rsidDel="00000000" w:rsidP="00000000" w:rsidRDefault="00000000" w:rsidRPr="00000000" w14:paraId="00000012">
            <w:pPr>
              <w:widowControl w:val="0"/>
              <w:spacing w:line="240" w:lineRule="auto"/>
              <w:rPr>
                <w:rFonts w:ascii="Lora" w:cs="Lora" w:eastAsia="Lora" w:hAnsi="Lora"/>
              </w:rPr>
            </w:pPr>
            <w:r w:rsidDel="00000000" w:rsidR="00000000" w:rsidRPr="00000000">
              <w:rPr>
                <w:rFonts w:ascii="Lora" w:cs="Lora" w:eastAsia="Lora" w:hAnsi="Lora"/>
                <w:rtl w:val="0"/>
              </w:rPr>
              <w:t xml:space="preserve">Learning Management System (Seesaw, etc.)</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Lora" w:cs="Lora" w:eastAsia="Lora" w:hAnsi="Lora"/>
              </w:rPr>
            </w:pPr>
            <w:r w:rsidDel="00000000" w:rsidR="00000000" w:rsidRPr="00000000">
              <w:rPr>
                <w:rFonts w:ascii="Lora" w:cs="Lora" w:eastAsia="Lora" w:hAnsi="Lora"/>
                <w:rtl w:val="0"/>
              </w:rPr>
              <w:t xml:space="preserve">Learning Standards:</w:t>
            </w:r>
          </w:p>
          <w:p w:rsidR="00000000" w:rsidDel="00000000" w:rsidP="00000000" w:rsidRDefault="00000000" w:rsidRPr="00000000" w14:paraId="00000015">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(content + CS &amp; DF)</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Lora" w:cs="Lora" w:eastAsia="Lora" w:hAnsi="Lora"/>
                <w:b w:val="1"/>
                <w:bCs w:val="1"/>
                <w:u w:val="single"/>
              </w:rPr>
            </w:pPr>
            <w:r w:rsidDel="00000000" w:rsidR="00000000" w:rsidRPr="00000000">
              <w:rPr>
                <w:rFonts w:ascii="Lora" w:cs="Lora" w:eastAsia="Lora" w:hAnsi="Lora"/>
                <w:b w:val="1"/>
                <w:bCs w:val="1"/>
                <w:u w:val="single"/>
                <w:rtl w:val="0"/>
              </w:rPr>
              <w:t xml:space="preserve">New York State Science Learning Standards:</w:t>
            </w:r>
          </w:p>
          <w:p w:rsidR="00000000" w:rsidDel="00000000" w:rsidP="00000000" w:rsidRDefault="00000000" w:rsidRPr="00000000" w14:paraId="00000017">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K-2-ETS1-1</w:t>
            </w:r>
            <w:r w:rsidDel="00000000" w:rsidR="00000000" w:rsidRPr="00000000">
              <w:rPr>
                <w:rFonts w:ascii="Lora" w:cs="Lora" w:eastAsia="Lora" w:hAnsi="Lora"/>
                <w:rtl w:val="0"/>
              </w:rPr>
              <w:t xml:space="preserve">: Ask questions, make observations, and gather information about a situation people want to change to define a simple problem that can be solved through the development of a new or improved object or tool.</w:t>
            </w:r>
          </w:p>
          <w:p w:rsidR="00000000" w:rsidDel="00000000" w:rsidP="00000000" w:rsidRDefault="00000000" w:rsidRPr="00000000" w14:paraId="00000018">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19">
            <w:pPr>
              <w:widowControl w:val="0"/>
              <w:spacing w:line="240" w:lineRule="auto"/>
              <w:rPr>
                <w:rFonts w:ascii="Lora" w:cs="Lora" w:eastAsia="Lora" w:hAnsi="Lora"/>
                <w:b w:val="1"/>
                <w:bCs w:val="1"/>
                <w:u w:val="single"/>
              </w:rPr>
            </w:pPr>
            <w:r w:rsidDel="00000000" w:rsidR="00000000" w:rsidRPr="00000000">
              <w:rPr>
                <w:rFonts w:ascii="Lora" w:cs="Lora" w:eastAsia="Lora" w:hAnsi="Lora"/>
                <w:b w:val="1"/>
                <w:bCs w:val="1"/>
                <w:u w:val="single"/>
                <w:rtl w:val="0"/>
              </w:rPr>
              <w:t xml:space="preserve">New York State Social Studies Framework:</w:t>
            </w:r>
          </w:p>
          <w:p w:rsidR="00000000" w:rsidDel="00000000" w:rsidP="00000000" w:rsidRDefault="00000000" w:rsidRPr="00000000" w14:paraId="0000001A">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1.2: People, Places, and Regions</w:t>
            </w:r>
            <w:r w:rsidDel="00000000" w:rsidR="00000000" w:rsidRPr="00000000">
              <w:rPr>
                <w:rFonts w:ascii="Lora" w:cs="Lora" w:eastAsia="Lora" w:hAnsi="Lora"/>
                <w:rtl w:val="0"/>
              </w:rPr>
              <w:t xml:space="preserve"> – Students compare life long ago to life today, including how people solved problems and used available resources.</w:t>
            </w:r>
          </w:p>
          <w:p w:rsidR="00000000" w:rsidDel="00000000" w:rsidP="00000000" w:rsidRDefault="00000000" w:rsidRPr="00000000" w14:paraId="0000001B">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1.7, 1.8 – Time, Continuity, and Change</w:t>
            </w:r>
          </w:p>
          <w:p w:rsidR="00000000" w:rsidDel="00000000" w:rsidP="00000000" w:rsidRDefault="00000000" w:rsidRPr="00000000" w14:paraId="0000001C">
            <w:pPr>
              <w:widowControl w:val="0"/>
              <w:spacing w:line="240" w:lineRule="auto"/>
              <w:rPr>
                <w:rFonts w:ascii="Lora" w:cs="Lora" w:eastAsia="Lora" w:hAnsi="Lora"/>
              </w:rPr>
            </w:pPr>
            <w:r w:rsidDel="00000000" w:rsidR="00000000" w:rsidRPr="00000000">
              <w:rPr>
                <w:rFonts w:ascii="Lora" w:cs="Lora" w:eastAsia="Lora" w:hAnsi="Lora"/>
                <w:rtl w:val="0"/>
              </w:rPr>
              <w:t xml:space="preserve">Students examine how life in the past differs from the present by comparing ancient and modern engineering practices. Through models, artifacts, and hands-on building, students identify changes over time in tools, materials, and problem-solving methods.</w:t>
            </w:r>
          </w:p>
          <w:p w:rsidR="00000000" w:rsidDel="00000000" w:rsidP="00000000" w:rsidRDefault="00000000" w:rsidRPr="00000000" w14:paraId="0000001D">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1E">
            <w:pPr>
              <w:widowControl w:val="0"/>
              <w:spacing w:line="240" w:lineRule="auto"/>
              <w:rPr>
                <w:rFonts w:ascii="Lora" w:cs="Lora" w:eastAsia="Lora" w:hAnsi="Lora"/>
                <w:b w:val="1"/>
                <w:bCs w:val="1"/>
                <w:u w:val="single"/>
              </w:rPr>
            </w:pPr>
            <w:r w:rsidDel="00000000" w:rsidR="00000000" w:rsidRPr="00000000">
              <w:rPr>
                <w:rFonts w:ascii="Lora" w:cs="Lora" w:eastAsia="Lora" w:hAnsi="Lora"/>
                <w:b w:val="1"/>
                <w:bCs w:val="1"/>
                <w:u w:val="single"/>
                <w:rtl w:val="0"/>
              </w:rPr>
              <w:t xml:space="preserve">New York State Computer Science &amp; Digital Fluency Standards:</w:t>
            </w:r>
          </w:p>
          <w:p w:rsidR="00000000" w:rsidDel="00000000" w:rsidP="00000000" w:rsidRDefault="00000000" w:rsidRPr="00000000" w14:paraId="0000001F">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K-1.IC.1 </w:t>
            </w:r>
            <w:r w:rsidDel="00000000" w:rsidR="00000000" w:rsidRPr="00000000">
              <w:rPr>
                <w:rFonts w:ascii="Lora" w:cs="Lora" w:eastAsia="Lora" w:hAnsi="Lora"/>
                <w:rtl w:val="0"/>
              </w:rPr>
              <w:t xml:space="preserve">Identify and discuss how tasks are accomplished with and without computing technology.</w:t>
            </w:r>
          </w:p>
          <w:p w:rsidR="00000000" w:rsidDel="00000000" w:rsidP="00000000" w:rsidRDefault="00000000" w:rsidRPr="00000000" w14:paraId="00000020">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K-1.CT.4</w:t>
            </w:r>
            <w:r w:rsidDel="00000000" w:rsidR="00000000" w:rsidRPr="00000000">
              <w:rPr>
                <w:rFonts w:ascii="Lora" w:cs="Lora" w:eastAsia="Lora" w:hAnsi="Lora"/>
                <w:rtl w:val="0"/>
              </w:rPr>
              <w:t xml:space="preserve"> Identify a problem or task and discuss ways to break it into multiple smaller steps.</w:t>
            </w:r>
          </w:p>
          <w:p w:rsidR="00000000" w:rsidDel="00000000" w:rsidP="00000000" w:rsidRDefault="00000000" w:rsidRPr="00000000" w14:paraId="00000021">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K-1.CT.6</w:t>
            </w:r>
            <w:r w:rsidDel="00000000" w:rsidR="00000000" w:rsidRPr="00000000">
              <w:rPr>
                <w:rFonts w:ascii="Lora" w:cs="Lora" w:eastAsia="Lora" w:hAnsi="Lora"/>
                <w:rtl w:val="0"/>
              </w:rPr>
              <w:t xml:space="preserve"> Follow an algorithm to complete a task.</w:t>
            </w:r>
          </w:p>
          <w:p w:rsidR="00000000" w:rsidDel="00000000" w:rsidP="00000000" w:rsidRDefault="00000000" w:rsidRPr="00000000" w14:paraId="00000022">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Lora" w:cs="Lora" w:eastAsia="Lora" w:hAnsi="Lora"/>
              </w:rPr>
            </w:pPr>
            <w:r w:rsidDel="00000000" w:rsidR="00000000" w:rsidRPr="00000000">
              <w:rPr>
                <w:rFonts w:ascii="Lora" w:cs="Lora" w:eastAsia="Lora" w:hAnsi="Lora"/>
                <w:rtl w:val="0"/>
              </w:rPr>
              <w:t xml:space="preserve">Big Idea: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Lora" w:cs="Lora" w:eastAsia="Lora" w:hAnsi="Lora"/>
              </w:rPr>
            </w:pPr>
            <w:r w:rsidDel="00000000" w:rsidR="00000000" w:rsidRPr="00000000">
              <w:rPr>
                <w:rFonts w:ascii="Lora" w:cs="Lora" w:eastAsia="Lora" w:hAnsi="Lora"/>
                <w:rtl w:val="0"/>
              </w:rPr>
              <w:t xml:space="preserve">Engineering practices have evolved over time as humans developed new tools, materials, and with the addition of electricity. But, the foundational principles of structure-building, natural physics, and intuitive problem-solving remain the same.</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Lora" w:cs="Lora" w:eastAsia="Lora" w:hAnsi="Lora"/>
              </w:rPr>
            </w:pPr>
            <w:r w:rsidDel="00000000" w:rsidR="00000000" w:rsidRPr="00000000">
              <w:rPr>
                <w:rFonts w:ascii="Lora" w:cs="Lora" w:eastAsia="Lora" w:hAnsi="Lora"/>
                <w:rtl w:val="0"/>
              </w:rPr>
              <w:t xml:space="preserve">Authentic Purpose: </w:t>
            </w:r>
          </w:p>
          <w:p w:rsidR="00000000" w:rsidDel="00000000" w:rsidP="00000000" w:rsidRDefault="00000000" w:rsidRPr="00000000" w14:paraId="00000028">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(Why does this matter to your students?)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Lora" w:cs="Lora" w:eastAsia="Lora" w:hAnsi="Lora"/>
              </w:rPr>
            </w:pPr>
            <w:r w:rsidDel="00000000" w:rsidR="00000000" w:rsidRPr="00000000">
              <w:rPr>
                <w:rFonts w:ascii="Lora" w:cs="Lora" w:eastAsia="Lora" w:hAnsi="Lora"/>
                <w:rtl w:val="0"/>
              </w:rPr>
              <w:t xml:space="preserve">Students explore how ancient civilizations solved engineering challenges using limited tools and natural materials, and then compare those solutions to modern engineering practices. By physically building, testing, and redesigning structures, students see how advances such as electricity, precise manufacturing, and 3D printing allow engineers today to work more efficiently and creatively, while still relying on the same core scientific principles. This helps students understand that innovation builds on past knowledge and that they, too, can be problem-solvers and engineers.</w:t>
            </w:r>
          </w:p>
        </w:tc>
      </w:tr>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Lora" w:cs="Lora" w:eastAsia="Lora" w:hAnsi="Lora"/>
                <w:sz w:val="20"/>
                <w:szCs w:val="20"/>
              </w:rPr>
            </w:pPr>
            <w:r w:rsidDel="00000000" w:rsidR="00000000" w:rsidRPr="00000000">
              <w:rPr>
                <w:rFonts w:ascii="Lora" w:cs="Lora" w:eastAsia="Lora" w:hAnsi="Lora"/>
                <w:rtl w:val="0"/>
              </w:rPr>
              <w:t xml:space="preserve">Future-Ready Competencies:</w:t>
            </w:r>
            <w:r w:rsidDel="00000000" w:rsidR="00000000" w:rsidRPr="00000000">
              <w:rPr>
                <w:rtl w:val="0"/>
              </w:rPr>
            </w:r>
          </w:p>
          <w:p w:rsidR="00000000" w:rsidDel="00000000" w:rsidP="00000000" w:rsidRDefault="00000000" w:rsidRPr="00000000" w14:paraId="0000002C">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___Collaboration</w:t>
            </w:r>
          </w:p>
          <w:p w:rsidR="00000000" w:rsidDel="00000000" w:rsidP="00000000" w:rsidRDefault="00000000" w:rsidRPr="00000000" w14:paraId="0000002D">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___Communication</w:t>
            </w:r>
          </w:p>
          <w:p w:rsidR="00000000" w:rsidDel="00000000" w:rsidP="00000000" w:rsidRDefault="00000000" w:rsidRPr="00000000" w14:paraId="0000002E">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_X_Critical Thinking &amp; Problem Solving</w:t>
            </w:r>
          </w:p>
          <w:p w:rsidR="00000000" w:rsidDel="00000000" w:rsidP="00000000" w:rsidRDefault="00000000" w:rsidRPr="00000000" w14:paraId="0000002F">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_X_Creativity &amp; Innovation</w:t>
            </w:r>
          </w:p>
          <w:p w:rsidR="00000000" w:rsidDel="00000000" w:rsidP="00000000" w:rsidRDefault="00000000" w:rsidRPr="00000000" w14:paraId="00000030">
            <w:pPr>
              <w:widowControl w:val="0"/>
              <w:spacing w:line="240" w:lineRule="auto"/>
              <w:rPr>
                <w:rFonts w:ascii="Lora" w:cs="Lora" w:eastAsia="Lora" w:hAnsi="Lora"/>
                <w:sz w:val="19"/>
                <w:szCs w:val="19"/>
              </w:rPr>
            </w:pPr>
            <w:r w:rsidDel="00000000" w:rsidR="00000000" w:rsidRPr="00000000">
              <w:rPr>
                <w:rFonts w:ascii="Lora" w:cs="Lora" w:eastAsia="Lora" w:hAnsi="Lora"/>
                <w:sz w:val="18"/>
                <w:szCs w:val="18"/>
                <w:rtl w:val="0"/>
              </w:rPr>
              <w:t xml:space="preserve">   ___Other: </w:t>
            </w:r>
            <w:r w:rsidDel="00000000" w:rsidR="00000000" w:rsidRPr="00000000">
              <w:rPr>
                <w:rFonts w:ascii="Lora" w:cs="Lora" w:eastAsia="Lora" w:hAnsi="Lora"/>
                <w:sz w:val="19"/>
                <w:szCs w:val="19"/>
                <w:rtl w:val="0"/>
              </w:rPr>
              <w:t xml:space="preserv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Lora" w:cs="Lora" w:eastAsia="Lora" w:hAnsi="Lora"/>
              </w:rPr>
            </w:pPr>
            <w:r w:rsidDel="00000000" w:rsidR="00000000" w:rsidRPr="00000000">
              <w:rPr>
                <w:rFonts w:ascii="Lora" w:cs="Lora" w:eastAsia="Lora" w:hAnsi="Lora"/>
                <w:rtl w:val="0"/>
              </w:rPr>
              <w:t xml:space="preserve">Objectives: </w:t>
            </w:r>
          </w:p>
          <w:p w:rsidR="00000000" w:rsidDel="00000000" w:rsidP="00000000" w:rsidRDefault="00000000" w:rsidRPr="00000000" w14:paraId="00000032">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33">
            <w:pPr>
              <w:widowControl w:val="0"/>
              <w:spacing w:after="0" w:before="0" w:line="240" w:lineRule="auto"/>
              <w:rPr>
                <w:rFonts w:ascii="Lora" w:cs="Lora" w:eastAsia="Lora" w:hAnsi="Lora"/>
              </w:rPr>
            </w:pPr>
            <w:r w:rsidDel="00000000" w:rsidR="00000000" w:rsidRPr="00000000">
              <w:rPr>
                <w:rFonts w:ascii="Lora" w:cs="Lora" w:eastAsia="Lora" w:hAnsi="Lora"/>
                <w:rtl w:val="0"/>
              </w:rPr>
              <w:t xml:space="preserve">Students will be able to:</w:t>
            </w:r>
          </w:p>
          <w:p w:rsidR="00000000" w:rsidDel="00000000" w:rsidP="00000000" w:rsidRDefault="00000000" w:rsidRPr="00000000" w14:paraId="00000034">
            <w:pPr>
              <w:widowControl w:val="0"/>
              <w:numPr>
                <w:ilvl w:val="0"/>
                <w:numId w:val="1"/>
              </w:numPr>
              <w:spacing w:after="0" w:before="0" w:line="240" w:lineRule="auto"/>
              <w:ind w:left="720" w:hanging="360"/>
              <w:rPr>
                <w:rFonts w:ascii="Lora" w:cs="Lora" w:eastAsia="Lora" w:hAnsi="Lora"/>
              </w:rPr>
            </w:pPr>
            <w:r w:rsidDel="00000000" w:rsidR="00000000" w:rsidRPr="00000000">
              <w:rPr>
                <w:rFonts w:ascii="Lora" w:cs="Lora" w:eastAsia="Lora" w:hAnsi="Lora"/>
                <w:rtl w:val="0"/>
              </w:rPr>
              <w:t xml:space="preserve">Identify and describe ancient structures such as arches, columns, pyramids, and theaters.</w:t>
            </w:r>
          </w:p>
          <w:p w:rsidR="00000000" w:rsidDel="00000000" w:rsidP="00000000" w:rsidRDefault="00000000" w:rsidRPr="00000000" w14:paraId="00000035">
            <w:pPr>
              <w:widowControl w:val="0"/>
              <w:numPr>
                <w:ilvl w:val="0"/>
                <w:numId w:val="1"/>
              </w:numPr>
              <w:spacing w:after="0" w:before="0" w:line="240" w:lineRule="auto"/>
              <w:ind w:left="720" w:hanging="360"/>
              <w:rPr>
                <w:rFonts w:ascii="Lora" w:cs="Lora" w:eastAsia="Lora" w:hAnsi="Lora"/>
              </w:rPr>
            </w:pPr>
            <w:r w:rsidDel="00000000" w:rsidR="00000000" w:rsidRPr="00000000">
              <w:rPr>
                <w:rFonts w:ascii="Lora" w:cs="Lora" w:eastAsia="Lora" w:hAnsi="Lora"/>
                <w:rtl w:val="0"/>
              </w:rPr>
              <w:t xml:space="preserve">Compare ancient building methods to modern engineering practices.</w:t>
            </w:r>
          </w:p>
          <w:p w:rsidR="00000000" w:rsidDel="00000000" w:rsidP="00000000" w:rsidRDefault="00000000" w:rsidRPr="00000000" w14:paraId="00000036">
            <w:pPr>
              <w:widowControl w:val="0"/>
              <w:numPr>
                <w:ilvl w:val="0"/>
                <w:numId w:val="1"/>
              </w:numPr>
              <w:spacing w:after="0" w:before="0" w:line="240" w:lineRule="auto"/>
              <w:ind w:left="720" w:hanging="360"/>
              <w:rPr>
                <w:rFonts w:ascii="Lora" w:cs="Lora" w:eastAsia="Lora" w:hAnsi="Lora"/>
              </w:rPr>
            </w:pPr>
            <w:r w:rsidDel="00000000" w:rsidR="00000000" w:rsidRPr="00000000">
              <w:rPr>
                <w:rFonts w:ascii="Lora" w:cs="Lora" w:eastAsia="Lora" w:hAnsi="Lora"/>
                <w:rtl w:val="0"/>
              </w:rPr>
              <w:t xml:space="preserve">Explain how new tools and technology (such as 3D printing and electricity) change how people build and solve problems.</w:t>
            </w:r>
          </w:p>
          <w:p w:rsidR="00000000" w:rsidDel="00000000" w:rsidP="00000000" w:rsidRDefault="00000000" w:rsidRPr="00000000" w14:paraId="00000037">
            <w:pPr>
              <w:widowControl w:val="0"/>
              <w:numPr>
                <w:ilvl w:val="0"/>
                <w:numId w:val="1"/>
              </w:numPr>
              <w:spacing w:after="0" w:before="0" w:line="240" w:lineRule="auto"/>
              <w:ind w:left="720" w:hanging="360"/>
              <w:rPr>
                <w:rFonts w:ascii="Lora" w:cs="Lora" w:eastAsia="Lora" w:hAnsi="Lora"/>
              </w:rPr>
            </w:pPr>
            <w:r w:rsidDel="00000000" w:rsidR="00000000" w:rsidRPr="00000000">
              <w:rPr>
                <w:rFonts w:ascii="Lora" w:cs="Lora" w:eastAsia="Lora" w:hAnsi="Lora"/>
                <w:rtl w:val="0"/>
              </w:rPr>
              <w:t xml:space="preserve">Use hands-on materials to design, build, test, and improve a structure.</w:t>
              <w:br w:type="textWrapping"/>
              <w:t xml:space="preserve">Explore basic physics concepts such as gravity, speed, and movement through marble run experiments.</w:t>
            </w:r>
          </w:p>
          <w:p w:rsidR="00000000" w:rsidDel="00000000" w:rsidP="00000000" w:rsidRDefault="00000000" w:rsidRPr="00000000" w14:paraId="00000038">
            <w:pPr>
              <w:widowControl w:val="0"/>
              <w:spacing w:after="0" w:before="0" w:line="240" w:lineRule="auto"/>
              <w:ind w:left="720" w:firstLine="0"/>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Lora" w:cs="Lora" w:eastAsia="Lora" w:hAnsi="Lora"/>
              </w:rPr>
            </w:pPr>
            <w:r w:rsidDel="00000000" w:rsidR="00000000" w:rsidRPr="00000000">
              <w:rPr>
                <w:rFonts w:ascii="Lora" w:cs="Lora" w:eastAsia="Lora" w:hAnsi="Lora"/>
                <w:rtl w:val="0"/>
              </w:rPr>
              <w:t xml:space="preserve">Project Statement:</w:t>
            </w:r>
          </w:p>
          <w:p w:rsidR="00000000" w:rsidDel="00000000" w:rsidP="00000000" w:rsidRDefault="00000000" w:rsidRPr="00000000" w14:paraId="0000003B">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(Include: issue, problem or challenge; student role, purpose, beneficiary, and desired outcomes)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Lora" w:cs="Lora" w:eastAsia="Lora" w:hAnsi="Lora"/>
              </w:rPr>
            </w:pPr>
            <w:r w:rsidDel="00000000" w:rsidR="00000000" w:rsidRPr="00000000">
              <w:rPr>
                <w:rFonts w:ascii="Lora" w:cs="Lora" w:eastAsia="Lora" w:hAnsi="Lora"/>
                <w:rtl w:val="0"/>
              </w:rPr>
              <w:t xml:space="preserve">Students act as engineers investigating how ancient civilizations designed and built large structures such as arches, pyramids, theaters, and columns using stone blocks and basic tools. They analyze how those same structures could be designed today using modern engineering practices such as 3D printing and powered systems. Through hands-on construction with blocks, 3D design tools, and physics-based marble runs, students compare constraints of the past with the possibilities of the present. The goal is for students to understand how engineering evolved over time and how technology has helped humans overcome natural limitations and obstacles.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Lora" w:cs="Lora" w:eastAsia="Lora" w:hAnsi="Lora"/>
              </w:rPr>
            </w:pPr>
            <w:r w:rsidDel="00000000" w:rsidR="00000000" w:rsidRPr="00000000">
              <w:rPr>
                <w:rFonts w:ascii="Lora" w:cs="Lora" w:eastAsia="Lora" w:hAnsi="Lora"/>
                <w:rtl w:val="0"/>
              </w:rPr>
              <w:t xml:space="preserve">Empathy Anchor: </w:t>
            </w:r>
          </w:p>
          <w:p w:rsidR="00000000" w:rsidDel="00000000" w:rsidP="00000000" w:rsidRDefault="00000000" w:rsidRPr="00000000" w14:paraId="0000003F">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(How will students develop empathy and care about this problem)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Lora" w:cs="Lora" w:eastAsia="Lora" w:hAnsi="Lora"/>
              </w:rPr>
            </w:pPr>
            <w:r w:rsidDel="00000000" w:rsidR="00000000" w:rsidRPr="00000000">
              <w:rPr>
                <w:rFonts w:ascii="Lora" w:cs="Lora" w:eastAsia="Lora" w:hAnsi="Lora"/>
                <w:rtl w:val="0"/>
              </w:rPr>
              <w:t xml:space="preserve">Students imagine what it was like to be an engineer long ago, building huge structures without machines, electricity, or modern tools. By using blocks and simple materials, they feel how hard it is to move, stack, and balance heavy pieces. This helps them appreciate how people in the past worked together, solved problems, and didn’t give up. Students then see how modern tools make building easier today, helping them understand and respect both ancient and modern engineers.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Lora" w:cs="Lora" w:eastAsia="Lora" w:hAnsi="Lora"/>
              </w:rPr>
            </w:pPr>
            <w:r w:rsidDel="00000000" w:rsidR="00000000" w:rsidRPr="00000000">
              <w:rPr>
                <w:rFonts w:ascii="Lora" w:cs="Lora" w:eastAsia="Lora" w:hAnsi="Lora"/>
                <w:rtl w:val="0"/>
              </w:rPr>
              <w:t xml:space="preserve">Public Audience &amp; Reveal: </w:t>
            </w:r>
          </w:p>
          <w:p w:rsidR="00000000" w:rsidDel="00000000" w:rsidP="00000000" w:rsidRDefault="00000000" w:rsidRPr="00000000" w14:paraId="00000043">
            <w:pPr>
              <w:widowControl w:val="0"/>
              <w:spacing w:line="240" w:lineRule="auto"/>
              <w:rPr>
                <w:rFonts w:ascii="Lora" w:cs="Lora" w:eastAsia="Lora" w:hAnsi="Lora"/>
                <w:color w:val="666666"/>
                <w:sz w:val="20"/>
                <w:szCs w:val="20"/>
              </w:rPr>
            </w:pPr>
            <w:r w:rsidDel="00000000" w:rsidR="00000000" w:rsidRPr="00000000">
              <w:rPr>
                <w:rFonts w:ascii="Lora" w:cs="Lora" w:eastAsia="Lora" w:hAnsi="Lora"/>
                <w:color w:val="666666"/>
                <w:sz w:val="18"/>
                <w:szCs w:val="18"/>
                <w:rtl w:val="0"/>
              </w:rPr>
              <w:t xml:space="preserve">(Experts, audiences, or product users students will engage with during and at the end of project)</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rFonts w:ascii="Lora" w:cs="Lora" w:eastAsia="Lora" w:hAnsi="Lora"/>
              </w:rPr>
            </w:pPr>
            <w:r w:rsidDel="00000000" w:rsidR="00000000" w:rsidRPr="00000000">
              <w:rPr>
                <w:rFonts w:ascii="Lora" w:cs="Lora" w:eastAsia="Lora" w:hAnsi="Lora"/>
                <w:rtl w:val="0"/>
              </w:rPr>
              <w:t xml:space="preserve">The project will be shared at the Future Ready Showcase with parents, teachers, administrators, students, and community members. Visitors can explore the tools used in the project, interact with the materials, and view student-created models. Students will be present to explain what they learned about ancient and modern engineering and how technology helps solve problems today.</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rFonts w:ascii="Lora" w:cs="Lora" w:eastAsia="Lora" w:hAnsi="Lora"/>
              </w:rPr>
            </w:pPr>
            <w:r w:rsidDel="00000000" w:rsidR="00000000" w:rsidRPr="00000000">
              <w:rPr>
                <w:rFonts w:ascii="Lora" w:cs="Lora" w:eastAsia="Lora" w:hAnsi="Lora"/>
                <w:rtl w:val="0"/>
              </w:rPr>
              <w:t xml:space="preserve">Knowledge Construction:</w:t>
            </w:r>
          </w:p>
          <w:p w:rsidR="00000000" w:rsidDel="00000000" w:rsidP="00000000" w:rsidRDefault="00000000" w:rsidRPr="00000000" w14:paraId="00000047">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(How are students going to construct content knowledge and practice it) </w:t>
            </w:r>
          </w:p>
          <w:p w:rsidR="00000000" w:rsidDel="00000000" w:rsidP="00000000" w:rsidRDefault="00000000" w:rsidRPr="00000000" w14:paraId="00000048">
            <w:pPr>
              <w:widowControl w:val="0"/>
              <w:spacing w:after="240" w:before="240" w:line="240" w:lineRule="auto"/>
              <w:rPr>
                <w:rFonts w:ascii="Lora" w:cs="Lora" w:eastAsia="Lora" w:hAnsi="Lora"/>
              </w:rPr>
            </w:pPr>
            <w:r w:rsidDel="00000000" w:rsidR="00000000" w:rsidRPr="00000000">
              <w:rPr>
                <w:rFonts w:ascii="Lora" w:cs="Lora" w:eastAsia="Lora" w:hAnsi="Lora"/>
                <w:rtl w:val="0"/>
              </w:rPr>
              <w:t xml:space="preserve">Students construct knowledge through hands-on exploration, comparison, and experimentation. They begin by building ancient structures using block-based materials to experience how early engineers worked with limited tools. Students then explore modern engineering methods by designing and examining 3D-printed models and powered systems.</w:t>
            </w:r>
          </w:p>
          <w:p w:rsidR="00000000" w:rsidDel="00000000" w:rsidP="00000000" w:rsidRDefault="00000000" w:rsidRPr="00000000" w14:paraId="00000049">
            <w:pPr>
              <w:widowControl w:val="0"/>
              <w:spacing w:after="240" w:before="240" w:line="240" w:lineRule="auto"/>
              <w:rPr>
                <w:rFonts w:ascii="Lora" w:cs="Lora" w:eastAsia="Lora" w:hAnsi="Lora"/>
                <w:color w:val="666666"/>
                <w:sz w:val="18"/>
                <w:szCs w:val="18"/>
              </w:rPr>
            </w:pPr>
            <w:r w:rsidDel="00000000" w:rsidR="00000000" w:rsidRPr="00000000">
              <w:rPr>
                <w:rFonts w:ascii="Lora" w:cs="Lora" w:eastAsia="Lora" w:hAnsi="Lora"/>
                <w:rtl w:val="0"/>
              </w:rPr>
              <w:t xml:space="preserve">Through guided discussion and play-based investigation, students compare ancient and modern tools, materials, and techniques. They test ideas, observe results, and make connections between structure, stability, gravity, and motion using marble run systems. Knowledge is built through repeated cycles of building, testing, talking, and improving, allowing students to deepen their understanding of engineering, physics, and how technology changes the way we build structures today.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Lora" w:cs="Lora" w:eastAsia="Lora" w:hAnsi="Lora"/>
              </w:rPr>
            </w:pPr>
            <w:r w:rsidDel="00000000" w:rsidR="00000000" w:rsidRPr="00000000">
              <w:rPr>
                <w:rFonts w:ascii="Lora" w:cs="Lora" w:eastAsia="Lora" w:hAnsi="Lora"/>
                <w:rtl w:val="0"/>
              </w:rPr>
              <w:t xml:space="preserve">Student Assessment:</w:t>
            </w:r>
          </w:p>
          <w:p w:rsidR="00000000" w:rsidDel="00000000" w:rsidP="00000000" w:rsidRDefault="00000000" w:rsidRPr="00000000" w14:paraId="0000004C">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4D">
            <w:pPr>
              <w:widowControl w:val="0"/>
              <w:spacing w:line="240" w:lineRule="auto"/>
              <w:rPr>
                <w:rFonts w:ascii="Lora" w:cs="Lora" w:eastAsia="Lora" w:hAnsi="Lora"/>
              </w:rPr>
            </w:pPr>
            <w:r w:rsidDel="00000000" w:rsidR="00000000" w:rsidRPr="00000000">
              <w:rPr>
                <w:rFonts w:ascii="Lora" w:cs="Lora" w:eastAsia="Lora" w:hAnsi="Lora"/>
                <w:rtl w:val="0"/>
              </w:rPr>
              <w:t xml:space="preserve">Students are assessed through observational data, anecdotal notes, and student interviews throughout the project. Student-built structures and models serve as performance-based evidence of learning. The teacher observes problem-solving, use of materials, and design revisions, while student conversations provide insight into understanding and reasoning.</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Lora" w:cs="Lora" w:eastAsia="Lora" w:hAnsi="Lora"/>
              </w:rPr>
            </w:pPr>
            <w:r w:rsidDel="00000000" w:rsidR="00000000" w:rsidRPr="00000000">
              <w:rPr>
                <w:rFonts w:ascii="Lora" w:cs="Lora" w:eastAsia="Lora" w:hAnsi="Lora"/>
                <w:rtl w:val="0"/>
              </w:rPr>
              <w:t xml:space="preserve">Design Process:</w:t>
            </w:r>
          </w:p>
          <w:p w:rsidR="00000000" w:rsidDel="00000000" w:rsidP="00000000" w:rsidRDefault="00000000" w:rsidRPr="00000000" w14:paraId="0000004F">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Discover</w:t>
            </w:r>
          </w:p>
          <w:p w:rsidR="00000000" w:rsidDel="00000000" w:rsidP="00000000" w:rsidRDefault="00000000" w:rsidRPr="00000000" w14:paraId="00000050">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Research &amp; Empathize</w:t>
            </w:r>
          </w:p>
          <w:p w:rsidR="00000000" w:rsidDel="00000000" w:rsidP="00000000" w:rsidRDefault="00000000" w:rsidRPr="00000000" w14:paraId="00000051">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Brainstorm</w:t>
            </w:r>
          </w:p>
          <w:p w:rsidR="00000000" w:rsidDel="00000000" w:rsidP="00000000" w:rsidRDefault="00000000" w:rsidRPr="00000000" w14:paraId="00000052">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Choose</w:t>
            </w:r>
          </w:p>
          <w:p w:rsidR="00000000" w:rsidDel="00000000" w:rsidP="00000000" w:rsidRDefault="00000000" w:rsidRPr="00000000" w14:paraId="00000053">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Build</w:t>
            </w:r>
          </w:p>
          <w:p w:rsidR="00000000" w:rsidDel="00000000" w:rsidP="00000000" w:rsidRDefault="00000000" w:rsidRPr="00000000" w14:paraId="00000054">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Test</w:t>
            </w:r>
          </w:p>
          <w:p w:rsidR="00000000" w:rsidDel="00000000" w:rsidP="00000000" w:rsidRDefault="00000000" w:rsidRPr="00000000" w14:paraId="00000055">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Communicate</w:t>
            </w:r>
          </w:p>
          <w:p w:rsidR="00000000" w:rsidDel="00000000" w:rsidP="00000000" w:rsidRDefault="00000000" w:rsidRPr="00000000" w14:paraId="00000056">
            <w:pPr>
              <w:widowControl w:val="0"/>
              <w:numPr>
                <w:ilvl w:val="0"/>
                <w:numId w:val="2"/>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Redesign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Describe what (&amp; how) students are going to do in each step:</w:t>
            </w:r>
          </w:p>
          <w:p w:rsidR="00000000" w:rsidDel="00000000" w:rsidP="00000000" w:rsidRDefault="00000000" w:rsidRPr="00000000" w14:paraId="00000058">
            <w:pPr>
              <w:widowControl w:val="0"/>
              <w:spacing w:line="240" w:lineRule="auto"/>
              <w:rPr>
                <w:rFonts w:ascii="Lora" w:cs="Lora" w:eastAsia="Lora" w:hAnsi="Lora"/>
                <w:color w:val="666666"/>
                <w:sz w:val="18"/>
                <w:szCs w:val="18"/>
              </w:rPr>
            </w:pPr>
            <w:r w:rsidDel="00000000" w:rsidR="00000000" w:rsidRPr="00000000">
              <w:rPr>
                <w:rtl w:val="0"/>
              </w:rPr>
            </w:r>
          </w:p>
          <w:p w:rsidR="00000000" w:rsidDel="00000000" w:rsidP="00000000" w:rsidRDefault="00000000" w:rsidRPr="00000000" w14:paraId="00000059">
            <w:pPr>
              <w:pStyle w:val="Heading3"/>
              <w:keepNext w:val="0"/>
              <w:keepLines w:val="0"/>
              <w:widowControl w:val="0"/>
              <w:spacing w:after="0" w:before="0" w:line="240" w:lineRule="auto"/>
              <w:rPr>
                <w:rFonts w:ascii="Lora" w:cs="Lora" w:eastAsia="Lora" w:hAnsi="Lora"/>
                <w:b w:val="1"/>
                <w:bCs w:val="1"/>
                <w:color w:val="000000"/>
                <w:sz w:val="22"/>
                <w:szCs w:val="22"/>
              </w:rPr>
            </w:pPr>
            <w:bookmarkStart w:colFirst="0" w:colLast="0" w:name="_mzrt8igdos53" w:id="0"/>
            <w:bookmarkEnd w:id="0"/>
            <w:r w:rsidDel="00000000" w:rsidR="00000000" w:rsidRPr="00000000">
              <w:rPr>
                <w:rFonts w:ascii="Lora" w:cs="Lora" w:eastAsia="Lora" w:hAnsi="Lora"/>
                <w:b w:val="1"/>
                <w:bCs w:val="1"/>
                <w:color w:val="000000"/>
                <w:sz w:val="22"/>
                <w:szCs w:val="22"/>
                <w:rtl w:val="0"/>
              </w:rPr>
              <w:t xml:space="preserve">1. Discover</w:t>
            </w:r>
          </w:p>
          <w:p w:rsidR="00000000" w:rsidDel="00000000" w:rsidP="00000000" w:rsidRDefault="00000000" w:rsidRPr="00000000" w14:paraId="0000005A">
            <w:pPr>
              <w:widowControl w:val="0"/>
              <w:spacing w:after="0" w:before="0" w:line="240" w:lineRule="auto"/>
              <w:rPr>
                <w:rFonts w:ascii="Lora" w:cs="Lora" w:eastAsia="Lora" w:hAnsi="Lora"/>
              </w:rPr>
            </w:pPr>
            <w:r w:rsidDel="00000000" w:rsidR="00000000" w:rsidRPr="00000000">
              <w:rPr>
                <w:rFonts w:ascii="Lora" w:cs="Lora" w:eastAsia="Lora" w:hAnsi="Lora"/>
                <w:rtl w:val="0"/>
              </w:rPr>
              <w:t xml:space="preserve">Students are introduced to ancient structures such as arches, columns, pyramids, and theaters. By using images, videos, and discussion, students discover how people long ago built large structures using stone, simple tools, and teamwork.</w:t>
            </w:r>
          </w:p>
          <w:p w:rsidR="00000000" w:rsidDel="00000000" w:rsidP="00000000" w:rsidRDefault="00000000" w:rsidRPr="00000000" w14:paraId="0000005B">
            <w:pPr>
              <w:widowControl w:val="0"/>
              <w:spacing w:after="0" w:before="0" w:line="240" w:lineRule="auto"/>
              <w:rPr>
                <w:rFonts w:ascii="Lora" w:cs="Lora" w:eastAsia="Lora" w:hAnsi="Lora"/>
              </w:rPr>
            </w:pPr>
            <w:r w:rsidDel="00000000" w:rsidR="00000000" w:rsidRPr="00000000">
              <w:rPr>
                <w:rFonts w:ascii="Lora" w:cs="Lora" w:eastAsia="Lora" w:hAnsi="Lora"/>
                <w:rtl w:val="0"/>
              </w:rPr>
              <w:t xml:space="preserve">At the same time, students begin to discover concepts of gravity, such as how steepness will affect speed, while building with marble run sets.</w:t>
            </w:r>
          </w:p>
          <w:p w:rsidR="00000000" w:rsidDel="00000000" w:rsidP="00000000" w:rsidRDefault="00000000" w:rsidRPr="00000000" w14:paraId="0000005C">
            <w:pPr>
              <w:widowControl w:val="0"/>
              <w:spacing w:after="0" w:before="0" w:line="240" w:lineRule="auto"/>
              <w:rPr>
                <w:rFonts w:ascii="Lora" w:cs="Lora" w:eastAsia="Lora" w:hAnsi="Lora"/>
              </w:rPr>
            </w:pPr>
            <w:r w:rsidDel="00000000" w:rsidR="00000000" w:rsidRPr="00000000">
              <w:rPr>
                <w:rtl w:val="0"/>
              </w:rPr>
            </w:r>
          </w:p>
          <w:p w:rsidR="00000000" w:rsidDel="00000000" w:rsidP="00000000" w:rsidRDefault="00000000" w:rsidRPr="00000000" w14:paraId="0000005D">
            <w:pPr>
              <w:pStyle w:val="Heading3"/>
              <w:keepNext w:val="0"/>
              <w:keepLines w:val="0"/>
              <w:widowControl w:val="0"/>
              <w:spacing w:after="0" w:before="0" w:line="240" w:lineRule="auto"/>
              <w:rPr>
                <w:rFonts w:ascii="Lora" w:cs="Lora" w:eastAsia="Lora" w:hAnsi="Lora"/>
                <w:b w:val="1"/>
                <w:bCs w:val="1"/>
                <w:color w:val="000000"/>
                <w:sz w:val="22"/>
                <w:szCs w:val="22"/>
              </w:rPr>
            </w:pPr>
            <w:bookmarkStart w:colFirst="0" w:colLast="0" w:name="_78t9q7v5qn2o" w:id="1"/>
            <w:bookmarkEnd w:id="1"/>
            <w:r w:rsidDel="00000000" w:rsidR="00000000" w:rsidRPr="00000000">
              <w:rPr>
                <w:rFonts w:ascii="Lora" w:cs="Lora" w:eastAsia="Lora" w:hAnsi="Lora"/>
                <w:b w:val="1"/>
                <w:bCs w:val="1"/>
                <w:color w:val="000000"/>
                <w:sz w:val="22"/>
                <w:szCs w:val="22"/>
                <w:rtl w:val="0"/>
              </w:rPr>
              <w:t xml:space="preserve">2. Research &amp; Empathize</w:t>
            </w:r>
          </w:p>
          <w:p w:rsidR="00000000" w:rsidDel="00000000" w:rsidP="00000000" w:rsidRDefault="00000000" w:rsidRPr="00000000" w14:paraId="0000005E">
            <w:pPr>
              <w:widowControl w:val="0"/>
              <w:spacing w:after="0" w:before="0" w:line="240" w:lineRule="auto"/>
              <w:rPr>
                <w:rFonts w:ascii="Lora" w:cs="Lora" w:eastAsia="Lora" w:hAnsi="Lora"/>
              </w:rPr>
            </w:pPr>
            <w:r w:rsidDel="00000000" w:rsidR="00000000" w:rsidRPr="00000000">
              <w:rPr>
                <w:rFonts w:ascii="Lora" w:cs="Lora" w:eastAsia="Lora" w:hAnsi="Lora"/>
                <w:rtl w:val="0"/>
              </w:rPr>
              <w:t xml:space="preserve">Students explore how ancient engineers worked by building with block-based materials that simulate stone. They experience the challenges of balancing, stacking, and stabilizing heavy materials and discuss how builders long ago solved problems without modern tools or electricity.</w:t>
            </w:r>
          </w:p>
          <w:p w:rsidR="00000000" w:rsidDel="00000000" w:rsidP="00000000" w:rsidRDefault="00000000" w:rsidRPr="00000000" w14:paraId="0000005F">
            <w:pPr>
              <w:widowControl w:val="0"/>
              <w:spacing w:after="0" w:before="0" w:line="240" w:lineRule="auto"/>
              <w:rPr>
                <w:rFonts w:ascii="Lora" w:cs="Lora" w:eastAsia="Lora" w:hAnsi="Lora"/>
              </w:rPr>
            </w:pPr>
            <w:r w:rsidDel="00000000" w:rsidR="00000000" w:rsidRPr="00000000">
              <w:rPr>
                <w:rFonts w:ascii="Lora" w:cs="Lora" w:eastAsia="Lora" w:hAnsi="Lora"/>
                <w:rtl w:val="0"/>
              </w:rPr>
              <w:t xml:space="preserve">Students are given time for productive exploration of marble run kits to independently and collaboratively identify problems that exist and understand how these natural laws affected ancient people and modern engineers in the same ways.</w:t>
            </w:r>
          </w:p>
          <w:p w:rsidR="00000000" w:rsidDel="00000000" w:rsidP="00000000" w:rsidRDefault="00000000" w:rsidRPr="00000000" w14:paraId="00000060">
            <w:pPr>
              <w:widowControl w:val="0"/>
              <w:spacing w:after="0" w:before="0" w:line="240" w:lineRule="auto"/>
              <w:rPr>
                <w:rFonts w:ascii="Lora" w:cs="Lora" w:eastAsia="Lora" w:hAnsi="Lora"/>
              </w:rPr>
            </w:pPr>
            <w:r w:rsidDel="00000000" w:rsidR="00000000" w:rsidRPr="00000000">
              <w:rPr>
                <w:rtl w:val="0"/>
              </w:rPr>
            </w:r>
          </w:p>
          <w:p w:rsidR="00000000" w:rsidDel="00000000" w:rsidP="00000000" w:rsidRDefault="00000000" w:rsidRPr="00000000" w14:paraId="00000061">
            <w:pPr>
              <w:pStyle w:val="Heading3"/>
              <w:keepNext w:val="0"/>
              <w:keepLines w:val="0"/>
              <w:widowControl w:val="0"/>
              <w:spacing w:after="0" w:before="0" w:line="240" w:lineRule="auto"/>
              <w:rPr>
                <w:rFonts w:ascii="Lora" w:cs="Lora" w:eastAsia="Lora" w:hAnsi="Lora"/>
                <w:b w:val="1"/>
                <w:bCs w:val="1"/>
                <w:color w:val="000000"/>
                <w:sz w:val="22"/>
                <w:szCs w:val="22"/>
              </w:rPr>
            </w:pPr>
            <w:bookmarkStart w:colFirst="0" w:colLast="0" w:name="_hf3sf2wnnd1e" w:id="2"/>
            <w:bookmarkEnd w:id="2"/>
            <w:r w:rsidDel="00000000" w:rsidR="00000000" w:rsidRPr="00000000">
              <w:rPr>
                <w:rFonts w:ascii="Lora" w:cs="Lora" w:eastAsia="Lora" w:hAnsi="Lora"/>
                <w:b w:val="1"/>
                <w:bCs w:val="1"/>
                <w:color w:val="000000"/>
                <w:sz w:val="22"/>
                <w:szCs w:val="22"/>
                <w:rtl w:val="0"/>
              </w:rPr>
              <w:t xml:space="preserve">3. Brainstorm</w:t>
            </w:r>
          </w:p>
          <w:p w:rsidR="00000000" w:rsidDel="00000000" w:rsidP="00000000" w:rsidRDefault="00000000" w:rsidRPr="00000000" w14:paraId="00000062">
            <w:pPr>
              <w:widowControl w:val="0"/>
              <w:spacing w:after="0" w:before="0" w:line="240" w:lineRule="auto"/>
              <w:rPr>
                <w:rFonts w:ascii="Lora" w:cs="Lora" w:eastAsia="Lora" w:hAnsi="Lora"/>
              </w:rPr>
            </w:pPr>
            <w:r w:rsidDel="00000000" w:rsidR="00000000" w:rsidRPr="00000000">
              <w:rPr>
                <w:rFonts w:ascii="Lora" w:cs="Lora" w:eastAsia="Lora" w:hAnsi="Lora"/>
                <w:rtl w:val="0"/>
              </w:rPr>
              <w:t xml:space="preserve">Students share ideas about how they could build strong and stable structures using the materials available. They discuss different shapes, supports, and strategies, and compare how they might build the same structure using modern tools.</w:t>
            </w:r>
          </w:p>
          <w:p w:rsidR="00000000" w:rsidDel="00000000" w:rsidP="00000000" w:rsidRDefault="00000000" w:rsidRPr="00000000" w14:paraId="00000063">
            <w:pPr>
              <w:widowControl w:val="0"/>
              <w:spacing w:after="0" w:before="0" w:line="240" w:lineRule="auto"/>
              <w:rPr>
                <w:rFonts w:ascii="Lora" w:cs="Lora" w:eastAsia="Lora" w:hAnsi="Lora"/>
              </w:rPr>
            </w:pPr>
            <w:r w:rsidDel="00000000" w:rsidR="00000000" w:rsidRPr="00000000">
              <w:rPr>
                <w:rFonts w:ascii="Lora" w:cs="Lora" w:eastAsia="Lora" w:hAnsi="Lora"/>
                <w:rtl w:val="0"/>
              </w:rPr>
              <w:t xml:space="preserve">Students communicate with group members their ideas for work arounds and how to use engineering practices to solve problems presented by natural physics.</w:t>
            </w:r>
          </w:p>
          <w:p w:rsidR="00000000" w:rsidDel="00000000" w:rsidP="00000000" w:rsidRDefault="00000000" w:rsidRPr="00000000" w14:paraId="00000064">
            <w:pPr>
              <w:widowControl w:val="0"/>
              <w:spacing w:after="0" w:before="0" w:line="240" w:lineRule="auto"/>
              <w:rPr>
                <w:rFonts w:ascii="Lora" w:cs="Lora" w:eastAsia="Lora" w:hAnsi="Lora"/>
              </w:rPr>
            </w:pPr>
            <w:r w:rsidDel="00000000" w:rsidR="00000000" w:rsidRPr="00000000">
              <w:rPr>
                <w:rtl w:val="0"/>
              </w:rPr>
            </w:r>
          </w:p>
          <w:p w:rsidR="00000000" w:rsidDel="00000000" w:rsidP="00000000" w:rsidRDefault="00000000" w:rsidRPr="00000000" w14:paraId="00000065">
            <w:pPr>
              <w:pStyle w:val="Heading3"/>
              <w:keepNext w:val="0"/>
              <w:keepLines w:val="0"/>
              <w:widowControl w:val="0"/>
              <w:spacing w:after="0" w:before="0" w:line="240" w:lineRule="auto"/>
              <w:rPr>
                <w:rFonts w:ascii="Lora" w:cs="Lora" w:eastAsia="Lora" w:hAnsi="Lora"/>
                <w:b w:val="1"/>
                <w:bCs w:val="1"/>
                <w:color w:val="000000"/>
                <w:sz w:val="22"/>
                <w:szCs w:val="22"/>
              </w:rPr>
            </w:pPr>
            <w:bookmarkStart w:colFirst="0" w:colLast="0" w:name="_is93z9amlrq6" w:id="3"/>
            <w:bookmarkEnd w:id="3"/>
            <w:r w:rsidDel="00000000" w:rsidR="00000000" w:rsidRPr="00000000">
              <w:rPr>
                <w:rFonts w:ascii="Lora" w:cs="Lora" w:eastAsia="Lora" w:hAnsi="Lora"/>
                <w:b w:val="1"/>
                <w:bCs w:val="1"/>
                <w:color w:val="000000"/>
                <w:sz w:val="22"/>
                <w:szCs w:val="22"/>
                <w:rtl w:val="0"/>
              </w:rPr>
              <w:t xml:space="preserve">4. Choose</w:t>
            </w:r>
          </w:p>
          <w:p w:rsidR="00000000" w:rsidDel="00000000" w:rsidP="00000000" w:rsidRDefault="00000000" w:rsidRPr="00000000" w14:paraId="00000066">
            <w:pPr>
              <w:widowControl w:val="0"/>
              <w:spacing w:after="0" w:before="0" w:line="240" w:lineRule="auto"/>
              <w:rPr>
                <w:rFonts w:ascii="Lora" w:cs="Lora" w:eastAsia="Lora" w:hAnsi="Lora"/>
              </w:rPr>
            </w:pPr>
            <w:r w:rsidDel="00000000" w:rsidR="00000000" w:rsidRPr="00000000">
              <w:rPr>
                <w:rFonts w:ascii="Lora" w:cs="Lora" w:eastAsia="Lora" w:hAnsi="Lora"/>
                <w:rtl w:val="0"/>
              </w:rPr>
              <w:t xml:space="preserve">Students choose a structure to build and decide which materials and tools to use. They make simple plans for their designs, deciding whether to use block-based materials, modern tools, or a combination of both.</w:t>
            </w:r>
          </w:p>
          <w:p w:rsidR="00000000" w:rsidDel="00000000" w:rsidP="00000000" w:rsidRDefault="00000000" w:rsidRPr="00000000" w14:paraId="00000067">
            <w:pPr>
              <w:widowControl w:val="0"/>
              <w:spacing w:after="0" w:before="0" w:line="240" w:lineRule="auto"/>
              <w:rPr>
                <w:rFonts w:ascii="Lora" w:cs="Lora" w:eastAsia="Lora" w:hAnsi="Lora"/>
              </w:rPr>
            </w:pPr>
            <w:r w:rsidDel="00000000" w:rsidR="00000000" w:rsidRPr="00000000">
              <w:rPr>
                <w:rtl w:val="0"/>
              </w:rPr>
            </w:r>
          </w:p>
          <w:p w:rsidR="00000000" w:rsidDel="00000000" w:rsidP="00000000" w:rsidRDefault="00000000" w:rsidRPr="00000000" w14:paraId="00000068">
            <w:pPr>
              <w:pStyle w:val="Heading3"/>
              <w:keepNext w:val="0"/>
              <w:keepLines w:val="0"/>
              <w:widowControl w:val="0"/>
              <w:spacing w:after="0" w:before="0" w:line="240" w:lineRule="auto"/>
              <w:rPr>
                <w:rFonts w:ascii="Lora" w:cs="Lora" w:eastAsia="Lora" w:hAnsi="Lora"/>
                <w:b w:val="1"/>
                <w:bCs w:val="1"/>
                <w:color w:val="000000"/>
                <w:sz w:val="22"/>
                <w:szCs w:val="22"/>
              </w:rPr>
            </w:pPr>
            <w:bookmarkStart w:colFirst="0" w:colLast="0" w:name="_hmzojpgbjm9p" w:id="4"/>
            <w:bookmarkEnd w:id="4"/>
            <w:r w:rsidDel="00000000" w:rsidR="00000000" w:rsidRPr="00000000">
              <w:rPr>
                <w:rFonts w:ascii="Lora" w:cs="Lora" w:eastAsia="Lora" w:hAnsi="Lora"/>
                <w:b w:val="1"/>
                <w:bCs w:val="1"/>
                <w:color w:val="000000"/>
                <w:sz w:val="22"/>
                <w:szCs w:val="22"/>
                <w:rtl w:val="0"/>
              </w:rPr>
              <w:t xml:space="preserve">5. Build</w:t>
            </w:r>
          </w:p>
          <w:p w:rsidR="00000000" w:rsidDel="00000000" w:rsidP="00000000" w:rsidRDefault="00000000" w:rsidRPr="00000000" w14:paraId="00000069">
            <w:pPr>
              <w:widowControl w:val="0"/>
              <w:spacing w:after="0" w:before="0" w:line="240" w:lineRule="auto"/>
              <w:rPr>
                <w:rFonts w:ascii="Lora" w:cs="Lora" w:eastAsia="Lora" w:hAnsi="Lora"/>
              </w:rPr>
            </w:pPr>
            <w:r w:rsidDel="00000000" w:rsidR="00000000" w:rsidRPr="00000000">
              <w:rPr>
                <w:rFonts w:ascii="Lora" w:cs="Lora" w:eastAsia="Lora" w:hAnsi="Lora"/>
                <w:rtl w:val="0"/>
              </w:rPr>
              <w:t xml:space="preserve">Students construct their structures using Taska Toys, 3D-printed components, and other materials. They explore how shape, balance, and support affect stability as they build.</w:t>
            </w:r>
          </w:p>
          <w:p w:rsidR="00000000" w:rsidDel="00000000" w:rsidP="00000000" w:rsidRDefault="00000000" w:rsidRPr="00000000" w14:paraId="0000006A">
            <w:pPr>
              <w:widowControl w:val="0"/>
              <w:spacing w:after="0" w:before="0" w:line="240" w:lineRule="auto"/>
              <w:rPr>
                <w:rFonts w:ascii="Lora" w:cs="Lora" w:eastAsia="Lora" w:hAnsi="Lora"/>
              </w:rPr>
            </w:pPr>
            <w:r w:rsidDel="00000000" w:rsidR="00000000" w:rsidRPr="00000000">
              <w:rPr>
                <w:rFonts w:ascii="Lora" w:cs="Lora" w:eastAsia="Lora" w:hAnsi="Lora"/>
                <w:rtl w:val="0"/>
              </w:rPr>
              <w:t xml:space="preserve">Students are able to build ancient or modern structures and demonstrate their understanding of ways that creativity and innovation can influence the engineering process.</w:t>
            </w:r>
          </w:p>
          <w:p w:rsidR="00000000" w:rsidDel="00000000" w:rsidP="00000000" w:rsidRDefault="00000000" w:rsidRPr="00000000" w14:paraId="0000006B">
            <w:pPr>
              <w:widowControl w:val="0"/>
              <w:spacing w:after="0" w:before="0" w:line="240" w:lineRule="auto"/>
              <w:rPr>
                <w:rFonts w:ascii="Lora" w:cs="Lora" w:eastAsia="Lora" w:hAnsi="Lora"/>
              </w:rPr>
            </w:pPr>
            <w:r w:rsidDel="00000000" w:rsidR="00000000" w:rsidRPr="00000000">
              <w:rPr>
                <w:rtl w:val="0"/>
              </w:rPr>
            </w:r>
          </w:p>
          <w:p w:rsidR="00000000" w:rsidDel="00000000" w:rsidP="00000000" w:rsidRDefault="00000000" w:rsidRPr="00000000" w14:paraId="0000006C">
            <w:pPr>
              <w:pStyle w:val="Heading3"/>
              <w:keepNext w:val="0"/>
              <w:keepLines w:val="0"/>
              <w:widowControl w:val="0"/>
              <w:spacing w:after="0" w:before="0" w:line="240" w:lineRule="auto"/>
              <w:rPr>
                <w:rFonts w:ascii="Lora" w:cs="Lora" w:eastAsia="Lora" w:hAnsi="Lora"/>
                <w:b w:val="1"/>
                <w:bCs w:val="1"/>
                <w:color w:val="000000"/>
                <w:sz w:val="22"/>
                <w:szCs w:val="22"/>
              </w:rPr>
            </w:pPr>
            <w:bookmarkStart w:colFirst="0" w:colLast="0" w:name="_3pjvg63bir1k" w:id="5"/>
            <w:bookmarkEnd w:id="5"/>
            <w:r w:rsidDel="00000000" w:rsidR="00000000" w:rsidRPr="00000000">
              <w:rPr>
                <w:rFonts w:ascii="Lora" w:cs="Lora" w:eastAsia="Lora" w:hAnsi="Lora"/>
                <w:b w:val="1"/>
                <w:bCs w:val="1"/>
                <w:color w:val="000000"/>
                <w:sz w:val="22"/>
                <w:szCs w:val="22"/>
                <w:rtl w:val="0"/>
              </w:rPr>
              <w:t xml:space="preserve">6. Test</w:t>
            </w:r>
          </w:p>
          <w:p w:rsidR="00000000" w:rsidDel="00000000" w:rsidP="00000000" w:rsidRDefault="00000000" w:rsidRPr="00000000" w14:paraId="0000006D">
            <w:pPr>
              <w:widowControl w:val="0"/>
              <w:spacing w:after="0" w:before="0" w:line="240" w:lineRule="auto"/>
              <w:rPr>
                <w:rFonts w:ascii="Lora" w:cs="Lora" w:eastAsia="Lora" w:hAnsi="Lora"/>
              </w:rPr>
            </w:pPr>
            <w:r w:rsidDel="00000000" w:rsidR="00000000" w:rsidRPr="00000000">
              <w:rPr>
                <w:rFonts w:ascii="Lora" w:cs="Lora" w:eastAsia="Lora" w:hAnsi="Lora"/>
                <w:rtl w:val="0"/>
              </w:rPr>
              <w:t xml:space="preserve">Students test their structures for strength and stability and use marble runs to explore gravity, speed, and movement. They observe what works, what fails, and how changes affect results.</w:t>
            </w:r>
          </w:p>
          <w:p w:rsidR="00000000" w:rsidDel="00000000" w:rsidP="00000000" w:rsidRDefault="00000000" w:rsidRPr="00000000" w14:paraId="0000006E">
            <w:pPr>
              <w:widowControl w:val="0"/>
              <w:spacing w:after="0" w:before="0" w:line="240" w:lineRule="auto"/>
              <w:rPr>
                <w:rFonts w:ascii="Lora" w:cs="Lora" w:eastAsia="Lora" w:hAnsi="Lora"/>
              </w:rPr>
            </w:pPr>
            <w:r w:rsidDel="00000000" w:rsidR="00000000" w:rsidRPr="00000000">
              <w:rPr>
                <w:rtl w:val="0"/>
              </w:rPr>
            </w:r>
          </w:p>
          <w:p w:rsidR="00000000" w:rsidDel="00000000" w:rsidP="00000000" w:rsidRDefault="00000000" w:rsidRPr="00000000" w14:paraId="0000006F">
            <w:pPr>
              <w:pStyle w:val="Heading3"/>
              <w:keepNext w:val="0"/>
              <w:keepLines w:val="0"/>
              <w:widowControl w:val="0"/>
              <w:spacing w:after="0" w:before="0" w:line="240" w:lineRule="auto"/>
              <w:rPr>
                <w:rFonts w:ascii="Lora" w:cs="Lora" w:eastAsia="Lora" w:hAnsi="Lora"/>
                <w:b w:val="1"/>
                <w:bCs w:val="1"/>
                <w:color w:val="000000"/>
                <w:sz w:val="22"/>
                <w:szCs w:val="22"/>
              </w:rPr>
            </w:pPr>
            <w:bookmarkStart w:colFirst="0" w:colLast="0" w:name="_axshfvnszcxm" w:id="6"/>
            <w:bookmarkEnd w:id="6"/>
            <w:r w:rsidDel="00000000" w:rsidR="00000000" w:rsidRPr="00000000">
              <w:rPr>
                <w:rFonts w:ascii="Lora" w:cs="Lora" w:eastAsia="Lora" w:hAnsi="Lora"/>
                <w:b w:val="1"/>
                <w:bCs w:val="1"/>
                <w:color w:val="000000"/>
                <w:sz w:val="22"/>
                <w:szCs w:val="22"/>
                <w:rtl w:val="0"/>
              </w:rPr>
              <w:t xml:space="preserve">7. Communicate</w:t>
            </w:r>
          </w:p>
          <w:p w:rsidR="00000000" w:rsidDel="00000000" w:rsidP="00000000" w:rsidRDefault="00000000" w:rsidRPr="00000000" w14:paraId="00000070">
            <w:pPr>
              <w:widowControl w:val="0"/>
              <w:spacing w:after="0" w:before="0" w:line="240" w:lineRule="auto"/>
              <w:rPr>
                <w:rFonts w:ascii="Lora" w:cs="Lora" w:eastAsia="Lora" w:hAnsi="Lora"/>
              </w:rPr>
            </w:pPr>
            <w:r w:rsidDel="00000000" w:rsidR="00000000" w:rsidRPr="00000000">
              <w:rPr>
                <w:rFonts w:ascii="Lora" w:cs="Lora" w:eastAsia="Lora" w:hAnsi="Lora"/>
                <w:rtl w:val="0"/>
              </w:rPr>
              <w:t xml:space="preserve">Students explain their designs, challenges, and solutions to peers and adults. They describe how ancient and modern engineering methods compare and share what they learned through building and testing.</w:t>
            </w:r>
          </w:p>
          <w:p w:rsidR="00000000" w:rsidDel="00000000" w:rsidP="00000000" w:rsidRDefault="00000000" w:rsidRPr="00000000" w14:paraId="00000071">
            <w:pPr>
              <w:widowControl w:val="0"/>
              <w:spacing w:after="0" w:before="0" w:line="240" w:lineRule="auto"/>
              <w:rPr>
                <w:rFonts w:ascii="Lora" w:cs="Lora" w:eastAsia="Lora" w:hAnsi="Lora"/>
              </w:rPr>
            </w:pPr>
            <w:r w:rsidDel="00000000" w:rsidR="00000000" w:rsidRPr="00000000">
              <w:rPr>
                <w:rFonts w:ascii="Lora" w:cs="Lora" w:eastAsia="Lora" w:hAnsi="Lora"/>
                <w:rtl w:val="0"/>
              </w:rPr>
              <w:t xml:space="preserve">Students share photos and videos of their creations via Seesaw.</w:t>
            </w:r>
          </w:p>
          <w:p w:rsidR="00000000" w:rsidDel="00000000" w:rsidP="00000000" w:rsidRDefault="00000000" w:rsidRPr="00000000" w14:paraId="00000072">
            <w:pPr>
              <w:widowControl w:val="0"/>
              <w:spacing w:after="0" w:before="0" w:line="240" w:lineRule="auto"/>
              <w:rPr>
                <w:rFonts w:ascii="Lora" w:cs="Lora" w:eastAsia="Lora" w:hAnsi="Lora"/>
              </w:rPr>
            </w:pPr>
            <w:r w:rsidDel="00000000" w:rsidR="00000000" w:rsidRPr="00000000">
              <w:rPr>
                <w:rtl w:val="0"/>
              </w:rPr>
            </w:r>
          </w:p>
          <w:p w:rsidR="00000000" w:rsidDel="00000000" w:rsidP="00000000" w:rsidRDefault="00000000" w:rsidRPr="00000000" w14:paraId="00000073">
            <w:pPr>
              <w:pStyle w:val="Heading3"/>
              <w:keepNext w:val="0"/>
              <w:keepLines w:val="0"/>
              <w:widowControl w:val="0"/>
              <w:spacing w:after="0" w:before="0" w:line="240" w:lineRule="auto"/>
              <w:rPr>
                <w:rFonts w:ascii="Lora" w:cs="Lora" w:eastAsia="Lora" w:hAnsi="Lora"/>
                <w:b w:val="1"/>
                <w:bCs w:val="1"/>
                <w:color w:val="000000"/>
                <w:sz w:val="22"/>
                <w:szCs w:val="22"/>
              </w:rPr>
            </w:pPr>
            <w:bookmarkStart w:colFirst="0" w:colLast="0" w:name="_rn6g5gwp2r5b" w:id="7"/>
            <w:bookmarkEnd w:id="7"/>
            <w:r w:rsidDel="00000000" w:rsidR="00000000" w:rsidRPr="00000000">
              <w:rPr>
                <w:rFonts w:ascii="Lora" w:cs="Lora" w:eastAsia="Lora" w:hAnsi="Lora"/>
                <w:b w:val="1"/>
                <w:bCs w:val="1"/>
                <w:color w:val="000000"/>
                <w:sz w:val="22"/>
                <w:szCs w:val="22"/>
                <w:rtl w:val="0"/>
              </w:rPr>
              <w:t xml:space="preserve">8. Redesign</w:t>
            </w:r>
          </w:p>
          <w:p w:rsidR="00000000" w:rsidDel="00000000" w:rsidP="00000000" w:rsidRDefault="00000000" w:rsidRPr="00000000" w14:paraId="00000074">
            <w:pPr>
              <w:widowControl w:val="0"/>
              <w:spacing w:after="0" w:before="0" w:line="240" w:lineRule="auto"/>
              <w:rPr>
                <w:rFonts w:ascii="Lora" w:cs="Lora" w:eastAsia="Lora" w:hAnsi="Lora"/>
              </w:rPr>
            </w:pPr>
            <w:r w:rsidDel="00000000" w:rsidR="00000000" w:rsidRPr="00000000">
              <w:rPr>
                <w:rFonts w:ascii="Lora" w:cs="Lora" w:eastAsia="Lora" w:hAnsi="Lora"/>
                <w:rtl w:val="0"/>
              </w:rPr>
              <w:t xml:space="preserve">Students revise and improve their structures based on testing and feedback. They make changes to increase stability, add detail, or improve function, demonstrating how both ancient and modern engineers learn from failure and try again.</w:t>
            </w:r>
          </w:p>
          <w:p w:rsidR="00000000" w:rsidDel="00000000" w:rsidP="00000000" w:rsidRDefault="00000000" w:rsidRPr="00000000" w14:paraId="00000075">
            <w:pPr>
              <w:widowControl w:val="0"/>
              <w:spacing w:line="240" w:lineRule="auto"/>
              <w:rPr>
                <w:rFonts w:ascii="Lora" w:cs="Lora" w:eastAsia="Lora" w:hAnsi="Lora"/>
              </w:rPr>
            </w:pPr>
            <w:r w:rsidDel="00000000" w:rsidR="00000000" w:rsidRPr="00000000">
              <w:rPr>
                <w:rtl w:val="0"/>
              </w:rPr>
            </w:r>
          </w:p>
        </w:tc>
      </w:tr>
    </w:tbl>
    <w:p w:rsidR="00000000" w:rsidDel="00000000" w:rsidP="00000000" w:rsidRDefault="00000000" w:rsidRPr="00000000" w14:paraId="00000077">
      <w:pPr>
        <w:jc w:val="left"/>
        <w:rPr>
          <w:rFonts w:ascii="Livvic" w:cs="Livvic" w:eastAsia="Livvic" w:hAnsi="Livvic"/>
          <w:b w:val="1"/>
          <w:bCs w:val="1"/>
          <w:color w:val="0b5394"/>
          <w:sz w:val="16"/>
          <w:szCs w:val="16"/>
        </w:rPr>
      </w:pPr>
      <w:r w:rsidDel="00000000" w:rsidR="00000000" w:rsidRPr="00000000">
        <w:rPr>
          <w:rtl w:val="0"/>
        </w:rPr>
      </w:r>
    </w:p>
    <w:sectPr>
      <w:pgSz w:h="15840" w:w="12240" w:orient="portrait"/>
      <w:pgMar w:bottom="720" w:top="446.4" w:left="720"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vv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1" Type="http://schemas.openxmlformats.org/officeDocument/2006/relationships/font" Target="fonts/Livvic-italic.ttf"/><Relationship Id="rId10" Type="http://schemas.openxmlformats.org/officeDocument/2006/relationships/font" Target="fonts/Livvic-bold.ttf"/><Relationship Id="rId12" Type="http://schemas.openxmlformats.org/officeDocument/2006/relationships/font" Target="fonts/Livvic-boldItalic.ttf"/><Relationship Id="rId9" Type="http://schemas.openxmlformats.org/officeDocument/2006/relationships/font" Target="fonts/Livvic-regular.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