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March 25,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 report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Edgerton Booster Club (action)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Gym Rental Request (action)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Gerrit and Sebia Gunnink Scholarship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Achievement &amp; Integration Plan and Budget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2026-2027 Calendar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Enrollment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Budget Projection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Expenditure Reductions (action)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Final Reading- Policies (100-400) (action)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First Reading- Policies (500-520)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Legislative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Report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Elementary/Supt Report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YCjdzTNUP63QgYlhS8zdVknSQ==">CgMxLjA4AHIhMWdTZ0ZOSUtHTlowZFBLN2hHdVZJTzF4Z1NaRjVwczdL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