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226B8C" w14:textId="77777777" w:rsidR="00FC3663" w:rsidRDefault="00FC3663" w:rsidP="00FC3663">
      <w:pPr>
        <w:widowControl w:val="0"/>
        <w:pBdr>
          <w:top w:val="nil"/>
          <w:left w:val="nil"/>
          <w:bottom w:val="nil"/>
          <w:right w:val="nil"/>
          <w:between w:val="nil"/>
        </w:pBdr>
        <w:spacing w:line="240" w:lineRule="auto"/>
        <w:jc w:val="center"/>
        <w:rPr>
          <w:color w:val="000000"/>
        </w:rPr>
      </w:pPr>
      <w:r>
        <w:rPr>
          <w:noProof/>
          <w:color w:val="000000"/>
        </w:rPr>
        <w:drawing>
          <wp:inline distT="19050" distB="19050" distL="19050" distR="19050" wp14:anchorId="778655D7" wp14:editId="7798145C">
            <wp:extent cx="2125980" cy="212598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125980" cy="2125980"/>
                    </a:xfrm>
                    <a:prstGeom prst="rect">
                      <a:avLst/>
                    </a:prstGeom>
                    <a:ln/>
                  </pic:spPr>
                </pic:pic>
              </a:graphicData>
            </a:graphic>
          </wp:inline>
        </w:drawing>
      </w:r>
    </w:p>
    <w:p w14:paraId="3C84B5F2" w14:textId="77777777" w:rsidR="00FC3663" w:rsidRDefault="00FC3663" w:rsidP="00FC3663">
      <w:pPr>
        <w:widowControl w:val="0"/>
        <w:pBdr>
          <w:top w:val="nil"/>
          <w:left w:val="nil"/>
          <w:bottom w:val="nil"/>
          <w:right w:val="nil"/>
          <w:between w:val="nil"/>
        </w:pBdr>
        <w:spacing w:line="240" w:lineRule="auto"/>
        <w:jc w:val="center"/>
        <w:rPr>
          <w:b/>
          <w:bCs/>
          <w:color w:val="000000"/>
          <w:sz w:val="32"/>
          <w:szCs w:val="32"/>
        </w:rPr>
      </w:pPr>
      <w:r>
        <w:rPr>
          <w:rFonts w:ascii="Arial" w:eastAsia="Arial" w:hAnsi="Arial" w:cs="Arial"/>
          <w:b/>
          <w:bCs/>
          <w:color w:val="000000"/>
          <w:sz w:val="32"/>
          <w:szCs w:val="32"/>
        </w:rPr>
        <w:t xml:space="preserve">REQUEST FOR PROPOSALS </w:t>
      </w:r>
    </w:p>
    <w:p w14:paraId="4A44E7D2" w14:textId="77777777" w:rsidR="00FC3663" w:rsidRDefault="00FC3663" w:rsidP="00FC3663">
      <w:pPr>
        <w:widowControl w:val="0"/>
        <w:pBdr>
          <w:top w:val="nil"/>
          <w:left w:val="nil"/>
          <w:bottom w:val="nil"/>
          <w:right w:val="nil"/>
          <w:between w:val="nil"/>
        </w:pBdr>
        <w:spacing w:before="796" w:line="240" w:lineRule="auto"/>
        <w:jc w:val="center"/>
        <w:rPr>
          <w:b/>
          <w:bCs/>
          <w:color w:val="000000"/>
          <w:sz w:val="32"/>
          <w:szCs w:val="32"/>
        </w:rPr>
      </w:pPr>
      <w:r>
        <w:rPr>
          <w:rFonts w:ascii="Arial" w:eastAsia="Arial" w:hAnsi="Arial" w:cs="Arial"/>
          <w:b/>
          <w:bCs/>
          <w:color w:val="000000"/>
          <w:sz w:val="32"/>
          <w:szCs w:val="32"/>
        </w:rPr>
        <w:t xml:space="preserve">HVAC SYSTEM PREVENTATIVE MAINTENANCE SERVICES </w:t>
      </w:r>
    </w:p>
    <w:p w14:paraId="507E3423" w14:textId="77777777" w:rsidR="00FC3663" w:rsidRDefault="00FC3663" w:rsidP="00FC3663">
      <w:pPr>
        <w:widowControl w:val="0"/>
        <w:pBdr>
          <w:top w:val="nil"/>
          <w:left w:val="nil"/>
          <w:bottom w:val="nil"/>
          <w:right w:val="nil"/>
          <w:between w:val="nil"/>
        </w:pBdr>
        <w:spacing w:before="1121" w:line="240" w:lineRule="auto"/>
        <w:jc w:val="center"/>
        <w:rPr>
          <w:b/>
          <w:bCs/>
          <w:color w:val="000000"/>
          <w:sz w:val="28"/>
          <w:szCs w:val="28"/>
        </w:rPr>
      </w:pPr>
      <w:r>
        <w:rPr>
          <w:rFonts w:ascii="Arial" w:eastAsia="Arial" w:hAnsi="Arial" w:cs="Arial"/>
          <w:b/>
          <w:bCs/>
          <w:color w:val="000000"/>
          <w:sz w:val="28"/>
          <w:szCs w:val="28"/>
        </w:rPr>
        <w:t xml:space="preserve">Issued by Normandy Schools Collaborative </w:t>
      </w:r>
    </w:p>
    <w:p w14:paraId="14A2FC2F" w14:textId="77777777" w:rsidR="00FC3663" w:rsidRDefault="00FC3663" w:rsidP="00FC3663">
      <w:pPr>
        <w:widowControl w:val="0"/>
        <w:pBdr>
          <w:top w:val="nil"/>
          <w:left w:val="nil"/>
          <w:bottom w:val="nil"/>
          <w:right w:val="nil"/>
          <w:between w:val="nil"/>
        </w:pBdr>
        <w:spacing w:before="753" w:line="240" w:lineRule="auto"/>
        <w:jc w:val="center"/>
        <w:rPr>
          <w:b/>
          <w:bCs/>
          <w:color w:val="000000"/>
          <w:sz w:val="30"/>
          <w:szCs w:val="30"/>
        </w:rPr>
      </w:pPr>
      <w:r>
        <w:rPr>
          <w:b/>
          <w:bCs/>
          <w:color w:val="000000"/>
          <w:sz w:val="30"/>
          <w:szCs w:val="30"/>
        </w:rPr>
        <w:t>August 19, 2026</w:t>
      </w:r>
    </w:p>
    <w:p w14:paraId="4BB145E7" w14:textId="77777777" w:rsidR="00FC3663" w:rsidRDefault="00FC3663" w:rsidP="00FC3663">
      <w:pPr>
        <w:widowControl w:val="0"/>
        <w:pBdr>
          <w:top w:val="nil"/>
          <w:left w:val="nil"/>
          <w:bottom w:val="nil"/>
          <w:right w:val="nil"/>
          <w:between w:val="nil"/>
        </w:pBdr>
        <w:spacing w:line="240" w:lineRule="auto"/>
        <w:jc w:val="center"/>
        <w:rPr>
          <w:b/>
          <w:bCs/>
          <w:color w:val="000000"/>
          <w:sz w:val="24"/>
          <w:szCs w:val="24"/>
        </w:rPr>
      </w:pPr>
    </w:p>
    <w:p w14:paraId="6AD39CE9" w14:textId="77777777" w:rsidR="00FC3663" w:rsidRDefault="00FC3663" w:rsidP="00FC3663">
      <w:pPr>
        <w:widowControl w:val="0"/>
        <w:pBdr>
          <w:top w:val="nil"/>
          <w:left w:val="nil"/>
          <w:bottom w:val="nil"/>
          <w:right w:val="nil"/>
          <w:between w:val="nil"/>
        </w:pBdr>
        <w:spacing w:line="240" w:lineRule="auto"/>
        <w:jc w:val="center"/>
        <w:rPr>
          <w:b/>
          <w:bCs/>
          <w:color w:val="000000"/>
          <w:sz w:val="24"/>
          <w:szCs w:val="24"/>
        </w:rPr>
      </w:pPr>
    </w:p>
    <w:p w14:paraId="5337895C" w14:textId="77777777" w:rsidR="00FC3663" w:rsidRDefault="00FC3663" w:rsidP="00FC3663">
      <w:pPr>
        <w:widowControl w:val="0"/>
        <w:pBdr>
          <w:top w:val="nil"/>
          <w:left w:val="nil"/>
          <w:bottom w:val="nil"/>
          <w:right w:val="nil"/>
          <w:between w:val="nil"/>
        </w:pBdr>
        <w:spacing w:line="240" w:lineRule="auto"/>
        <w:jc w:val="center"/>
        <w:rPr>
          <w:b/>
          <w:bCs/>
          <w:color w:val="000000"/>
          <w:sz w:val="24"/>
          <w:szCs w:val="24"/>
        </w:rPr>
      </w:pPr>
    </w:p>
    <w:p w14:paraId="149D6BDC" w14:textId="77777777" w:rsidR="00FC3663" w:rsidRDefault="00FC3663" w:rsidP="00FC3663">
      <w:pPr>
        <w:widowControl w:val="0"/>
        <w:pBdr>
          <w:top w:val="nil"/>
          <w:left w:val="nil"/>
          <w:bottom w:val="nil"/>
          <w:right w:val="nil"/>
          <w:between w:val="nil"/>
        </w:pBdr>
        <w:spacing w:line="240" w:lineRule="auto"/>
        <w:jc w:val="center"/>
        <w:rPr>
          <w:b/>
          <w:bCs/>
          <w:color w:val="000000"/>
          <w:sz w:val="24"/>
          <w:szCs w:val="24"/>
        </w:rPr>
      </w:pPr>
    </w:p>
    <w:p w14:paraId="763F9DCD" w14:textId="77777777" w:rsidR="00FC3663" w:rsidRDefault="00FC3663" w:rsidP="00FC3663">
      <w:pPr>
        <w:widowControl w:val="0"/>
        <w:pBdr>
          <w:top w:val="nil"/>
          <w:left w:val="nil"/>
          <w:bottom w:val="nil"/>
          <w:right w:val="nil"/>
          <w:between w:val="nil"/>
        </w:pBdr>
        <w:spacing w:line="240" w:lineRule="auto"/>
        <w:jc w:val="center"/>
        <w:rPr>
          <w:b/>
          <w:bCs/>
          <w:color w:val="000000"/>
          <w:sz w:val="24"/>
          <w:szCs w:val="24"/>
        </w:rPr>
      </w:pPr>
    </w:p>
    <w:p w14:paraId="0195BB3C" w14:textId="77777777" w:rsidR="00FC3663" w:rsidRDefault="00FC3663" w:rsidP="00FC3663">
      <w:pPr>
        <w:widowControl w:val="0"/>
        <w:pBdr>
          <w:top w:val="nil"/>
          <w:left w:val="nil"/>
          <w:bottom w:val="nil"/>
          <w:right w:val="nil"/>
          <w:between w:val="nil"/>
        </w:pBdr>
        <w:spacing w:line="240" w:lineRule="auto"/>
        <w:jc w:val="center"/>
        <w:rPr>
          <w:b/>
          <w:bCs/>
          <w:color w:val="000000"/>
          <w:sz w:val="24"/>
          <w:szCs w:val="24"/>
        </w:rPr>
      </w:pPr>
    </w:p>
    <w:p w14:paraId="683CA6B7" w14:textId="77777777" w:rsidR="00FC3663" w:rsidRDefault="00FC3663" w:rsidP="00FC3663">
      <w:pPr>
        <w:widowControl w:val="0"/>
        <w:pBdr>
          <w:top w:val="nil"/>
          <w:left w:val="nil"/>
          <w:bottom w:val="nil"/>
          <w:right w:val="nil"/>
          <w:between w:val="nil"/>
        </w:pBdr>
        <w:spacing w:line="240" w:lineRule="auto"/>
        <w:jc w:val="center"/>
        <w:rPr>
          <w:b/>
          <w:bCs/>
          <w:color w:val="000000"/>
          <w:sz w:val="24"/>
          <w:szCs w:val="24"/>
        </w:rPr>
      </w:pPr>
    </w:p>
    <w:p w14:paraId="79D4A3FA" w14:textId="77777777" w:rsidR="00FC3663" w:rsidRDefault="00FC3663" w:rsidP="00FC3663">
      <w:pPr>
        <w:widowControl w:val="0"/>
        <w:pBdr>
          <w:top w:val="nil"/>
          <w:left w:val="nil"/>
          <w:bottom w:val="nil"/>
          <w:right w:val="nil"/>
          <w:between w:val="nil"/>
        </w:pBdr>
        <w:spacing w:line="240" w:lineRule="auto"/>
        <w:jc w:val="center"/>
        <w:rPr>
          <w:b/>
          <w:bCs/>
          <w:color w:val="000000"/>
          <w:sz w:val="24"/>
          <w:szCs w:val="24"/>
        </w:rPr>
      </w:pPr>
    </w:p>
    <w:p w14:paraId="6DA3AFE5" w14:textId="77777777" w:rsidR="00FC3663" w:rsidRDefault="00FC3663" w:rsidP="00FC3663">
      <w:pPr>
        <w:widowControl w:val="0"/>
        <w:pBdr>
          <w:top w:val="nil"/>
          <w:left w:val="nil"/>
          <w:bottom w:val="nil"/>
          <w:right w:val="nil"/>
          <w:between w:val="nil"/>
        </w:pBdr>
        <w:spacing w:line="240" w:lineRule="auto"/>
        <w:jc w:val="center"/>
        <w:rPr>
          <w:b/>
          <w:bCs/>
          <w:color w:val="000000"/>
          <w:sz w:val="24"/>
          <w:szCs w:val="24"/>
        </w:rPr>
      </w:pPr>
    </w:p>
    <w:p w14:paraId="3B9FCA9E" w14:textId="77777777" w:rsidR="00FC3663" w:rsidRDefault="00FC3663" w:rsidP="00FC3663">
      <w:pPr>
        <w:widowControl w:val="0"/>
        <w:pBdr>
          <w:top w:val="nil"/>
          <w:left w:val="nil"/>
          <w:bottom w:val="nil"/>
          <w:right w:val="nil"/>
          <w:between w:val="nil"/>
        </w:pBdr>
        <w:spacing w:line="240" w:lineRule="auto"/>
        <w:jc w:val="center"/>
        <w:rPr>
          <w:b/>
          <w:bCs/>
          <w:color w:val="000000"/>
          <w:sz w:val="24"/>
          <w:szCs w:val="24"/>
        </w:rPr>
      </w:pPr>
    </w:p>
    <w:p w14:paraId="7C2CF4EC" w14:textId="77777777" w:rsidR="00FC3663" w:rsidRPr="00FA2311" w:rsidRDefault="00FC3663" w:rsidP="00FC3663">
      <w:pPr>
        <w:widowControl w:val="0"/>
        <w:pBdr>
          <w:top w:val="nil"/>
          <w:left w:val="nil"/>
          <w:bottom w:val="nil"/>
          <w:right w:val="nil"/>
          <w:between w:val="nil"/>
        </w:pBdr>
        <w:spacing w:line="240" w:lineRule="auto"/>
        <w:ind w:left="6480" w:firstLine="720"/>
        <w:jc w:val="center"/>
        <w:rPr>
          <w:b/>
          <w:bCs/>
          <w:color w:val="000000"/>
          <w:sz w:val="30"/>
          <w:szCs w:val="30"/>
        </w:rPr>
      </w:pPr>
      <w:r>
        <w:rPr>
          <w:rFonts w:ascii="Arial" w:eastAsia="Arial" w:hAnsi="Arial" w:cs="Arial"/>
          <w:b/>
          <w:bCs/>
          <w:color w:val="000000"/>
          <w:sz w:val="24"/>
          <w:szCs w:val="24"/>
        </w:rPr>
        <w:t>Proposals Due By:</w:t>
      </w:r>
    </w:p>
    <w:p w14:paraId="63BD06A8" w14:textId="77777777" w:rsidR="00FC3663" w:rsidRDefault="00FC3663" w:rsidP="00FC3663">
      <w:pPr>
        <w:widowControl w:val="0"/>
        <w:pBdr>
          <w:top w:val="nil"/>
          <w:left w:val="nil"/>
          <w:bottom w:val="nil"/>
          <w:right w:val="nil"/>
          <w:between w:val="nil"/>
        </w:pBdr>
        <w:spacing w:line="240" w:lineRule="auto"/>
        <w:ind w:left="720" w:right="122" w:firstLine="720"/>
        <w:jc w:val="right"/>
        <w:rPr>
          <w:b/>
          <w:bCs/>
          <w:color w:val="000000"/>
          <w:sz w:val="24"/>
          <w:szCs w:val="24"/>
        </w:rPr>
      </w:pPr>
      <w:r>
        <w:rPr>
          <w:rFonts w:ascii="Arial" w:eastAsia="Arial" w:hAnsi="Arial" w:cs="Arial"/>
          <w:b/>
          <w:bCs/>
          <w:color w:val="000000"/>
          <w:sz w:val="24"/>
          <w:szCs w:val="24"/>
        </w:rPr>
        <w:t xml:space="preserve"> </w:t>
      </w:r>
      <w:r>
        <w:rPr>
          <w:b/>
          <w:bCs/>
          <w:color w:val="000000"/>
          <w:sz w:val="24"/>
          <w:szCs w:val="24"/>
        </w:rPr>
        <w:tab/>
      </w:r>
      <w:r>
        <w:rPr>
          <w:b/>
          <w:bCs/>
          <w:color w:val="000000"/>
          <w:sz w:val="24"/>
          <w:szCs w:val="24"/>
        </w:rPr>
        <w:tab/>
        <w:t xml:space="preserve"> </w:t>
      </w:r>
      <w:r>
        <w:rPr>
          <w:b/>
          <w:bCs/>
          <w:sz w:val="24"/>
          <w:szCs w:val="24"/>
          <w:highlight w:val="yellow"/>
        </w:rPr>
        <w:t xml:space="preserve">4 </w:t>
      </w:r>
      <w:r>
        <w:rPr>
          <w:rFonts w:ascii="Arial" w:eastAsia="Arial" w:hAnsi="Arial" w:cs="Arial"/>
          <w:b/>
          <w:bCs/>
          <w:color w:val="000000"/>
          <w:sz w:val="24"/>
          <w:szCs w:val="24"/>
          <w:highlight w:val="yellow"/>
        </w:rPr>
        <w:t xml:space="preserve">PM CST on </w:t>
      </w:r>
      <w:r>
        <w:rPr>
          <w:b/>
          <w:bCs/>
          <w:color w:val="000000"/>
          <w:sz w:val="24"/>
          <w:szCs w:val="24"/>
          <w:highlight w:val="yellow"/>
        </w:rPr>
        <w:t>Fri</w:t>
      </w:r>
      <w:r>
        <w:rPr>
          <w:rFonts w:ascii="Arial" w:eastAsia="Arial" w:hAnsi="Arial" w:cs="Arial"/>
          <w:b/>
          <w:bCs/>
          <w:color w:val="000000"/>
          <w:sz w:val="24"/>
          <w:szCs w:val="24"/>
          <w:highlight w:val="yellow"/>
        </w:rPr>
        <w:t xml:space="preserve">day, </w:t>
      </w:r>
      <w:r>
        <w:rPr>
          <w:b/>
          <w:bCs/>
          <w:color w:val="000000"/>
          <w:sz w:val="24"/>
          <w:szCs w:val="24"/>
          <w:highlight w:val="yellow"/>
        </w:rPr>
        <w:t>September 4</w:t>
      </w:r>
      <w:r>
        <w:rPr>
          <w:rFonts w:ascii="Arial" w:eastAsia="Arial" w:hAnsi="Arial" w:cs="Arial"/>
          <w:b/>
          <w:bCs/>
          <w:color w:val="000000"/>
          <w:sz w:val="24"/>
          <w:szCs w:val="24"/>
          <w:highlight w:val="yellow"/>
        </w:rPr>
        <w:t>, 202</w:t>
      </w:r>
      <w:r>
        <w:rPr>
          <w:b/>
          <w:bCs/>
          <w:color w:val="000000"/>
          <w:sz w:val="24"/>
          <w:szCs w:val="24"/>
        </w:rPr>
        <w:t>6</w:t>
      </w:r>
      <w:r>
        <w:rPr>
          <w:rFonts w:ascii="Arial" w:eastAsia="Arial" w:hAnsi="Arial" w:cs="Arial"/>
          <w:b/>
          <w:bCs/>
          <w:color w:val="000000"/>
          <w:sz w:val="24"/>
          <w:szCs w:val="24"/>
        </w:rPr>
        <w:t xml:space="preserve"> </w:t>
      </w:r>
    </w:p>
    <w:p w14:paraId="65B53DDC" w14:textId="77777777" w:rsidR="00FC3663" w:rsidRDefault="00FC3663" w:rsidP="00FC3663">
      <w:pPr>
        <w:widowControl w:val="0"/>
        <w:pBdr>
          <w:top w:val="nil"/>
          <w:left w:val="nil"/>
          <w:bottom w:val="nil"/>
          <w:right w:val="nil"/>
          <w:between w:val="nil"/>
        </w:pBdr>
        <w:spacing w:before="14" w:line="240" w:lineRule="auto"/>
        <w:ind w:right="75"/>
        <w:jc w:val="right"/>
        <w:rPr>
          <w:b/>
          <w:bCs/>
          <w:color w:val="000000"/>
          <w:sz w:val="24"/>
          <w:szCs w:val="24"/>
        </w:rPr>
      </w:pPr>
      <w:r>
        <w:rPr>
          <w:rFonts w:ascii="Arial" w:eastAsia="Arial" w:hAnsi="Arial" w:cs="Arial"/>
          <w:b/>
          <w:bCs/>
          <w:color w:val="000000"/>
          <w:sz w:val="24"/>
          <w:szCs w:val="24"/>
        </w:rPr>
        <w:t xml:space="preserve">ATTN: </w:t>
      </w:r>
      <w:r>
        <w:rPr>
          <w:b/>
          <w:bCs/>
          <w:color w:val="000000"/>
          <w:sz w:val="24"/>
          <w:szCs w:val="24"/>
        </w:rPr>
        <w:t>Mr. Alonzo E. Nelson, Sr.</w:t>
      </w:r>
    </w:p>
    <w:p w14:paraId="75131129" w14:textId="77777777" w:rsidR="00FC3663" w:rsidRPr="00FA2311" w:rsidRDefault="00FC3663" w:rsidP="00FC3663">
      <w:pPr>
        <w:widowControl w:val="0"/>
        <w:pBdr>
          <w:top w:val="nil"/>
          <w:left w:val="nil"/>
          <w:bottom w:val="nil"/>
          <w:right w:val="nil"/>
          <w:between w:val="nil"/>
        </w:pBdr>
        <w:spacing w:before="14" w:line="240" w:lineRule="auto"/>
        <w:ind w:right="75"/>
        <w:jc w:val="right"/>
        <w:rPr>
          <w:b/>
          <w:bCs/>
          <w:color w:val="000000"/>
          <w:sz w:val="24"/>
          <w:szCs w:val="24"/>
        </w:rPr>
      </w:pPr>
      <w:r>
        <w:rPr>
          <w:b/>
          <w:bCs/>
          <w:color w:val="000000"/>
          <w:sz w:val="24"/>
          <w:szCs w:val="24"/>
        </w:rPr>
        <w:t>aenelson@normandysc.org</w:t>
      </w:r>
    </w:p>
    <w:p w14:paraId="5C46AD95" w14:textId="77777777" w:rsidR="00FC3663" w:rsidRDefault="00FC3663">
      <w:pPr>
        <w:jc w:val="center"/>
        <w:rPr>
          <w:b/>
          <w:color w:val="1B3E5C"/>
          <w:sz w:val="24"/>
        </w:rPr>
      </w:pPr>
    </w:p>
    <w:p w14:paraId="644884FB" w14:textId="77777777" w:rsidR="00FC3663" w:rsidRDefault="00FC3663">
      <w:pPr>
        <w:jc w:val="center"/>
        <w:rPr>
          <w:b/>
          <w:color w:val="1B3E5C"/>
          <w:sz w:val="24"/>
        </w:rPr>
      </w:pPr>
    </w:p>
    <w:p w14:paraId="613A18AB" w14:textId="1E7E09BE" w:rsidR="00BF09E8" w:rsidRDefault="00000000">
      <w:pPr>
        <w:jc w:val="center"/>
      </w:pPr>
      <w:r>
        <w:rPr>
          <w:b/>
          <w:color w:val="1B3E5C"/>
          <w:sz w:val="24"/>
        </w:rPr>
        <w:lastRenderedPageBreak/>
        <w:t>NORMANDY SCHOOLS COLLABORATIVE</w:t>
      </w:r>
    </w:p>
    <w:p w14:paraId="0CD13051" w14:textId="77777777" w:rsidR="00BF09E8" w:rsidRDefault="00000000">
      <w:pPr>
        <w:pStyle w:val="Title"/>
        <w:jc w:val="center"/>
      </w:pPr>
      <w:r>
        <w:t>REQUEST FOR PROPOSALS</w:t>
      </w:r>
    </w:p>
    <w:p w14:paraId="50373EE2" w14:textId="77777777" w:rsidR="00BF09E8" w:rsidRDefault="00000000">
      <w:pPr>
        <w:pStyle w:val="Subtitle"/>
        <w:jc w:val="center"/>
      </w:pPr>
      <w:r>
        <w:t>Districtwide HVAC Preventive Maintenance Services</w:t>
      </w:r>
    </w:p>
    <w:tbl>
      <w:tblPr>
        <w:tblW w:w="0" w:type="auto"/>
        <w:jc w:val="center"/>
        <w:tblLayout w:type="fixed"/>
        <w:tblLook w:val="04A0" w:firstRow="1" w:lastRow="0" w:firstColumn="1" w:lastColumn="0" w:noHBand="0" w:noVBand="1"/>
      </w:tblPr>
      <w:tblGrid>
        <w:gridCol w:w="5040"/>
        <w:gridCol w:w="5040"/>
      </w:tblGrid>
      <w:tr w:rsidR="00BF09E8" w14:paraId="7A259090" w14:textId="77777777">
        <w:trPr>
          <w:jc w:val="center"/>
        </w:trPr>
        <w:tc>
          <w:tcPr>
            <w:tcW w:w="5040" w:type="dxa"/>
            <w:tcMar>
              <w:top w:w="110" w:type="dxa"/>
              <w:left w:w="110" w:type="dxa"/>
              <w:bottom w:w="110" w:type="dxa"/>
              <w:right w:w="110" w:type="dxa"/>
            </w:tcMar>
            <w:vAlign w:val="center"/>
          </w:tcPr>
          <w:p w14:paraId="72744B6D" w14:textId="77777777" w:rsidR="00BF09E8" w:rsidRDefault="00000000">
            <w:pPr>
              <w:spacing w:after="0" w:line="240" w:lineRule="auto"/>
            </w:pPr>
            <w:r>
              <w:rPr>
                <w:b/>
              </w:rPr>
              <w:t>Solicitation</w:t>
            </w:r>
          </w:p>
        </w:tc>
        <w:tc>
          <w:tcPr>
            <w:tcW w:w="5040" w:type="dxa"/>
            <w:tcMar>
              <w:top w:w="110" w:type="dxa"/>
              <w:left w:w="110" w:type="dxa"/>
              <w:bottom w:w="110" w:type="dxa"/>
              <w:right w:w="110" w:type="dxa"/>
            </w:tcMar>
            <w:vAlign w:val="center"/>
          </w:tcPr>
          <w:p w14:paraId="727E80F1" w14:textId="77777777" w:rsidR="00BF09E8" w:rsidRDefault="00000000">
            <w:pPr>
              <w:spacing w:after="0" w:line="240" w:lineRule="auto"/>
            </w:pPr>
            <w:r>
              <w:t>HVAC Preventive Maintenance - All School Sites</w:t>
            </w:r>
          </w:p>
        </w:tc>
      </w:tr>
      <w:tr w:rsidR="00BF09E8" w14:paraId="580D3E71" w14:textId="77777777">
        <w:trPr>
          <w:jc w:val="center"/>
        </w:trPr>
        <w:tc>
          <w:tcPr>
            <w:tcW w:w="5040" w:type="dxa"/>
            <w:tcMar>
              <w:top w:w="110" w:type="dxa"/>
              <w:left w:w="110" w:type="dxa"/>
              <w:bottom w:w="110" w:type="dxa"/>
              <w:right w:w="110" w:type="dxa"/>
            </w:tcMar>
            <w:vAlign w:val="center"/>
          </w:tcPr>
          <w:p w14:paraId="0E27DDA0" w14:textId="77777777" w:rsidR="00BF09E8" w:rsidRDefault="00000000">
            <w:pPr>
              <w:spacing w:after="0" w:line="240" w:lineRule="auto"/>
            </w:pPr>
            <w:r>
              <w:rPr>
                <w:b/>
              </w:rPr>
              <w:t>Proposal Due Date</w:t>
            </w:r>
          </w:p>
        </w:tc>
        <w:tc>
          <w:tcPr>
            <w:tcW w:w="5040" w:type="dxa"/>
            <w:tcMar>
              <w:top w:w="110" w:type="dxa"/>
              <w:left w:w="110" w:type="dxa"/>
              <w:bottom w:w="110" w:type="dxa"/>
              <w:right w:w="110" w:type="dxa"/>
            </w:tcMar>
            <w:vAlign w:val="center"/>
          </w:tcPr>
          <w:p w14:paraId="2A6DF999" w14:textId="77777777" w:rsidR="00BF09E8" w:rsidRDefault="00000000">
            <w:pPr>
              <w:spacing w:after="0" w:line="240" w:lineRule="auto"/>
            </w:pPr>
            <w:r>
              <w:t>September 4, 2026</w:t>
            </w:r>
          </w:p>
        </w:tc>
      </w:tr>
      <w:tr w:rsidR="00BF09E8" w14:paraId="1BB43F30" w14:textId="77777777">
        <w:trPr>
          <w:jc w:val="center"/>
        </w:trPr>
        <w:tc>
          <w:tcPr>
            <w:tcW w:w="5040" w:type="dxa"/>
            <w:tcMar>
              <w:top w:w="110" w:type="dxa"/>
              <w:left w:w="110" w:type="dxa"/>
              <w:bottom w:w="110" w:type="dxa"/>
              <w:right w:w="110" w:type="dxa"/>
            </w:tcMar>
            <w:vAlign w:val="center"/>
          </w:tcPr>
          <w:p w14:paraId="0F21696B" w14:textId="77777777" w:rsidR="00BF09E8" w:rsidRDefault="00000000">
            <w:pPr>
              <w:spacing w:after="0" w:line="240" w:lineRule="auto"/>
            </w:pPr>
            <w:r>
              <w:rPr>
                <w:b/>
              </w:rPr>
              <w:t>Service Area</w:t>
            </w:r>
          </w:p>
        </w:tc>
        <w:tc>
          <w:tcPr>
            <w:tcW w:w="5040" w:type="dxa"/>
            <w:tcMar>
              <w:top w:w="110" w:type="dxa"/>
              <w:left w:w="110" w:type="dxa"/>
              <w:bottom w:w="110" w:type="dxa"/>
              <w:right w:w="110" w:type="dxa"/>
            </w:tcMar>
            <w:vAlign w:val="center"/>
          </w:tcPr>
          <w:p w14:paraId="0FD5E4B9" w14:textId="77777777" w:rsidR="00BF09E8" w:rsidRDefault="00000000">
            <w:pPr>
              <w:spacing w:after="0" w:line="240" w:lineRule="auto"/>
            </w:pPr>
            <w:r>
              <w:t>All Normandy Schools Collaborative school sites and associated facilities</w:t>
            </w:r>
          </w:p>
        </w:tc>
      </w:tr>
      <w:tr w:rsidR="00BF09E8" w14:paraId="7581F309" w14:textId="77777777">
        <w:trPr>
          <w:jc w:val="center"/>
        </w:trPr>
        <w:tc>
          <w:tcPr>
            <w:tcW w:w="5040" w:type="dxa"/>
            <w:tcMar>
              <w:top w:w="110" w:type="dxa"/>
              <w:left w:w="110" w:type="dxa"/>
              <w:bottom w:w="110" w:type="dxa"/>
              <w:right w:w="110" w:type="dxa"/>
            </w:tcMar>
            <w:vAlign w:val="center"/>
          </w:tcPr>
          <w:p w14:paraId="6CE8CDD5" w14:textId="77777777" w:rsidR="00BF09E8" w:rsidRDefault="00000000">
            <w:pPr>
              <w:spacing w:after="0" w:line="240" w:lineRule="auto"/>
            </w:pPr>
            <w:r>
              <w:rPr>
                <w:b/>
              </w:rPr>
              <w:t>Contract Type</w:t>
            </w:r>
          </w:p>
        </w:tc>
        <w:tc>
          <w:tcPr>
            <w:tcW w:w="5040" w:type="dxa"/>
            <w:tcMar>
              <w:top w:w="110" w:type="dxa"/>
              <w:left w:w="110" w:type="dxa"/>
              <w:bottom w:w="110" w:type="dxa"/>
              <w:right w:w="110" w:type="dxa"/>
            </w:tcMar>
            <w:vAlign w:val="center"/>
          </w:tcPr>
          <w:p w14:paraId="3A2D4377" w14:textId="77777777" w:rsidR="00BF09E8" w:rsidRDefault="00000000">
            <w:pPr>
              <w:spacing w:after="0" w:line="240" w:lineRule="auto"/>
            </w:pPr>
            <w:r>
              <w:t>Preventive maintenance services with separately authorized corrective repairs</w:t>
            </w:r>
          </w:p>
        </w:tc>
      </w:tr>
      <w:tr w:rsidR="00BF09E8" w14:paraId="4993D673" w14:textId="77777777">
        <w:trPr>
          <w:jc w:val="center"/>
        </w:trPr>
        <w:tc>
          <w:tcPr>
            <w:tcW w:w="5040" w:type="dxa"/>
            <w:tcMar>
              <w:top w:w="110" w:type="dxa"/>
              <w:left w:w="110" w:type="dxa"/>
              <w:bottom w:w="110" w:type="dxa"/>
              <w:right w:w="110" w:type="dxa"/>
            </w:tcMar>
            <w:vAlign w:val="center"/>
          </w:tcPr>
          <w:p w14:paraId="15559310" w14:textId="77777777" w:rsidR="00BF09E8" w:rsidRDefault="00000000">
            <w:pPr>
              <w:spacing w:after="0" w:line="240" w:lineRule="auto"/>
            </w:pPr>
            <w:r>
              <w:rPr>
                <w:b/>
              </w:rPr>
              <w:t>Anticipated Term</w:t>
            </w:r>
          </w:p>
        </w:tc>
        <w:tc>
          <w:tcPr>
            <w:tcW w:w="5040" w:type="dxa"/>
            <w:tcMar>
              <w:top w:w="110" w:type="dxa"/>
              <w:left w:w="110" w:type="dxa"/>
              <w:bottom w:w="110" w:type="dxa"/>
              <w:right w:w="110" w:type="dxa"/>
            </w:tcMar>
            <w:vAlign w:val="center"/>
          </w:tcPr>
          <w:p w14:paraId="0EF78AC8" w14:textId="77777777" w:rsidR="00BF09E8" w:rsidRDefault="00000000">
            <w:pPr>
              <w:spacing w:after="0" w:line="240" w:lineRule="auto"/>
            </w:pPr>
            <w:r>
              <w:t>Twelve (12) months following award and contract execution, with renewal options at the Collaborative's discretion</w:t>
            </w:r>
          </w:p>
        </w:tc>
      </w:tr>
    </w:tbl>
    <w:p w14:paraId="4796D1AB" w14:textId="77777777" w:rsidR="00BF09E8" w:rsidRDefault="00000000">
      <w:pPr>
        <w:spacing w:before="160" w:after="160"/>
      </w:pPr>
      <w:r>
        <w:rPr>
          <w:b/>
        </w:rPr>
        <w:t xml:space="preserve">Purpose. </w:t>
      </w:r>
      <w:r>
        <w:t>Normandy Schools Collaborative (the “Collaborative”) invites qualified HVAC service contractors to submit proposals for comprehensive preventive maintenance of heating, ventilation, air-conditioning, and related mechanical systems at all school sites. The objective is to improve equipment reliability, indoor comfort, energy performance, safety, and useful equipment life while reducing unplanned outages.</w:t>
      </w:r>
    </w:p>
    <w:tbl>
      <w:tblPr>
        <w:tblW w:w="0" w:type="auto"/>
        <w:jc w:val="center"/>
        <w:tblLook w:val="04A0" w:firstRow="1" w:lastRow="0" w:firstColumn="1" w:lastColumn="0" w:noHBand="0" w:noVBand="1"/>
      </w:tblPr>
      <w:tblGrid>
        <w:gridCol w:w="10080"/>
      </w:tblGrid>
      <w:tr w:rsidR="00BF09E8" w14:paraId="2B3798C6" w14:textId="77777777">
        <w:trPr>
          <w:jc w:val="center"/>
        </w:trPr>
        <w:tc>
          <w:tcPr>
            <w:tcW w:w="10080" w:type="dxa"/>
            <w:shd w:val="clear" w:color="auto" w:fill="EAF1F7"/>
            <w:tcMar>
              <w:top w:w="150" w:type="dxa"/>
              <w:left w:w="170" w:type="dxa"/>
              <w:bottom w:w="150" w:type="dxa"/>
              <w:right w:w="170" w:type="dxa"/>
            </w:tcMar>
          </w:tcPr>
          <w:p w14:paraId="7FF6696E" w14:textId="77777777" w:rsidR="00BF09E8" w:rsidRDefault="00000000">
            <w:r>
              <w:rPr>
                <w:b/>
                <w:color w:val="1B3E5C"/>
              </w:rPr>
              <w:t xml:space="preserve">PROPOSALS ARE DUE SEPTEMBER 4, 2026. </w:t>
            </w:r>
            <w:r>
              <w:t>Proposals received after the deadline may be rejected. Any official submission instructions, addenda, or site-visit details issued by the Collaborative shall control.</w:t>
            </w:r>
          </w:p>
        </w:tc>
      </w:tr>
    </w:tbl>
    <w:p w14:paraId="0EECA87E" w14:textId="77777777" w:rsidR="00BF09E8" w:rsidRDefault="00000000">
      <w:pPr>
        <w:pStyle w:val="Heading1"/>
      </w:pPr>
      <w:r>
        <w:t>1. General Information</w:t>
      </w:r>
    </w:p>
    <w:p w14:paraId="2808A4F8" w14:textId="77777777" w:rsidR="00BF09E8" w:rsidRDefault="00000000">
      <w:r>
        <w:t>The Collaborative intends to select a qualified contractor capable of providing consistent, documented preventive maintenance across multiple educational facilities. The successful proposer shall furnish all management, supervision, labor, routine tools, test equipment, transportation, and other resources necessary to perform the services described in this RFP.</w:t>
      </w:r>
    </w:p>
    <w:p w14:paraId="6EAD8499" w14:textId="77777777" w:rsidR="00BF09E8" w:rsidRDefault="00000000">
      <w:pPr>
        <w:pStyle w:val="Heading1"/>
      </w:pPr>
      <w:r>
        <w:t>2. Scope of Services</w:t>
      </w:r>
    </w:p>
    <w:p w14:paraId="11C4DEDE" w14:textId="77777777" w:rsidR="00BF09E8" w:rsidRDefault="00000000">
      <w:r>
        <w:t>The contractor shall maintain applicable HVAC and mechanical equipment at all school sites, including equipment located in classrooms, offices, kitchens, gyms, auditoriums, mechanical rooms, rooftops, and other support areas. Equipment may include, as applicable:</w:t>
      </w:r>
    </w:p>
    <w:p w14:paraId="48A692BC" w14:textId="77777777" w:rsidR="00BF09E8" w:rsidRDefault="00000000">
      <w:pPr>
        <w:pStyle w:val="ListBullet"/>
        <w:spacing w:after="60"/>
      </w:pPr>
      <w:r>
        <w:t>Rooftop units, split systems, packaged units, heat pumps, condensing units, and air-handling units.</w:t>
      </w:r>
    </w:p>
    <w:p w14:paraId="395816F5" w14:textId="77777777" w:rsidR="00BF09E8" w:rsidRDefault="00000000">
      <w:pPr>
        <w:pStyle w:val="ListBullet"/>
        <w:spacing w:after="60"/>
      </w:pPr>
      <w:r>
        <w:t>Boilers, furnaces, unit heaters, pumps, hydronic components, and associated heating equipment.</w:t>
      </w:r>
    </w:p>
    <w:p w14:paraId="0375749F" w14:textId="77777777" w:rsidR="00BF09E8" w:rsidRDefault="00000000">
      <w:pPr>
        <w:pStyle w:val="ListBullet"/>
        <w:spacing w:after="60"/>
      </w:pPr>
      <w:r>
        <w:t>Exhaust fans, ventilation equipment, make-up air units, fan-coil units, and unit ventilators.</w:t>
      </w:r>
    </w:p>
    <w:p w14:paraId="4C07B367" w14:textId="77777777" w:rsidR="00BF09E8" w:rsidRDefault="00000000">
      <w:pPr>
        <w:pStyle w:val="ListBullet"/>
        <w:spacing w:after="60"/>
      </w:pPr>
      <w:r>
        <w:t>Building HVAC controls, thermostats, sensors, actuators, economizers, dampers, and related control components.</w:t>
      </w:r>
    </w:p>
    <w:p w14:paraId="5E7A66BC" w14:textId="77777777" w:rsidR="00BF09E8" w:rsidRDefault="00000000">
      <w:pPr>
        <w:pStyle w:val="ListBullet"/>
        <w:spacing w:after="60"/>
      </w:pPr>
      <w:r>
        <w:t>Condensate systems, drain pans, traps, and accessible piping associated with HVAC operation.</w:t>
      </w:r>
    </w:p>
    <w:p w14:paraId="18C41EDA" w14:textId="77777777" w:rsidR="00BF09E8" w:rsidRDefault="00000000">
      <w:pPr>
        <w:pStyle w:val="ListBullet"/>
        <w:spacing w:after="60"/>
      </w:pPr>
      <w:r>
        <w:t>Other HVAC-related equipment identified by the Collaborative during contract kickoff or subsequent site verification.</w:t>
      </w:r>
    </w:p>
    <w:p w14:paraId="36E061E5" w14:textId="77777777" w:rsidR="00BF09E8" w:rsidRDefault="00000000">
      <w:r>
        <w:lastRenderedPageBreak/>
        <w:t>The contractor shall verify the equipment inventory during the initial service cycle and notify the Collaborative of material discrepancies, inaccessible equipment, unsafe conditions, or equipment that is beyond reasonable preventive maintenance.</w:t>
      </w:r>
    </w:p>
    <w:p w14:paraId="591859B8" w14:textId="77777777" w:rsidR="00BF09E8" w:rsidRDefault="00000000">
      <w:pPr>
        <w:pStyle w:val="Heading1"/>
      </w:pPr>
      <w:r>
        <w:t>3. Minimum Preventive Maintenance Requirements</w:t>
      </w:r>
    </w:p>
    <w:p w14:paraId="1636C548" w14:textId="77777777" w:rsidR="00BF09E8" w:rsidRDefault="00000000">
      <w:r>
        <w:t>At minimum, the proposer shall include four (4) planned service cycles per year unless a manufacturer, equipment condition, or operational need requires more frequent attention. Service scheduling should support cooling and heating season readiness and minimize disruption to school operations.</w:t>
      </w:r>
    </w:p>
    <w:tbl>
      <w:tblPr>
        <w:tblW w:w="0" w:type="auto"/>
        <w:jc w:val="center"/>
        <w:tblLayout w:type="fixed"/>
        <w:tblLook w:val="04A0" w:firstRow="1" w:lastRow="0" w:firstColumn="1" w:lastColumn="0" w:noHBand="0" w:noVBand="1"/>
      </w:tblPr>
      <w:tblGrid>
        <w:gridCol w:w="5040"/>
        <w:gridCol w:w="5040"/>
      </w:tblGrid>
      <w:tr w:rsidR="00BF09E8" w14:paraId="021BC5C1" w14:textId="77777777">
        <w:trPr>
          <w:tblHeader/>
          <w:jc w:val="center"/>
        </w:trPr>
        <w:tc>
          <w:tcPr>
            <w:tcW w:w="5040" w:type="dxa"/>
            <w:shd w:val="clear" w:color="auto" w:fill="1B3E5C"/>
            <w:tcMar>
              <w:top w:w="120" w:type="dxa"/>
              <w:left w:w="120" w:type="dxa"/>
              <w:bottom w:w="120" w:type="dxa"/>
              <w:right w:w="120" w:type="dxa"/>
            </w:tcMar>
            <w:vAlign w:val="center"/>
          </w:tcPr>
          <w:p w14:paraId="4E3B220A" w14:textId="77777777" w:rsidR="00BF09E8" w:rsidRDefault="00000000">
            <w:r>
              <w:rPr>
                <w:b/>
                <w:color w:val="FFFFFF"/>
              </w:rPr>
              <w:t>Maintenance Area</w:t>
            </w:r>
          </w:p>
        </w:tc>
        <w:tc>
          <w:tcPr>
            <w:tcW w:w="5040" w:type="dxa"/>
            <w:shd w:val="clear" w:color="auto" w:fill="1B3E5C"/>
            <w:tcMar>
              <w:top w:w="120" w:type="dxa"/>
              <w:left w:w="120" w:type="dxa"/>
              <w:bottom w:w="120" w:type="dxa"/>
              <w:right w:w="120" w:type="dxa"/>
            </w:tcMar>
            <w:vAlign w:val="center"/>
          </w:tcPr>
          <w:p w14:paraId="4D95AD07" w14:textId="77777777" w:rsidR="00BF09E8" w:rsidRDefault="00000000">
            <w:r>
              <w:rPr>
                <w:b/>
                <w:color w:val="FFFFFF"/>
              </w:rPr>
              <w:t>Minimum Requirement</w:t>
            </w:r>
          </w:p>
        </w:tc>
      </w:tr>
      <w:tr w:rsidR="00BF09E8" w14:paraId="7C5940D3" w14:textId="77777777">
        <w:trPr>
          <w:jc w:val="center"/>
        </w:trPr>
        <w:tc>
          <w:tcPr>
            <w:tcW w:w="5040" w:type="dxa"/>
            <w:tcMar>
              <w:top w:w="105" w:type="dxa"/>
              <w:left w:w="110" w:type="dxa"/>
              <w:bottom w:w="105" w:type="dxa"/>
              <w:right w:w="110" w:type="dxa"/>
            </w:tcMar>
            <w:vAlign w:val="center"/>
          </w:tcPr>
          <w:p w14:paraId="7E7E3947" w14:textId="77777777" w:rsidR="00BF09E8" w:rsidRDefault="00000000">
            <w:pPr>
              <w:spacing w:after="0" w:line="240" w:lineRule="auto"/>
            </w:pPr>
            <w:r>
              <w:rPr>
                <w:b/>
              </w:rPr>
              <w:t>Inspection and cleaning</w:t>
            </w:r>
          </w:p>
        </w:tc>
        <w:tc>
          <w:tcPr>
            <w:tcW w:w="5040" w:type="dxa"/>
            <w:tcMar>
              <w:top w:w="105" w:type="dxa"/>
              <w:left w:w="110" w:type="dxa"/>
              <w:bottom w:w="105" w:type="dxa"/>
              <w:right w:w="110" w:type="dxa"/>
            </w:tcMar>
            <w:vAlign w:val="center"/>
          </w:tcPr>
          <w:p w14:paraId="4B685387" w14:textId="77777777" w:rsidR="00BF09E8" w:rsidRDefault="00000000">
            <w:pPr>
              <w:spacing w:after="0" w:line="240" w:lineRule="auto"/>
            </w:pPr>
            <w:r>
              <w:t>Inspect accessible equipment condition; remove debris; clean accessible coils, drain pans, condensate lines, and strainers as appropriate; identify corrosion, deterioration, unusual noise, vibration, leakage, or overheating.</w:t>
            </w:r>
          </w:p>
        </w:tc>
      </w:tr>
      <w:tr w:rsidR="00BF09E8" w14:paraId="47A6A466" w14:textId="77777777">
        <w:trPr>
          <w:jc w:val="center"/>
        </w:trPr>
        <w:tc>
          <w:tcPr>
            <w:tcW w:w="5040" w:type="dxa"/>
            <w:tcMar>
              <w:top w:w="105" w:type="dxa"/>
              <w:left w:w="110" w:type="dxa"/>
              <w:bottom w:w="105" w:type="dxa"/>
              <w:right w:w="110" w:type="dxa"/>
            </w:tcMar>
            <w:vAlign w:val="center"/>
          </w:tcPr>
          <w:p w14:paraId="0718D63E" w14:textId="77777777" w:rsidR="00BF09E8" w:rsidRDefault="00000000">
            <w:pPr>
              <w:spacing w:after="0" w:line="240" w:lineRule="auto"/>
            </w:pPr>
            <w:r>
              <w:rPr>
                <w:b/>
              </w:rPr>
              <w:t>Filters and air distribution</w:t>
            </w:r>
          </w:p>
        </w:tc>
        <w:tc>
          <w:tcPr>
            <w:tcW w:w="5040" w:type="dxa"/>
            <w:tcMar>
              <w:top w:w="105" w:type="dxa"/>
              <w:left w:w="110" w:type="dxa"/>
              <w:bottom w:w="105" w:type="dxa"/>
              <w:right w:w="110" w:type="dxa"/>
            </w:tcMar>
            <w:vAlign w:val="center"/>
          </w:tcPr>
          <w:p w14:paraId="5EDFB81A" w14:textId="77777777" w:rsidR="00BF09E8" w:rsidRDefault="00000000">
            <w:pPr>
              <w:spacing w:after="0" w:line="240" w:lineRule="auto"/>
            </w:pPr>
            <w:r>
              <w:t>Inspect filters at each planned visit and replace in accordance with the accepted maintenance plan; verify proper filter fit and airflow; inspect belts, pulleys, sheaves, bearings, dampers, louvers, and accessible duct connections.</w:t>
            </w:r>
          </w:p>
        </w:tc>
      </w:tr>
      <w:tr w:rsidR="00BF09E8" w14:paraId="40F50B83" w14:textId="77777777">
        <w:trPr>
          <w:jc w:val="center"/>
        </w:trPr>
        <w:tc>
          <w:tcPr>
            <w:tcW w:w="5040" w:type="dxa"/>
            <w:tcMar>
              <w:top w:w="105" w:type="dxa"/>
              <w:left w:w="110" w:type="dxa"/>
              <w:bottom w:w="105" w:type="dxa"/>
              <w:right w:w="110" w:type="dxa"/>
            </w:tcMar>
            <w:vAlign w:val="center"/>
          </w:tcPr>
          <w:p w14:paraId="5EFDA68F" w14:textId="77777777" w:rsidR="00BF09E8" w:rsidRDefault="00000000">
            <w:pPr>
              <w:spacing w:after="0" w:line="240" w:lineRule="auto"/>
            </w:pPr>
            <w:r>
              <w:rPr>
                <w:b/>
              </w:rPr>
              <w:t>Electrical systems</w:t>
            </w:r>
          </w:p>
        </w:tc>
        <w:tc>
          <w:tcPr>
            <w:tcW w:w="5040" w:type="dxa"/>
            <w:tcMar>
              <w:top w:w="105" w:type="dxa"/>
              <w:left w:w="110" w:type="dxa"/>
              <w:bottom w:w="105" w:type="dxa"/>
              <w:right w:w="110" w:type="dxa"/>
            </w:tcMar>
            <w:vAlign w:val="center"/>
          </w:tcPr>
          <w:p w14:paraId="43EB9D0E" w14:textId="77777777" w:rsidR="00BF09E8" w:rsidRDefault="00000000">
            <w:pPr>
              <w:spacing w:after="0" w:line="240" w:lineRule="auto"/>
            </w:pPr>
            <w:r>
              <w:t>Inspect accessible electrical connections, disconnects, contactors, relays, capacitors, motors, wiring, and terminals; tighten accessible loose connections where appropriate and safe; record abnormal voltage or amperage conditions.</w:t>
            </w:r>
          </w:p>
        </w:tc>
      </w:tr>
      <w:tr w:rsidR="00BF09E8" w14:paraId="6E1F7967" w14:textId="77777777">
        <w:trPr>
          <w:jc w:val="center"/>
        </w:trPr>
        <w:tc>
          <w:tcPr>
            <w:tcW w:w="5040" w:type="dxa"/>
            <w:tcMar>
              <w:top w:w="105" w:type="dxa"/>
              <w:left w:w="110" w:type="dxa"/>
              <w:bottom w:w="105" w:type="dxa"/>
              <w:right w:w="110" w:type="dxa"/>
            </w:tcMar>
            <w:vAlign w:val="center"/>
          </w:tcPr>
          <w:p w14:paraId="13C769DF" w14:textId="77777777" w:rsidR="00BF09E8" w:rsidRDefault="00000000">
            <w:pPr>
              <w:spacing w:after="0" w:line="240" w:lineRule="auto"/>
            </w:pPr>
            <w:r>
              <w:rPr>
                <w:b/>
              </w:rPr>
              <w:t>Cooling systems</w:t>
            </w:r>
          </w:p>
        </w:tc>
        <w:tc>
          <w:tcPr>
            <w:tcW w:w="5040" w:type="dxa"/>
            <w:tcMar>
              <w:top w:w="105" w:type="dxa"/>
              <w:left w:w="110" w:type="dxa"/>
              <w:bottom w:w="105" w:type="dxa"/>
              <w:right w:w="110" w:type="dxa"/>
            </w:tcMar>
            <w:vAlign w:val="center"/>
          </w:tcPr>
          <w:p w14:paraId="64355C36" w14:textId="77777777" w:rsidR="00BF09E8" w:rsidRDefault="00000000">
            <w:pPr>
              <w:spacing w:after="0" w:line="240" w:lineRule="auto"/>
            </w:pPr>
            <w:r>
              <w:t>Check operating pressures and temperatures when conditions permit; inspect refrigerant piping, insulation, compressors, condenser fans, evaporator sections, metering devices, and signs of refrigerant leakage. Refrigerant handling shall comply with applicable law.</w:t>
            </w:r>
          </w:p>
        </w:tc>
      </w:tr>
      <w:tr w:rsidR="00BF09E8" w14:paraId="4F703263" w14:textId="77777777">
        <w:trPr>
          <w:jc w:val="center"/>
        </w:trPr>
        <w:tc>
          <w:tcPr>
            <w:tcW w:w="5040" w:type="dxa"/>
            <w:tcMar>
              <w:top w:w="105" w:type="dxa"/>
              <w:left w:w="110" w:type="dxa"/>
              <w:bottom w:w="105" w:type="dxa"/>
              <w:right w:w="110" w:type="dxa"/>
            </w:tcMar>
            <w:vAlign w:val="center"/>
          </w:tcPr>
          <w:p w14:paraId="488152F0" w14:textId="77777777" w:rsidR="00BF09E8" w:rsidRDefault="00000000">
            <w:pPr>
              <w:spacing w:after="0" w:line="240" w:lineRule="auto"/>
            </w:pPr>
            <w:r>
              <w:rPr>
                <w:b/>
              </w:rPr>
              <w:t>Heating systems</w:t>
            </w:r>
          </w:p>
        </w:tc>
        <w:tc>
          <w:tcPr>
            <w:tcW w:w="5040" w:type="dxa"/>
            <w:tcMar>
              <w:top w:w="105" w:type="dxa"/>
              <w:left w:w="110" w:type="dxa"/>
              <w:bottom w:w="105" w:type="dxa"/>
              <w:right w:w="110" w:type="dxa"/>
            </w:tcMar>
            <w:vAlign w:val="center"/>
          </w:tcPr>
          <w:p w14:paraId="24579808" w14:textId="77777777" w:rsidR="00BF09E8" w:rsidRDefault="00000000">
            <w:pPr>
              <w:spacing w:after="0" w:line="240" w:lineRule="auto"/>
            </w:pPr>
            <w:r>
              <w:t>Inspect heat exchangers, burners, ignition systems, safeties, flues/vents, gas trains, heating elements, pumps, valves, and related components as applicable. Verify safe operation and report combustion or carbon-monoxide concerns immediately.</w:t>
            </w:r>
          </w:p>
        </w:tc>
      </w:tr>
      <w:tr w:rsidR="00BF09E8" w14:paraId="0E7809A8" w14:textId="77777777">
        <w:trPr>
          <w:jc w:val="center"/>
        </w:trPr>
        <w:tc>
          <w:tcPr>
            <w:tcW w:w="5040" w:type="dxa"/>
            <w:tcMar>
              <w:top w:w="105" w:type="dxa"/>
              <w:left w:w="110" w:type="dxa"/>
              <w:bottom w:w="105" w:type="dxa"/>
              <w:right w:w="110" w:type="dxa"/>
            </w:tcMar>
            <w:vAlign w:val="center"/>
          </w:tcPr>
          <w:p w14:paraId="1E49E4BF" w14:textId="77777777" w:rsidR="00BF09E8" w:rsidRDefault="00000000">
            <w:pPr>
              <w:spacing w:after="0" w:line="240" w:lineRule="auto"/>
            </w:pPr>
            <w:r>
              <w:rPr>
                <w:b/>
              </w:rPr>
              <w:t>Controls and safeties</w:t>
            </w:r>
          </w:p>
        </w:tc>
        <w:tc>
          <w:tcPr>
            <w:tcW w:w="5040" w:type="dxa"/>
            <w:tcMar>
              <w:top w:w="105" w:type="dxa"/>
              <w:left w:w="110" w:type="dxa"/>
              <w:bottom w:w="105" w:type="dxa"/>
              <w:right w:w="110" w:type="dxa"/>
            </w:tcMar>
            <w:vAlign w:val="center"/>
          </w:tcPr>
          <w:p w14:paraId="13D932A1" w14:textId="77777777" w:rsidR="00BF09E8" w:rsidRDefault="00000000">
            <w:pPr>
              <w:spacing w:after="0" w:line="240" w:lineRule="auto"/>
            </w:pPr>
            <w:r>
              <w:t>Verify thermostats, sensors, sequences, economizer operation, freeze protection, limit controls, safeties, and accessible building-control points as applicable. Document failed or overridden controls.</w:t>
            </w:r>
          </w:p>
        </w:tc>
      </w:tr>
      <w:tr w:rsidR="00BF09E8" w14:paraId="4604090E" w14:textId="77777777">
        <w:trPr>
          <w:jc w:val="center"/>
        </w:trPr>
        <w:tc>
          <w:tcPr>
            <w:tcW w:w="5040" w:type="dxa"/>
            <w:tcMar>
              <w:top w:w="105" w:type="dxa"/>
              <w:left w:w="110" w:type="dxa"/>
              <w:bottom w:w="105" w:type="dxa"/>
              <w:right w:w="110" w:type="dxa"/>
            </w:tcMar>
            <w:vAlign w:val="center"/>
          </w:tcPr>
          <w:p w14:paraId="2E172A3B" w14:textId="77777777" w:rsidR="00BF09E8" w:rsidRDefault="00000000">
            <w:pPr>
              <w:spacing w:after="0" w:line="240" w:lineRule="auto"/>
            </w:pPr>
            <w:r>
              <w:rPr>
                <w:b/>
              </w:rPr>
              <w:t>Condensate and drainage</w:t>
            </w:r>
          </w:p>
        </w:tc>
        <w:tc>
          <w:tcPr>
            <w:tcW w:w="5040" w:type="dxa"/>
            <w:tcMar>
              <w:top w:w="105" w:type="dxa"/>
              <w:left w:w="110" w:type="dxa"/>
              <w:bottom w:w="105" w:type="dxa"/>
              <w:right w:w="110" w:type="dxa"/>
            </w:tcMar>
            <w:vAlign w:val="center"/>
          </w:tcPr>
          <w:p w14:paraId="49BBD5C0" w14:textId="77777777" w:rsidR="00BF09E8" w:rsidRDefault="00000000">
            <w:pPr>
              <w:spacing w:after="0" w:line="240" w:lineRule="auto"/>
            </w:pPr>
            <w:r>
              <w:t>Inspect and clear accessible condensate drains, traps, pans, pumps, and related drainage components; identify active leaks or conditions that could cause water damage or microbial growth.</w:t>
            </w:r>
          </w:p>
        </w:tc>
      </w:tr>
      <w:tr w:rsidR="00BF09E8" w14:paraId="59DB9D76" w14:textId="77777777">
        <w:trPr>
          <w:jc w:val="center"/>
        </w:trPr>
        <w:tc>
          <w:tcPr>
            <w:tcW w:w="5040" w:type="dxa"/>
            <w:tcMar>
              <w:top w:w="105" w:type="dxa"/>
              <w:left w:w="110" w:type="dxa"/>
              <w:bottom w:w="105" w:type="dxa"/>
              <w:right w:w="110" w:type="dxa"/>
            </w:tcMar>
            <w:vAlign w:val="center"/>
          </w:tcPr>
          <w:p w14:paraId="23DC43EA" w14:textId="77777777" w:rsidR="00BF09E8" w:rsidRDefault="00000000">
            <w:pPr>
              <w:spacing w:after="0" w:line="240" w:lineRule="auto"/>
            </w:pPr>
            <w:r>
              <w:rPr>
                <w:b/>
              </w:rPr>
              <w:lastRenderedPageBreak/>
              <w:t>Operational testing</w:t>
            </w:r>
          </w:p>
        </w:tc>
        <w:tc>
          <w:tcPr>
            <w:tcW w:w="5040" w:type="dxa"/>
            <w:tcMar>
              <w:top w:w="105" w:type="dxa"/>
              <w:left w:w="110" w:type="dxa"/>
              <w:bottom w:w="105" w:type="dxa"/>
              <w:right w:w="110" w:type="dxa"/>
            </w:tcMar>
            <w:vAlign w:val="center"/>
          </w:tcPr>
          <w:p w14:paraId="54263C14" w14:textId="77777777" w:rsidR="00BF09E8" w:rsidRDefault="00000000">
            <w:pPr>
              <w:spacing w:after="0" w:line="240" w:lineRule="auto"/>
            </w:pPr>
            <w:r>
              <w:t>Start and cycle equipment as conditions allow; confirm heating/cooling response, fan operation, temperature change, unusual sound/vibration, and basic operating condition after service.</w:t>
            </w:r>
          </w:p>
        </w:tc>
      </w:tr>
      <w:tr w:rsidR="00BF09E8" w14:paraId="394D9872" w14:textId="77777777">
        <w:trPr>
          <w:jc w:val="center"/>
        </w:trPr>
        <w:tc>
          <w:tcPr>
            <w:tcW w:w="5040" w:type="dxa"/>
            <w:tcMar>
              <w:top w:w="105" w:type="dxa"/>
              <w:left w:w="110" w:type="dxa"/>
              <w:bottom w:w="105" w:type="dxa"/>
              <w:right w:w="110" w:type="dxa"/>
            </w:tcMar>
            <w:vAlign w:val="center"/>
          </w:tcPr>
          <w:p w14:paraId="59349BAC" w14:textId="77777777" w:rsidR="00BF09E8" w:rsidRDefault="00000000">
            <w:pPr>
              <w:spacing w:after="0" w:line="240" w:lineRule="auto"/>
            </w:pPr>
            <w:r>
              <w:rPr>
                <w:b/>
              </w:rPr>
              <w:t>Documentation</w:t>
            </w:r>
          </w:p>
        </w:tc>
        <w:tc>
          <w:tcPr>
            <w:tcW w:w="5040" w:type="dxa"/>
            <w:tcMar>
              <w:top w:w="105" w:type="dxa"/>
              <w:left w:w="110" w:type="dxa"/>
              <w:bottom w:w="105" w:type="dxa"/>
              <w:right w:w="110" w:type="dxa"/>
            </w:tcMar>
            <w:vAlign w:val="center"/>
          </w:tcPr>
          <w:p w14:paraId="5244ED3A" w14:textId="77777777" w:rsidR="00BF09E8" w:rsidRDefault="00000000">
            <w:pPr>
              <w:spacing w:after="0" w:line="240" w:lineRule="auto"/>
            </w:pPr>
            <w:r>
              <w:t>Provide a service record for each site and each serviced unit, identifying date, technician, asset/equipment, tasks completed, readings where appropriate, deficiencies, recommended corrective action, and photographs when useful.</w:t>
            </w:r>
          </w:p>
        </w:tc>
      </w:tr>
    </w:tbl>
    <w:p w14:paraId="70DE271A" w14:textId="77777777" w:rsidR="00BF09E8" w:rsidRDefault="00000000">
      <w:pPr>
        <w:pStyle w:val="Heading1"/>
      </w:pPr>
      <w:r>
        <w:t>4. Corrective Repairs and Parts</w:t>
      </w:r>
    </w:p>
    <w:p w14:paraId="158EFA8C" w14:textId="77777777" w:rsidR="00BF09E8" w:rsidRDefault="00000000">
      <w:r>
        <w:t>Preventive maintenance pricing shall be separate from major corrective repair work. The contractor shall not perform billable repairs outside the agreed preventive maintenance scope without written authorization from the Collaborative, except for actions reasonably necessary to place equipment in a safe condition. Repair recommendations shall include sufficient detail for review and approval, including labor, parts/materials, and expected schedule.</w:t>
      </w:r>
    </w:p>
    <w:p w14:paraId="292E8821" w14:textId="77777777" w:rsidR="00BF09E8" w:rsidRDefault="00000000">
      <w:pPr>
        <w:pStyle w:val="Heading1"/>
      </w:pPr>
      <w:r>
        <w:t>5. Service Coordination and School-Site Requirements</w:t>
      </w:r>
    </w:p>
    <w:p w14:paraId="79292776" w14:textId="77777777" w:rsidR="00BF09E8" w:rsidRDefault="00000000">
      <w:pPr>
        <w:pStyle w:val="ListBullet"/>
        <w:spacing w:after="60"/>
      </w:pPr>
      <w:r>
        <w:t>Coordinate service dates and site access with the Collaborative’s designated representative and comply with school security, visitor, and check-in procedures.</w:t>
      </w:r>
    </w:p>
    <w:p w14:paraId="3ADBD307" w14:textId="77777777" w:rsidR="00BF09E8" w:rsidRDefault="00000000">
      <w:pPr>
        <w:pStyle w:val="ListBullet"/>
        <w:spacing w:after="60"/>
      </w:pPr>
      <w:r>
        <w:t>Schedule work to minimize interference with instruction, testing, meals, student activities, and special events.</w:t>
      </w:r>
    </w:p>
    <w:p w14:paraId="1E3B8272" w14:textId="77777777" w:rsidR="00BF09E8" w:rsidRDefault="00000000">
      <w:pPr>
        <w:pStyle w:val="ListBullet"/>
        <w:spacing w:after="60"/>
      </w:pPr>
      <w:r>
        <w:t>Maintain safe work areas and protect students, staff, property, roofs, ceilings, finishes, furnishings, and equipment from damage.</w:t>
      </w:r>
    </w:p>
    <w:p w14:paraId="6C080D27" w14:textId="77777777" w:rsidR="00BF09E8" w:rsidRDefault="00000000">
      <w:pPr>
        <w:pStyle w:val="ListBullet"/>
        <w:spacing w:after="60"/>
      </w:pPr>
      <w:r>
        <w:t>Provide advance notice when work may require shutdowns, roof access, disruptive noise, utility interruption, or access to occupied areas.</w:t>
      </w:r>
    </w:p>
    <w:p w14:paraId="0BED84C9" w14:textId="77777777" w:rsidR="00BF09E8" w:rsidRDefault="00000000">
      <w:pPr>
        <w:pStyle w:val="ListBullet"/>
        <w:spacing w:after="60"/>
      </w:pPr>
      <w:r>
        <w:t>Immediately report conditions presenting an imminent safety risk, major water leak, suspected combustion hazard, electrical hazard, or critical HVAC failure.</w:t>
      </w:r>
    </w:p>
    <w:p w14:paraId="320BD0FD" w14:textId="77777777" w:rsidR="00BF09E8" w:rsidRDefault="00000000">
      <w:pPr>
        <w:pStyle w:val="ListBullet"/>
        <w:spacing w:after="60"/>
      </w:pPr>
      <w:r>
        <w:t>Remove service debris and leave work areas clean and secure at completion of each visit.</w:t>
      </w:r>
    </w:p>
    <w:p w14:paraId="0A5D35B5" w14:textId="77777777" w:rsidR="00BF09E8" w:rsidRDefault="00000000">
      <w:pPr>
        <w:pStyle w:val="Heading1"/>
      </w:pPr>
      <w:r>
        <w:t>6. Contractor Qualifications</w:t>
      </w:r>
    </w:p>
    <w:p w14:paraId="34E21248" w14:textId="77777777" w:rsidR="00BF09E8" w:rsidRDefault="00000000">
      <w:r>
        <w:t>Proposals should demonstrate that the firm has the capacity, experience, and personnel to service multiple school facilities. At minimum, include:</w:t>
      </w:r>
    </w:p>
    <w:p w14:paraId="5FE43077" w14:textId="77777777" w:rsidR="00BF09E8" w:rsidRDefault="00000000">
      <w:pPr>
        <w:pStyle w:val="ListBullet"/>
        <w:spacing w:after="60"/>
      </w:pPr>
      <w:r>
        <w:t>Company profile, years in business, office/service location, and primary contact information.</w:t>
      </w:r>
    </w:p>
    <w:p w14:paraId="50243D0A" w14:textId="77777777" w:rsidR="00BF09E8" w:rsidRDefault="00000000">
      <w:pPr>
        <w:pStyle w:val="ListBullet"/>
        <w:spacing w:after="60"/>
      </w:pPr>
      <w:r>
        <w:t>Experience performing HVAC preventive maintenance for K-12 schools, public agencies, institutional facilities, or comparable multi-site clients.</w:t>
      </w:r>
    </w:p>
    <w:p w14:paraId="1946937C" w14:textId="77777777" w:rsidR="00BF09E8" w:rsidRDefault="00000000">
      <w:pPr>
        <w:pStyle w:val="ListBullet"/>
        <w:spacing w:after="60"/>
      </w:pPr>
      <w:r>
        <w:t>Qualifications and certifications of technicians who may be assigned to the work, including applicable EPA refrigerant-handling credentials and trade licenses/certifications.</w:t>
      </w:r>
    </w:p>
    <w:p w14:paraId="4394B046" w14:textId="77777777" w:rsidR="00BF09E8" w:rsidRDefault="00000000">
      <w:pPr>
        <w:pStyle w:val="ListBullet"/>
        <w:spacing w:after="60"/>
      </w:pPr>
      <w:r>
        <w:t>Staffing plan, supervision approach, normal service hours, and escalation procedures.</w:t>
      </w:r>
    </w:p>
    <w:p w14:paraId="3A3B380F" w14:textId="77777777" w:rsidR="00BF09E8" w:rsidRDefault="00000000">
      <w:pPr>
        <w:pStyle w:val="ListBullet"/>
        <w:spacing w:after="60"/>
      </w:pPr>
      <w:r>
        <w:t>At least three (3) references for comparable work, preferably involving multi-site or educational facilities.</w:t>
      </w:r>
    </w:p>
    <w:p w14:paraId="0CE26DFF" w14:textId="77777777" w:rsidR="00BF09E8" w:rsidRDefault="00000000">
      <w:pPr>
        <w:pStyle w:val="ListBullet"/>
        <w:spacing w:after="60"/>
      </w:pPr>
      <w:r>
        <w:t>Evidence of required business licensing and ability to comply with applicable federal, state, and local codes, safety requirements, and school-site rules.</w:t>
      </w:r>
    </w:p>
    <w:p w14:paraId="65A27B3E" w14:textId="77777777" w:rsidR="00BF09E8" w:rsidRDefault="00000000">
      <w:pPr>
        <w:pStyle w:val="ListBullet"/>
        <w:spacing w:after="60"/>
      </w:pPr>
      <w:r>
        <w:t>Ability to provide certificates of insurance meeting the Collaborative’s requirements prior to contract execution.</w:t>
      </w:r>
    </w:p>
    <w:p w14:paraId="255EEECA" w14:textId="77777777" w:rsidR="00BF09E8" w:rsidRDefault="00000000">
      <w:pPr>
        <w:pStyle w:val="Heading1"/>
      </w:pPr>
      <w:r>
        <w:lastRenderedPageBreak/>
        <w:t>7. Proposal Content and Format</w:t>
      </w:r>
    </w:p>
    <w:p w14:paraId="45FB7920" w14:textId="77777777" w:rsidR="00BF09E8" w:rsidRDefault="00000000">
      <w:r>
        <w:t>To support an efficient evaluation, proposals should be organized in the following order:</w:t>
      </w:r>
    </w:p>
    <w:p w14:paraId="5B628DE0" w14:textId="77777777" w:rsidR="00BF09E8" w:rsidRDefault="00000000">
      <w:pPr>
        <w:pStyle w:val="ListNumber"/>
        <w:spacing w:after="60"/>
      </w:pPr>
      <w:r>
        <w:t>Cover letter signed by an authorized representative.</w:t>
      </w:r>
    </w:p>
    <w:p w14:paraId="6EE9AEA0" w14:textId="77777777" w:rsidR="00BF09E8" w:rsidRDefault="00000000">
      <w:pPr>
        <w:pStyle w:val="ListNumber"/>
        <w:spacing w:after="60"/>
      </w:pPr>
      <w:r>
        <w:t>Executive summary and understanding of the Collaborative’s needs.</w:t>
      </w:r>
    </w:p>
    <w:p w14:paraId="15DD31AE" w14:textId="77777777" w:rsidR="00BF09E8" w:rsidRDefault="00000000">
      <w:pPr>
        <w:pStyle w:val="ListNumber"/>
        <w:spacing w:after="60"/>
      </w:pPr>
      <w:r>
        <w:t>Detailed preventive maintenance approach and proposed annual service schedule.</w:t>
      </w:r>
    </w:p>
    <w:p w14:paraId="61C795EF" w14:textId="77777777" w:rsidR="00BF09E8" w:rsidRDefault="00000000">
      <w:pPr>
        <w:pStyle w:val="ListNumber"/>
        <w:spacing w:after="60"/>
      </w:pPr>
      <w:r>
        <w:t>Staffing, qualifications, licenses/certifications, and relevant experience.</w:t>
      </w:r>
    </w:p>
    <w:p w14:paraId="40CFD4BB" w14:textId="77777777" w:rsidR="00BF09E8" w:rsidRDefault="00000000">
      <w:pPr>
        <w:pStyle w:val="ListNumber"/>
        <w:spacing w:after="60"/>
      </w:pPr>
      <w:r>
        <w:t>References.</w:t>
      </w:r>
    </w:p>
    <w:p w14:paraId="0020DAC9" w14:textId="77777777" w:rsidR="00BF09E8" w:rsidRDefault="00000000">
      <w:pPr>
        <w:pStyle w:val="ListNumber"/>
        <w:spacing w:after="60"/>
      </w:pPr>
      <w:r>
        <w:t>Pricing using the schedule in Section 8, including any assumptions or exclusions.</w:t>
      </w:r>
    </w:p>
    <w:p w14:paraId="07760420" w14:textId="77777777" w:rsidR="00BF09E8" w:rsidRDefault="00000000">
      <w:pPr>
        <w:pStyle w:val="ListNumber"/>
        <w:spacing w:after="60"/>
      </w:pPr>
      <w:r>
        <w:t>Sample preventive maintenance checklist/service report or description of the digital reporting system to be used.</w:t>
      </w:r>
    </w:p>
    <w:p w14:paraId="5588EE75" w14:textId="77777777" w:rsidR="00BF09E8" w:rsidRDefault="00000000">
      <w:pPr>
        <w:pStyle w:val="ListNumber"/>
        <w:spacing w:after="60"/>
      </w:pPr>
      <w:r>
        <w:t>Exceptions to the RFP terms or requested scope, clearly identified.</w:t>
      </w:r>
    </w:p>
    <w:p w14:paraId="0130D484" w14:textId="77777777" w:rsidR="00BF09E8" w:rsidRDefault="00000000">
      <w:pPr>
        <w:pStyle w:val="ListNumber"/>
        <w:spacing w:after="60"/>
      </w:pPr>
      <w:r>
        <w:t>Any value-added services, energy-saving recommendations, or asset-management features included at no additional cost.</w:t>
      </w:r>
    </w:p>
    <w:p w14:paraId="49558439" w14:textId="77777777" w:rsidR="00BF09E8" w:rsidRDefault="00000000">
      <w:pPr>
        <w:pStyle w:val="Heading1"/>
      </w:pPr>
      <w:r>
        <w:t>8. Pricing Schedule</w:t>
      </w:r>
    </w:p>
    <w:p w14:paraId="70BE685B" w14:textId="77777777" w:rsidR="00BF09E8" w:rsidRDefault="00000000">
      <w:r>
        <w:t>Proposers should provide clear, all-inclusive pricing for preventive maintenance. If a complete equipment inventory is not available before proposal submission, the proposer may state reasonable assumptions and identify how pricing would be reconciled after equipment verification.</w:t>
      </w:r>
    </w:p>
    <w:tbl>
      <w:tblPr>
        <w:tblW w:w="0" w:type="auto"/>
        <w:jc w:val="center"/>
        <w:tblLayout w:type="fixed"/>
        <w:tblLook w:val="04A0" w:firstRow="1" w:lastRow="0" w:firstColumn="1" w:lastColumn="0" w:noHBand="0" w:noVBand="1"/>
      </w:tblPr>
      <w:tblGrid>
        <w:gridCol w:w="3360"/>
        <w:gridCol w:w="3360"/>
        <w:gridCol w:w="3360"/>
      </w:tblGrid>
      <w:tr w:rsidR="00BF09E8" w14:paraId="049532A9" w14:textId="77777777">
        <w:trPr>
          <w:tblHeader/>
          <w:jc w:val="center"/>
        </w:trPr>
        <w:tc>
          <w:tcPr>
            <w:tcW w:w="3360" w:type="dxa"/>
            <w:shd w:val="clear" w:color="auto" w:fill="1B3E5C"/>
            <w:tcMar>
              <w:top w:w="110" w:type="dxa"/>
              <w:left w:w="110" w:type="dxa"/>
              <w:bottom w:w="110" w:type="dxa"/>
              <w:right w:w="110" w:type="dxa"/>
            </w:tcMar>
            <w:vAlign w:val="center"/>
          </w:tcPr>
          <w:p w14:paraId="53B654B5" w14:textId="77777777" w:rsidR="00BF09E8" w:rsidRDefault="00000000">
            <w:r>
              <w:rPr>
                <w:b/>
                <w:color w:val="FFFFFF"/>
              </w:rPr>
              <w:t>Pricing Item</w:t>
            </w:r>
          </w:p>
        </w:tc>
        <w:tc>
          <w:tcPr>
            <w:tcW w:w="3360" w:type="dxa"/>
            <w:shd w:val="clear" w:color="auto" w:fill="1B3E5C"/>
            <w:tcMar>
              <w:top w:w="110" w:type="dxa"/>
              <w:left w:w="110" w:type="dxa"/>
              <w:bottom w:w="110" w:type="dxa"/>
              <w:right w:w="110" w:type="dxa"/>
            </w:tcMar>
            <w:vAlign w:val="center"/>
          </w:tcPr>
          <w:p w14:paraId="14DC8217" w14:textId="77777777" w:rsidR="00BF09E8" w:rsidRDefault="00000000">
            <w:r>
              <w:rPr>
                <w:b/>
                <w:color w:val="FFFFFF"/>
              </w:rPr>
              <w:t>Proposed Price</w:t>
            </w:r>
          </w:p>
        </w:tc>
        <w:tc>
          <w:tcPr>
            <w:tcW w:w="3360" w:type="dxa"/>
            <w:shd w:val="clear" w:color="auto" w:fill="1B3E5C"/>
            <w:tcMar>
              <w:top w:w="110" w:type="dxa"/>
              <w:left w:w="110" w:type="dxa"/>
              <w:bottom w:w="110" w:type="dxa"/>
              <w:right w:w="110" w:type="dxa"/>
            </w:tcMar>
            <w:vAlign w:val="center"/>
          </w:tcPr>
          <w:p w14:paraId="6A777A21" w14:textId="77777777" w:rsidR="00BF09E8" w:rsidRDefault="00000000">
            <w:r>
              <w:rPr>
                <w:b/>
                <w:color w:val="FFFFFF"/>
              </w:rPr>
              <w:t>Notes / Assumptions</w:t>
            </w:r>
          </w:p>
        </w:tc>
      </w:tr>
      <w:tr w:rsidR="00BF09E8" w14:paraId="143EB53B" w14:textId="77777777">
        <w:trPr>
          <w:jc w:val="center"/>
        </w:trPr>
        <w:tc>
          <w:tcPr>
            <w:tcW w:w="3360" w:type="dxa"/>
            <w:tcMar>
              <w:top w:w="130" w:type="dxa"/>
              <w:left w:w="110" w:type="dxa"/>
              <w:bottom w:w="130" w:type="dxa"/>
              <w:right w:w="110" w:type="dxa"/>
            </w:tcMar>
            <w:vAlign w:val="center"/>
          </w:tcPr>
          <w:p w14:paraId="6AC53BBC" w14:textId="77777777" w:rsidR="00BF09E8" w:rsidRDefault="00000000">
            <w:r>
              <w:t>Annual preventive maintenance - all school sites</w:t>
            </w:r>
          </w:p>
        </w:tc>
        <w:tc>
          <w:tcPr>
            <w:tcW w:w="3360" w:type="dxa"/>
            <w:tcMar>
              <w:top w:w="130" w:type="dxa"/>
              <w:left w:w="110" w:type="dxa"/>
              <w:bottom w:w="130" w:type="dxa"/>
              <w:right w:w="110" w:type="dxa"/>
            </w:tcMar>
            <w:vAlign w:val="center"/>
          </w:tcPr>
          <w:p w14:paraId="2B9179EF" w14:textId="77777777" w:rsidR="00BF09E8" w:rsidRDefault="00BF09E8"/>
        </w:tc>
        <w:tc>
          <w:tcPr>
            <w:tcW w:w="3360" w:type="dxa"/>
            <w:tcMar>
              <w:top w:w="130" w:type="dxa"/>
              <w:left w:w="110" w:type="dxa"/>
              <w:bottom w:w="130" w:type="dxa"/>
              <w:right w:w="110" w:type="dxa"/>
            </w:tcMar>
            <w:vAlign w:val="center"/>
          </w:tcPr>
          <w:p w14:paraId="06FF8930" w14:textId="77777777" w:rsidR="00BF09E8" w:rsidRDefault="00BF09E8"/>
        </w:tc>
      </w:tr>
      <w:tr w:rsidR="00BF09E8" w14:paraId="68F93574" w14:textId="77777777">
        <w:trPr>
          <w:jc w:val="center"/>
        </w:trPr>
        <w:tc>
          <w:tcPr>
            <w:tcW w:w="3360" w:type="dxa"/>
            <w:tcMar>
              <w:top w:w="130" w:type="dxa"/>
              <w:left w:w="110" w:type="dxa"/>
              <w:bottom w:w="130" w:type="dxa"/>
              <w:right w:w="110" w:type="dxa"/>
            </w:tcMar>
            <w:vAlign w:val="center"/>
          </w:tcPr>
          <w:p w14:paraId="44BB5427" w14:textId="77777777" w:rsidR="00BF09E8" w:rsidRDefault="00000000">
            <w:r>
              <w:t>Quarterly / four-cycle service allocation (if priced separately)</w:t>
            </w:r>
          </w:p>
        </w:tc>
        <w:tc>
          <w:tcPr>
            <w:tcW w:w="3360" w:type="dxa"/>
            <w:tcMar>
              <w:top w:w="130" w:type="dxa"/>
              <w:left w:w="110" w:type="dxa"/>
              <w:bottom w:w="130" w:type="dxa"/>
              <w:right w:w="110" w:type="dxa"/>
            </w:tcMar>
            <w:vAlign w:val="center"/>
          </w:tcPr>
          <w:p w14:paraId="61982D17" w14:textId="77777777" w:rsidR="00BF09E8" w:rsidRDefault="00BF09E8"/>
        </w:tc>
        <w:tc>
          <w:tcPr>
            <w:tcW w:w="3360" w:type="dxa"/>
            <w:tcMar>
              <w:top w:w="130" w:type="dxa"/>
              <w:left w:w="110" w:type="dxa"/>
              <w:bottom w:w="130" w:type="dxa"/>
              <w:right w:w="110" w:type="dxa"/>
            </w:tcMar>
            <w:vAlign w:val="center"/>
          </w:tcPr>
          <w:p w14:paraId="2606ABCA" w14:textId="77777777" w:rsidR="00BF09E8" w:rsidRDefault="00BF09E8"/>
        </w:tc>
      </w:tr>
      <w:tr w:rsidR="00BF09E8" w14:paraId="4FF69C0F" w14:textId="77777777">
        <w:trPr>
          <w:jc w:val="center"/>
        </w:trPr>
        <w:tc>
          <w:tcPr>
            <w:tcW w:w="3360" w:type="dxa"/>
            <w:tcMar>
              <w:top w:w="130" w:type="dxa"/>
              <w:left w:w="110" w:type="dxa"/>
              <w:bottom w:w="130" w:type="dxa"/>
              <w:right w:w="110" w:type="dxa"/>
            </w:tcMar>
            <w:vAlign w:val="center"/>
          </w:tcPr>
          <w:p w14:paraId="3B849183" w14:textId="77777777" w:rsidR="00BF09E8" w:rsidRDefault="00000000">
            <w:r>
              <w:t>Standard hourly labor rate for authorized repairs</w:t>
            </w:r>
          </w:p>
        </w:tc>
        <w:tc>
          <w:tcPr>
            <w:tcW w:w="3360" w:type="dxa"/>
            <w:tcMar>
              <w:top w:w="130" w:type="dxa"/>
              <w:left w:w="110" w:type="dxa"/>
              <w:bottom w:w="130" w:type="dxa"/>
              <w:right w:w="110" w:type="dxa"/>
            </w:tcMar>
            <w:vAlign w:val="center"/>
          </w:tcPr>
          <w:p w14:paraId="67CF176B" w14:textId="77777777" w:rsidR="00BF09E8" w:rsidRDefault="00BF09E8"/>
        </w:tc>
        <w:tc>
          <w:tcPr>
            <w:tcW w:w="3360" w:type="dxa"/>
            <w:tcMar>
              <w:top w:w="130" w:type="dxa"/>
              <w:left w:w="110" w:type="dxa"/>
              <w:bottom w:w="130" w:type="dxa"/>
              <w:right w:w="110" w:type="dxa"/>
            </w:tcMar>
            <w:vAlign w:val="center"/>
          </w:tcPr>
          <w:p w14:paraId="0EC252FE" w14:textId="77777777" w:rsidR="00BF09E8" w:rsidRDefault="00BF09E8"/>
        </w:tc>
      </w:tr>
      <w:tr w:rsidR="00BF09E8" w14:paraId="25A6F801" w14:textId="77777777">
        <w:trPr>
          <w:jc w:val="center"/>
        </w:trPr>
        <w:tc>
          <w:tcPr>
            <w:tcW w:w="3360" w:type="dxa"/>
            <w:tcMar>
              <w:top w:w="130" w:type="dxa"/>
              <w:left w:w="110" w:type="dxa"/>
              <w:bottom w:w="130" w:type="dxa"/>
              <w:right w:w="110" w:type="dxa"/>
            </w:tcMar>
            <w:vAlign w:val="center"/>
          </w:tcPr>
          <w:p w14:paraId="42CDD7B9" w14:textId="77777777" w:rsidR="00BF09E8" w:rsidRDefault="00000000">
            <w:r>
              <w:t>After-hours / emergency hourly labor rate</w:t>
            </w:r>
          </w:p>
        </w:tc>
        <w:tc>
          <w:tcPr>
            <w:tcW w:w="3360" w:type="dxa"/>
            <w:tcMar>
              <w:top w:w="130" w:type="dxa"/>
              <w:left w:w="110" w:type="dxa"/>
              <w:bottom w:w="130" w:type="dxa"/>
              <w:right w:w="110" w:type="dxa"/>
            </w:tcMar>
            <w:vAlign w:val="center"/>
          </w:tcPr>
          <w:p w14:paraId="6DD999BD" w14:textId="77777777" w:rsidR="00BF09E8" w:rsidRDefault="00BF09E8"/>
        </w:tc>
        <w:tc>
          <w:tcPr>
            <w:tcW w:w="3360" w:type="dxa"/>
            <w:tcMar>
              <w:top w:w="130" w:type="dxa"/>
              <w:left w:w="110" w:type="dxa"/>
              <w:bottom w:w="130" w:type="dxa"/>
              <w:right w:w="110" w:type="dxa"/>
            </w:tcMar>
            <w:vAlign w:val="center"/>
          </w:tcPr>
          <w:p w14:paraId="4FEBD714" w14:textId="77777777" w:rsidR="00BF09E8" w:rsidRDefault="00BF09E8"/>
        </w:tc>
      </w:tr>
      <w:tr w:rsidR="00BF09E8" w14:paraId="7B6434ED" w14:textId="77777777">
        <w:trPr>
          <w:jc w:val="center"/>
        </w:trPr>
        <w:tc>
          <w:tcPr>
            <w:tcW w:w="3360" w:type="dxa"/>
            <w:tcMar>
              <w:top w:w="130" w:type="dxa"/>
              <w:left w:w="110" w:type="dxa"/>
              <w:bottom w:w="130" w:type="dxa"/>
              <w:right w:w="110" w:type="dxa"/>
            </w:tcMar>
            <w:vAlign w:val="center"/>
          </w:tcPr>
          <w:p w14:paraId="1184FAC2" w14:textId="77777777" w:rsidR="00BF09E8" w:rsidRDefault="00000000">
            <w:r>
              <w:t>Parts/material markup, if any</w:t>
            </w:r>
          </w:p>
        </w:tc>
        <w:tc>
          <w:tcPr>
            <w:tcW w:w="3360" w:type="dxa"/>
            <w:tcMar>
              <w:top w:w="130" w:type="dxa"/>
              <w:left w:w="110" w:type="dxa"/>
              <w:bottom w:w="130" w:type="dxa"/>
              <w:right w:w="110" w:type="dxa"/>
            </w:tcMar>
            <w:vAlign w:val="center"/>
          </w:tcPr>
          <w:p w14:paraId="3594A763" w14:textId="77777777" w:rsidR="00BF09E8" w:rsidRDefault="00BF09E8"/>
        </w:tc>
        <w:tc>
          <w:tcPr>
            <w:tcW w:w="3360" w:type="dxa"/>
            <w:tcMar>
              <w:top w:w="130" w:type="dxa"/>
              <w:left w:w="110" w:type="dxa"/>
              <w:bottom w:w="130" w:type="dxa"/>
              <w:right w:w="110" w:type="dxa"/>
            </w:tcMar>
            <w:vAlign w:val="center"/>
          </w:tcPr>
          <w:p w14:paraId="22E662AC" w14:textId="77777777" w:rsidR="00BF09E8" w:rsidRDefault="00BF09E8"/>
        </w:tc>
      </w:tr>
      <w:tr w:rsidR="00BF09E8" w14:paraId="6BCF92AC" w14:textId="77777777">
        <w:trPr>
          <w:jc w:val="center"/>
        </w:trPr>
        <w:tc>
          <w:tcPr>
            <w:tcW w:w="3360" w:type="dxa"/>
            <w:tcMar>
              <w:top w:w="130" w:type="dxa"/>
              <w:left w:w="110" w:type="dxa"/>
              <w:bottom w:w="130" w:type="dxa"/>
              <w:right w:w="110" w:type="dxa"/>
            </w:tcMar>
            <w:vAlign w:val="center"/>
          </w:tcPr>
          <w:p w14:paraId="4E4F5D23" w14:textId="77777777" w:rsidR="00BF09E8" w:rsidRDefault="00000000">
            <w:r>
              <w:t>Other fees, surcharges, travel, or exclusions (identify)</w:t>
            </w:r>
          </w:p>
        </w:tc>
        <w:tc>
          <w:tcPr>
            <w:tcW w:w="3360" w:type="dxa"/>
            <w:tcMar>
              <w:top w:w="130" w:type="dxa"/>
              <w:left w:w="110" w:type="dxa"/>
              <w:bottom w:w="130" w:type="dxa"/>
              <w:right w:w="110" w:type="dxa"/>
            </w:tcMar>
            <w:vAlign w:val="center"/>
          </w:tcPr>
          <w:p w14:paraId="55B4D710" w14:textId="77777777" w:rsidR="00BF09E8" w:rsidRDefault="00BF09E8"/>
        </w:tc>
        <w:tc>
          <w:tcPr>
            <w:tcW w:w="3360" w:type="dxa"/>
            <w:tcMar>
              <w:top w:w="130" w:type="dxa"/>
              <w:left w:w="110" w:type="dxa"/>
              <w:bottom w:w="130" w:type="dxa"/>
              <w:right w:w="110" w:type="dxa"/>
            </w:tcMar>
            <w:vAlign w:val="center"/>
          </w:tcPr>
          <w:p w14:paraId="15AB685E" w14:textId="77777777" w:rsidR="00BF09E8" w:rsidRDefault="00BF09E8"/>
        </w:tc>
      </w:tr>
    </w:tbl>
    <w:p w14:paraId="153AB6FD" w14:textId="77777777" w:rsidR="00BF09E8" w:rsidRDefault="00000000">
      <w:pPr>
        <w:pStyle w:val="Heading1"/>
      </w:pPr>
      <w:r>
        <w:t>9. Evaluation and Selection</w:t>
      </w:r>
    </w:p>
    <w:p w14:paraId="088ACDF9" w14:textId="77777777" w:rsidR="00BF09E8" w:rsidRDefault="00000000">
      <w:r>
        <w:t>The Collaborative may consider price together with overall best value. Evaluation factors may include the following, in no particular order:</w:t>
      </w:r>
    </w:p>
    <w:p w14:paraId="500C7690" w14:textId="77777777" w:rsidR="00BF09E8" w:rsidRDefault="00000000">
      <w:pPr>
        <w:pStyle w:val="ListBullet"/>
        <w:spacing w:after="60"/>
      </w:pPr>
      <w:r>
        <w:t>Responsiveness to the RFP and completeness of the proposal.</w:t>
      </w:r>
    </w:p>
    <w:p w14:paraId="092D597E" w14:textId="77777777" w:rsidR="00BF09E8" w:rsidRDefault="00000000">
      <w:pPr>
        <w:pStyle w:val="ListBullet"/>
        <w:spacing w:after="60"/>
      </w:pPr>
      <w:r>
        <w:t>Relevant experience and demonstrated performance on comparable contracts.</w:t>
      </w:r>
    </w:p>
    <w:p w14:paraId="2BCEEED2" w14:textId="77777777" w:rsidR="00BF09E8" w:rsidRDefault="00000000">
      <w:pPr>
        <w:pStyle w:val="ListBullet"/>
        <w:spacing w:after="60"/>
      </w:pPr>
      <w:r>
        <w:t>Qualifications, staffing depth, and ability to service all locations reliably.</w:t>
      </w:r>
    </w:p>
    <w:p w14:paraId="3CACC309" w14:textId="77777777" w:rsidR="00BF09E8" w:rsidRDefault="00000000">
      <w:pPr>
        <w:pStyle w:val="ListBullet"/>
        <w:spacing w:after="60"/>
      </w:pPr>
      <w:r>
        <w:t>Quality and practicality of the preventive maintenance plan and reporting process.</w:t>
      </w:r>
    </w:p>
    <w:p w14:paraId="4AC2F474" w14:textId="77777777" w:rsidR="00BF09E8" w:rsidRDefault="00000000">
      <w:pPr>
        <w:pStyle w:val="ListBullet"/>
        <w:spacing w:after="60"/>
      </w:pPr>
      <w:r>
        <w:lastRenderedPageBreak/>
        <w:t>Pricing, transparency of assumptions, and overall cost/value.</w:t>
      </w:r>
    </w:p>
    <w:p w14:paraId="3428EB38" w14:textId="77777777" w:rsidR="00BF09E8" w:rsidRDefault="00000000">
      <w:pPr>
        <w:pStyle w:val="ListBullet"/>
        <w:spacing w:after="60"/>
      </w:pPr>
      <w:r>
        <w:t>References and past performance.</w:t>
      </w:r>
    </w:p>
    <w:p w14:paraId="20D49E75" w14:textId="77777777" w:rsidR="00BF09E8" w:rsidRDefault="00000000">
      <w:pPr>
        <w:pStyle w:val="ListBullet"/>
        <w:spacing w:after="60"/>
      </w:pPr>
      <w:r>
        <w:t>Ability to meet scheduling, safety, insurance, and school-site requirements.</w:t>
      </w:r>
    </w:p>
    <w:p w14:paraId="17CFC38D" w14:textId="77777777" w:rsidR="00BF09E8" w:rsidRDefault="00000000">
      <w:r>
        <w:t>The Collaborative reserves the right to request clarification, conduct interviews, negotiate scope or pricing, reject any or all proposals, waive minor informalities, and make an award in the best interest of the Collaborative, subject to applicable law and policy.</w:t>
      </w:r>
    </w:p>
    <w:p w14:paraId="188DB1EC" w14:textId="77777777" w:rsidR="00BF09E8" w:rsidRDefault="00000000">
      <w:pPr>
        <w:pStyle w:val="Heading1"/>
      </w:pPr>
      <w:r>
        <w:t>10. General Terms and Conditions</w:t>
      </w:r>
    </w:p>
    <w:p w14:paraId="0EEF58F8" w14:textId="77777777" w:rsidR="00BF09E8" w:rsidRDefault="00000000">
      <w:pPr>
        <w:pStyle w:val="ListBullet"/>
        <w:spacing w:after="60"/>
      </w:pPr>
      <w:r>
        <w:t>The successful proposer will be required to execute a written agreement acceptable to the Collaborative before beginning work.</w:t>
      </w:r>
    </w:p>
    <w:p w14:paraId="0F34D858" w14:textId="77777777" w:rsidR="00BF09E8" w:rsidRDefault="00000000">
      <w:pPr>
        <w:pStyle w:val="ListBullet"/>
        <w:spacing w:after="60"/>
      </w:pPr>
      <w:r>
        <w:t>The contractor shall be responsible for the acts and omissions of its employees, agents, and subcontractors and shall not subcontract material portions of the work without approval.</w:t>
      </w:r>
    </w:p>
    <w:p w14:paraId="795C6EEC" w14:textId="77777777" w:rsidR="00BF09E8" w:rsidRDefault="00000000">
      <w:pPr>
        <w:pStyle w:val="ListBullet"/>
        <w:spacing w:after="60"/>
      </w:pPr>
      <w:r>
        <w:t>All work shall comply with applicable codes, manufacturer requirements, environmental regulations, refrigerant-handling requirements, and occupational safety rules.</w:t>
      </w:r>
    </w:p>
    <w:p w14:paraId="6A185475" w14:textId="77777777" w:rsidR="00BF09E8" w:rsidRDefault="00000000">
      <w:pPr>
        <w:pStyle w:val="ListBullet"/>
        <w:spacing w:after="60"/>
      </w:pPr>
      <w:r>
        <w:t>The contractor shall maintain appropriate insurance and provide certificates and endorsements as required by the Collaborative.</w:t>
      </w:r>
    </w:p>
    <w:p w14:paraId="426D0F1B" w14:textId="77777777" w:rsidR="00BF09E8" w:rsidRDefault="00000000">
      <w:pPr>
        <w:pStyle w:val="ListBullet"/>
        <w:spacing w:after="60"/>
      </w:pPr>
      <w:r>
        <w:t>Pricing should remain firm for the stated proposal validity period and contract term except as expressly agreed in writing.</w:t>
      </w:r>
    </w:p>
    <w:p w14:paraId="6CE94949" w14:textId="77777777" w:rsidR="00BF09E8" w:rsidRDefault="00000000">
      <w:pPr>
        <w:pStyle w:val="ListBullet"/>
        <w:spacing w:after="60"/>
      </w:pPr>
      <w:r>
        <w:t>Records, service reports, invoices, and maintenance documentation shall be sufficiently detailed to permit review and audit by the Collaborative.</w:t>
      </w:r>
    </w:p>
    <w:p w14:paraId="4CAD647D" w14:textId="77777777" w:rsidR="00BF09E8" w:rsidRDefault="00000000">
      <w:pPr>
        <w:pStyle w:val="ListBullet"/>
        <w:spacing w:after="60"/>
      </w:pPr>
      <w:r>
        <w:t>The Collaborative may terminate or modify services in accordance with the final contract terms and applicable law.</w:t>
      </w:r>
    </w:p>
    <w:p w14:paraId="32F4E9B3" w14:textId="77777777" w:rsidR="00BF09E8" w:rsidRDefault="00000000">
      <w:pPr>
        <w:pStyle w:val="Heading1"/>
      </w:pPr>
      <w:r>
        <w:t>11. Questions, Site Visits, and Addenda</w:t>
      </w:r>
    </w:p>
    <w:p w14:paraId="78B64D25" w14:textId="77777777" w:rsidR="00BF09E8" w:rsidRDefault="00000000">
      <w:r>
        <w:t>Questions, requests for site access, and requests for clarification shall be directed to the contact designated by the Collaborative. Any material interpretation, change, or clarification to this RFP should be issued in writing by the Collaborative. Proposers are responsible for acknowledging applicable addenda in their proposal.</w:t>
      </w:r>
    </w:p>
    <w:p w14:paraId="04BA6B79" w14:textId="77777777" w:rsidR="00BF09E8" w:rsidRDefault="00000000">
      <w:pPr>
        <w:pStyle w:val="Heading1"/>
      </w:pPr>
      <w:r>
        <w:t>12. Proposal Submission</w:t>
      </w:r>
    </w:p>
    <w:p w14:paraId="7EB9AB23" w14:textId="77777777" w:rsidR="00BF09E8" w:rsidRDefault="00000000">
      <w:r>
        <w:rPr>
          <w:b/>
        </w:rPr>
        <w:t xml:space="preserve">Deadline: </w:t>
      </w:r>
      <w:r>
        <w:t>September 4, 2026.</w:t>
      </w:r>
    </w:p>
    <w:p w14:paraId="33E76809" w14:textId="77777777" w:rsidR="00BF09E8" w:rsidRDefault="00000000">
      <w:r>
        <w:t>Proposals shall be submitted in the format and by the method designated by the Collaborative. The proposal should clearly identify the solicitation as “HVAC Preventive Maintenance - All School Sites.” Proposers are responsible for ensuring that their proposal is received by the deadline.</w:t>
      </w:r>
    </w:p>
    <w:p w14:paraId="4F8EE0BC" w14:textId="77777777" w:rsidR="00BF09E8" w:rsidRDefault="00000000">
      <w:pPr>
        <w:pStyle w:val="Heading1"/>
      </w:pPr>
      <w:r>
        <w:t>Appendix A - Site and Equipment Verification</w:t>
      </w:r>
    </w:p>
    <w:p w14:paraId="3750605E" w14:textId="77777777" w:rsidR="00BF09E8" w:rsidRDefault="00000000">
      <w:r>
        <w:t>The awarded contractor shall work with the Collaborative to confirm the final site/equipment inventory. This appendix may be supplemented by the Collaborative with site names, addresses, equipment counts, equipment types, and access notes before award or during contract kickoff.</w:t>
      </w:r>
    </w:p>
    <w:tbl>
      <w:tblPr>
        <w:tblW w:w="0" w:type="auto"/>
        <w:jc w:val="center"/>
        <w:tblLayout w:type="fixed"/>
        <w:tblLook w:val="04A0" w:firstRow="1" w:lastRow="0" w:firstColumn="1" w:lastColumn="0" w:noHBand="0" w:noVBand="1"/>
      </w:tblPr>
      <w:tblGrid>
        <w:gridCol w:w="2016"/>
        <w:gridCol w:w="2016"/>
        <w:gridCol w:w="2016"/>
        <w:gridCol w:w="2016"/>
        <w:gridCol w:w="2016"/>
      </w:tblGrid>
      <w:tr w:rsidR="00BF09E8" w14:paraId="549AA5C5" w14:textId="77777777">
        <w:trPr>
          <w:tblHeader/>
          <w:jc w:val="center"/>
        </w:trPr>
        <w:tc>
          <w:tcPr>
            <w:tcW w:w="2016" w:type="dxa"/>
            <w:shd w:val="clear" w:color="auto" w:fill="1B3E5C"/>
            <w:tcMar>
              <w:top w:w="110" w:type="dxa"/>
              <w:left w:w="110" w:type="dxa"/>
              <w:bottom w:w="110" w:type="dxa"/>
              <w:right w:w="110" w:type="dxa"/>
            </w:tcMar>
          </w:tcPr>
          <w:p w14:paraId="218DC859" w14:textId="77777777" w:rsidR="00BF09E8" w:rsidRDefault="00000000">
            <w:r>
              <w:rPr>
                <w:b/>
                <w:color w:val="FFFFFF"/>
              </w:rPr>
              <w:t>Site</w:t>
            </w:r>
          </w:p>
        </w:tc>
        <w:tc>
          <w:tcPr>
            <w:tcW w:w="2016" w:type="dxa"/>
            <w:shd w:val="clear" w:color="auto" w:fill="1B3E5C"/>
            <w:tcMar>
              <w:top w:w="110" w:type="dxa"/>
              <w:left w:w="110" w:type="dxa"/>
              <w:bottom w:w="110" w:type="dxa"/>
              <w:right w:w="110" w:type="dxa"/>
            </w:tcMar>
          </w:tcPr>
          <w:p w14:paraId="574BBBC6" w14:textId="77777777" w:rsidR="00BF09E8" w:rsidRDefault="00000000">
            <w:r>
              <w:rPr>
                <w:b/>
                <w:color w:val="FFFFFF"/>
              </w:rPr>
              <w:t>Address</w:t>
            </w:r>
          </w:p>
        </w:tc>
        <w:tc>
          <w:tcPr>
            <w:tcW w:w="2016" w:type="dxa"/>
            <w:shd w:val="clear" w:color="auto" w:fill="1B3E5C"/>
            <w:tcMar>
              <w:top w:w="110" w:type="dxa"/>
              <w:left w:w="110" w:type="dxa"/>
              <w:bottom w:w="110" w:type="dxa"/>
              <w:right w:w="110" w:type="dxa"/>
            </w:tcMar>
          </w:tcPr>
          <w:p w14:paraId="0F6F72AD" w14:textId="77777777" w:rsidR="00BF09E8" w:rsidRDefault="00000000">
            <w:r>
              <w:rPr>
                <w:b/>
                <w:color w:val="FFFFFF"/>
              </w:rPr>
              <w:t>Equipment / Asset</w:t>
            </w:r>
          </w:p>
        </w:tc>
        <w:tc>
          <w:tcPr>
            <w:tcW w:w="2016" w:type="dxa"/>
            <w:shd w:val="clear" w:color="auto" w:fill="1B3E5C"/>
            <w:tcMar>
              <w:top w:w="110" w:type="dxa"/>
              <w:left w:w="110" w:type="dxa"/>
              <w:bottom w:w="110" w:type="dxa"/>
              <w:right w:w="110" w:type="dxa"/>
            </w:tcMar>
          </w:tcPr>
          <w:p w14:paraId="418EFEDC" w14:textId="77777777" w:rsidR="00BF09E8" w:rsidRDefault="00000000">
            <w:r>
              <w:rPr>
                <w:b/>
                <w:color w:val="FFFFFF"/>
              </w:rPr>
              <w:t>Qty.</w:t>
            </w:r>
          </w:p>
        </w:tc>
        <w:tc>
          <w:tcPr>
            <w:tcW w:w="2016" w:type="dxa"/>
            <w:shd w:val="clear" w:color="auto" w:fill="1B3E5C"/>
            <w:tcMar>
              <w:top w:w="110" w:type="dxa"/>
              <w:left w:w="110" w:type="dxa"/>
              <w:bottom w:w="110" w:type="dxa"/>
              <w:right w:w="110" w:type="dxa"/>
            </w:tcMar>
          </w:tcPr>
          <w:p w14:paraId="25D4179D" w14:textId="77777777" w:rsidR="00BF09E8" w:rsidRDefault="00000000">
            <w:r>
              <w:rPr>
                <w:b/>
                <w:color w:val="FFFFFF"/>
              </w:rPr>
              <w:t>Notes</w:t>
            </w:r>
          </w:p>
        </w:tc>
      </w:tr>
      <w:tr w:rsidR="00BF09E8" w14:paraId="5C553D51" w14:textId="77777777">
        <w:trPr>
          <w:jc w:val="center"/>
        </w:trPr>
        <w:tc>
          <w:tcPr>
            <w:tcW w:w="2016" w:type="dxa"/>
            <w:tcMar>
              <w:top w:w="165" w:type="dxa"/>
              <w:left w:w="100" w:type="dxa"/>
              <w:bottom w:w="165" w:type="dxa"/>
              <w:right w:w="100" w:type="dxa"/>
            </w:tcMar>
          </w:tcPr>
          <w:p w14:paraId="4BD65833" w14:textId="77777777" w:rsidR="00BF09E8" w:rsidRDefault="00BF09E8"/>
        </w:tc>
        <w:tc>
          <w:tcPr>
            <w:tcW w:w="2016" w:type="dxa"/>
            <w:tcMar>
              <w:top w:w="165" w:type="dxa"/>
              <w:left w:w="100" w:type="dxa"/>
              <w:bottom w:w="165" w:type="dxa"/>
              <w:right w:w="100" w:type="dxa"/>
            </w:tcMar>
          </w:tcPr>
          <w:p w14:paraId="79026A00" w14:textId="77777777" w:rsidR="00BF09E8" w:rsidRDefault="00BF09E8"/>
        </w:tc>
        <w:tc>
          <w:tcPr>
            <w:tcW w:w="2016" w:type="dxa"/>
            <w:tcMar>
              <w:top w:w="165" w:type="dxa"/>
              <w:left w:w="100" w:type="dxa"/>
              <w:bottom w:w="165" w:type="dxa"/>
              <w:right w:w="100" w:type="dxa"/>
            </w:tcMar>
          </w:tcPr>
          <w:p w14:paraId="6CA97B28" w14:textId="77777777" w:rsidR="00BF09E8" w:rsidRDefault="00BF09E8"/>
        </w:tc>
        <w:tc>
          <w:tcPr>
            <w:tcW w:w="2016" w:type="dxa"/>
            <w:tcMar>
              <w:top w:w="165" w:type="dxa"/>
              <w:left w:w="100" w:type="dxa"/>
              <w:bottom w:w="165" w:type="dxa"/>
              <w:right w:w="100" w:type="dxa"/>
            </w:tcMar>
          </w:tcPr>
          <w:p w14:paraId="3CE6A2CB" w14:textId="77777777" w:rsidR="00BF09E8" w:rsidRDefault="00BF09E8"/>
        </w:tc>
        <w:tc>
          <w:tcPr>
            <w:tcW w:w="2016" w:type="dxa"/>
            <w:tcMar>
              <w:top w:w="165" w:type="dxa"/>
              <w:left w:w="100" w:type="dxa"/>
              <w:bottom w:w="165" w:type="dxa"/>
              <w:right w:w="100" w:type="dxa"/>
            </w:tcMar>
          </w:tcPr>
          <w:p w14:paraId="770029EC" w14:textId="77777777" w:rsidR="00BF09E8" w:rsidRDefault="00BF09E8"/>
        </w:tc>
      </w:tr>
      <w:tr w:rsidR="00BF09E8" w14:paraId="6E254619" w14:textId="77777777">
        <w:trPr>
          <w:jc w:val="center"/>
        </w:trPr>
        <w:tc>
          <w:tcPr>
            <w:tcW w:w="2016" w:type="dxa"/>
            <w:tcMar>
              <w:top w:w="165" w:type="dxa"/>
              <w:left w:w="100" w:type="dxa"/>
              <w:bottom w:w="165" w:type="dxa"/>
              <w:right w:w="100" w:type="dxa"/>
            </w:tcMar>
          </w:tcPr>
          <w:p w14:paraId="4D1E2C8F" w14:textId="77777777" w:rsidR="00BF09E8" w:rsidRDefault="00BF09E8"/>
        </w:tc>
        <w:tc>
          <w:tcPr>
            <w:tcW w:w="2016" w:type="dxa"/>
            <w:tcMar>
              <w:top w:w="165" w:type="dxa"/>
              <w:left w:w="100" w:type="dxa"/>
              <w:bottom w:w="165" w:type="dxa"/>
              <w:right w:w="100" w:type="dxa"/>
            </w:tcMar>
          </w:tcPr>
          <w:p w14:paraId="19A04584" w14:textId="77777777" w:rsidR="00BF09E8" w:rsidRDefault="00BF09E8"/>
        </w:tc>
        <w:tc>
          <w:tcPr>
            <w:tcW w:w="2016" w:type="dxa"/>
            <w:tcMar>
              <w:top w:w="165" w:type="dxa"/>
              <w:left w:w="100" w:type="dxa"/>
              <w:bottom w:w="165" w:type="dxa"/>
              <w:right w:w="100" w:type="dxa"/>
            </w:tcMar>
          </w:tcPr>
          <w:p w14:paraId="34978B15" w14:textId="77777777" w:rsidR="00BF09E8" w:rsidRDefault="00BF09E8"/>
        </w:tc>
        <w:tc>
          <w:tcPr>
            <w:tcW w:w="2016" w:type="dxa"/>
            <w:tcMar>
              <w:top w:w="165" w:type="dxa"/>
              <w:left w:w="100" w:type="dxa"/>
              <w:bottom w:w="165" w:type="dxa"/>
              <w:right w:w="100" w:type="dxa"/>
            </w:tcMar>
          </w:tcPr>
          <w:p w14:paraId="34BF6BF6" w14:textId="77777777" w:rsidR="00BF09E8" w:rsidRDefault="00BF09E8"/>
        </w:tc>
        <w:tc>
          <w:tcPr>
            <w:tcW w:w="2016" w:type="dxa"/>
            <w:tcMar>
              <w:top w:w="165" w:type="dxa"/>
              <w:left w:w="100" w:type="dxa"/>
              <w:bottom w:w="165" w:type="dxa"/>
              <w:right w:w="100" w:type="dxa"/>
            </w:tcMar>
          </w:tcPr>
          <w:p w14:paraId="2E9D9336" w14:textId="77777777" w:rsidR="00BF09E8" w:rsidRDefault="00BF09E8"/>
        </w:tc>
      </w:tr>
      <w:tr w:rsidR="00BF09E8" w14:paraId="31E5AD59" w14:textId="77777777">
        <w:trPr>
          <w:jc w:val="center"/>
        </w:trPr>
        <w:tc>
          <w:tcPr>
            <w:tcW w:w="2016" w:type="dxa"/>
            <w:tcMar>
              <w:top w:w="165" w:type="dxa"/>
              <w:left w:w="100" w:type="dxa"/>
              <w:bottom w:w="165" w:type="dxa"/>
              <w:right w:w="100" w:type="dxa"/>
            </w:tcMar>
          </w:tcPr>
          <w:p w14:paraId="26FF11DD" w14:textId="77777777" w:rsidR="00BF09E8" w:rsidRDefault="00BF09E8"/>
        </w:tc>
        <w:tc>
          <w:tcPr>
            <w:tcW w:w="2016" w:type="dxa"/>
            <w:tcMar>
              <w:top w:w="165" w:type="dxa"/>
              <w:left w:w="100" w:type="dxa"/>
              <w:bottom w:w="165" w:type="dxa"/>
              <w:right w:w="100" w:type="dxa"/>
            </w:tcMar>
          </w:tcPr>
          <w:p w14:paraId="225D0A9A" w14:textId="77777777" w:rsidR="00BF09E8" w:rsidRDefault="00BF09E8"/>
        </w:tc>
        <w:tc>
          <w:tcPr>
            <w:tcW w:w="2016" w:type="dxa"/>
            <w:tcMar>
              <w:top w:w="165" w:type="dxa"/>
              <w:left w:w="100" w:type="dxa"/>
              <w:bottom w:w="165" w:type="dxa"/>
              <w:right w:w="100" w:type="dxa"/>
            </w:tcMar>
          </w:tcPr>
          <w:p w14:paraId="666C7C14" w14:textId="77777777" w:rsidR="00BF09E8" w:rsidRDefault="00BF09E8"/>
        </w:tc>
        <w:tc>
          <w:tcPr>
            <w:tcW w:w="2016" w:type="dxa"/>
            <w:tcMar>
              <w:top w:w="165" w:type="dxa"/>
              <w:left w:w="100" w:type="dxa"/>
              <w:bottom w:w="165" w:type="dxa"/>
              <w:right w:w="100" w:type="dxa"/>
            </w:tcMar>
          </w:tcPr>
          <w:p w14:paraId="6AE0E5B4" w14:textId="77777777" w:rsidR="00BF09E8" w:rsidRDefault="00BF09E8"/>
        </w:tc>
        <w:tc>
          <w:tcPr>
            <w:tcW w:w="2016" w:type="dxa"/>
            <w:tcMar>
              <w:top w:w="165" w:type="dxa"/>
              <w:left w:w="100" w:type="dxa"/>
              <w:bottom w:w="165" w:type="dxa"/>
              <w:right w:w="100" w:type="dxa"/>
            </w:tcMar>
          </w:tcPr>
          <w:p w14:paraId="50D90D72" w14:textId="77777777" w:rsidR="00BF09E8" w:rsidRDefault="00BF09E8"/>
        </w:tc>
      </w:tr>
      <w:tr w:rsidR="00BF09E8" w14:paraId="0B3D511A" w14:textId="77777777">
        <w:trPr>
          <w:jc w:val="center"/>
        </w:trPr>
        <w:tc>
          <w:tcPr>
            <w:tcW w:w="2016" w:type="dxa"/>
            <w:tcMar>
              <w:top w:w="165" w:type="dxa"/>
              <w:left w:w="100" w:type="dxa"/>
              <w:bottom w:w="165" w:type="dxa"/>
              <w:right w:w="100" w:type="dxa"/>
            </w:tcMar>
          </w:tcPr>
          <w:p w14:paraId="53380E7D" w14:textId="77777777" w:rsidR="00BF09E8" w:rsidRDefault="00BF09E8"/>
        </w:tc>
        <w:tc>
          <w:tcPr>
            <w:tcW w:w="2016" w:type="dxa"/>
            <w:tcMar>
              <w:top w:w="165" w:type="dxa"/>
              <w:left w:w="100" w:type="dxa"/>
              <w:bottom w:w="165" w:type="dxa"/>
              <w:right w:w="100" w:type="dxa"/>
            </w:tcMar>
          </w:tcPr>
          <w:p w14:paraId="2890C57A" w14:textId="77777777" w:rsidR="00BF09E8" w:rsidRDefault="00BF09E8"/>
        </w:tc>
        <w:tc>
          <w:tcPr>
            <w:tcW w:w="2016" w:type="dxa"/>
            <w:tcMar>
              <w:top w:w="165" w:type="dxa"/>
              <w:left w:w="100" w:type="dxa"/>
              <w:bottom w:w="165" w:type="dxa"/>
              <w:right w:w="100" w:type="dxa"/>
            </w:tcMar>
          </w:tcPr>
          <w:p w14:paraId="54F49AA8" w14:textId="77777777" w:rsidR="00BF09E8" w:rsidRDefault="00BF09E8"/>
        </w:tc>
        <w:tc>
          <w:tcPr>
            <w:tcW w:w="2016" w:type="dxa"/>
            <w:tcMar>
              <w:top w:w="165" w:type="dxa"/>
              <w:left w:w="100" w:type="dxa"/>
              <w:bottom w:w="165" w:type="dxa"/>
              <w:right w:w="100" w:type="dxa"/>
            </w:tcMar>
          </w:tcPr>
          <w:p w14:paraId="46DE07DB" w14:textId="77777777" w:rsidR="00BF09E8" w:rsidRDefault="00BF09E8"/>
        </w:tc>
        <w:tc>
          <w:tcPr>
            <w:tcW w:w="2016" w:type="dxa"/>
            <w:tcMar>
              <w:top w:w="165" w:type="dxa"/>
              <w:left w:w="100" w:type="dxa"/>
              <w:bottom w:w="165" w:type="dxa"/>
              <w:right w:w="100" w:type="dxa"/>
            </w:tcMar>
          </w:tcPr>
          <w:p w14:paraId="4EE03AD1" w14:textId="77777777" w:rsidR="00BF09E8" w:rsidRDefault="00BF09E8"/>
        </w:tc>
      </w:tr>
      <w:tr w:rsidR="00BF09E8" w14:paraId="3547CC05" w14:textId="77777777">
        <w:trPr>
          <w:jc w:val="center"/>
        </w:trPr>
        <w:tc>
          <w:tcPr>
            <w:tcW w:w="2016" w:type="dxa"/>
            <w:tcMar>
              <w:top w:w="165" w:type="dxa"/>
              <w:left w:w="100" w:type="dxa"/>
              <w:bottom w:w="165" w:type="dxa"/>
              <w:right w:w="100" w:type="dxa"/>
            </w:tcMar>
          </w:tcPr>
          <w:p w14:paraId="4A5CF882" w14:textId="77777777" w:rsidR="00BF09E8" w:rsidRDefault="00BF09E8"/>
        </w:tc>
        <w:tc>
          <w:tcPr>
            <w:tcW w:w="2016" w:type="dxa"/>
            <w:tcMar>
              <w:top w:w="165" w:type="dxa"/>
              <w:left w:w="100" w:type="dxa"/>
              <w:bottom w:w="165" w:type="dxa"/>
              <w:right w:w="100" w:type="dxa"/>
            </w:tcMar>
          </w:tcPr>
          <w:p w14:paraId="6BB6778E" w14:textId="77777777" w:rsidR="00BF09E8" w:rsidRDefault="00BF09E8"/>
        </w:tc>
        <w:tc>
          <w:tcPr>
            <w:tcW w:w="2016" w:type="dxa"/>
            <w:tcMar>
              <w:top w:w="165" w:type="dxa"/>
              <w:left w:w="100" w:type="dxa"/>
              <w:bottom w:w="165" w:type="dxa"/>
              <w:right w:w="100" w:type="dxa"/>
            </w:tcMar>
          </w:tcPr>
          <w:p w14:paraId="521564BE" w14:textId="77777777" w:rsidR="00BF09E8" w:rsidRDefault="00BF09E8"/>
        </w:tc>
        <w:tc>
          <w:tcPr>
            <w:tcW w:w="2016" w:type="dxa"/>
            <w:tcMar>
              <w:top w:w="165" w:type="dxa"/>
              <w:left w:w="100" w:type="dxa"/>
              <w:bottom w:w="165" w:type="dxa"/>
              <w:right w:w="100" w:type="dxa"/>
            </w:tcMar>
          </w:tcPr>
          <w:p w14:paraId="19C6A511" w14:textId="77777777" w:rsidR="00BF09E8" w:rsidRDefault="00BF09E8"/>
        </w:tc>
        <w:tc>
          <w:tcPr>
            <w:tcW w:w="2016" w:type="dxa"/>
            <w:tcMar>
              <w:top w:w="165" w:type="dxa"/>
              <w:left w:w="100" w:type="dxa"/>
              <w:bottom w:w="165" w:type="dxa"/>
              <w:right w:w="100" w:type="dxa"/>
            </w:tcMar>
          </w:tcPr>
          <w:p w14:paraId="74B7410F" w14:textId="77777777" w:rsidR="00BF09E8" w:rsidRDefault="00BF09E8"/>
        </w:tc>
      </w:tr>
      <w:tr w:rsidR="00BF09E8" w14:paraId="74904F0F" w14:textId="77777777">
        <w:trPr>
          <w:jc w:val="center"/>
        </w:trPr>
        <w:tc>
          <w:tcPr>
            <w:tcW w:w="2016" w:type="dxa"/>
            <w:tcMar>
              <w:top w:w="165" w:type="dxa"/>
              <w:left w:w="100" w:type="dxa"/>
              <w:bottom w:w="165" w:type="dxa"/>
              <w:right w:w="100" w:type="dxa"/>
            </w:tcMar>
          </w:tcPr>
          <w:p w14:paraId="1E6AA121" w14:textId="77777777" w:rsidR="00BF09E8" w:rsidRDefault="00BF09E8"/>
        </w:tc>
        <w:tc>
          <w:tcPr>
            <w:tcW w:w="2016" w:type="dxa"/>
            <w:tcMar>
              <w:top w:w="165" w:type="dxa"/>
              <w:left w:w="100" w:type="dxa"/>
              <w:bottom w:w="165" w:type="dxa"/>
              <w:right w:w="100" w:type="dxa"/>
            </w:tcMar>
          </w:tcPr>
          <w:p w14:paraId="7BB42323" w14:textId="77777777" w:rsidR="00BF09E8" w:rsidRDefault="00BF09E8"/>
        </w:tc>
        <w:tc>
          <w:tcPr>
            <w:tcW w:w="2016" w:type="dxa"/>
            <w:tcMar>
              <w:top w:w="165" w:type="dxa"/>
              <w:left w:w="100" w:type="dxa"/>
              <w:bottom w:w="165" w:type="dxa"/>
              <w:right w:w="100" w:type="dxa"/>
            </w:tcMar>
          </w:tcPr>
          <w:p w14:paraId="48B4DFBD" w14:textId="77777777" w:rsidR="00BF09E8" w:rsidRDefault="00BF09E8"/>
        </w:tc>
        <w:tc>
          <w:tcPr>
            <w:tcW w:w="2016" w:type="dxa"/>
            <w:tcMar>
              <w:top w:w="165" w:type="dxa"/>
              <w:left w:w="100" w:type="dxa"/>
              <w:bottom w:w="165" w:type="dxa"/>
              <w:right w:w="100" w:type="dxa"/>
            </w:tcMar>
          </w:tcPr>
          <w:p w14:paraId="5DF83066" w14:textId="77777777" w:rsidR="00BF09E8" w:rsidRDefault="00BF09E8"/>
        </w:tc>
        <w:tc>
          <w:tcPr>
            <w:tcW w:w="2016" w:type="dxa"/>
            <w:tcMar>
              <w:top w:w="165" w:type="dxa"/>
              <w:left w:w="100" w:type="dxa"/>
              <w:bottom w:w="165" w:type="dxa"/>
              <w:right w:w="100" w:type="dxa"/>
            </w:tcMar>
          </w:tcPr>
          <w:p w14:paraId="1565919F" w14:textId="77777777" w:rsidR="00BF09E8" w:rsidRDefault="00BF09E8"/>
        </w:tc>
      </w:tr>
      <w:tr w:rsidR="00BF09E8" w14:paraId="170F6980" w14:textId="77777777">
        <w:trPr>
          <w:jc w:val="center"/>
        </w:trPr>
        <w:tc>
          <w:tcPr>
            <w:tcW w:w="2016" w:type="dxa"/>
            <w:tcMar>
              <w:top w:w="165" w:type="dxa"/>
              <w:left w:w="100" w:type="dxa"/>
              <w:bottom w:w="165" w:type="dxa"/>
              <w:right w:w="100" w:type="dxa"/>
            </w:tcMar>
          </w:tcPr>
          <w:p w14:paraId="5F35EB88" w14:textId="77777777" w:rsidR="00BF09E8" w:rsidRDefault="00BF09E8"/>
        </w:tc>
        <w:tc>
          <w:tcPr>
            <w:tcW w:w="2016" w:type="dxa"/>
            <w:tcMar>
              <w:top w:w="165" w:type="dxa"/>
              <w:left w:w="100" w:type="dxa"/>
              <w:bottom w:w="165" w:type="dxa"/>
              <w:right w:w="100" w:type="dxa"/>
            </w:tcMar>
          </w:tcPr>
          <w:p w14:paraId="3299AEA0" w14:textId="77777777" w:rsidR="00BF09E8" w:rsidRDefault="00BF09E8"/>
        </w:tc>
        <w:tc>
          <w:tcPr>
            <w:tcW w:w="2016" w:type="dxa"/>
            <w:tcMar>
              <w:top w:w="165" w:type="dxa"/>
              <w:left w:w="100" w:type="dxa"/>
              <w:bottom w:w="165" w:type="dxa"/>
              <w:right w:w="100" w:type="dxa"/>
            </w:tcMar>
          </w:tcPr>
          <w:p w14:paraId="4CCD1162" w14:textId="77777777" w:rsidR="00BF09E8" w:rsidRDefault="00BF09E8"/>
        </w:tc>
        <w:tc>
          <w:tcPr>
            <w:tcW w:w="2016" w:type="dxa"/>
            <w:tcMar>
              <w:top w:w="165" w:type="dxa"/>
              <w:left w:w="100" w:type="dxa"/>
              <w:bottom w:w="165" w:type="dxa"/>
              <w:right w:w="100" w:type="dxa"/>
            </w:tcMar>
          </w:tcPr>
          <w:p w14:paraId="7220AD99" w14:textId="77777777" w:rsidR="00BF09E8" w:rsidRDefault="00BF09E8"/>
        </w:tc>
        <w:tc>
          <w:tcPr>
            <w:tcW w:w="2016" w:type="dxa"/>
            <w:tcMar>
              <w:top w:w="165" w:type="dxa"/>
              <w:left w:w="100" w:type="dxa"/>
              <w:bottom w:w="165" w:type="dxa"/>
              <w:right w:w="100" w:type="dxa"/>
            </w:tcMar>
          </w:tcPr>
          <w:p w14:paraId="6AB0ADFB" w14:textId="77777777" w:rsidR="00BF09E8" w:rsidRDefault="00BF09E8"/>
        </w:tc>
      </w:tr>
    </w:tbl>
    <w:p w14:paraId="454F1BE1" w14:textId="77777777" w:rsidR="00BF09E8" w:rsidRDefault="00000000">
      <w:pPr>
        <w:pStyle w:val="Heading1"/>
      </w:pPr>
      <w:r>
        <w:t>Appendix B - Proposer Certification</w:t>
      </w:r>
    </w:p>
    <w:p w14:paraId="06ED726A" w14:textId="77777777" w:rsidR="00BF09E8" w:rsidRDefault="00000000">
      <w:pPr>
        <w:pStyle w:val="ListBullet"/>
        <w:spacing w:after="60"/>
      </w:pPr>
      <w:r>
        <w:t>The proposer has reviewed the RFP and has identified all material assumptions, exclusions, and exceptions in its proposal.</w:t>
      </w:r>
    </w:p>
    <w:p w14:paraId="5E4B00A8" w14:textId="77777777" w:rsidR="00BF09E8" w:rsidRDefault="00000000">
      <w:pPr>
        <w:pStyle w:val="ListBullet"/>
        <w:spacing w:after="60"/>
      </w:pPr>
      <w:r>
        <w:t>The proposer’s pricing is based on the scope and assumptions stated in its proposal and is submitted in good faith.</w:t>
      </w:r>
    </w:p>
    <w:p w14:paraId="7E65170D" w14:textId="77777777" w:rsidR="00BF09E8" w:rsidRDefault="00000000">
      <w:pPr>
        <w:pStyle w:val="ListBullet"/>
        <w:spacing w:after="60"/>
      </w:pPr>
      <w:r>
        <w:t>The individual signing below is authorized to bind the proposer to the submitted proposal, subject to final contract execution.</w:t>
      </w:r>
    </w:p>
    <w:p w14:paraId="07324EC1" w14:textId="77777777" w:rsidR="00BF09E8" w:rsidRDefault="00000000">
      <w:pPr>
        <w:spacing w:after="160"/>
      </w:pPr>
      <w:r>
        <w:rPr>
          <w:b/>
        </w:rPr>
        <w:t xml:space="preserve">Company Name: </w:t>
      </w:r>
      <w:r>
        <w:t>_______________________________________________________</w:t>
      </w:r>
    </w:p>
    <w:p w14:paraId="3003ED80" w14:textId="77777777" w:rsidR="00BF09E8" w:rsidRDefault="00000000">
      <w:pPr>
        <w:spacing w:after="160"/>
      </w:pPr>
      <w:r>
        <w:rPr>
          <w:b/>
        </w:rPr>
        <w:t xml:space="preserve">Authorized Representative: </w:t>
      </w:r>
      <w:r>
        <w:t>_______________________________________________________</w:t>
      </w:r>
    </w:p>
    <w:p w14:paraId="21BB017F" w14:textId="77777777" w:rsidR="00BF09E8" w:rsidRDefault="00000000">
      <w:pPr>
        <w:spacing w:after="160"/>
      </w:pPr>
      <w:r>
        <w:rPr>
          <w:b/>
        </w:rPr>
        <w:t xml:space="preserve">Title: </w:t>
      </w:r>
      <w:r>
        <w:t>_______________________________________________________</w:t>
      </w:r>
    </w:p>
    <w:p w14:paraId="1E352F3E" w14:textId="77777777" w:rsidR="00BF09E8" w:rsidRDefault="00000000">
      <w:pPr>
        <w:spacing w:after="160"/>
      </w:pPr>
      <w:r>
        <w:rPr>
          <w:b/>
        </w:rPr>
        <w:t xml:space="preserve">Signature: </w:t>
      </w:r>
      <w:r>
        <w:t>_______________________________________________________</w:t>
      </w:r>
    </w:p>
    <w:p w14:paraId="796229A6" w14:textId="77777777" w:rsidR="00BF09E8" w:rsidRDefault="00000000">
      <w:pPr>
        <w:spacing w:after="160"/>
      </w:pPr>
      <w:r>
        <w:rPr>
          <w:b/>
        </w:rPr>
        <w:t xml:space="preserve">Date: </w:t>
      </w:r>
      <w:r>
        <w:t>_______________________________________________________</w:t>
      </w:r>
    </w:p>
    <w:p w14:paraId="45E4B420" w14:textId="77777777" w:rsidR="00BF09E8" w:rsidRDefault="00000000">
      <w:pPr>
        <w:spacing w:after="160"/>
      </w:pPr>
      <w:r>
        <w:rPr>
          <w:b/>
        </w:rPr>
        <w:t xml:space="preserve">Email / Phone: </w:t>
      </w:r>
      <w:r>
        <w:t>_______________________________________________________</w:t>
      </w:r>
    </w:p>
    <w:sectPr w:rsidR="00BF09E8" w:rsidSect="00034616">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EEAB10" w14:textId="77777777" w:rsidR="00F202BE" w:rsidRDefault="00F202BE">
      <w:pPr>
        <w:spacing w:after="0" w:line="240" w:lineRule="auto"/>
      </w:pPr>
      <w:r>
        <w:separator/>
      </w:r>
    </w:p>
  </w:endnote>
  <w:endnote w:type="continuationSeparator" w:id="0">
    <w:p w14:paraId="19AF5BAF" w14:textId="77777777" w:rsidR="00F202BE" w:rsidRDefault="00F202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95300E" w14:textId="77777777" w:rsidR="00BF09E8" w:rsidRDefault="00000000">
    <w:pPr>
      <w:pStyle w:val="Footer"/>
      <w:jc w:val="center"/>
    </w:pPr>
    <w:r>
      <w:rPr>
        <w:color w:val="6E6E6E"/>
        <w:sz w:val="16"/>
      </w:rPr>
      <w:t>Normandy Schools Collaborative | HVAC Preventive Maintenance RFP | Proposals Due September 4,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F59B8C" w14:textId="77777777" w:rsidR="00F202BE" w:rsidRDefault="00F202BE">
      <w:pPr>
        <w:spacing w:after="0" w:line="240" w:lineRule="auto"/>
      </w:pPr>
      <w:r>
        <w:separator/>
      </w:r>
    </w:p>
  </w:footnote>
  <w:footnote w:type="continuationSeparator" w:id="0">
    <w:p w14:paraId="4F8B430E" w14:textId="77777777" w:rsidR="00F202BE" w:rsidRDefault="00F202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05354713">
    <w:abstractNumId w:val="8"/>
  </w:num>
  <w:num w:numId="2" w16cid:durableId="536888509">
    <w:abstractNumId w:val="6"/>
  </w:num>
  <w:num w:numId="3" w16cid:durableId="758990500">
    <w:abstractNumId w:val="5"/>
  </w:num>
  <w:num w:numId="4" w16cid:durableId="337386332">
    <w:abstractNumId w:val="4"/>
  </w:num>
  <w:num w:numId="5" w16cid:durableId="445853294">
    <w:abstractNumId w:val="7"/>
  </w:num>
  <w:num w:numId="6" w16cid:durableId="1604797573">
    <w:abstractNumId w:val="3"/>
  </w:num>
  <w:num w:numId="7" w16cid:durableId="1546866800">
    <w:abstractNumId w:val="2"/>
  </w:num>
  <w:num w:numId="8" w16cid:durableId="1753505727">
    <w:abstractNumId w:val="1"/>
  </w:num>
  <w:num w:numId="9" w16cid:durableId="103920796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870B2"/>
    <w:rsid w:val="0029639D"/>
    <w:rsid w:val="00326F90"/>
    <w:rsid w:val="007D73E7"/>
    <w:rsid w:val="007E5614"/>
    <w:rsid w:val="00AA1D8D"/>
    <w:rsid w:val="00B47730"/>
    <w:rsid w:val="00BF09E8"/>
    <w:rsid w:val="00CB0664"/>
    <w:rsid w:val="00CC2429"/>
    <w:rsid w:val="00F202BE"/>
    <w:rsid w:val="00FC366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C73508"/>
  <w14:defaultImageDpi w14:val="300"/>
  <w15:docId w15:val="{3B1C19A8-8E61-4580-AD89-48D04B049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1B3E5C"/>
      <w:sz w:val="28"/>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b/>
      <w:bCs/>
      <w:color w:val="1B3E5C"/>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contextualSpacing/>
    </w:pPr>
    <w:rPr>
      <w:rFonts w:asciiTheme="majorHAnsi" w:eastAsiaTheme="majorEastAsia" w:hAnsiTheme="majorHAnsi" w:cstheme="majorBidi"/>
      <w:b/>
      <w:color w:val="1B3E5C"/>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00"/>
    </w:pPr>
    <w:rPr>
      <w:rFonts w:asciiTheme="majorHAnsi" w:eastAsiaTheme="majorEastAsia" w:hAnsiTheme="majorHAnsi" w:cstheme="majorBidi"/>
      <w:i/>
      <w:iCs/>
      <w:color w:val="505A64"/>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1969</Words>
  <Characters>11227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13170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Trahan</cp:lastModifiedBy>
  <cp:revision>2</cp:revision>
  <dcterms:created xsi:type="dcterms:W3CDTF">2026-08-19T18:38:00Z</dcterms:created>
  <dcterms:modified xsi:type="dcterms:W3CDTF">2026-08-19T18:38:00Z</dcterms:modified>
  <cp:category/>
</cp:coreProperties>
</file>