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4F46E" w14:textId="79D571A5" w:rsidR="00EF4EF1" w:rsidRDefault="00EF4EF1" w:rsidP="00EF4EF1">
      <w:pPr>
        <w:spacing w:before="44"/>
        <w:ind w:left="2856" w:right="2146"/>
        <w:jc w:val="center"/>
        <w:rPr>
          <w:rFonts w:ascii="Arial"/>
          <w:b/>
          <w:iCs/>
          <w:spacing w:val="-1"/>
          <w:sz w:val="28"/>
        </w:rPr>
      </w:pPr>
      <w:r>
        <w:rPr>
          <w:rFonts w:ascii="Arial"/>
          <w:b/>
          <w:iCs/>
          <w:spacing w:val="-1"/>
          <w:sz w:val="28"/>
        </w:rPr>
        <w:t>Midwest Special Education Cooperative (MSEC)</w:t>
      </w:r>
    </w:p>
    <w:p w14:paraId="155EF921" w14:textId="77777777" w:rsidR="00EF4EF1" w:rsidRDefault="00EF4EF1" w:rsidP="00EF4EF1">
      <w:pPr>
        <w:spacing w:before="44"/>
        <w:ind w:left="2856" w:right="2146"/>
        <w:rPr>
          <w:rFonts w:ascii="Arial"/>
          <w:b/>
          <w:iCs/>
          <w:spacing w:val="-1"/>
          <w:sz w:val="28"/>
        </w:rPr>
      </w:pPr>
      <w:r>
        <w:rPr>
          <w:rFonts w:ascii="Arial"/>
          <w:b/>
          <w:iCs/>
          <w:spacing w:val="-1"/>
          <w:sz w:val="28"/>
        </w:rPr>
        <w:t xml:space="preserve"> </w:t>
      </w:r>
    </w:p>
    <w:p w14:paraId="649E24D1" w14:textId="3E0649FC" w:rsidR="00FD41D5" w:rsidRPr="00EF4EF1" w:rsidRDefault="002B78DE" w:rsidP="00EF4EF1">
      <w:pPr>
        <w:spacing w:before="44"/>
        <w:ind w:left="2856" w:right="2146"/>
        <w:jc w:val="center"/>
        <w:rPr>
          <w:rFonts w:ascii="Arial" w:eastAsia="Arial" w:hAnsi="Arial" w:cs="Arial"/>
          <w:sz w:val="36"/>
          <w:szCs w:val="36"/>
        </w:rPr>
      </w:pPr>
      <w:r w:rsidRPr="00EF4EF1">
        <w:rPr>
          <w:rFonts w:ascii="Arial"/>
          <w:b/>
          <w:spacing w:val="-2"/>
          <w:sz w:val="36"/>
          <w:szCs w:val="36"/>
        </w:rPr>
        <w:t>Total</w:t>
      </w:r>
      <w:r w:rsidRPr="00EF4EF1">
        <w:rPr>
          <w:rFonts w:ascii="Arial"/>
          <w:b/>
          <w:spacing w:val="2"/>
          <w:sz w:val="36"/>
          <w:szCs w:val="36"/>
        </w:rPr>
        <w:t xml:space="preserve"> </w:t>
      </w:r>
      <w:r w:rsidRPr="00EF4EF1">
        <w:rPr>
          <w:rFonts w:ascii="Arial"/>
          <w:b/>
          <w:spacing w:val="-2"/>
          <w:sz w:val="36"/>
          <w:szCs w:val="36"/>
        </w:rPr>
        <w:t>Special</w:t>
      </w:r>
      <w:r w:rsidRPr="00EF4EF1">
        <w:rPr>
          <w:rFonts w:ascii="Arial"/>
          <w:b/>
          <w:spacing w:val="28"/>
          <w:sz w:val="36"/>
          <w:szCs w:val="36"/>
        </w:rPr>
        <w:t xml:space="preserve"> </w:t>
      </w:r>
      <w:r w:rsidRPr="00EF4EF1">
        <w:rPr>
          <w:rFonts w:ascii="Arial"/>
          <w:b/>
          <w:spacing w:val="-1"/>
          <w:sz w:val="36"/>
          <w:szCs w:val="36"/>
        </w:rPr>
        <w:t>Education</w:t>
      </w:r>
      <w:r w:rsidRPr="00EF4EF1">
        <w:rPr>
          <w:rFonts w:ascii="Arial"/>
          <w:b/>
          <w:sz w:val="36"/>
          <w:szCs w:val="36"/>
        </w:rPr>
        <w:t xml:space="preserve"> </w:t>
      </w:r>
      <w:r w:rsidRPr="00EF4EF1">
        <w:rPr>
          <w:rFonts w:ascii="Arial"/>
          <w:b/>
          <w:spacing w:val="-2"/>
          <w:sz w:val="36"/>
          <w:szCs w:val="36"/>
        </w:rPr>
        <w:t>System</w:t>
      </w:r>
      <w:r w:rsidRPr="00EF4EF1">
        <w:rPr>
          <w:rFonts w:ascii="Arial"/>
          <w:b/>
          <w:spacing w:val="1"/>
          <w:sz w:val="36"/>
          <w:szCs w:val="36"/>
        </w:rPr>
        <w:t xml:space="preserve"> </w:t>
      </w:r>
      <w:r w:rsidRPr="00EF4EF1">
        <w:rPr>
          <w:rFonts w:ascii="Arial"/>
          <w:b/>
          <w:spacing w:val="-1"/>
          <w:sz w:val="36"/>
          <w:szCs w:val="36"/>
        </w:rPr>
        <w:t>(TSES)</w:t>
      </w:r>
    </w:p>
    <w:p w14:paraId="21F74084" w14:textId="77777777" w:rsidR="00FD41D5" w:rsidRDefault="00FD41D5">
      <w:pPr>
        <w:rPr>
          <w:rFonts w:ascii="Arial" w:eastAsia="Arial" w:hAnsi="Arial" w:cs="Arial"/>
          <w:b/>
          <w:bCs/>
          <w:sz w:val="28"/>
          <w:szCs w:val="28"/>
        </w:rPr>
      </w:pPr>
    </w:p>
    <w:p w14:paraId="2572D295" w14:textId="77777777" w:rsidR="00FD41D5" w:rsidRDefault="00FD41D5">
      <w:pPr>
        <w:spacing w:before="8"/>
        <w:rPr>
          <w:rFonts w:ascii="Arial" w:eastAsia="Arial" w:hAnsi="Arial" w:cs="Arial"/>
          <w:b/>
          <w:bCs/>
          <w:sz w:val="34"/>
          <w:szCs w:val="34"/>
        </w:rPr>
      </w:pPr>
    </w:p>
    <w:p w14:paraId="410574AC" w14:textId="44A57337" w:rsidR="00FD41D5" w:rsidRDefault="002B78DE">
      <w:pPr>
        <w:pStyle w:val="BodyText"/>
        <w:spacing w:line="276" w:lineRule="auto"/>
        <w:ind w:left="108" w:right="207" w:firstLine="0"/>
      </w:pPr>
      <w:r>
        <w:rPr>
          <w:spacing w:val="-1"/>
        </w:rPr>
        <w:t>This</w:t>
      </w:r>
      <w:r>
        <w:rPr>
          <w:spacing w:val="1"/>
        </w:rPr>
        <w:t xml:space="preserve"> </w:t>
      </w:r>
      <w:r>
        <w:rPr>
          <w:spacing w:val="-2"/>
        </w:rPr>
        <w:t>document</w:t>
      </w:r>
      <w:r>
        <w:rPr>
          <w:spacing w:val="2"/>
        </w:rPr>
        <w:t xml:space="preserve"> </w:t>
      </w:r>
      <w:r>
        <w:rPr>
          <w:spacing w:val="-2"/>
        </w:rPr>
        <w:t>serves</w:t>
      </w:r>
      <w:r>
        <w:rPr>
          <w:spacing w:val="1"/>
        </w:rPr>
        <w:t xml:space="preserve"> </w:t>
      </w:r>
      <w:r>
        <w:rPr>
          <w:spacing w:val="-1"/>
        </w:rPr>
        <w:t>as</w:t>
      </w:r>
      <w:r>
        <w:rPr>
          <w:spacing w:val="-2"/>
        </w:rPr>
        <w:t xml:space="preserve"> </w:t>
      </w:r>
      <w:r>
        <w:t>the</w:t>
      </w:r>
      <w:r>
        <w:rPr>
          <w:spacing w:val="-4"/>
        </w:rPr>
        <w:t xml:space="preserve"> </w:t>
      </w:r>
      <w:r>
        <w:t xml:space="preserve">Total </w:t>
      </w:r>
      <w:r>
        <w:rPr>
          <w:spacing w:val="-1"/>
        </w:rPr>
        <w:t>Special</w:t>
      </w:r>
      <w:r>
        <w:t xml:space="preserve"> </w:t>
      </w:r>
      <w:r>
        <w:rPr>
          <w:spacing w:val="-2"/>
        </w:rPr>
        <w:t>Education</w:t>
      </w:r>
      <w:r>
        <w:t xml:space="preserve"> </w:t>
      </w:r>
      <w:r>
        <w:rPr>
          <w:spacing w:val="-1"/>
        </w:rPr>
        <w:t>System</w:t>
      </w:r>
      <w:r>
        <w:rPr>
          <w:spacing w:val="2"/>
        </w:rPr>
        <w:t xml:space="preserve"> </w:t>
      </w:r>
      <w:r>
        <w:rPr>
          <w:spacing w:val="-1"/>
        </w:rPr>
        <w:t>Plan</w:t>
      </w:r>
      <w:r>
        <w:rPr>
          <w:spacing w:val="-2"/>
        </w:rPr>
        <w:t xml:space="preserve"> </w:t>
      </w:r>
      <w:r>
        <w:t>for</w:t>
      </w:r>
      <w:r>
        <w:rPr>
          <w:spacing w:val="-1"/>
        </w:rPr>
        <w:t xml:space="preserve"> </w:t>
      </w:r>
      <w:r w:rsidR="00EF4EF1">
        <w:rPr>
          <w:rFonts w:cs="Arial"/>
          <w:b/>
          <w:bCs/>
          <w:iCs/>
          <w:spacing w:val="-1"/>
        </w:rPr>
        <w:t xml:space="preserve">MIDWEST SPECIAL EDUCATION COOPERATIVE (MSEC), along with member districts:  Browns Valley, </w:t>
      </w:r>
      <w:proofErr w:type="spellStart"/>
      <w:r w:rsidR="00EF4EF1">
        <w:rPr>
          <w:rFonts w:cs="Arial"/>
          <w:b/>
          <w:bCs/>
          <w:iCs/>
          <w:spacing w:val="-1"/>
        </w:rPr>
        <w:t>Chokio</w:t>
      </w:r>
      <w:proofErr w:type="spellEnd"/>
      <w:r w:rsidR="00EF4EF1">
        <w:rPr>
          <w:rFonts w:cs="Arial"/>
          <w:b/>
          <w:bCs/>
          <w:iCs/>
          <w:spacing w:val="-1"/>
        </w:rPr>
        <w:t>-Alberta, Clinton-Graceville-Beardsley, Hancock, Herman</w:t>
      </w:r>
      <w:r w:rsidR="003602E4">
        <w:rPr>
          <w:rFonts w:cs="Arial"/>
          <w:b/>
          <w:bCs/>
          <w:iCs/>
          <w:spacing w:val="-1"/>
        </w:rPr>
        <w:t>-</w:t>
      </w:r>
      <w:r w:rsidR="00EF4EF1">
        <w:rPr>
          <w:rFonts w:cs="Arial"/>
          <w:b/>
          <w:bCs/>
          <w:iCs/>
          <w:spacing w:val="-1"/>
        </w:rPr>
        <w:t>Norcross, Morris Area, West Central Area and Wheaton,</w:t>
      </w:r>
      <w:r>
        <w:rPr>
          <w:rFonts w:cs="Arial"/>
          <w:i/>
        </w:rPr>
        <w:t xml:space="preserve"> </w:t>
      </w:r>
      <w:r>
        <w:rPr>
          <w:spacing w:val="-1"/>
        </w:rPr>
        <w:t>in</w:t>
      </w:r>
      <w:r>
        <w:t xml:space="preserve"> </w:t>
      </w:r>
      <w:r>
        <w:rPr>
          <w:spacing w:val="-1"/>
        </w:rPr>
        <w:t>accordance</w:t>
      </w:r>
      <w:r>
        <w:rPr>
          <w:spacing w:val="-2"/>
        </w:rPr>
        <w:t xml:space="preserve"> </w:t>
      </w:r>
      <w:r>
        <w:rPr>
          <w:spacing w:val="-1"/>
        </w:rPr>
        <w:t>with</w:t>
      </w:r>
      <w:r>
        <w:rPr>
          <w:spacing w:val="75"/>
        </w:rPr>
        <w:t xml:space="preserve"> </w:t>
      </w:r>
      <w:r>
        <w:rPr>
          <w:spacing w:val="-1"/>
        </w:rPr>
        <w:t>Minnesota</w:t>
      </w:r>
      <w:r>
        <w:t xml:space="preserve"> </w:t>
      </w:r>
      <w:r>
        <w:rPr>
          <w:spacing w:val="-2"/>
        </w:rPr>
        <w:t>Rule</w:t>
      </w:r>
      <w:r>
        <w:rPr>
          <w:spacing w:val="1"/>
        </w:rPr>
        <w:t xml:space="preserve"> </w:t>
      </w:r>
      <w:r>
        <w:rPr>
          <w:spacing w:val="-1"/>
        </w:rPr>
        <w:t>3525.1100.</w:t>
      </w:r>
      <w:r>
        <w:t xml:space="preserve"> </w:t>
      </w:r>
      <w:r>
        <w:rPr>
          <w:spacing w:val="-1"/>
        </w:rPr>
        <w:t>This</w:t>
      </w:r>
      <w:r>
        <w:rPr>
          <w:spacing w:val="1"/>
        </w:rPr>
        <w:t xml:space="preserve"> </w:t>
      </w:r>
      <w:r>
        <w:rPr>
          <w:spacing w:val="-1"/>
        </w:rPr>
        <w:t>plan</w:t>
      </w:r>
      <w:r>
        <w:rPr>
          <w:spacing w:val="-2"/>
        </w:rPr>
        <w:t xml:space="preserve"> </w:t>
      </w:r>
      <w:r>
        <w:rPr>
          <w:spacing w:val="-1"/>
        </w:rPr>
        <w:t>also</w:t>
      </w:r>
      <w:r>
        <w:t xml:space="preserve"> </w:t>
      </w:r>
      <w:r>
        <w:rPr>
          <w:spacing w:val="-1"/>
        </w:rPr>
        <w:t>includes</w:t>
      </w:r>
      <w:r>
        <w:rPr>
          <w:spacing w:val="1"/>
        </w:rPr>
        <w:t xml:space="preserve"> </w:t>
      </w:r>
      <w:r>
        <w:rPr>
          <w:spacing w:val="-1"/>
        </w:rPr>
        <w:t>an</w:t>
      </w:r>
      <w:r>
        <w:t xml:space="preserve"> </w:t>
      </w:r>
      <w:r>
        <w:rPr>
          <w:spacing w:val="-1"/>
        </w:rPr>
        <w:t>assurance</w:t>
      </w:r>
      <w:r>
        <w:rPr>
          <w:spacing w:val="-4"/>
        </w:rPr>
        <w:t xml:space="preserve"> </w:t>
      </w:r>
      <w:r>
        <w:t>for</w:t>
      </w:r>
      <w:r>
        <w:rPr>
          <w:spacing w:val="-1"/>
        </w:rPr>
        <w:t xml:space="preserve"> compliance</w:t>
      </w:r>
      <w:r>
        <w:t xml:space="preserve"> </w:t>
      </w:r>
      <w:r>
        <w:rPr>
          <w:spacing w:val="-1"/>
        </w:rPr>
        <w:t>with</w:t>
      </w:r>
      <w:r>
        <w:t xml:space="preserve"> the</w:t>
      </w:r>
      <w:r>
        <w:rPr>
          <w:spacing w:val="-4"/>
        </w:rPr>
        <w:t xml:space="preserve"> </w:t>
      </w:r>
      <w:r>
        <w:rPr>
          <w:spacing w:val="-1"/>
        </w:rPr>
        <w:t>federal</w:t>
      </w:r>
      <w:r>
        <w:rPr>
          <w:spacing w:val="48"/>
        </w:rPr>
        <w:t xml:space="preserve"> </w:t>
      </w:r>
      <w:r>
        <w:rPr>
          <w:spacing w:val="-1"/>
        </w:rPr>
        <w:t>requirements</w:t>
      </w:r>
      <w:r>
        <w:rPr>
          <w:spacing w:val="-2"/>
        </w:rPr>
        <w:t xml:space="preserve"> </w:t>
      </w:r>
      <w:r>
        <w:rPr>
          <w:spacing w:val="-1"/>
        </w:rPr>
        <w:t>pertaining</w:t>
      </w:r>
      <w:r>
        <w:t xml:space="preserve"> </w:t>
      </w:r>
      <w:r>
        <w:rPr>
          <w:spacing w:val="-1"/>
        </w:rPr>
        <w:t>to</w:t>
      </w:r>
      <w:r>
        <w:t xml:space="preserve"> </w:t>
      </w:r>
      <w:r>
        <w:rPr>
          <w:spacing w:val="-1"/>
        </w:rPr>
        <w:t>districts’</w:t>
      </w:r>
      <w:r>
        <w:t xml:space="preserve"> </w:t>
      </w:r>
      <w:r>
        <w:rPr>
          <w:spacing w:val="-1"/>
        </w:rPr>
        <w:t>special</w:t>
      </w:r>
      <w:r>
        <w:t xml:space="preserve"> </w:t>
      </w:r>
      <w:r>
        <w:rPr>
          <w:spacing w:val="-2"/>
        </w:rPr>
        <w:t>education</w:t>
      </w:r>
      <w:r>
        <w:t xml:space="preserve"> </w:t>
      </w:r>
      <w:r>
        <w:rPr>
          <w:spacing w:val="-1"/>
        </w:rPr>
        <w:t>responsibilities</w:t>
      </w:r>
      <w:r>
        <w:rPr>
          <w:spacing w:val="-2"/>
        </w:rPr>
        <w:t xml:space="preserve"> </w:t>
      </w:r>
      <w:r>
        <w:t>found</w:t>
      </w:r>
      <w:r>
        <w:rPr>
          <w:spacing w:val="-2"/>
        </w:rPr>
        <w:t xml:space="preserve"> </w:t>
      </w:r>
      <w:r>
        <w:rPr>
          <w:spacing w:val="-1"/>
        </w:rPr>
        <w:t>in</w:t>
      </w:r>
      <w:r>
        <w:t xml:space="preserve"> </w:t>
      </w:r>
      <w:r>
        <w:rPr>
          <w:spacing w:val="-1"/>
        </w:rPr>
        <w:t>United</w:t>
      </w:r>
      <w:r>
        <w:t xml:space="preserve"> </w:t>
      </w:r>
      <w:r>
        <w:rPr>
          <w:spacing w:val="-1"/>
        </w:rPr>
        <w:t>States</w:t>
      </w:r>
      <w:r>
        <w:rPr>
          <w:spacing w:val="-2"/>
        </w:rPr>
        <w:t xml:space="preserve"> </w:t>
      </w:r>
      <w:r>
        <w:rPr>
          <w:spacing w:val="-1"/>
        </w:rPr>
        <w:t>Code, title</w:t>
      </w:r>
      <w:r>
        <w:rPr>
          <w:spacing w:val="73"/>
        </w:rPr>
        <w:t xml:space="preserve"> </w:t>
      </w:r>
      <w:r>
        <w:rPr>
          <w:spacing w:val="-1"/>
        </w:rPr>
        <w:t>20,</w:t>
      </w:r>
      <w:r>
        <w:rPr>
          <w:spacing w:val="2"/>
        </w:rPr>
        <w:t xml:space="preserve"> </w:t>
      </w:r>
      <w:r>
        <w:rPr>
          <w:spacing w:val="-1"/>
        </w:rPr>
        <w:t>chapter 33, and</w:t>
      </w:r>
      <w:r>
        <w:rPr>
          <w:spacing w:val="-2"/>
        </w:rPr>
        <w:t xml:space="preserve"> </w:t>
      </w:r>
      <w:r>
        <w:rPr>
          <w:spacing w:val="-1"/>
        </w:rPr>
        <w:t>Code</w:t>
      </w:r>
      <w:r>
        <w:t xml:space="preserve"> </w:t>
      </w:r>
      <w:r>
        <w:rPr>
          <w:spacing w:val="-2"/>
        </w:rPr>
        <w:t>of</w:t>
      </w:r>
      <w:r>
        <w:rPr>
          <w:spacing w:val="2"/>
        </w:rPr>
        <w:t xml:space="preserve"> </w:t>
      </w:r>
      <w:r>
        <w:rPr>
          <w:spacing w:val="-1"/>
        </w:rPr>
        <w:t>Federal</w:t>
      </w:r>
      <w:r>
        <w:t xml:space="preserve"> </w:t>
      </w:r>
      <w:r>
        <w:rPr>
          <w:spacing w:val="-1"/>
        </w:rPr>
        <w:t xml:space="preserve">Regulations, </w:t>
      </w:r>
      <w:r>
        <w:t xml:space="preserve">title </w:t>
      </w:r>
      <w:r>
        <w:rPr>
          <w:spacing w:val="-1"/>
        </w:rPr>
        <w:t>34, part 300.</w:t>
      </w:r>
      <w:r>
        <w:rPr>
          <w:spacing w:val="-2"/>
        </w:rPr>
        <w:t xml:space="preserve"> </w:t>
      </w:r>
      <w:r>
        <w:rPr>
          <w:spacing w:val="-1"/>
        </w:rPr>
        <w:t>This</w:t>
      </w:r>
      <w:r>
        <w:rPr>
          <w:spacing w:val="1"/>
        </w:rPr>
        <w:t xml:space="preserve"> </w:t>
      </w:r>
      <w:r>
        <w:rPr>
          <w:spacing w:val="-1"/>
        </w:rPr>
        <w:t>document is</w:t>
      </w:r>
      <w:r>
        <w:rPr>
          <w:spacing w:val="1"/>
        </w:rPr>
        <w:t xml:space="preserve"> </w:t>
      </w:r>
      <w:r>
        <w:t>a</w:t>
      </w:r>
      <w:r>
        <w:rPr>
          <w:spacing w:val="-2"/>
        </w:rPr>
        <w:t xml:space="preserve"> </w:t>
      </w:r>
      <w:r>
        <w:rPr>
          <w:spacing w:val="-1"/>
        </w:rPr>
        <w:t>companion</w:t>
      </w:r>
      <w:r>
        <w:rPr>
          <w:spacing w:val="-2"/>
        </w:rPr>
        <w:t xml:space="preserve"> </w:t>
      </w:r>
      <w:r>
        <w:t>to</w:t>
      </w:r>
      <w:r>
        <w:rPr>
          <w:spacing w:val="-2"/>
        </w:rPr>
        <w:t xml:space="preserve"> </w:t>
      </w:r>
      <w:r>
        <w:rPr>
          <w:spacing w:val="-1"/>
        </w:rPr>
        <w:t>the</w:t>
      </w:r>
      <w:r>
        <w:rPr>
          <w:spacing w:val="44"/>
        </w:rPr>
        <w:t xml:space="preserve"> </w:t>
      </w:r>
      <w:r>
        <w:rPr>
          <w:spacing w:val="-1"/>
        </w:rPr>
        <w:t>Application</w:t>
      </w:r>
      <w:r>
        <w:rPr>
          <w:spacing w:val="-2"/>
        </w:rPr>
        <w:t xml:space="preserve"> </w:t>
      </w:r>
      <w:r>
        <w:t>for</w:t>
      </w:r>
      <w:r>
        <w:rPr>
          <w:spacing w:val="-1"/>
        </w:rPr>
        <w:t xml:space="preserve"> Special</w:t>
      </w:r>
      <w:r>
        <w:t xml:space="preserve"> </w:t>
      </w:r>
      <w:r>
        <w:rPr>
          <w:spacing w:val="-1"/>
        </w:rPr>
        <w:t>Education</w:t>
      </w:r>
      <w:r>
        <w:t xml:space="preserve"> </w:t>
      </w:r>
      <w:r>
        <w:rPr>
          <w:spacing w:val="-1"/>
        </w:rPr>
        <w:t>Funds</w:t>
      </w:r>
      <w:r>
        <w:rPr>
          <w:spacing w:val="-2"/>
        </w:rPr>
        <w:t xml:space="preserve"> </w:t>
      </w:r>
      <w:r>
        <w:t>–</w:t>
      </w:r>
      <w:r>
        <w:rPr>
          <w:spacing w:val="2"/>
        </w:rPr>
        <w:t xml:space="preserve"> </w:t>
      </w:r>
      <w:r>
        <w:rPr>
          <w:spacing w:val="-2"/>
        </w:rPr>
        <w:t>Statement</w:t>
      </w:r>
      <w:r>
        <w:rPr>
          <w:spacing w:val="2"/>
        </w:rPr>
        <w:t xml:space="preserve"> </w:t>
      </w:r>
      <w:r>
        <w:rPr>
          <w:spacing w:val="-2"/>
        </w:rPr>
        <w:t>of</w:t>
      </w:r>
      <w:r>
        <w:rPr>
          <w:spacing w:val="2"/>
        </w:rPr>
        <w:t xml:space="preserve"> </w:t>
      </w:r>
      <w:r>
        <w:rPr>
          <w:spacing w:val="-1"/>
        </w:rPr>
        <w:t>Assurances</w:t>
      </w:r>
      <w:r>
        <w:rPr>
          <w:spacing w:val="-2"/>
        </w:rPr>
        <w:t xml:space="preserve"> </w:t>
      </w:r>
      <w:r>
        <w:rPr>
          <w:spacing w:val="-1"/>
        </w:rPr>
        <w:t>(ED-01350-29).</w:t>
      </w:r>
    </w:p>
    <w:p w14:paraId="0959BC76" w14:textId="77777777" w:rsidR="00FD41D5" w:rsidRDefault="00FD41D5">
      <w:pPr>
        <w:spacing w:before="7"/>
        <w:rPr>
          <w:rFonts w:ascii="Arial" w:eastAsia="Arial" w:hAnsi="Arial" w:cs="Arial"/>
          <w:sz w:val="17"/>
          <w:szCs w:val="17"/>
        </w:rPr>
      </w:pPr>
    </w:p>
    <w:p w14:paraId="529FA367" w14:textId="2F78E664" w:rsidR="00FD41D5" w:rsidRDefault="00EF4EF1">
      <w:pPr>
        <w:pStyle w:val="BodyText"/>
        <w:spacing w:line="275" w:lineRule="auto"/>
        <w:ind w:left="108" w:right="204" w:hanging="1"/>
      </w:pPr>
      <w:r>
        <w:rPr>
          <w:spacing w:val="-1"/>
        </w:rPr>
        <w:t>Todd Travis</w:t>
      </w:r>
      <w:r w:rsidR="002B78DE">
        <w:rPr>
          <w:spacing w:val="-1"/>
        </w:rPr>
        <w:t xml:space="preserve">, </w:t>
      </w:r>
      <w:r>
        <w:rPr>
          <w:spacing w:val="-1"/>
        </w:rPr>
        <w:t>MSEC’s</w:t>
      </w:r>
      <w:r w:rsidR="002B78DE">
        <w:rPr>
          <w:spacing w:val="2"/>
        </w:rPr>
        <w:t xml:space="preserve"> </w:t>
      </w:r>
      <w:r w:rsidR="002B78DE">
        <w:rPr>
          <w:spacing w:val="-1"/>
        </w:rPr>
        <w:t>special</w:t>
      </w:r>
      <w:r w:rsidR="002B78DE">
        <w:t xml:space="preserve"> </w:t>
      </w:r>
      <w:r w:rsidR="002B78DE">
        <w:rPr>
          <w:spacing w:val="-1"/>
        </w:rPr>
        <w:t>education</w:t>
      </w:r>
      <w:r w:rsidR="002B78DE">
        <w:t xml:space="preserve"> </w:t>
      </w:r>
      <w:r w:rsidR="002B78DE">
        <w:rPr>
          <w:spacing w:val="-1"/>
        </w:rPr>
        <w:t>director, is</w:t>
      </w:r>
      <w:r w:rsidR="002B78DE">
        <w:rPr>
          <w:spacing w:val="-2"/>
        </w:rPr>
        <w:t xml:space="preserve"> </w:t>
      </w:r>
      <w:r w:rsidR="002B78DE">
        <w:rPr>
          <w:spacing w:val="-1"/>
        </w:rPr>
        <w:t>responsible</w:t>
      </w:r>
      <w:r w:rsidR="002B78DE">
        <w:rPr>
          <w:spacing w:val="-2"/>
        </w:rPr>
        <w:t xml:space="preserve"> </w:t>
      </w:r>
      <w:r w:rsidR="002B78DE">
        <w:t>for</w:t>
      </w:r>
      <w:r w:rsidR="002B78DE">
        <w:rPr>
          <w:spacing w:val="57"/>
        </w:rPr>
        <w:t xml:space="preserve"> </w:t>
      </w:r>
      <w:r w:rsidR="002B78DE">
        <w:rPr>
          <w:spacing w:val="-1"/>
        </w:rPr>
        <w:t>program</w:t>
      </w:r>
      <w:r w:rsidR="002B78DE">
        <w:rPr>
          <w:spacing w:val="2"/>
        </w:rPr>
        <w:t xml:space="preserve"> </w:t>
      </w:r>
      <w:r w:rsidR="002B78DE">
        <w:rPr>
          <w:spacing w:val="-2"/>
        </w:rPr>
        <w:t>development,</w:t>
      </w:r>
      <w:r w:rsidR="002B78DE">
        <w:rPr>
          <w:spacing w:val="2"/>
        </w:rPr>
        <w:t xml:space="preserve"> </w:t>
      </w:r>
      <w:r w:rsidR="002B78DE">
        <w:rPr>
          <w:spacing w:val="-1"/>
        </w:rPr>
        <w:t>coordination,</w:t>
      </w:r>
      <w:r w:rsidR="002B78DE">
        <w:rPr>
          <w:spacing w:val="3"/>
        </w:rPr>
        <w:t xml:space="preserve"> </w:t>
      </w:r>
      <w:r w:rsidR="002B78DE">
        <w:rPr>
          <w:spacing w:val="-1"/>
        </w:rPr>
        <w:t>and</w:t>
      </w:r>
      <w:r w:rsidR="002B78DE">
        <w:rPr>
          <w:spacing w:val="-2"/>
        </w:rPr>
        <w:t xml:space="preserve"> </w:t>
      </w:r>
      <w:r w:rsidR="002B78DE">
        <w:rPr>
          <w:spacing w:val="-1"/>
        </w:rPr>
        <w:t>evaluation;</w:t>
      </w:r>
      <w:r w:rsidR="002B78DE">
        <w:rPr>
          <w:spacing w:val="2"/>
        </w:rPr>
        <w:t xml:space="preserve"> </w:t>
      </w:r>
      <w:r w:rsidR="002B78DE">
        <w:rPr>
          <w:spacing w:val="-1"/>
        </w:rPr>
        <w:t>in-service</w:t>
      </w:r>
      <w:r w:rsidR="002B78DE">
        <w:t xml:space="preserve"> </w:t>
      </w:r>
      <w:r w:rsidR="002B78DE">
        <w:rPr>
          <w:spacing w:val="-1"/>
        </w:rPr>
        <w:t xml:space="preserve">training; </w:t>
      </w:r>
      <w:r w:rsidR="002B78DE">
        <w:rPr>
          <w:spacing w:val="-2"/>
        </w:rPr>
        <w:t xml:space="preserve">and </w:t>
      </w:r>
      <w:r w:rsidR="002B78DE">
        <w:rPr>
          <w:spacing w:val="-1"/>
        </w:rPr>
        <w:t>general</w:t>
      </w:r>
      <w:r w:rsidR="002B78DE">
        <w:t xml:space="preserve"> </w:t>
      </w:r>
      <w:r w:rsidR="002B78DE">
        <w:rPr>
          <w:spacing w:val="-1"/>
        </w:rPr>
        <w:t>special</w:t>
      </w:r>
      <w:r w:rsidR="002B78DE">
        <w:t xml:space="preserve"> </w:t>
      </w:r>
      <w:r w:rsidR="002B78DE">
        <w:rPr>
          <w:spacing w:val="-1"/>
        </w:rPr>
        <w:t>education</w:t>
      </w:r>
      <w:r w:rsidR="002B78DE">
        <w:rPr>
          <w:spacing w:val="62"/>
        </w:rPr>
        <w:t xml:space="preserve"> </w:t>
      </w:r>
      <w:r w:rsidR="002B78DE">
        <w:rPr>
          <w:spacing w:val="-1"/>
        </w:rPr>
        <w:t>supervision</w:t>
      </w:r>
      <w:r w:rsidR="002B78DE">
        <w:t xml:space="preserve"> </w:t>
      </w:r>
      <w:r w:rsidR="002B78DE">
        <w:rPr>
          <w:spacing w:val="-1"/>
        </w:rPr>
        <w:t>and</w:t>
      </w:r>
      <w:r w:rsidR="002B78DE">
        <w:t xml:space="preserve"> </w:t>
      </w:r>
      <w:r w:rsidR="002B78DE">
        <w:rPr>
          <w:spacing w:val="-1"/>
        </w:rPr>
        <w:t xml:space="preserve">administration. </w:t>
      </w:r>
      <w:r>
        <w:rPr>
          <w:spacing w:val="-1"/>
        </w:rPr>
        <w:t>Todd Travis</w:t>
      </w:r>
      <w:r w:rsidR="002B78DE">
        <w:t xml:space="preserve"> </w:t>
      </w:r>
      <w:r w:rsidR="002B78DE">
        <w:rPr>
          <w:spacing w:val="-1"/>
        </w:rPr>
        <w:t>may</w:t>
      </w:r>
      <w:r w:rsidR="002B78DE">
        <w:rPr>
          <w:spacing w:val="-2"/>
        </w:rPr>
        <w:t xml:space="preserve"> </w:t>
      </w:r>
      <w:r w:rsidR="002B78DE">
        <w:rPr>
          <w:spacing w:val="-1"/>
        </w:rPr>
        <w:t>be</w:t>
      </w:r>
      <w:r w:rsidR="002B78DE">
        <w:rPr>
          <w:spacing w:val="-2"/>
        </w:rPr>
        <w:t xml:space="preserve"> </w:t>
      </w:r>
      <w:r w:rsidR="002B78DE">
        <w:rPr>
          <w:spacing w:val="-1"/>
        </w:rPr>
        <w:t>reached</w:t>
      </w:r>
      <w:r w:rsidR="002B78DE">
        <w:t xml:space="preserve"> </w:t>
      </w:r>
      <w:r w:rsidR="002B78DE">
        <w:rPr>
          <w:spacing w:val="-1"/>
        </w:rPr>
        <w:t xml:space="preserve">at </w:t>
      </w:r>
      <w:r>
        <w:rPr>
          <w:spacing w:val="-1"/>
        </w:rPr>
        <w:t>320-585-2040.</w:t>
      </w:r>
    </w:p>
    <w:p w14:paraId="514C8A85" w14:textId="77777777" w:rsidR="00FD41D5" w:rsidRDefault="00FD41D5">
      <w:pPr>
        <w:spacing w:before="6"/>
        <w:rPr>
          <w:rFonts w:ascii="Arial" w:eastAsia="Arial" w:hAnsi="Arial" w:cs="Arial"/>
          <w:sz w:val="17"/>
          <w:szCs w:val="17"/>
        </w:rPr>
      </w:pPr>
    </w:p>
    <w:p w14:paraId="006B03EF" w14:textId="77777777" w:rsidR="00FD41D5" w:rsidRDefault="002B78DE">
      <w:pPr>
        <w:pStyle w:val="Heading1"/>
        <w:numPr>
          <w:ilvl w:val="0"/>
          <w:numId w:val="16"/>
        </w:numPr>
        <w:tabs>
          <w:tab w:val="left" w:pos="325"/>
        </w:tabs>
        <w:ind w:hanging="216"/>
        <w:rPr>
          <w:b w:val="0"/>
          <w:bCs w:val="0"/>
        </w:rPr>
      </w:pPr>
      <w:bookmarkStart w:id="0" w:name="I._Child_Study_Procedures"/>
      <w:bookmarkEnd w:id="0"/>
      <w:r>
        <w:t>Child</w:t>
      </w:r>
      <w:r>
        <w:rPr>
          <w:spacing w:val="-16"/>
        </w:rPr>
        <w:t xml:space="preserve"> </w:t>
      </w:r>
      <w:r>
        <w:rPr>
          <w:spacing w:val="1"/>
        </w:rPr>
        <w:t>Study</w:t>
      </w:r>
      <w:r>
        <w:rPr>
          <w:spacing w:val="-17"/>
        </w:rPr>
        <w:t xml:space="preserve"> </w:t>
      </w:r>
      <w:r>
        <w:t>Procedures</w:t>
      </w:r>
    </w:p>
    <w:p w14:paraId="2482A5B8" w14:textId="7AFD1347" w:rsidR="00FD41D5" w:rsidRDefault="002B78DE">
      <w:pPr>
        <w:pStyle w:val="BodyText"/>
        <w:spacing w:before="120" w:line="276" w:lineRule="auto"/>
        <w:ind w:left="108" w:right="204" w:hanging="1"/>
      </w:pPr>
      <w:r>
        <w:t>The</w:t>
      </w:r>
      <w:r>
        <w:rPr>
          <w:spacing w:val="-2"/>
        </w:rPr>
        <w:t xml:space="preserve"> </w:t>
      </w:r>
      <w:proofErr w:type="gramStart"/>
      <w:r>
        <w:rPr>
          <w:spacing w:val="-1"/>
        </w:rPr>
        <w:t>District’s</w:t>
      </w:r>
      <w:proofErr w:type="gramEnd"/>
      <w:r>
        <w:rPr>
          <w:spacing w:val="-1"/>
        </w:rPr>
        <w:t xml:space="preserve"> identification</w:t>
      </w:r>
      <w:r>
        <w:t xml:space="preserve"> </w:t>
      </w:r>
      <w:r>
        <w:rPr>
          <w:spacing w:val="-1"/>
        </w:rPr>
        <w:t>system is</w:t>
      </w:r>
      <w:r>
        <w:rPr>
          <w:spacing w:val="1"/>
        </w:rPr>
        <w:t xml:space="preserve"> </w:t>
      </w:r>
      <w:r>
        <w:rPr>
          <w:spacing w:val="-2"/>
        </w:rPr>
        <w:t>developed</w:t>
      </w:r>
      <w:r>
        <w:t xml:space="preserve"> </w:t>
      </w:r>
      <w:r>
        <w:rPr>
          <w:spacing w:val="-1"/>
        </w:rPr>
        <w:t xml:space="preserve">according </w:t>
      </w:r>
      <w:r>
        <w:t>to</w:t>
      </w:r>
      <w:r>
        <w:rPr>
          <w:spacing w:val="-2"/>
        </w:rPr>
        <w:t xml:space="preserve"> </w:t>
      </w:r>
      <w:r>
        <w:t>the</w:t>
      </w:r>
      <w:r>
        <w:rPr>
          <w:spacing w:val="-2"/>
        </w:rPr>
        <w:t xml:space="preserve"> </w:t>
      </w:r>
      <w:r>
        <w:rPr>
          <w:spacing w:val="-1"/>
        </w:rPr>
        <w:t>requirement</w:t>
      </w:r>
      <w:r>
        <w:rPr>
          <w:spacing w:val="2"/>
        </w:rPr>
        <w:t xml:space="preserve"> </w:t>
      </w:r>
      <w:r>
        <w:rPr>
          <w:spacing w:val="-2"/>
        </w:rPr>
        <w:t>of</w:t>
      </w:r>
      <w:r>
        <w:rPr>
          <w:spacing w:val="2"/>
        </w:rPr>
        <w:t xml:space="preserve"> </w:t>
      </w:r>
      <w:r>
        <w:rPr>
          <w:spacing w:val="-1"/>
        </w:rPr>
        <w:t>nondiscrimination</w:t>
      </w:r>
      <w:r>
        <w:rPr>
          <w:spacing w:val="-2"/>
        </w:rPr>
        <w:t xml:space="preserve"> </w:t>
      </w:r>
      <w:r>
        <w:rPr>
          <w:spacing w:val="-1"/>
        </w:rPr>
        <w:t>as</w:t>
      </w:r>
      <w:r w:rsidR="00EF4EF1">
        <w:rPr>
          <w:rFonts w:cs="Arial"/>
          <w:b/>
          <w:bCs/>
          <w:iCs/>
          <w:spacing w:val="-1"/>
        </w:rPr>
        <w:t xml:space="preserve"> MSEC and member districts</w:t>
      </w:r>
      <w:r>
        <w:rPr>
          <w:rFonts w:cs="Arial"/>
          <w:i/>
        </w:rPr>
        <w:t xml:space="preserve"> </w:t>
      </w:r>
      <w:r>
        <w:rPr>
          <w:spacing w:val="-1"/>
        </w:rPr>
        <w:t>do</w:t>
      </w:r>
      <w:r>
        <w:rPr>
          <w:spacing w:val="-2"/>
        </w:rPr>
        <w:t xml:space="preserve"> </w:t>
      </w:r>
      <w:r>
        <w:rPr>
          <w:spacing w:val="-1"/>
        </w:rPr>
        <w:t>not discriminate</w:t>
      </w:r>
      <w:r>
        <w:rPr>
          <w:spacing w:val="-2"/>
        </w:rPr>
        <w:t xml:space="preserve"> </w:t>
      </w:r>
      <w:r>
        <w:rPr>
          <w:spacing w:val="-1"/>
        </w:rPr>
        <w:t>in</w:t>
      </w:r>
      <w:r>
        <w:t xml:space="preserve"> </w:t>
      </w:r>
      <w:r>
        <w:rPr>
          <w:spacing w:val="-1"/>
        </w:rPr>
        <w:t>education</w:t>
      </w:r>
      <w:r>
        <w:t xml:space="preserve"> </w:t>
      </w:r>
      <w:r>
        <w:rPr>
          <w:spacing w:val="-2"/>
        </w:rPr>
        <w:t>on</w:t>
      </w:r>
      <w:r>
        <w:t xml:space="preserve"> the</w:t>
      </w:r>
      <w:r>
        <w:rPr>
          <w:spacing w:val="-2"/>
        </w:rPr>
        <w:t xml:space="preserve"> </w:t>
      </w:r>
      <w:r>
        <w:rPr>
          <w:spacing w:val="-1"/>
        </w:rPr>
        <w:t>basis</w:t>
      </w:r>
      <w:r>
        <w:rPr>
          <w:spacing w:val="1"/>
        </w:rPr>
        <w:t xml:space="preserve"> </w:t>
      </w:r>
      <w:r>
        <w:rPr>
          <w:spacing w:val="-2"/>
        </w:rPr>
        <w:t>of</w:t>
      </w:r>
      <w:r>
        <w:rPr>
          <w:spacing w:val="-1"/>
        </w:rPr>
        <w:t xml:space="preserve"> race, color,</w:t>
      </w:r>
      <w:r>
        <w:rPr>
          <w:spacing w:val="2"/>
        </w:rPr>
        <w:t xml:space="preserve"> </w:t>
      </w:r>
      <w:r>
        <w:rPr>
          <w:spacing w:val="-1"/>
        </w:rPr>
        <w:t>creed, religion,</w:t>
      </w:r>
      <w:r>
        <w:rPr>
          <w:spacing w:val="2"/>
        </w:rPr>
        <w:t xml:space="preserve"> </w:t>
      </w:r>
      <w:r>
        <w:rPr>
          <w:spacing w:val="-1"/>
        </w:rPr>
        <w:t>national</w:t>
      </w:r>
      <w:r>
        <w:rPr>
          <w:spacing w:val="52"/>
        </w:rPr>
        <w:t xml:space="preserve"> </w:t>
      </w:r>
      <w:r>
        <w:rPr>
          <w:spacing w:val="-1"/>
        </w:rPr>
        <w:t>origin, sex,</w:t>
      </w:r>
      <w:r>
        <w:rPr>
          <w:spacing w:val="2"/>
        </w:rPr>
        <w:t xml:space="preserve"> </w:t>
      </w:r>
      <w:r>
        <w:rPr>
          <w:spacing w:val="-1"/>
        </w:rPr>
        <w:t>age, marital</w:t>
      </w:r>
      <w:r>
        <w:t xml:space="preserve"> </w:t>
      </w:r>
      <w:r>
        <w:rPr>
          <w:spacing w:val="-1"/>
        </w:rPr>
        <w:t>status,</w:t>
      </w:r>
      <w:r>
        <w:rPr>
          <w:spacing w:val="2"/>
        </w:rPr>
        <w:t xml:space="preserve"> </w:t>
      </w:r>
      <w:r>
        <w:rPr>
          <w:spacing w:val="-1"/>
        </w:rPr>
        <w:t>status</w:t>
      </w:r>
      <w:r>
        <w:rPr>
          <w:spacing w:val="1"/>
        </w:rPr>
        <w:t xml:space="preserve"> </w:t>
      </w:r>
      <w:r>
        <w:rPr>
          <w:spacing w:val="-1"/>
        </w:rPr>
        <w:t>with</w:t>
      </w:r>
      <w:r>
        <w:t xml:space="preserve"> </w:t>
      </w:r>
      <w:r>
        <w:rPr>
          <w:spacing w:val="-1"/>
        </w:rPr>
        <w:t>regard</w:t>
      </w:r>
      <w:r>
        <w:rPr>
          <w:spacing w:val="-2"/>
        </w:rPr>
        <w:t xml:space="preserve"> </w:t>
      </w:r>
      <w:r>
        <w:t xml:space="preserve">to </w:t>
      </w:r>
      <w:r>
        <w:rPr>
          <w:spacing w:val="-1"/>
        </w:rPr>
        <w:t>public</w:t>
      </w:r>
      <w:r>
        <w:rPr>
          <w:spacing w:val="1"/>
        </w:rPr>
        <w:t xml:space="preserve"> </w:t>
      </w:r>
      <w:r>
        <w:rPr>
          <w:spacing w:val="-1"/>
        </w:rPr>
        <w:t>assistance, sexual</w:t>
      </w:r>
      <w:r>
        <w:t xml:space="preserve"> </w:t>
      </w:r>
      <w:r>
        <w:rPr>
          <w:spacing w:val="-1"/>
        </w:rPr>
        <w:t>orientation,</w:t>
      </w:r>
      <w:r>
        <w:rPr>
          <w:spacing w:val="2"/>
        </w:rPr>
        <w:t xml:space="preserve"> </w:t>
      </w:r>
      <w:r>
        <w:rPr>
          <w:spacing w:val="-2"/>
        </w:rPr>
        <w:t>or</w:t>
      </w:r>
      <w:r>
        <w:rPr>
          <w:spacing w:val="2"/>
        </w:rPr>
        <w:t xml:space="preserve"> </w:t>
      </w:r>
      <w:r>
        <w:rPr>
          <w:spacing w:val="-1"/>
        </w:rPr>
        <w:t>disability.</w:t>
      </w:r>
    </w:p>
    <w:p w14:paraId="431C38AB" w14:textId="77777777" w:rsidR="00FD41D5" w:rsidRDefault="002B78DE">
      <w:pPr>
        <w:pStyle w:val="Heading2"/>
        <w:spacing w:before="197"/>
        <w:ind w:right="109"/>
        <w:rPr>
          <w:b w:val="0"/>
          <w:bCs w:val="0"/>
        </w:rPr>
      </w:pPr>
      <w:bookmarkStart w:id="1" w:name="A._Identification"/>
      <w:bookmarkEnd w:id="1"/>
      <w:r>
        <w:rPr>
          <w:spacing w:val="-3"/>
        </w:rPr>
        <w:t>A.</w:t>
      </w:r>
      <w:r>
        <w:rPr>
          <w:spacing w:val="3"/>
        </w:rPr>
        <w:t xml:space="preserve"> </w:t>
      </w:r>
      <w:r>
        <w:rPr>
          <w:spacing w:val="-1"/>
        </w:rPr>
        <w:t>Identification</w:t>
      </w:r>
    </w:p>
    <w:p w14:paraId="2CB6DFA3" w14:textId="69E73835" w:rsidR="00FD41D5" w:rsidRDefault="00EF4EF1">
      <w:pPr>
        <w:pStyle w:val="BodyText"/>
        <w:spacing w:before="122" w:line="276" w:lineRule="auto"/>
        <w:ind w:left="108" w:right="119" w:firstLine="0"/>
        <w:jc w:val="both"/>
      </w:pPr>
      <w:r>
        <w:rPr>
          <w:b/>
          <w:bCs/>
          <w:iCs/>
          <w:spacing w:val="-1"/>
        </w:rPr>
        <w:t>MSEC and member districts</w:t>
      </w:r>
      <w:r w:rsidR="002B78DE">
        <w:rPr>
          <w:i/>
        </w:rPr>
        <w:t xml:space="preserve"> </w:t>
      </w:r>
      <w:r w:rsidR="002B78DE">
        <w:rPr>
          <w:spacing w:val="-1"/>
        </w:rPr>
        <w:t>ha</w:t>
      </w:r>
      <w:r>
        <w:rPr>
          <w:spacing w:val="-1"/>
        </w:rPr>
        <w:t>ve</w:t>
      </w:r>
      <w:r w:rsidR="002B78DE">
        <w:rPr>
          <w:spacing w:val="1"/>
        </w:rPr>
        <w:t xml:space="preserve"> </w:t>
      </w:r>
      <w:r w:rsidR="002B78DE">
        <w:rPr>
          <w:spacing w:val="-1"/>
        </w:rPr>
        <w:t>developed</w:t>
      </w:r>
      <w:r w:rsidR="002B78DE">
        <w:t xml:space="preserve"> </w:t>
      </w:r>
      <w:r w:rsidR="002B78DE">
        <w:rPr>
          <w:spacing w:val="-1"/>
        </w:rPr>
        <w:t>systems</w:t>
      </w:r>
      <w:r w:rsidR="002B78DE">
        <w:rPr>
          <w:spacing w:val="-2"/>
        </w:rPr>
        <w:t xml:space="preserve"> </w:t>
      </w:r>
      <w:r w:rsidR="002B78DE">
        <w:rPr>
          <w:spacing w:val="-1"/>
        </w:rPr>
        <w:t>designed</w:t>
      </w:r>
      <w:r w:rsidR="002B78DE">
        <w:rPr>
          <w:spacing w:val="-2"/>
        </w:rPr>
        <w:t xml:space="preserve"> </w:t>
      </w:r>
      <w:r w:rsidR="002B78DE">
        <w:t>to</w:t>
      </w:r>
      <w:r w:rsidR="002B78DE">
        <w:rPr>
          <w:spacing w:val="-2"/>
        </w:rPr>
        <w:t xml:space="preserve"> </w:t>
      </w:r>
      <w:r w:rsidR="002B78DE">
        <w:rPr>
          <w:spacing w:val="-1"/>
        </w:rPr>
        <w:t>identify</w:t>
      </w:r>
      <w:r w:rsidR="002B78DE">
        <w:rPr>
          <w:spacing w:val="-2"/>
        </w:rPr>
        <w:t xml:space="preserve"> </w:t>
      </w:r>
      <w:r w:rsidR="002B78DE">
        <w:rPr>
          <w:spacing w:val="-1"/>
        </w:rPr>
        <w:t>pupils</w:t>
      </w:r>
      <w:r w:rsidR="002B78DE">
        <w:rPr>
          <w:spacing w:val="1"/>
        </w:rPr>
        <w:t xml:space="preserve"> </w:t>
      </w:r>
      <w:r w:rsidR="002B78DE">
        <w:rPr>
          <w:spacing w:val="-1"/>
        </w:rPr>
        <w:t>with</w:t>
      </w:r>
      <w:r w:rsidR="002B78DE">
        <w:t xml:space="preserve"> </w:t>
      </w:r>
      <w:r w:rsidR="002B78DE">
        <w:rPr>
          <w:spacing w:val="-1"/>
        </w:rPr>
        <w:t>disabilities</w:t>
      </w:r>
      <w:r w:rsidR="002B78DE">
        <w:rPr>
          <w:spacing w:val="1"/>
        </w:rPr>
        <w:t xml:space="preserve"> </w:t>
      </w:r>
      <w:r w:rsidR="002B78DE">
        <w:rPr>
          <w:spacing w:val="-1"/>
        </w:rPr>
        <w:t>beginning</w:t>
      </w:r>
      <w:r w:rsidR="002B78DE">
        <w:t xml:space="preserve"> </w:t>
      </w:r>
      <w:r w:rsidR="002B78DE">
        <w:rPr>
          <w:spacing w:val="-1"/>
        </w:rPr>
        <w:t>at birth, pupils</w:t>
      </w:r>
      <w:r w:rsidR="002B78DE">
        <w:rPr>
          <w:spacing w:val="61"/>
        </w:rPr>
        <w:t xml:space="preserve"> </w:t>
      </w:r>
      <w:r w:rsidR="002B78DE">
        <w:rPr>
          <w:spacing w:val="-1"/>
        </w:rPr>
        <w:t>with</w:t>
      </w:r>
      <w:r w:rsidR="002B78DE">
        <w:t xml:space="preserve"> </w:t>
      </w:r>
      <w:r w:rsidR="002B78DE">
        <w:rPr>
          <w:spacing w:val="-1"/>
        </w:rPr>
        <w:t>disabilities</w:t>
      </w:r>
      <w:r w:rsidR="002B78DE">
        <w:rPr>
          <w:spacing w:val="1"/>
        </w:rPr>
        <w:t xml:space="preserve"> </w:t>
      </w:r>
      <w:r w:rsidR="002B78DE">
        <w:rPr>
          <w:spacing w:val="-1"/>
        </w:rPr>
        <w:t>attending</w:t>
      </w:r>
      <w:r w:rsidR="002B78DE">
        <w:t xml:space="preserve"> </w:t>
      </w:r>
      <w:r w:rsidR="002B78DE">
        <w:rPr>
          <w:spacing w:val="-1"/>
        </w:rPr>
        <w:t>public</w:t>
      </w:r>
      <w:r w:rsidR="002B78DE">
        <w:rPr>
          <w:spacing w:val="1"/>
        </w:rPr>
        <w:t xml:space="preserve"> </w:t>
      </w:r>
      <w:r w:rsidR="002B78DE">
        <w:rPr>
          <w:spacing w:val="-1"/>
        </w:rPr>
        <w:t>and</w:t>
      </w:r>
      <w:r w:rsidR="002B78DE">
        <w:t xml:space="preserve"> </w:t>
      </w:r>
      <w:r w:rsidR="002B78DE">
        <w:rPr>
          <w:spacing w:val="-1"/>
        </w:rPr>
        <w:t>nonpublic</w:t>
      </w:r>
      <w:r w:rsidR="002B78DE">
        <w:rPr>
          <w:spacing w:val="1"/>
        </w:rPr>
        <w:t xml:space="preserve"> </w:t>
      </w:r>
      <w:r w:rsidR="002B78DE">
        <w:rPr>
          <w:spacing w:val="-1"/>
        </w:rPr>
        <w:t>schools,</w:t>
      </w:r>
      <w:r w:rsidR="002B78DE">
        <w:rPr>
          <w:spacing w:val="2"/>
        </w:rPr>
        <w:t xml:space="preserve"> </w:t>
      </w:r>
      <w:r w:rsidR="002B78DE">
        <w:rPr>
          <w:spacing w:val="-1"/>
        </w:rPr>
        <w:t>and</w:t>
      </w:r>
      <w:r w:rsidR="002B78DE">
        <w:t xml:space="preserve"> </w:t>
      </w:r>
      <w:r w:rsidR="002B78DE">
        <w:rPr>
          <w:spacing w:val="-2"/>
        </w:rPr>
        <w:t>pupils</w:t>
      </w:r>
      <w:r w:rsidR="002B78DE">
        <w:rPr>
          <w:spacing w:val="1"/>
        </w:rPr>
        <w:t xml:space="preserve"> </w:t>
      </w:r>
      <w:r w:rsidR="002B78DE">
        <w:rPr>
          <w:spacing w:val="-1"/>
        </w:rPr>
        <w:t>with</w:t>
      </w:r>
      <w:r w:rsidR="002B78DE">
        <w:t xml:space="preserve"> </w:t>
      </w:r>
      <w:r w:rsidR="002B78DE">
        <w:rPr>
          <w:spacing w:val="-1"/>
        </w:rPr>
        <w:t>disabilities</w:t>
      </w:r>
      <w:r w:rsidR="002B78DE">
        <w:rPr>
          <w:spacing w:val="1"/>
        </w:rPr>
        <w:t xml:space="preserve"> </w:t>
      </w:r>
      <w:r w:rsidR="002B78DE">
        <w:rPr>
          <w:spacing w:val="-2"/>
        </w:rPr>
        <w:t>who</w:t>
      </w:r>
      <w:r w:rsidR="002B78DE">
        <w:t xml:space="preserve"> </w:t>
      </w:r>
      <w:r w:rsidR="002B78DE">
        <w:rPr>
          <w:spacing w:val="-1"/>
        </w:rPr>
        <w:t>are</w:t>
      </w:r>
      <w:r w:rsidR="002B78DE">
        <w:t xml:space="preserve"> </w:t>
      </w:r>
      <w:r w:rsidR="002B78DE">
        <w:rPr>
          <w:spacing w:val="-2"/>
        </w:rPr>
        <w:t>of</w:t>
      </w:r>
      <w:r w:rsidR="002B78DE">
        <w:rPr>
          <w:spacing w:val="4"/>
        </w:rPr>
        <w:t xml:space="preserve"> </w:t>
      </w:r>
      <w:r w:rsidR="002B78DE">
        <w:rPr>
          <w:spacing w:val="-2"/>
        </w:rPr>
        <w:t>school</w:t>
      </w:r>
      <w:r w:rsidR="002B78DE">
        <w:t xml:space="preserve"> age</w:t>
      </w:r>
      <w:r w:rsidR="002B78DE">
        <w:rPr>
          <w:spacing w:val="59"/>
        </w:rPr>
        <w:t xml:space="preserve"> </w:t>
      </w:r>
      <w:r w:rsidR="002B78DE">
        <w:rPr>
          <w:spacing w:val="-1"/>
        </w:rPr>
        <w:t>and</w:t>
      </w:r>
      <w:r w:rsidR="002B78DE">
        <w:t xml:space="preserve"> </w:t>
      </w:r>
      <w:r w:rsidR="002B78DE">
        <w:rPr>
          <w:spacing w:val="-1"/>
        </w:rPr>
        <w:t>are</w:t>
      </w:r>
      <w:r w:rsidR="002B78DE">
        <w:rPr>
          <w:spacing w:val="-2"/>
        </w:rPr>
        <w:t xml:space="preserve"> </w:t>
      </w:r>
      <w:r w:rsidR="002B78DE">
        <w:rPr>
          <w:spacing w:val="-1"/>
        </w:rPr>
        <w:t>not attending</w:t>
      </w:r>
      <w:r w:rsidR="002B78DE">
        <w:t xml:space="preserve"> </w:t>
      </w:r>
      <w:r w:rsidR="002B78DE">
        <w:rPr>
          <w:spacing w:val="-2"/>
        </w:rPr>
        <w:t xml:space="preserve">any </w:t>
      </w:r>
      <w:r w:rsidR="002B78DE">
        <w:rPr>
          <w:spacing w:val="-1"/>
        </w:rPr>
        <w:t>school.</w:t>
      </w:r>
    </w:p>
    <w:p w14:paraId="7EAE3465" w14:textId="77777777" w:rsidR="00FD41D5" w:rsidRDefault="00FD41D5">
      <w:pPr>
        <w:spacing w:before="3"/>
        <w:rPr>
          <w:rFonts w:ascii="Arial" w:eastAsia="Arial" w:hAnsi="Arial" w:cs="Arial"/>
          <w:sz w:val="17"/>
          <w:szCs w:val="17"/>
        </w:rPr>
      </w:pPr>
    </w:p>
    <w:p w14:paraId="7C1D1221" w14:textId="373C2E7D" w:rsidR="00FD41D5" w:rsidRDefault="002B78DE">
      <w:pPr>
        <w:pStyle w:val="BodyText"/>
        <w:spacing w:line="276" w:lineRule="auto"/>
        <w:ind w:left="108" w:right="207" w:firstLine="0"/>
      </w:pPr>
      <w:r>
        <w:rPr>
          <w:spacing w:val="-1"/>
        </w:rPr>
        <w:t>Infant</w:t>
      </w:r>
      <w:r>
        <w:rPr>
          <w:spacing w:val="2"/>
        </w:rPr>
        <w:t xml:space="preserve"> </w:t>
      </w:r>
      <w:r>
        <w:rPr>
          <w:spacing w:val="-1"/>
        </w:rPr>
        <w:t>and</w:t>
      </w:r>
      <w:r>
        <w:rPr>
          <w:spacing w:val="-2"/>
        </w:rPr>
        <w:t xml:space="preserve"> </w:t>
      </w:r>
      <w:r>
        <w:rPr>
          <w:spacing w:val="-1"/>
        </w:rPr>
        <w:t>toddler intervention</w:t>
      </w:r>
      <w:r>
        <w:t xml:space="preserve"> </w:t>
      </w:r>
      <w:r>
        <w:rPr>
          <w:spacing w:val="-1"/>
        </w:rPr>
        <w:t>services</w:t>
      </w:r>
      <w:r>
        <w:rPr>
          <w:spacing w:val="1"/>
        </w:rPr>
        <w:t xml:space="preserve"> </w:t>
      </w:r>
      <w:r>
        <w:rPr>
          <w:spacing w:val="-2"/>
        </w:rPr>
        <w:t>under</w:t>
      </w:r>
      <w:r>
        <w:rPr>
          <w:spacing w:val="2"/>
        </w:rPr>
        <w:t xml:space="preserve"> </w:t>
      </w:r>
      <w:r>
        <w:rPr>
          <w:spacing w:val="-1"/>
        </w:rPr>
        <w:t>United</w:t>
      </w:r>
      <w:r>
        <w:t xml:space="preserve"> </w:t>
      </w:r>
      <w:r>
        <w:rPr>
          <w:spacing w:val="-1"/>
        </w:rPr>
        <w:t>States</w:t>
      </w:r>
      <w:r>
        <w:rPr>
          <w:spacing w:val="1"/>
        </w:rPr>
        <w:t xml:space="preserve"> </w:t>
      </w:r>
      <w:r>
        <w:rPr>
          <w:spacing w:val="-2"/>
        </w:rPr>
        <w:t>Code,</w:t>
      </w:r>
      <w:r>
        <w:rPr>
          <w:spacing w:val="-1"/>
        </w:rPr>
        <w:t xml:space="preserve"> </w:t>
      </w:r>
      <w:r>
        <w:t xml:space="preserve">title </w:t>
      </w:r>
      <w:r>
        <w:rPr>
          <w:spacing w:val="-2"/>
        </w:rPr>
        <w:t>20,</w:t>
      </w:r>
      <w:r>
        <w:rPr>
          <w:spacing w:val="-1"/>
        </w:rPr>
        <w:t xml:space="preserve"> chapter 33, section</w:t>
      </w:r>
      <w:r>
        <w:t xml:space="preserve"> </w:t>
      </w:r>
      <w:r>
        <w:rPr>
          <w:spacing w:val="-1"/>
        </w:rPr>
        <w:t>1431</w:t>
      </w:r>
      <w:r>
        <w:rPr>
          <w:spacing w:val="-2"/>
        </w:rPr>
        <w:t xml:space="preserve"> </w:t>
      </w:r>
      <w:r>
        <w:rPr>
          <w:spacing w:val="-1"/>
        </w:rPr>
        <w:t>et</w:t>
      </w:r>
      <w:r>
        <w:rPr>
          <w:spacing w:val="58"/>
        </w:rPr>
        <w:t xml:space="preserve"> </w:t>
      </w:r>
      <w:r>
        <w:rPr>
          <w:spacing w:val="-1"/>
        </w:rPr>
        <w:t>seq., and</w:t>
      </w:r>
      <w:r>
        <w:t xml:space="preserve"> </w:t>
      </w:r>
      <w:r>
        <w:rPr>
          <w:spacing w:val="-1"/>
        </w:rPr>
        <w:t>Code</w:t>
      </w:r>
      <w:r>
        <w:rPr>
          <w:spacing w:val="-2"/>
        </w:rPr>
        <w:t xml:space="preserve"> of</w:t>
      </w:r>
      <w:r>
        <w:rPr>
          <w:spacing w:val="2"/>
        </w:rPr>
        <w:t xml:space="preserve"> </w:t>
      </w:r>
      <w:r>
        <w:rPr>
          <w:spacing w:val="-1"/>
        </w:rPr>
        <w:t>Federal</w:t>
      </w:r>
      <w:r>
        <w:t xml:space="preserve"> </w:t>
      </w:r>
      <w:r>
        <w:rPr>
          <w:spacing w:val="-1"/>
        </w:rPr>
        <w:t xml:space="preserve">Regulations, </w:t>
      </w:r>
      <w:r>
        <w:t xml:space="preserve">title </w:t>
      </w:r>
      <w:r>
        <w:rPr>
          <w:spacing w:val="-2"/>
        </w:rPr>
        <w:t>34,</w:t>
      </w:r>
      <w:r>
        <w:rPr>
          <w:spacing w:val="2"/>
        </w:rPr>
        <w:t xml:space="preserve"> </w:t>
      </w:r>
      <w:r>
        <w:rPr>
          <w:spacing w:val="-1"/>
        </w:rPr>
        <w:t>part 303, are</w:t>
      </w:r>
      <w:r>
        <w:rPr>
          <w:spacing w:val="-2"/>
        </w:rPr>
        <w:t xml:space="preserve"> available</w:t>
      </w:r>
      <w:r>
        <w:t xml:space="preserve"> </w:t>
      </w:r>
      <w:r>
        <w:rPr>
          <w:spacing w:val="-1"/>
        </w:rPr>
        <w:t>in</w:t>
      </w:r>
      <w:r>
        <w:t xml:space="preserve"> </w:t>
      </w:r>
      <w:r w:rsidR="00EF4EF1">
        <w:rPr>
          <w:b/>
          <w:bCs/>
          <w:iCs/>
          <w:spacing w:val="-1"/>
        </w:rPr>
        <w:t>member districts</w:t>
      </w:r>
      <w:r>
        <w:rPr>
          <w:i/>
          <w:spacing w:val="1"/>
        </w:rPr>
        <w:t xml:space="preserve"> </w:t>
      </w:r>
      <w:r>
        <w:t xml:space="preserve">to </w:t>
      </w:r>
      <w:r>
        <w:rPr>
          <w:spacing w:val="-1"/>
        </w:rPr>
        <w:t>children</w:t>
      </w:r>
      <w:r>
        <w:rPr>
          <w:spacing w:val="-4"/>
        </w:rPr>
        <w:t xml:space="preserve"> </w:t>
      </w:r>
      <w:r>
        <w:rPr>
          <w:spacing w:val="-1"/>
        </w:rPr>
        <w:t>from</w:t>
      </w:r>
      <w:r>
        <w:rPr>
          <w:spacing w:val="74"/>
        </w:rPr>
        <w:t xml:space="preserve"> </w:t>
      </w:r>
      <w:r>
        <w:rPr>
          <w:spacing w:val="-1"/>
        </w:rPr>
        <w:t>birth</w:t>
      </w:r>
      <w:r>
        <w:rPr>
          <w:spacing w:val="-2"/>
        </w:rPr>
        <w:t xml:space="preserve"> </w:t>
      </w:r>
      <w:r>
        <w:rPr>
          <w:spacing w:val="-1"/>
        </w:rPr>
        <w:t>through</w:t>
      </w:r>
      <w:r>
        <w:rPr>
          <w:spacing w:val="-2"/>
        </w:rPr>
        <w:t xml:space="preserve"> </w:t>
      </w:r>
      <w:r w:rsidR="001C46D8">
        <w:rPr>
          <w:spacing w:val="-1"/>
        </w:rPr>
        <w:t>2</w:t>
      </w:r>
      <w:r>
        <w:t xml:space="preserve"> </w:t>
      </w:r>
      <w:r>
        <w:rPr>
          <w:spacing w:val="-1"/>
        </w:rPr>
        <w:t>years</w:t>
      </w:r>
      <w:r>
        <w:rPr>
          <w:spacing w:val="1"/>
        </w:rPr>
        <w:t xml:space="preserve"> </w:t>
      </w:r>
      <w:r>
        <w:rPr>
          <w:spacing w:val="-2"/>
        </w:rPr>
        <w:t>of</w:t>
      </w:r>
      <w:r>
        <w:rPr>
          <w:spacing w:val="2"/>
        </w:rPr>
        <w:t xml:space="preserve"> </w:t>
      </w:r>
      <w:r>
        <w:rPr>
          <w:spacing w:val="-1"/>
        </w:rPr>
        <w:t>age</w:t>
      </w:r>
      <w:r>
        <w:rPr>
          <w:spacing w:val="-2"/>
        </w:rPr>
        <w:t xml:space="preserve"> who</w:t>
      </w:r>
      <w:r>
        <w:t xml:space="preserve"> </w:t>
      </w:r>
      <w:r>
        <w:rPr>
          <w:spacing w:val="-1"/>
        </w:rPr>
        <w:t xml:space="preserve">meet </w:t>
      </w:r>
      <w:r>
        <w:t>the</w:t>
      </w:r>
      <w:r>
        <w:rPr>
          <w:spacing w:val="-2"/>
        </w:rPr>
        <w:t xml:space="preserve"> </w:t>
      </w:r>
      <w:r>
        <w:rPr>
          <w:spacing w:val="-1"/>
        </w:rPr>
        <w:t>outlined</w:t>
      </w:r>
      <w:r>
        <w:t xml:space="preserve"> </w:t>
      </w:r>
      <w:r>
        <w:rPr>
          <w:spacing w:val="-1"/>
        </w:rPr>
        <w:t>criteria.</w:t>
      </w:r>
    </w:p>
    <w:p w14:paraId="024D7D8B" w14:textId="77777777" w:rsidR="00FD41D5" w:rsidRDefault="00FD41D5">
      <w:pPr>
        <w:spacing w:before="3"/>
        <w:rPr>
          <w:rFonts w:ascii="Arial" w:eastAsia="Arial" w:hAnsi="Arial" w:cs="Arial"/>
          <w:sz w:val="17"/>
          <w:szCs w:val="17"/>
        </w:rPr>
      </w:pPr>
    </w:p>
    <w:p w14:paraId="71D5F338" w14:textId="77777777" w:rsidR="00FD41D5" w:rsidRDefault="002B78DE">
      <w:pPr>
        <w:pStyle w:val="BodyText"/>
        <w:spacing w:line="275" w:lineRule="auto"/>
        <w:ind w:left="108" w:right="207" w:firstLine="0"/>
      </w:pPr>
      <w:r>
        <w:t>The</w:t>
      </w:r>
      <w:r>
        <w:rPr>
          <w:spacing w:val="-2"/>
        </w:rPr>
        <w:t xml:space="preserve"> </w:t>
      </w:r>
      <w:r>
        <w:rPr>
          <w:spacing w:val="-1"/>
        </w:rPr>
        <w:t>team</w:t>
      </w:r>
      <w:r>
        <w:rPr>
          <w:spacing w:val="2"/>
        </w:rPr>
        <w:t xml:space="preserve"> </w:t>
      </w:r>
      <w:r>
        <w:rPr>
          <w:spacing w:val="-1"/>
        </w:rPr>
        <w:t>determines</w:t>
      </w:r>
      <w:r>
        <w:rPr>
          <w:spacing w:val="-2"/>
        </w:rPr>
        <w:t xml:space="preserve"> </w:t>
      </w:r>
      <w:r>
        <w:rPr>
          <w:spacing w:val="-1"/>
        </w:rPr>
        <w:t>that</w:t>
      </w:r>
      <w:r>
        <w:rPr>
          <w:spacing w:val="2"/>
        </w:rPr>
        <w:t xml:space="preserve"> </w:t>
      </w:r>
      <w:r>
        <w:t>a</w:t>
      </w:r>
      <w:r>
        <w:rPr>
          <w:spacing w:val="-2"/>
        </w:rPr>
        <w:t xml:space="preserve"> </w:t>
      </w:r>
      <w:r>
        <w:rPr>
          <w:spacing w:val="-1"/>
        </w:rPr>
        <w:t>child</w:t>
      </w:r>
      <w:r>
        <w:rPr>
          <w:spacing w:val="-2"/>
        </w:rPr>
        <w:t xml:space="preserve"> </w:t>
      </w:r>
      <w:r>
        <w:t>from</w:t>
      </w:r>
      <w:r>
        <w:rPr>
          <w:spacing w:val="-1"/>
        </w:rPr>
        <w:t xml:space="preserve"> birth</w:t>
      </w:r>
      <w:r>
        <w:rPr>
          <w:spacing w:val="-4"/>
        </w:rPr>
        <w:t xml:space="preserve"> </w:t>
      </w:r>
      <w:r>
        <w:rPr>
          <w:spacing w:val="-1"/>
        </w:rPr>
        <w:t>through</w:t>
      </w:r>
      <w:r>
        <w:t xml:space="preserve"> the</w:t>
      </w:r>
      <w:r>
        <w:rPr>
          <w:spacing w:val="-2"/>
        </w:rPr>
        <w:t xml:space="preserve"> </w:t>
      </w:r>
      <w:r>
        <w:rPr>
          <w:spacing w:val="-1"/>
        </w:rPr>
        <w:t>age</w:t>
      </w:r>
      <w:r>
        <w:t xml:space="preserve"> </w:t>
      </w:r>
      <w:r>
        <w:rPr>
          <w:spacing w:val="-2"/>
        </w:rPr>
        <w:t>of</w:t>
      </w:r>
      <w:r w:rsidR="001C46D8">
        <w:rPr>
          <w:spacing w:val="-1"/>
        </w:rPr>
        <w:t xml:space="preserve"> 2</w:t>
      </w:r>
      <w:r>
        <w:t xml:space="preserve"> </w:t>
      </w:r>
      <w:r>
        <w:rPr>
          <w:spacing w:val="-1"/>
        </w:rPr>
        <w:t>years</w:t>
      </w:r>
      <w:r>
        <w:rPr>
          <w:spacing w:val="1"/>
        </w:rPr>
        <w:t xml:space="preserve"> </w:t>
      </w:r>
      <w:r>
        <w:rPr>
          <w:spacing w:val="-1"/>
        </w:rPr>
        <w:t>is</w:t>
      </w:r>
      <w:r>
        <w:rPr>
          <w:spacing w:val="-2"/>
        </w:rPr>
        <w:t xml:space="preserve"> </w:t>
      </w:r>
      <w:r>
        <w:rPr>
          <w:spacing w:val="-1"/>
        </w:rPr>
        <w:t>eligible</w:t>
      </w:r>
      <w:r>
        <w:rPr>
          <w:spacing w:val="-2"/>
        </w:rPr>
        <w:t xml:space="preserve"> </w:t>
      </w:r>
      <w:r>
        <w:t>for</w:t>
      </w:r>
      <w:r>
        <w:rPr>
          <w:spacing w:val="-1"/>
        </w:rPr>
        <w:t xml:space="preserve"> infant and</w:t>
      </w:r>
      <w:r>
        <w:rPr>
          <w:spacing w:val="-2"/>
        </w:rPr>
        <w:t xml:space="preserve"> </w:t>
      </w:r>
      <w:r>
        <w:rPr>
          <w:spacing w:val="-1"/>
        </w:rPr>
        <w:t>toddler</w:t>
      </w:r>
      <w:r>
        <w:rPr>
          <w:spacing w:val="50"/>
        </w:rPr>
        <w:t xml:space="preserve"> </w:t>
      </w:r>
      <w:r>
        <w:rPr>
          <w:spacing w:val="-1"/>
        </w:rPr>
        <w:t>intervention</w:t>
      </w:r>
      <w:r>
        <w:t xml:space="preserve"> </w:t>
      </w:r>
      <w:r>
        <w:rPr>
          <w:spacing w:val="-1"/>
        </w:rPr>
        <w:t>services</w:t>
      </w:r>
      <w:r>
        <w:rPr>
          <w:spacing w:val="1"/>
        </w:rPr>
        <w:t xml:space="preserve"> </w:t>
      </w:r>
      <w:r>
        <w:rPr>
          <w:spacing w:val="-1"/>
        </w:rPr>
        <w:t>if:</w:t>
      </w:r>
    </w:p>
    <w:p w14:paraId="37E08E41" w14:textId="77777777" w:rsidR="00FD41D5" w:rsidRDefault="00FD41D5">
      <w:pPr>
        <w:spacing w:before="7"/>
        <w:rPr>
          <w:rFonts w:ascii="Arial" w:eastAsia="Arial" w:hAnsi="Arial" w:cs="Arial"/>
          <w:sz w:val="17"/>
          <w:szCs w:val="17"/>
        </w:rPr>
      </w:pPr>
    </w:p>
    <w:p w14:paraId="3CBE152D" w14:textId="77777777" w:rsidR="00FD41D5" w:rsidRDefault="002B78DE">
      <w:pPr>
        <w:pStyle w:val="BodyText"/>
        <w:numPr>
          <w:ilvl w:val="0"/>
          <w:numId w:val="15"/>
        </w:numPr>
        <w:tabs>
          <w:tab w:val="left" w:pos="469"/>
        </w:tabs>
        <w:ind w:right="301" w:hanging="360"/>
      </w:pPr>
      <w:r>
        <w:t>The</w:t>
      </w:r>
      <w:r>
        <w:rPr>
          <w:spacing w:val="-2"/>
        </w:rPr>
        <w:t xml:space="preserve"> </w:t>
      </w:r>
      <w:r>
        <w:rPr>
          <w:spacing w:val="-1"/>
        </w:rPr>
        <w:t>child</w:t>
      </w:r>
      <w:r>
        <w:t xml:space="preserve"> </w:t>
      </w:r>
      <w:r>
        <w:rPr>
          <w:spacing w:val="-1"/>
        </w:rPr>
        <w:t>meets</w:t>
      </w:r>
      <w:r>
        <w:rPr>
          <w:spacing w:val="-2"/>
        </w:rPr>
        <w:t xml:space="preserve"> </w:t>
      </w:r>
      <w:r>
        <w:t>the</w:t>
      </w:r>
      <w:r>
        <w:rPr>
          <w:spacing w:val="-2"/>
        </w:rPr>
        <w:t xml:space="preserve"> </w:t>
      </w:r>
      <w:r>
        <w:rPr>
          <w:spacing w:val="-1"/>
        </w:rPr>
        <w:t>criteria</w:t>
      </w:r>
      <w:r>
        <w:t xml:space="preserve"> </w:t>
      </w:r>
      <w:r>
        <w:rPr>
          <w:spacing w:val="-2"/>
        </w:rPr>
        <w:t>of</w:t>
      </w:r>
      <w:r>
        <w:rPr>
          <w:spacing w:val="2"/>
        </w:rPr>
        <w:t xml:space="preserve"> </w:t>
      </w:r>
      <w:r>
        <w:rPr>
          <w:spacing w:val="-1"/>
        </w:rPr>
        <w:t>one</w:t>
      </w:r>
      <w:r>
        <w:t xml:space="preserve"> </w:t>
      </w:r>
      <w:r>
        <w:rPr>
          <w:spacing w:val="-2"/>
        </w:rPr>
        <w:t>of</w:t>
      </w:r>
      <w:r>
        <w:rPr>
          <w:spacing w:val="-1"/>
        </w:rPr>
        <w:t xml:space="preserve"> </w:t>
      </w:r>
      <w:r>
        <w:t xml:space="preserve">the </w:t>
      </w:r>
      <w:r>
        <w:rPr>
          <w:spacing w:val="-1"/>
        </w:rPr>
        <w:t>disability</w:t>
      </w:r>
      <w:r>
        <w:rPr>
          <w:spacing w:val="-2"/>
        </w:rPr>
        <w:t xml:space="preserve"> </w:t>
      </w:r>
      <w:r>
        <w:rPr>
          <w:spacing w:val="-1"/>
        </w:rPr>
        <w:t>categories</w:t>
      </w:r>
      <w:r>
        <w:rPr>
          <w:spacing w:val="1"/>
        </w:rPr>
        <w:t xml:space="preserve"> </w:t>
      </w:r>
      <w:r>
        <w:rPr>
          <w:spacing w:val="-1"/>
        </w:rPr>
        <w:t>in</w:t>
      </w:r>
      <w:r>
        <w:t xml:space="preserve"> </w:t>
      </w:r>
      <w:r>
        <w:rPr>
          <w:spacing w:val="-1"/>
        </w:rPr>
        <w:t>United</w:t>
      </w:r>
      <w:r>
        <w:rPr>
          <w:spacing w:val="-2"/>
        </w:rPr>
        <w:t xml:space="preserve"> </w:t>
      </w:r>
      <w:r>
        <w:rPr>
          <w:spacing w:val="-1"/>
        </w:rPr>
        <w:t>States</w:t>
      </w:r>
      <w:r>
        <w:rPr>
          <w:spacing w:val="1"/>
        </w:rPr>
        <w:t xml:space="preserve"> </w:t>
      </w:r>
      <w:r>
        <w:rPr>
          <w:spacing w:val="-2"/>
        </w:rPr>
        <w:t>Code,</w:t>
      </w:r>
      <w:r>
        <w:rPr>
          <w:spacing w:val="-1"/>
        </w:rPr>
        <w:t xml:space="preserve"> </w:t>
      </w:r>
      <w:r>
        <w:t xml:space="preserve">title </w:t>
      </w:r>
      <w:r>
        <w:rPr>
          <w:spacing w:val="-2"/>
        </w:rPr>
        <w:t>20,</w:t>
      </w:r>
      <w:r>
        <w:rPr>
          <w:spacing w:val="2"/>
        </w:rPr>
        <w:t xml:space="preserve"> </w:t>
      </w:r>
      <w:r>
        <w:rPr>
          <w:spacing w:val="-1"/>
        </w:rPr>
        <w:t>chapter</w:t>
      </w:r>
      <w:r>
        <w:rPr>
          <w:spacing w:val="59"/>
        </w:rPr>
        <w:t xml:space="preserve"> </w:t>
      </w:r>
      <w:r>
        <w:rPr>
          <w:spacing w:val="-1"/>
        </w:rPr>
        <w:t>33,</w:t>
      </w:r>
      <w:r>
        <w:rPr>
          <w:spacing w:val="2"/>
        </w:rPr>
        <w:t xml:space="preserve"> </w:t>
      </w:r>
      <w:r>
        <w:rPr>
          <w:spacing w:val="-1"/>
        </w:rPr>
        <w:t>as</w:t>
      </w:r>
      <w:r>
        <w:rPr>
          <w:spacing w:val="-2"/>
        </w:rPr>
        <w:t xml:space="preserve"> </w:t>
      </w:r>
      <w:r>
        <w:rPr>
          <w:spacing w:val="-1"/>
        </w:rPr>
        <w:t>defined</w:t>
      </w:r>
      <w:r>
        <w:rPr>
          <w:spacing w:val="-2"/>
        </w:rPr>
        <w:t xml:space="preserve"> </w:t>
      </w:r>
      <w:r>
        <w:rPr>
          <w:spacing w:val="-1"/>
        </w:rPr>
        <w:t>in</w:t>
      </w:r>
      <w:r>
        <w:t xml:space="preserve"> </w:t>
      </w:r>
      <w:r>
        <w:rPr>
          <w:spacing w:val="-1"/>
        </w:rPr>
        <w:t>Minnesota</w:t>
      </w:r>
      <w:r>
        <w:t xml:space="preserve"> </w:t>
      </w:r>
      <w:r>
        <w:rPr>
          <w:spacing w:val="-1"/>
        </w:rPr>
        <w:t>Rules; or</w:t>
      </w:r>
    </w:p>
    <w:p w14:paraId="633F36B6" w14:textId="77777777" w:rsidR="00FD41D5" w:rsidRDefault="00FD41D5">
      <w:pPr>
        <w:spacing w:before="5"/>
        <w:rPr>
          <w:rFonts w:ascii="Arial" w:eastAsia="Arial" w:hAnsi="Arial" w:cs="Arial"/>
          <w:sz w:val="17"/>
          <w:szCs w:val="17"/>
        </w:rPr>
      </w:pPr>
    </w:p>
    <w:p w14:paraId="0B22DC61" w14:textId="77777777" w:rsidR="00FD41D5" w:rsidRDefault="002B78DE">
      <w:pPr>
        <w:pStyle w:val="BodyText"/>
        <w:numPr>
          <w:ilvl w:val="0"/>
          <w:numId w:val="15"/>
        </w:numPr>
        <w:tabs>
          <w:tab w:val="left" w:pos="469"/>
        </w:tabs>
        <w:ind w:hanging="360"/>
      </w:pPr>
      <w:r>
        <w:t>The</w:t>
      </w:r>
      <w:r>
        <w:rPr>
          <w:spacing w:val="-2"/>
        </w:rPr>
        <w:t xml:space="preserve"> </w:t>
      </w:r>
      <w:r>
        <w:rPr>
          <w:spacing w:val="-1"/>
        </w:rPr>
        <w:t>child</w:t>
      </w:r>
      <w:r>
        <w:t xml:space="preserve"> </w:t>
      </w:r>
      <w:r>
        <w:rPr>
          <w:spacing w:val="-1"/>
        </w:rPr>
        <w:t>meets</w:t>
      </w:r>
      <w:r>
        <w:rPr>
          <w:spacing w:val="1"/>
        </w:rPr>
        <w:t xml:space="preserve"> </w:t>
      </w:r>
      <w:r>
        <w:rPr>
          <w:spacing w:val="-1"/>
        </w:rPr>
        <w:t>one</w:t>
      </w:r>
      <w:r>
        <w:rPr>
          <w:spacing w:val="-2"/>
        </w:rPr>
        <w:t xml:space="preserve"> of</w:t>
      </w:r>
      <w:r>
        <w:rPr>
          <w:spacing w:val="-1"/>
        </w:rPr>
        <w:t xml:space="preserve"> the</w:t>
      </w:r>
      <w:r>
        <w:t xml:space="preserve"> </w:t>
      </w:r>
      <w:r>
        <w:rPr>
          <w:spacing w:val="-1"/>
        </w:rPr>
        <w:t>criteria</w:t>
      </w:r>
      <w:r>
        <w:rPr>
          <w:spacing w:val="-2"/>
        </w:rPr>
        <w:t xml:space="preserve"> </w:t>
      </w:r>
      <w:r>
        <w:t>for</w:t>
      </w:r>
      <w:r>
        <w:rPr>
          <w:spacing w:val="-1"/>
        </w:rPr>
        <w:t xml:space="preserve"> developmental</w:t>
      </w:r>
      <w:r>
        <w:t xml:space="preserve"> </w:t>
      </w:r>
      <w:r>
        <w:rPr>
          <w:spacing w:val="-1"/>
        </w:rPr>
        <w:t>delay</w:t>
      </w:r>
      <w:r>
        <w:rPr>
          <w:spacing w:val="-2"/>
        </w:rPr>
        <w:t xml:space="preserve"> </w:t>
      </w:r>
      <w:r>
        <w:rPr>
          <w:spacing w:val="-1"/>
        </w:rPr>
        <w:t>in</w:t>
      </w:r>
      <w:r>
        <w:t xml:space="preserve"> </w:t>
      </w:r>
      <w:r>
        <w:rPr>
          <w:spacing w:val="-1"/>
        </w:rPr>
        <w:t>subitem (1),</w:t>
      </w:r>
      <w:r>
        <w:t xml:space="preserve"> </w:t>
      </w:r>
      <w:r>
        <w:rPr>
          <w:spacing w:val="-1"/>
        </w:rPr>
        <w:t>(2), or (3):</w:t>
      </w:r>
    </w:p>
    <w:p w14:paraId="536D3D2B" w14:textId="77777777" w:rsidR="00FD41D5" w:rsidRDefault="00FD41D5">
      <w:pPr>
        <w:spacing w:before="5"/>
        <w:rPr>
          <w:rFonts w:ascii="Arial" w:eastAsia="Arial" w:hAnsi="Arial" w:cs="Arial"/>
          <w:sz w:val="17"/>
          <w:szCs w:val="17"/>
        </w:rPr>
      </w:pPr>
    </w:p>
    <w:p w14:paraId="20D082D9" w14:textId="77777777" w:rsidR="00FD41D5" w:rsidRDefault="002B78DE">
      <w:pPr>
        <w:pStyle w:val="BodyText"/>
        <w:numPr>
          <w:ilvl w:val="1"/>
          <w:numId w:val="15"/>
        </w:numPr>
        <w:tabs>
          <w:tab w:val="left" w:pos="829"/>
        </w:tabs>
        <w:ind w:right="395"/>
      </w:pPr>
      <w:r>
        <w:t>The</w:t>
      </w:r>
      <w:r>
        <w:rPr>
          <w:spacing w:val="-2"/>
        </w:rPr>
        <w:t xml:space="preserve"> </w:t>
      </w:r>
      <w:r>
        <w:rPr>
          <w:spacing w:val="-1"/>
        </w:rPr>
        <w:t>child</w:t>
      </w:r>
      <w:r>
        <w:t xml:space="preserve"> </w:t>
      </w:r>
      <w:r>
        <w:rPr>
          <w:spacing w:val="-1"/>
        </w:rPr>
        <w:t>has</w:t>
      </w:r>
      <w:r>
        <w:rPr>
          <w:spacing w:val="1"/>
        </w:rPr>
        <w:t xml:space="preserve"> </w:t>
      </w:r>
      <w:r>
        <w:t>a</w:t>
      </w:r>
      <w:r>
        <w:rPr>
          <w:spacing w:val="-2"/>
        </w:rPr>
        <w:t xml:space="preserve"> </w:t>
      </w:r>
      <w:r>
        <w:rPr>
          <w:spacing w:val="-1"/>
        </w:rPr>
        <w:t>diagnosed</w:t>
      </w:r>
      <w:r>
        <w:t xml:space="preserve"> </w:t>
      </w:r>
      <w:r>
        <w:rPr>
          <w:spacing w:val="-1"/>
        </w:rPr>
        <w:t>physical</w:t>
      </w:r>
      <w:r>
        <w:t xml:space="preserve"> </w:t>
      </w:r>
      <w:r>
        <w:rPr>
          <w:spacing w:val="-1"/>
        </w:rPr>
        <w:t>or mental</w:t>
      </w:r>
      <w:r>
        <w:t xml:space="preserve"> </w:t>
      </w:r>
      <w:r>
        <w:rPr>
          <w:spacing w:val="-1"/>
        </w:rPr>
        <w:t>condition</w:t>
      </w:r>
      <w:r>
        <w:t xml:space="preserve"> </w:t>
      </w:r>
      <w:r>
        <w:rPr>
          <w:spacing w:val="-1"/>
        </w:rPr>
        <w:t>or</w:t>
      </w:r>
      <w:r>
        <w:rPr>
          <w:spacing w:val="2"/>
        </w:rPr>
        <w:t xml:space="preserve"> </w:t>
      </w:r>
      <w:r>
        <w:rPr>
          <w:spacing w:val="-1"/>
        </w:rPr>
        <w:t>disorder that</w:t>
      </w:r>
      <w:r>
        <w:rPr>
          <w:spacing w:val="2"/>
        </w:rPr>
        <w:t xml:space="preserve"> </w:t>
      </w:r>
      <w:r>
        <w:rPr>
          <w:spacing w:val="-2"/>
        </w:rPr>
        <w:t>has</w:t>
      </w:r>
      <w:r>
        <w:rPr>
          <w:spacing w:val="1"/>
        </w:rPr>
        <w:t xml:space="preserve"> </w:t>
      </w:r>
      <w:r>
        <w:t xml:space="preserve">a </w:t>
      </w:r>
      <w:r>
        <w:rPr>
          <w:spacing w:val="-1"/>
        </w:rPr>
        <w:t>high</w:t>
      </w:r>
      <w:r>
        <w:t xml:space="preserve"> </w:t>
      </w:r>
      <w:r>
        <w:rPr>
          <w:spacing w:val="-1"/>
        </w:rPr>
        <w:t>probability</w:t>
      </w:r>
      <w:r>
        <w:rPr>
          <w:spacing w:val="-2"/>
        </w:rPr>
        <w:t xml:space="preserve"> of</w:t>
      </w:r>
      <w:r>
        <w:rPr>
          <w:spacing w:val="37"/>
        </w:rPr>
        <w:t xml:space="preserve"> </w:t>
      </w:r>
      <w:r>
        <w:rPr>
          <w:spacing w:val="-1"/>
        </w:rPr>
        <w:t>resulting</w:t>
      </w:r>
      <w:r>
        <w:t xml:space="preserve"> </w:t>
      </w:r>
      <w:r>
        <w:rPr>
          <w:spacing w:val="-1"/>
        </w:rPr>
        <w:t>in</w:t>
      </w:r>
      <w:r>
        <w:t xml:space="preserve"> </w:t>
      </w:r>
      <w:r>
        <w:rPr>
          <w:spacing w:val="-2"/>
        </w:rPr>
        <w:t>developmental</w:t>
      </w:r>
      <w:r>
        <w:t xml:space="preserve"> </w:t>
      </w:r>
      <w:r>
        <w:rPr>
          <w:spacing w:val="-1"/>
        </w:rPr>
        <w:t>delay</w:t>
      </w:r>
      <w:r>
        <w:rPr>
          <w:spacing w:val="-2"/>
        </w:rPr>
        <w:t xml:space="preserve"> </w:t>
      </w:r>
      <w:r>
        <w:rPr>
          <w:spacing w:val="-1"/>
        </w:rPr>
        <w:t>regardless</w:t>
      </w:r>
      <w:r>
        <w:rPr>
          <w:spacing w:val="1"/>
        </w:rPr>
        <w:t xml:space="preserve"> </w:t>
      </w:r>
      <w:r>
        <w:rPr>
          <w:spacing w:val="-2"/>
        </w:rPr>
        <w:t>of</w:t>
      </w:r>
      <w:r>
        <w:rPr>
          <w:spacing w:val="2"/>
        </w:rPr>
        <w:t xml:space="preserve"> </w:t>
      </w:r>
      <w:r>
        <w:rPr>
          <w:spacing w:val="-1"/>
        </w:rPr>
        <w:t xml:space="preserve">whether </w:t>
      </w:r>
      <w:r>
        <w:t>the</w:t>
      </w:r>
      <w:r>
        <w:rPr>
          <w:spacing w:val="-2"/>
        </w:rPr>
        <w:t xml:space="preserve"> </w:t>
      </w:r>
      <w:r>
        <w:rPr>
          <w:spacing w:val="-1"/>
        </w:rPr>
        <w:t>child</w:t>
      </w:r>
      <w:r>
        <w:t xml:space="preserve"> </w:t>
      </w:r>
      <w:r>
        <w:rPr>
          <w:spacing w:val="-1"/>
        </w:rPr>
        <w:t>has</w:t>
      </w:r>
      <w:r>
        <w:rPr>
          <w:spacing w:val="1"/>
        </w:rPr>
        <w:t xml:space="preserve"> </w:t>
      </w:r>
      <w:r>
        <w:t>a</w:t>
      </w:r>
      <w:r>
        <w:rPr>
          <w:spacing w:val="-2"/>
        </w:rPr>
        <w:t xml:space="preserve"> </w:t>
      </w:r>
      <w:r>
        <w:rPr>
          <w:spacing w:val="-1"/>
        </w:rPr>
        <w:t>demonstrated</w:t>
      </w:r>
      <w:r>
        <w:rPr>
          <w:spacing w:val="-2"/>
        </w:rPr>
        <w:t xml:space="preserve"> </w:t>
      </w:r>
      <w:r>
        <w:rPr>
          <w:spacing w:val="-1"/>
        </w:rPr>
        <w:t>need</w:t>
      </w:r>
      <w:r>
        <w:rPr>
          <w:spacing w:val="-2"/>
        </w:rPr>
        <w:t xml:space="preserve"> </w:t>
      </w:r>
      <w:r>
        <w:rPr>
          <w:spacing w:val="-1"/>
        </w:rPr>
        <w:t>or</w:t>
      </w:r>
      <w:r>
        <w:rPr>
          <w:spacing w:val="60"/>
        </w:rPr>
        <w:t xml:space="preserve"> </w:t>
      </w:r>
      <w:r>
        <w:rPr>
          <w:spacing w:val="-2"/>
        </w:rPr>
        <w:t>delay;</w:t>
      </w:r>
      <w:r>
        <w:rPr>
          <w:spacing w:val="2"/>
        </w:rPr>
        <w:t xml:space="preserve"> </w:t>
      </w:r>
      <w:r>
        <w:rPr>
          <w:spacing w:val="-1"/>
        </w:rPr>
        <w:t>or</w:t>
      </w:r>
    </w:p>
    <w:p w14:paraId="7A388BB5" w14:textId="77777777" w:rsidR="00FD41D5" w:rsidRDefault="00FD41D5">
      <w:pPr>
        <w:spacing w:before="3"/>
        <w:rPr>
          <w:rFonts w:ascii="Arial" w:eastAsia="Arial" w:hAnsi="Arial" w:cs="Arial"/>
          <w:sz w:val="17"/>
          <w:szCs w:val="17"/>
        </w:rPr>
      </w:pPr>
    </w:p>
    <w:p w14:paraId="66548687" w14:textId="77777777" w:rsidR="00FD41D5" w:rsidRDefault="002B78DE">
      <w:pPr>
        <w:pStyle w:val="BodyText"/>
        <w:numPr>
          <w:ilvl w:val="1"/>
          <w:numId w:val="15"/>
        </w:numPr>
        <w:tabs>
          <w:tab w:val="left" w:pos="829"/>
        </w:tabs>
        <w:ind w:right="301"/>
      </w:pPr>
      <w:r>
        <w:t>The</w:t>
      </w:r>
      <w:r>
        <w:rPr>
          <w:spacing w:val="-2"/>
        </w:rPr>
        <w:t xml:space="preserve"> </w:t>
      </w:r>
      <w:r>
        <w:rPr>
          <w:spacing w:val="-1"/>
        </w:rPr>
        <w:t>child</w:t>
      </w:r>
      <w:r>
        <w:t xml:space="preserve"> </w:t>
      </w:r>
      <w:r>
        <w:rPr>
          <w:spacing w:val="-1"/>
        </w:rPr>
        <w:t>is</w:t>
      </w:r>
      <w:r>
        <w:rPr>
          <w:spacing w:val="1"/>
        </w:rPr>
        <w:t xml:space="preserve"> </w:t>
      </w:r>
      <w:r>
        <w:rPr>
          <w:spacing w:val="-1"/>
        </w:rPr>
        <w:t>experiencing</w:t>
      </w:r>
      <w:r>
        <w:t xml:space="preserve"> a </w:t>
      </w:r>
      <w:r>
        <w:rPr>
          <w:spacing w:val="-1"/>
        </w:rPr>
        <w:t>developmental</w:t>
      </w:r>
      <w:r>
        <w:t xml:space="preserve"> </w:t>
      </w:r>
      <w:r>
        <w:rPr>
          <w:spacing w:val="-1"/>
        </w:rPr>
        <w:t>delay</w:t>
      </w:r>
      <w:r>
        <w:rPr>
          <w:spacing w:val="-2"/>
        </w:rPr>
        <w:t xml:space="preserve"> </w:t>
      </w:r>
      <w:r>
        <w:rPr>
          <w:spacing w:val="-1"/>
        </w:rPr>
        <w:t>that</w:t>
      </w:r>
      <w:r>
        <w:rPr>
          <w:spacing w:val="2"/>
        </w:rPr>
        <w:t xml:space="preserve"> </w:t>
      </w:r>
      <w:r>
        <w:rPr>
          <w:spacing w:val="-1"/>
        </w:rPr>
        <w:t>is</w:t>
      </w:r>
      <w:r>
        <w:rPr>
          <w:spacing w:val="1"/>
        </w:rPr>
        <w:t xml:space="preserve"> </w:t>
      </w:r>
      <w:r>
        <w:rPr>
          <w:spacing w:val="-1"/>
        </w:rPr>
        <w:t>demonstrated</w:t>
      </w:r>
      <w:r>
        <w:t xml:space="preserve"> </w:t>
      </w:r>
      <w:r>
        <w:rPr>
          <w:spacing w:val="-1"/>
        </w:rPr>
        <w:t>by</w:t>
      </w:r>
      <w:r>
        <w:rPr>
          <w:spacing w:val="-2"/>
        </w:rPr>
        <w:t xml:space="preserve"> </w:t>
      </w:r>
      <w:r>
        <w:t>a</w:t>
      </w:r>
      <w:r>
        <w:rPr>
          <w:spacing w:val="-2"/>
        </w:rPr>
        <w:t xml:space="preserve"> </w:t>
      </w:r>
      <w:r>
        <w:rPr>
          <w:spacing w:val="-1"/>
        </w:rPr>
        <w:t>score</w:t>
      </w:r>
      <w:r>
        <w:rPr>
          <w:spacing w:val="-2"/>
        </w:rPr>
        <w:t xml:space="preserve"> of</w:t>
      </w:r>
      <w:r>
        <w:rPr>
          <w:spacing w:val="2"/>
        </w:rPr>
        <w:t xml:space="preserve"> </w:t>
      </w:r>
      <w:r>
        <w:rPr>
          <w:spacing w:val="-1"/>
        </w:rPr>
        <w:t>1.5</w:t>
      </w:r>
      <w:r>
        <w:t xml:space="preserve"> </w:t>
      </w:r>
      <w:r>
        <w:rPr>
          <w:spacing w:val="-1"/>
        </w:rPr>
        <w:t>standard</w:t>
      </w:r>
      <w:r>
        <w:rPr>
          <w:spacing w:val="37"/>
        </w:rPr>
        <w:t xml:space="preserve"> </w:t>
      </w:r>
      <w:r>
        <w:rPr>
          <w:spacing w:val="-1"/>
        </w:rPr>
        <w:t>deviations</w:t>
      </w:r>
      <w:r>
        <w:rPr>
          <w:spacing w:val="1"/>
        </w:rPr>
        <w:t xml:space="preserve"> </w:t>
      </w:r>
      <w:r>
        <w:rPr>
          <w:spacing w:val="-1"/>
        </w:rPr>
        <w:t>or</w:t>
      </w:r>
      <w:r>
        <w:rPr>
          <w:spacing w:val="2"/>
        </w:rPr>
        <w:t xml:space="preserve"> </w:t>
      </w:r>
      <w:r>
        <w:rPr>
          <w:spacing w:val="-1"/>
        </w:rPr>
        <w:t>more</w:t>
      </w:r>
      <w:r>
        <w:t xml:space="preserve"> </w:t>
      </w:r>
      <w:r>
        <w:rPr>
          <w:spacing w:val="-1"/>
        </w:rPr>
        <w:t>below</w:t>
      </w:r>
      <w:r>
        <w:rPr>
          <w:spacing w:val="-3"/>
        </w:rPr>
        <w:t xml:space="preserve"> </w:t>
      </w:r>
      <w:r>
        <w:t>the</w:t>
      </w:r>
      <w:r>
        <w:rPr>
          <w:spacing w:val="-2"/>
        </w:rPr>
        <w:t xml:space="preserve"> </w:t>
      </w:r>
      <w:r>
        <w:rPr>
          <w:spacing w:val="-1"/>
        </w:rPr>
        <w:t>mean,</w:t>
      </w:r>
      <w:r>
        <w:rPr>
          <w:spacing w:val="2"/>
        </w:rPr>
        <w:t xml:space="preserve"> </w:t>
      </w:r>
      <w:r>
        <w:rPr>
          <w:spacing w:val="-2"/>
        </w:rPr>
        <w:t xml:space="preserve">as </w:t>
      </w:r>
      <w:r>
        <w:rPr>
          <w:spacing w:val="-1"/>
        </w:rPr>
        <w:t>measured</w:t>
      </w:r>
      <w:r>
        <w:rPr>
          <w:spacing w:val="-4"/>
        </w:rPr>
        <w:t xml:space="preserve"> </w:t>
      </w:r>
      <w:r>
        <w:rPr>
          <w:spacing w:val="-1"/>
        </w:rPr>
        <w:t>by</w:t>
      </w:r>
      <w:r>
        <w:rPr>
          <w:spacing w:val="-2"/>
        </w:rPr>
        <w:t xml:space="preserve"> </w:t>
      </w:r>
      <w:r>
        <w:t xml:space="preserve">the </w:t>
      </w:r>
      <w:r>
        <w:rPr>
          <w:spacing w:val="-1"/>
        </w:rPr>
        <w:t>appropriate</w:t>
      </w:r>
      <w:r>
        <w:rPr>
          <w:spacing w:val="-2"/>
        </w:rPr>
        <w:t xml:space="preserve"> </w:t>
      </w:r>
      <w:r>
        <w:rPr>
          <w:spacing w:val="-1"/>
        </w:rPr>
        <w:t>diagnostic</w:t>
      </w:r>
      <w:r>
        <w:rPr>
          <w:spacing w:val="-2"/>
        </w:rPr>
        <w:t xml:space="preserve"> </w:t>
      </w:r>
      <w:r>
        <w:rPr>
          <w:spacing w:val="-1"/>
        </w:rPr>
        <w:t>measures</w:t>
      </w:r>
      <w:r>
        <w:rPr>
          <w:spacing w:val="1"/>
        </w:rPr>
        <w:t xml:space="preserve"> </w:t>
      </w:r>
      <w:r>
        <w:rPr>
          <w:spacing w:val="-1"/>
        </w:rPr>
        <w:t>and</w:t>
      </w:r>
      <w:r>
        <w:rPr>
          <w:spacing w:val="40"/>
        </w:rPr>
        <w:t xml:space="preserve"> </w:t>
      </w:r>
      <w:r>
        <w:rPr>
          <w:spacing w:val="-1"/>
        </w:rPr>
        <w:lastRenderedPageBreak/>
        <w:t>procedures,</w:t>
      </w:r>
      <w:r>
        <w:rPr>
          <w:spacing w:val="2"/>
        </w:rPr>
        <w:t xml:space="preserve"> </w:t>
      </w:r>
      <w:r>
        <w:rPr>
          <w:spacing w:val="-1"/>
        </w:rPr>
        <w:t>in</w:t>
      </w:r>
      <w:r>
        <w:rPr>
          <w:spacing w:val="-2"/>
        </w:rPr>
        <w:t xml:space="preserve"> </w:t>
      </w:r>
      <w:r>
        <w:rPr>
          <w:spacing w:val="-1"/>
        </w:rPr>
        <w:t>one</w:t>
      </w:r>
      <w:r>
        <w:t xml:space="preserve"> </w:t>
      </w:r>
      <w:r>
        <w:rPr>
          <w:spacing w:val="-2"/>
        </w:rPr>
        <w:t>or</w:t>
      </w:r>
      <w:r>
        <w:rPr>
          <w:spacing w:val="-1"/>
        </w:rPr>
        <w:t xml:space="preserve"> more</w:t>
      </w:r>
      <w:r>
        <w:t xml:space="preserve"> </w:t>
      </w:r>
      <w:r>
        <w:rPr>
          <w:spacing w:val="-2"/>
        </w:rPr>
        <w:t>of</w:t>
      </w:r>
      <w:r>
        <w:rPr>
          <w:spacing w:val="-1"/>
        </w:rPr>
        <w:t xml:space="preserve"> </w:t>
      </w:r>
      <w:r>
        <w:t>the</w:t>
      </w:r>
      <w:r>
        <w:rPr>
          <w:spacing w:val="-2"/>
        </w:rPr>
        <w:t xml:space="preserve"> </w:t>
      </w:r>
      <w:r>
        <w:rPr>
          <w:spacing w:val="-1"/>
        </w:rPr>
        <w:t>following</w:t>
      </w:r>
      <w:r>
        <w:rPr>
          <w:spacing w:val="3"/>
        </w:rPr>
        <w:t xml:space="preserve"> </w:t>
      </w:r>
      <w:r>
        <w:rPr>
          <w:spacing w:val="-1"/>
        </w:rPr>
        <w:t>areas:</w:t>
      </w:r>
    </w:p>
    <w:p w14:paraId="53B9D8E9" w14:textId="77777777" w:rsidR="00FD41D5" w:rsidRDefault="00FD41D5">
      <w:pPr>
        <w:spacing w:before="5"/>
        <w:rPr>
          <w:rFonts w:ascii="Arial" w:eastAsia="Arial" w:hAnsi="Arial" w:cs="Arial"/>
          <w:sz w:val="17"/>
          <w:szCs w:val="17"/>
        </w:rPr>
      </w:pPr>
    </w:p>
    <w:p w14:paraId="1BC343C1" w14:textId="77777777" w:rsidR="00FD41D5" w:rsidRDefault="002B78DE">
      <w:pPr>
        <w:pStyle w:val="BodyText"/>
        <w:numPr>
          <w:ilvl w:val="2"/>
          <w:numId w:val="15"/>
        </w:numPr>
        <w:tabs>
          <w:tab w:val="left" w:pos="1189"/>
        </w:tabs>
      </w:pPr>
      <w:r>
        <w:rPr>
          <w:spacing w:val="-1"/>
        </w:rPr>
        <w:t>Cognitive</w:t>
      </w:r>
      <w:r>
        <w:rPr>
          <w:spacing w:val="1"/>
        </w:rPr>
        <w:t xml:space="preserve"> </w:t>
      </w:r>
      <w:r>
        <w:rPr>
          <w:spacing w:val="-1"/>
        </w:rPr>
        <w:t>development;</w:t>
      </w:r>
    </w:p>
    <w:p w14:paraId="2D0B062D" w14:textId="77777777" w:rsidR="00FD41D5" w:rsidRDefault="00FD41D5">
      <w:pPr>
        <w:spacing w:before="5"/>
        <w:rPr>
          <w:rFonts w:ascii="Arial" w:eastAsia="Arial" w:hAnsi="Arial" w:cs="Arial"/>
          <w:sz w:val="17"/>
          <w:szCs w:val="17"/>
        </w:rPr>
      </w:pPr>
    </w:p>
    <w:p w14:paraId="1AF8B5A1" w14:textId="77777777" w:rsidR="00FD41D5" w:rsidRDefault="002B78DE">
      <w:pPr>
        <w:pStyle w:val="BodyText"/>
        <w:numPr>
          <w:ilvl w:val="2"/>
          <w:numId w:val="15"/>
        </w:numPr>
        <w:tabs>
          <w:tab w:val="left" w:pos="1189"/>
        </w:tabs>
      </w:pPr>
      <w:r>
        <w:rPr>
          <w:spacing w:val="-1"/>
        </w:rPr>
        <w:t>Physical</w:t>
      </w:r>
      <w:r>
        <w:t xml:space="preserve"> </w:t>
      </w:r>
      <w:r>
        <w:rPr>
          <w:spacing w:val="-1"/>
        </w:rPr>
        <w:t>development,</w:t>
      </w:r>
      <w:r>
        <w:rPr>
          <w:spacing w:val="2"/>
        </w:rPr>
        <w:t xml:space="preserve"> </w:t>
      </w:r>
      <w:r>
        <w:rPr>
          <w:spacing w:val="-2"/>
        </w:rPr>
        <w:t>including</w:t>
      </w:r>
      <w:r>
        <w:rPr>
          <w:spacing w:val="3"/>
        </w:rPr>
        <w:t xml:space="preserve"> </w:t>
      </w:r>
      <w:r>
        <w:rPr>
          <w:spacing w:val="-1"/>
        </w:rPr>
        <w:t>vision</w:t>
      </w:r>
      <w:r>
        <w:t xml:space="preserve"> </w:t>
      </w:r>
      <w:r>
        <w:rPr>
          <w:spacing w:val="-1"/>
        </w:rPr>
        <w:t>and</w:t>
      </w:r>
      <w:r>
        <w:t xml:space="preserve"> </w:t>
      </w:r>
      <w:r>
        <w:rPr>
          <w:spacing w:val="-2"/>
        </w:rPr>
        <w:t>hearing;</w:t>
      </w:r>
    </w:p>
    <w:p w14:paraId="525CADB1" w14:textId="77777777" w:rsidR="00FD41D5" w:rsidRDefault="00FD41D5">
      <w:pPr>
        <w:spacing w:before="5"/>
        <w:rPr>
          <w:rFonts w:ascii="Arial" w:eastAsia="Arial" w:hAnsi="Arial" w:cs="Arial"/>
          <w:sz w:val="17"/>
          <w:szCs w:val="17"/>
        </w:rPr>
      </w:pPr>
    </w:p>
    <w:p w14:paraId="48802EB9" w14:textId="77777777" w:rsidR="00FD41D5" w:rsidRDefault="002B78DE">
      <w:pPr>
        <w:pStyle w:val="BodyText"/>
        <w:numPr>
          <w:ilvl w:val="2"/>
          <w:numId w:val="15"/>
        </w:numPr>
        <w:tabs>
          <w:tab w:val="left" w:pos="1189"/>
        </w:tabs>
      </w:pPr>
      <w:r>
        <w:rPr>
          <w:spacing w:val="-1"/>
        </w:rPr>
        <w:t>Communication</w:t>
      </w:r>
      <w:r>
        <w:rPr>
          <w:spacing w:val="-2"/>
        </w:rPr>
        <w:t xml:space="preserve"> development;</w:t>
      </w:r>
    </w:p>
    <w:p w14:paraId="788D5DB9" w14:textId="77777777" w:rsidR="00FD41D5" w:rsidRDefault="00FD41D5">
      <w:pPr>
        <w:spacing w:before="3"/>
        <w:rPr>
          <w:rFonts w:ascii="Arial" w:eastAsia="Arial" w:hAnsi="Arial" w:cs="Arial"/>
          <w:sz w:val="17"/>
          <w:szCs w:val="17"/>
        </w:rPr>
      </w:pPr>
    </w:p>
    <w:p w14:paraId="62517F56" w14:textId="77777777" w:rsidR="00FD41D5" w:rsidRDefault="002B78DE">
      <w:pPr>
        <w:pStyle w:val="BodyText"/>
        <w:numPr>
          <w:ilvl w:val="2"/>
          <w:numId w:val="15"/>
        </w:numPr>
        <w:tabs>
          <w:tab w:val="left" w:pos="1189"/>
        </w:tabs>
      </w:pPr>
      <w:r>
        <w:rPr>
          <w:spacing w:val="-1"/>
        </w:rPr>
        <w:t>Social</w:t>
      </w:r>
      <w:r>
        <w:t xml:space="preserve"> </w:t>
      </w:r>
      <w:r>
        <w:rPr>
          <w:spacing w:val="-1"/>
        </w:rPr>
        <w:t>or</w:t>
      </w:r>
      <w:r>
        <w:rPr>
          <w:spacing w:val="2"/>
        </w:rPr>
        <w:t xml:space="preserve"> </w:t>
      </w:r>
      <w:r>
        <w:rPr>
          <w:spacing w:val="-1"/>
        </w:rPr>
        <w:t>emotional</w:t>
      </w:r>
      <w:r>
        <w:t xml:space="preserve"> </w:t>
      </w:r>
      <w:r>
        <w:rPr>
          <w:spacing w:val="-1"/>
        </w:rPr>
        <w:t>development; and</w:t>
      </w:r>
    </w:p>
    <w:p w14:paraId="00D3E771" w14:textId="77777777" w:rsidR="00FD41D5" w:rsidRDefault="00FD41D5">
      <w:pPr>
        <w:spacing w:before="3"/>
        <w:rPr>
          <w:rFonts w:ascii="Arial" w:eastAsia="Arial" w:hAnsi="Arial" w:cs="Arial"/>
          <w:i/>
          <w:sz w:val="15"/>
          <w:szCs w:val="15"/>
        </w:rPr>
      </w:pPr>
    </w:p>
    <w:p w14:paraId="5C629791" w14:textId="77777777" w:rsidR="00FD41D5" w:rsidRDefault="002B78DE">
      <w:pPr>
        <w:pStyle w:val="BodyText"/>
        <w:numPr>
          <w:ilvl w:val="2"/>
          <w:numId w:val="15"/>
        </w:numPr>
        <w:tabs>
          <w:tab w:val="left" w:pos="1188"/>
        </w:tabs>
        <w:spacing w:before="72"/>
        <w:ind w:left="1187" w:hanging="359"/>
      </w:pPr>
      <w:r>
        <w:rPr>
          <w:spacing w:val="-1"/>
        </w:rPr>
        <w:t>Adaptive</w:t>
      </w:r>
      <w:r>
        <w:rPr>
          <w:spacing w:val="1"/>
        </w:rPr>
        <w:t xml:space="preserve"> </w:t>
      </w:r>
      <w:r>
        <w:rPr>
          <w:spacing w:val="-1"/>
        </w:rPr>
        <w:t>development.</w:t>
      </w:r>
    </w:p>
    <w:p w14:paraId="4D5D7463" w14:textId="77777777" w:rsidR="00FD41D5" w:rsidRDefault="00FD41D5">
      <w:pPr>
        <w:spacing w:before="5"/>
        <w:rPr>
          <w:rFonts w:ascii="Arial" w:eastAsia="Arial" w:hAnsi="Arial" w:cs="Arial"/>
          <w:sz w:val="17"/>
          <w:szCs w:val="17"/>
        </w:rPr>
      </w:pPr>
    </w:p>
    <w:p w14:paraId="1546CFB0" w14:textId="77777777" w:rsidR="00FD41D5" w:rsidRDefault="002B78DE">
      <w:pPr>
        <w:pStyle w:val="BodyText"/>
        <w:numPr>
          <w:ilvl w:val="1"/>
          <w:numId w:val="15"/>
        </w:numPr>
        <w:tabs>
          <w:tab w:val="left" w:pos="828"/>
        </w:tabs>
        <w:ind w:left="827" w:right="301"/>
      </w:pPr>
      <w:r>
        <w:t>The</w:t>
      </w:r>
      <w:r>
        <w:rPr>
          <w:spacing w:val="-2"/>
        </w:rPr>
        <w:t xml:space="preserve"> </w:t>
      </w:r>
      <w:r>
        <w:rPr>
          <w:spacing w:val="-1"/>
        </w:rPr>
        <w:t>child’s</w:t>
      </w:r>
      <w:r>
        <w:rPr>
          <w:spacing w:val="1"/>
        </w:rPr>
        <w:t xml:space="preserve"> </w:t>
      </w:r>
      <w:r>
        <w:rPr>
          <w:spacing w:val="-1"/>
        </w:rPr>
        <w:t>eligibility</w:t>
      </w:r>
      <w:r>
        <w:rPr>
          <w:spacing w:val="-2"/>
        </w:rPr>
        <w:t xml:space="preserve"> </w:t>
      </w:r>
      <w:r>
        <w:rPr>
          <w:spacing w:val="-1"/>
        </w:rPr>
        <w:t>is</w:t>
      </w:r>
      <w:r>
        <w:rPr>
          <w:spacing w:val="1"/>
        </w:rPr>
        <w:t xml:space="preserve"> </w:t>
      </w:r>
      <w:r>
        <w:rPr>
          <w:spacing w:val="-1"/>
        </w:rPr>
        <w:t>established</w:t>
      </w:r>
      <w:r>
        <w:t xml:space="preserve"> </w:t>
      </w:r>
      <w:r>
        <w:rPr>
          <w:spacing w:val="-1"/>
        </w:rPr>
        <w:t>through</w:t>
      </w:r>
      <w:r>
        <w:rPr>
          <w:spacing w:val="-2"/>
        </w:rPr>
        <w:t xml:space="preserve"> </w:t>
      </w:r>
      <w:r>
        <w:t xml:space="preserve">the </w:t>
      </w:r>
      <w:r>
        <w:rPr>
          <w:spacing w:val="-1"/>
        </w:rPr>
        <w:t>application</w:t>
      </w:r>
      <w:r>
        <w:t xml:space="preserve"> </w:t>
      </w:r>
      <w:r>
        <w:rPr>
          <w:spacing w:val="-2"/>
        </w:rPr>
        <w:t>of</w:t>
      </w:r>
      <w:r>
        <w:rPr>
          <w:spacing w:val="4"/>
        </w:rPr>
        <w:t xml:space="preserve"> </w:t>
      </w:r>
      <w:r>
        <w:rPr>
          <w:spacing w:val="-1"/>
        </w:rPr>
        <w:t>informed</w:t>
      </w:r>
      <w:r>
        <w:t xml:space="preserve"> </w:t>
      </w:r>
      <w:r>
        <w:rPr>
          <w:spacing w:val="-2"/>
        </w:rPr>
        <w:t>clinical</w:t>
      </w:r>
      <w:r>
        <w:t xml:space="preserve"> </w:t>
      </w:r>
      <w:r>
        <w:rPr>
          <w:spacing w:val="-1"/>
        </w:rPr>
        <w:t>opinion.</w:t>
      </w:r>
      <w:r>
        <w:rPr>
          <w:spacing w:val="2"/>
        </w:rPr>
        <w:t xml:space="preserve"> </w:t>
      </w:r>
      <w:r>
        <w:rPr>
          <w:spacing w:val="-1"/>
        </w:rPr>
        <w:t>Informed</w:t>
      </w:r>
      <w:r>
        <w:rPr>
          <w:spacing w:val="56"/>
        </w:rPr>
        <w:t xml:space="preserve"> </w:t>
      </w:r>
      <w:r>
        <w:rPr>
          <w:spacing w:val="-1"/>
        </w:rPr>
        <w:t>clinical</w:t>
      </w:r>
      <w:r>
        <w:t xml:space="preserve"> </w:t>
      </w:r>
      <w:r>
        <w:rPr>
          <w:spacing w:val="-1"/>
        </w:rPr>
        <w:t>opinion</w:t>
      </w:r>
      <w:r>
        <w:t xml:space="preserve"> </w:t>
      </w:r>
      <w:r>
        <w:rPr>
          <w:spacing w:val="-1"/>
        </w:rPr>
        <w:t>may</w:t>
      </w:r>
      <w:r>
        <w:rPr>
          <w:spacing w:val="-2"/>
        </w:rPr>
        <w:t xml:space="preserve"> </w:t>
      </w:r>
      <w:r>
        <w:rPr>
          <w:spacing w:val="-1"/>
        </w:rPr>
        <w:t>be</w:t>
      </w:r>
      <w:r>
        <w:t xml:space="preserve"> </w:t>
      </w:r>
      <w:r>
        <w:rPr>
          <w:spacing w:val="-1"/>
        </w:rPr>
        <w:t>used</w:t>
      </w:r>
      <w:r>
        <w:t xml:space="preserve"> </w:t>
      </w:r>
      <w:r>
        <w:rPr>
          <w:spacing w:val="-1"/>
        </w:rPr>
        <w:t>as</w:t>
      </w:r>
      <w:r>
        <w:rPr>
          <w:spacing w:val="1"/>
        </w:rPr>
        <w:t xml:space="preserve"> </w:t>
      </w:r>
      <w:r>
        <w:rPr>
          <w:spacing w:val="-1"/>
        </w:rPr>
        <w:t>an</w:t>
      </w:r>
      <w:r>
        <w:rPr>
          <w:spacing w:val="-2"/>
        </w:rPr>
        <w:t xml:space="preserve"> </w:t>
      </w:r>
      <w:r>
        <w:rPr>
          <w:spacing w:val="-1"/>
        </w:rPr>
        <w:t>independent basis</w:t>
      </w:r>
      <w:r>
        <w:rPr>
          <w:spacing w:val="1"/>
        </w:rPr>
        <w:t xml:space="preserve"> </w:t>
      </w:r>
      <w:r>
        <w:t>to</w:t>
      </w:r>
      <w:r>
        <w:rPr>
          <w:spacing w:val="-2"/>
        </w:rPr>
        <w:t xml:space="preserve"> </w:t>
      </w:r>
      <w:r>
        <w:rPr>
          <w:spacing w:val="-1"/>
        </w:rPr>
        <w:t>establish</w:t>
      </w:r>
      <w:r>
        <w:t xml:space="preserve"> a</w:t>
      </w:r>
      <w:r>
        <w:rPr>
          <w:spacing w:val="-2"/>
        </w:rPr>
        <w:t xml:space="preserve"> </w:t>
      </w:r>
      <w:r>
        <w:rPr>
          <w:spacing w:val="-1"/>
        </w:rPr>
        <w:t>child’s</w:t>
      </w:r>
      <w:r>
        <w:rPr>
          <w:spacing w:val="1"/>
        </w:rPr>
        <w:t xml:space="preserve"> </w:t>
      </w:r>
      <w:r>
        <w:rPr>
          <w:spacing w:val="-1"/>
        </w:rPr>
        <w:t>eligibility</w:t>
      </w:r>
      <w:r>
        <w:rPr>
          <w:spacing w:val="-2"/>
        </w:rPr>
        <w:t xml:space="preserve"> </w:t>
      </w:r>
      <w:r>
        <w:rPr>
          <w:spacing w:val="-1"/>
        </w:rPr>
        <w:t>under</w:t>
      </w:r>
      <w:r>
        <w:rPr>
          <w:spacing w:val="2"/>
        </w:rPr>
        <w:t xml:space="preserve"> </w:t>
      </w:r>
      <w:r>
        <w:rPr>
          <w:spacing w:val="-1"/>
        </w:rPr>
        <w:t>this</w:t>
      </w:r>
      <w:r>
        <w:rPr>
          <w:spacing w:val="55"/>
        </w:rPr>
        <w:t xml:space="preserve"> </w:t>
      </w:r>
      <w:r>
        <w:rPr>
          <w:spacing w:val="-1"/>
        </w:rPr>
        <w:t xml:space="preserve">part </w:t>
      </w:r>
      <w:r>
        <w:rPr>
          <w:spacing w:val="-2"/>
        </w:rPr>
        <w:t>even</w:t>
      </w:r>
      <w:r>
        <w:t xml:space="preserve"> </w:t>
      </w:r>
      <w:r>
        <w:rPr>
          <w:spacing w:val="-2"/>
        </w:rPr>
        <w:t>when</w:t>
      </w:r>
      <w:r>
        <w:t xml:space="preserve"> </w:t>
      </w:r>
      <w:r>
        <w:rPr>
          <w:spacing w:val="-1"/>
        </w:rPr>
        <w:t>other</w:t>
      </w:r>
      <w:r>
        <w:rPr>
          <w:spacing w:val="2"/>
        </w:rPr>
        <w:t xml:space="preserve"> </w:t>
      </w:r>
      <w:r>
        <w:rPr>
          <w:spacing w:val="-1"/>
        </w:rPr>
        <w:t>instruments</w:t>
      </w:r>
      <w:r>
        <w:rPr>
          <w:spacing w:val="-2"/>
        </w:rPr>
        <w:t xml:space="preserve"> </w:t>
      </w:r>
      <w:r>
        <w:rPr>
          <w:spacing w:val="-1"/>
        </w:rPr>
        <w:t>do</w:t>
      </w:r>
      <w:r>
        <w:t xml:space="preserve"> </w:t>
      </w:r>
      <w:r>
        <w:rPr>
          <w:spacing w:val="-2"/>
        </w:rPr>
        <w:t>not</w:t>
      </w:r>
      <w:r>
        <w:rPr>
          <w:spacing w:val="-1"/>
        </w:rPr>
        <w:t xml:space="preserve"> establish</w:t>
      </w:r>
      <w:r>
        <w:t xml:space="preserve"> </w:t>
      </w:r>
      <w:r>
        <w:rPr>
          <w:spacing w:val="-1"/>
        </w:rPr>
        <w:t>eligibility;</w:t>
      </w:r>
      <w:r>
        <w:rPr>
          <w:spacing w:val="2"/>
        </w:rPr>
        <w:t xml:space="preserve"> </w:t>
      </w:r>
      <w:r>
        <w:rPr>
          <w:spacing w:val="-1"/>
        </w:rPr>
        <w:t>however,</w:t>
      </w:r>
      <w:r>
        <w:rPr>
          <w:spacing w:val="2"/>
        </w:rPr>
        <w:t xml:space="preserve"> </w:t>
      </w:r>
      <w:r>
        <w:rPr>
          <w:spacing w:val="-1"/>
        </w:rPr>
        <w:t>in</w:t>
      </w:r>
      <w:r>
        <w:t xml:space="preserve"> </w:t>
      </w:r>
      <w:r>
        <w:rPr>
          <w:spacing w:val="-2"/>
        </w:rPr>
        <w:t>no</w:t>
      </w:r>
      <w:r>
        <w:t xml:space="preserve"> </w:t>
      </w:r>
      <w:r>
        <w:rPr>
          <w:spacing w:val="-2"/>
        </w:rPr>
        <w:t>event</w:t>
      </w:r>
      <w:r>
        <w:rPr>
          <w:spacing w:val="2"/>
        </w:rPr>
        <w:t xml:space="preserve"> </w:t>
      </w:r>
      <w:r>
        <w:rPr>
          <w:spacing w:val="-1"/>
        </w:rPr>
        <w:t>may</w:t>
      </w:r>
      <w:r>
        <w:rPr>
          <w:spacing w:val="-2"/>
        </w:rPr>
        <w:t xml:space="preserve"> </w:t>
      </w:r>
      <w:r>
        <w:rPr>
          <w:spacing w:val="-1"/>
        </w:rPr>
        <w:t>informed</w:t>
      </w:r>
      <w:r>
        <w:rPr>
          <w:spacing w:val="64"/>
        </w:rPr>
        <w:t xml:space="preserve"> </w:t>
      </w:r>
      <w:r>
        <w:rPr>
          <w:spacing w:val="-1"/>
        </w:rPr>
        <w:t>clinical</w:t>
      </w:r>
      <w:r>
        <w:t xml:space="preserve"> </w:t>
      </w:r>
      <w:r>
        <w:rPr>
          <w:spacing w:val="-1"/>
        </w:rPr>
        <w:t>opinion</w:t>
      </w:r>
      <w:r>
        <w:t xml:space="preserve"> </w:t>
      </w:r>
      <w:r>
        <w:rPr>
          <w:spacing w:val="-1"/>
        </w:rPr>
        <w:t>be</w:t>
      </w:r>
      <w:r>
        <w:t xml:space="preserve"> </w:t>
      </w:r>
      <w:r>
        <w:rPr>
          <w:spacing w:val="-1"/>
        </w:rPr>
        <w:t>used</w:t>
      </w:r>
      <w:r>
        <w:t xml:space="preserve"> </w:t>
      </w:r>
      <w:r>
        <w:rPr>
          <w:spacing w:val="-1"/>
        </w:rPr>
        <w:t>to</w:t>
      </w:r>
      <w:r>
        <w:t xml:space="preserve"> </w:t>
      </w:r>
      <w:r>
        <w:rPr>
          <w:spacing w:val="-1"/>
        </w:rPr>
        <w:t>negate</w:t>
      </w:r>
      <w:r>
        <w:rPr>
          <w:spacing w:val="-2"/>
        </w:rPr>
        <w:t xml:space="preserve"> </w:t>
      </w:r>
      <w:r>
        <w:t>the</w:t>
      </w:r>
      <w:r>
        <w:rPr>
          <w:spacing w:val="-2"/>
        </w:rPr>
        <w:t xml:space="preserve"> </w:t>
      </w:r>
      <w:r>
        <w:rPr>
          <w:spacing w:val="-1"/>
        </w:rPr>
        <w:t>results</w:t>
      </w:r>
      <w:r>
        <w:rPr>
          <w:spacing w:val="1"/>
        </w:rPr>
        <w:t xml:space="preserve"> </w:t>
      </w:r>
      <w:r>
        <w:rPr>
          <w:spacing w:val="-2"/>
        </w:rPr>
        <w:t>of</w:t>
      </w:r>
      <w:r>
        <w:rPr>
          <w:spacing w:val="2"/>
        </w:rPr>
        <w:t xml:space="preserve"> </w:t>
      </w:r>
      <w:r>
        <w:rPr>
          <w:spacing w:val="-2"/>
        </w:rPr>
        <w:t>evaluation</w:t>
      </w:r>
      <w:r>
        <w:t xml:space="preserve"> </w:t>
      </w:r>
      <w:r>
        <w:rPr>
          <w:spacing w:val="-1"/>
        </w:rPr>
        <w:t>instruments</w:t>
      </w:r>
      <w:r>
        <w:rPr>
          <w:spacing w:val="-2"/>
        </w:rPr>
        <w:t xml:space="preserve"> </w:t>
      </w:r>
      <w:r>
        <w:t>to</w:t>
      </w:r>
      <w:r>
        <w:rPr>
          <w:spacing w:val="-2"/>
        </w:rPr>
        <w:t xml:space="preserve"> </w:t>
      </w:r>
      <w:r>
        <w:rPr>
          <w:spacing w:val="-1"/>
        </w:rPr>
        <w:t>establish</w:t>
      </w:r>
      <w:r>
        <w:t xml:space="preserve"> </w:t>
      </w:r>
      <w:r>
        <w:rPr>
          <w:spacing w:val="-1"/>
        </w:rPr>
        <w:t>eligibility.</w:t>
      </w:r>
    </w:p>
    <w:p w14:paraId="589A3E9F" w14:textId="77777777" w:rsidR="00FD41D5" w:rsidRDefault="00FD41D5">
      <w:pPr>
        <w:spacing w:before="5"/>
        <w:rPr>
          <w:rFonts w:ascii="Arial" w:eastAsia="Arial" w:hAnsi="Arial" w:cs="Arial"/>
          <w:sz w:val="17"/>
          <w:szCs w:val="17"/>
        </w:rPr>
      </w:pPr>
    </w:p>
    <w:p w14:paraId="30612FA1" w14:textId="77777777" w:rsidR="00FD41D5" w:rsidRDefault="002B78DE">
      <w:pPr>
        <w:pStyle w:val="BodyText"/>
        <w:spacing w:line="275" w:lineRule="auto"/>
        <w:ind w:left="107" w:right="207" w:firstLine="0"/>
      </w:pPr>
      <w:r>
        <w:t>The</w:t>
      </w:r>
      <w:r>
        <w:rPr>
          <w:spacing w:val="-2"/>
        </w:rPr>
        <w:t xml:space="preserve"> </w:t>
      </w:r>
      <w:r>
        <w:rPr>
          <w:spacing w:val="-1"/>
        </w:rPr>
        <w:t>team</w:t>
      </w:r>
      <w:r>
        <w:rPr>
          <w:spacing w:val="2"/>
        </w:rPr>
        <w:t xml:space="preserve"> </w:t>
      </w:r>
      <w:r>
        <w:rPr>
          <w:spacing w:val="-1"/>
        </w:rPr>
        <w:t>shall</w:t>
      </w:r>
      <w:r>
        <w:t xml:space="preserve"> </w:t>
      </w:r>
      <w:r>
        <w:rPr>
          <w:spacing w:val="-2"/>
        </w:rPr>
        <w:t>determine</w:t>
      </w:r>
      <w:r>
        <w:t xml:space="preserve"> </w:t>
      </w:r>
      <w:r>
        <w:rPr>
          <w:spacing w:val="-1"/>
        </w:rPr>
        <w:t>that</w:t>
      </w:r>
      <w:r>
        <w:rPr>
          <w:spacing w:val="2"/>
        </w:rPr>
        <w:t xml:space="preserve"> </w:t>
      </w:r>
      <w:r>
        <w:t>a</w:t>
      </w:r>
      <w:r>
        <w:rPr>
          <w:spacing w:val="-2"/>
        </w:rPr>
        <w:t xml:space="preserve"> </w:t>
      </w:r>
      <w:r>
        <w:rPr>
          <w:spacing w:val="-1"/>
        </w:rPr>
        <w:t>child</w:t>
      </w:r>
      <w:r>
        <w:rPr>
          <w:spacing w:val="-2"/>
        </w:rPr>
        <w:t xml:space="preserve"> </w:t>
      </w:r>
      <w:r>
        <w:t>from</w:t>
      </w:r>
      <w:r>
        <w:rPr>
          <w:spacing w:val="-1"/>
        </w:rPr>
        <w:t xml:space="preserve"> </w:t>
      </w:r>
      <w:r>
        <w:t>the</w:t>
      </w:r>
      <w:r>
        <w:rPr>
          <w:spacing w:val="-2"/>
        </w:rPr>
        <w:t xml:space="preserve"> age</w:t>
      </w:r>
      <w:r>
        <w:t xml:space="preserve"> </w:t>
      </w:r>
      <w:r>
        <w:rPr>
          <w:spacing w:val="-2"/>
        </w:rPr>
        <w:t>of</w:t>
      </w:r>
      <w:r>
        <w:rPr>
          <w:spacing w:val="2"/>
        </w:rPr>
        <w:t xml:space="preserve"> </w:t>
      </w:r>
      <w:r w:rsidR="001C46D8">
        <w:rPr>
          <w:spacing w:val="-1"/>
        </w:rPr>
        <w:t>3</w:t>
      </w:r>
      <w:r>
        <w:t xml:space="preserve"> </w:t>
      </w:r>
      <w:r>
        <w:rPr>
          <w:spacing w:val="-1"/>
        </w:rPr>
        <w:t>years</w:t>
      </w:r>
      <w:r>
        <w:rPr>
          <w:spacing w:val="-2"/>
        </w:rPr>
        <w:t xml:space="preserve"> </w:t>
      </w:r>
      <w:r>
        <w:rPr>
          <w:spacing w:val="-1"/>
        </w:rPr>
        <w:t>through</w:t>
      </w:r>
      <w:r>
        <w:rPr>
          <w:spacing w:val="-2"/>
        </w:rPr>
        <w:t xml:space="preserve"> </w:t>
      </w:r>
      <w:r>
        <w:t xml:space="preserve">the </w:t>
      </w:r>
      <w:r>
        <w:rPr>
          <w:spacing w:val="-1"/>
        </w:rPr>
        <w:t>age</w:t>
      </w:r>
      <w:r>
        <w:rPr>
          <w:spacing w:val="-2"/>
        </w:rPr>
        <w:t xml:space="preserve"> of</w:t>
      </w:r>
      <w:r>
        <w:rPr>
          <w:spacing w:val="2"/>
        </w:rPr>
        <w:t xml:space="preserve"> </w:t>
      </w:r>
      <w:r w:rsidR="001C46D8">
        <w:rPr>
          <w:spacing w:val="-1"/>
        </w:rPr>
        <w:t>6</w:t>
      </w:r>
      <w:r>
        <w:rPr>
          <w:spacing w:val="-2"/>
        </w:rPr>
        <w:t xml:space="preserve"> </w:t>
      </w:r>
      <w:r>
        <w:rPr>
          <w:spacing w:val="-1"/>
        </w:rPr>
        <w:t>years</w:t>
      </w:r>
      <w:r>
        <w:rPr>
          <w:spacing w:val="1"/>
        </w:rPr>
        <w:t xml:space="preserve"> </w:t>
      </w:r>
      <w:r>
        <w:rPr>
          <w:spacing w:val="-1"/>
        </w:rPr>
        <w:t>is</w:t>
      </w:r>
      <w:r>
        <w:rPr>
          <w:spacing w:val="1"/>
        </w:rPr>
        <w:t xml:space="preserve"> </w:t>
      </w:r>
      <w:r>
        <w:rPr>
          <w:spacing w:val="-1"/>
        </w:rPr>
        <w:t>eligible</w:t>
      </w:r>
      <w:r w:rsidR="001C46D8">
        <w:rPr>
          <w:spacing w:val="63"/>
        </w:rPr>
        <w:t xml:space="preserve"> </w:t>
      </w:r>
      <w:r>
        <w:t>for</w:t>
      </w:r>
      <w:r>
        <w:rPr>
          <w:spacing w:val="-1"/>
        </w:rPr>
        <w:t xml:space="preserve"> special</w:t>
      </w:r>
      <w:r>
        <w:t xml:space="preserve"> </w:t>
      </w:r>
      <w:r>
        <w:rPr>
          <w:spacing w:val="-1"/>
        </w:rPr>
        <w:t>education</w:t>
      </w:r>
      <w:r>
        <w:rPr>
          <w:spacing w:val="-2"/>
        </w:rPr>
        <w:t xml:space="preserve"> </w:t>
      </w:r>
      <w:r>
        <w:rPr>
          <w:spacing w:val="-1"/>
        </w:rPr>
        <w:t>when:</w:t>
      </w:r>
    </w:p>
    <w:p w14:paraId="1B6D1379" w14:textId="77777777" w:rsidR="00FD41D5" w:rsidRDefault="00FD41D5">
      <w:pPr>
        <w:spacing w:before="5"/>
        <w:rPr>
          <w:rFonts w:ascii="Arial" w:eastAsia="Arial" w:hAnsi="Arial" w:cs="Arial"/>
          <w:sz w:val="17"/>
          <w:szCs w:val="17"/>
        </w:rPr>
      </w:pPr>
    </w:p>
    <w:p w14:paraId="4290D695" w14:textId="77777777" w:rsidR="00FD41D5" w:rsidRDefault="002B78DE">
      <w:pPr>
        <w:pStyle w:val="BodyText"/>
        <w:numPr>
          <w:ilvl w:val="0"/>
          <w:numId w:val="14"/>
        </w:numPr>
        <w:tabs>
          <w:tab w:val="left" w:pos="469"/>
        </w:tabs>
        <w:ind w:right="808"/>
      </w:pPr>
      <w:r>
        <w:t>The</w:t>
      </w:r>
      <w:r>
        <w:rPr>
          <w:spacing w:val="-2"/>
        </w:rPr>
        <w:t xml:space="preserve"> </w:t>
      </w:r>
      <w:r>
        <w:rPr>
          <w:spacing w:val="-1"/>
        </w:rPr>
        <w:t>child</w:t>
      </w:r>
      <w:r>
        <w:t xml:space="preserve"> </w:t>
      </w:r>
      <w:r>
        <w:rPr>
          <w:spacing w:val="-1"/>
        </w:rPr>
        <w:t>meets</w:t>
      </w:r>
      <w:r>
        <w:rPr>
          <w:spacing w:val="-2"/>
        </w:rPr>
        <w:t xml:space="preserve"> </w:t>
      </w:r>
      <w:r>
        <w:t>the</w:t>
      </w:r>
      <w:r>
        <w:rPr>
          <w:spacing w:val="-2"/>
        </w:rPr>
        <w:t xml:space="preserve"> </w:t>
      </w:r>
      <w:r>
        <w:rPr>
          <w:spacing w:val="-1"/>
        </w:rPr>
        <w:t>criteria</w:t>
      </w:r>
      <w:r>
        <w:t xml:space="preserve"> </w:t>
      </w:r>
      <w:r>
        <w:rPr>
          <w:spacing w:val="-2"/>
        </w:rPr>
        <w:t>of</w:t>
      </w:r>
      <w:r>
        <w:rPr>
          <w:spacing w:val="2"/>
        </w:rPr>
        <w:t xml:space="preserve"> </w:t>
      </w:r>
      <w:r>
        <w:rPr>
          <w:spacing w:val="-1"/>
        </w:rPr>
        <w:t>one</w:t>
      </w:r>
      <w:r>
        <w:t xml:space="preserve"> </w:t>
      </w:r>
      <w:r>
        <w:rPr>
          <w:spacing w:val="-2"/>
        </w:rPr>
        <w:t>of</w:t>
      </w:r>
      <w:r>
        <w:rPr>
          <w:spacing w:val="-1"/>
        </w:rPr>
        <w:t xml:space="preserve"> </w:t>
      </w:r>
      <w:r>
        <w:t>the</w:t>
      </w:r>
      <w:r>
        <w:rPr>
          <w:spacing w:val="-2"/>
        </w:rPr>
        <w:t xml:space="preserve"> </w:t>
      </w:r>
      <w:r>
        <w:rPr>
          <w:spacing w:val="-1"/>
        </w:rPr>
        <w:t>categorical</w:t>
      </w:r>
      <w:r>
        <w:t xml:space="preserve"> </w:t>
      </w:r>
      <w:r>
        <w:rPr>
          <w:spacing w:val="-1"/>
        </w:rPr>
        <w:t>disabilities</w:t>
      </w:r>
      <w:r>
        <w:rPr>
          <w:spacing w:val="1"/>
        </w:rPr>
        <w:t xml:space="preserve"> </w:t>
      </w:r>
      <w:r>
        <w:rPr>
          <w:spacing w:val="-1"/>
        </w:rPr>
        <w:t>in</w:t>
      </w:r>
      <w:r>
        <w:t xml:space="preserve"> </w:t>
      </w:r>
      <w:r>
        <w:rPr>
          <w:spacing w:val="-1"/>
        </w:rPr>
        <w:t>United</w:t>
      </w:r>
      <w:r>
        <w:rPr>
          <w:spacing w:val="-2"/>
        </w:rPr>
        <w:t xml:space="preserve"> </w:t>
      </w:r>
      <w:r>
        <w:rPr>
          <w:spacing w:val="-1"/>
        </w:rPr>
        <w:t>States</w:t>
      </w:r>
      <w:r>
        <w:rPr>
          <w:spacing w:val="-2"/>
        </w:rPr>
        <w:t xml:space="preserve"> </w:t>
      </w:r>
      <w:r>
        <w:rPr>
          <w:spacing w:val="-1"/>
        </w:rPr>
        <w:t xml:space="preserve">Code, </w:t>
      </w:r>
      <w:r>
        <w:t xml:space="preserve">title </w:t>
      </w:r>
      <w:r>
        <w:rPr>
          <w:spacing w:val="-2"/>
        </w:rPr>
        <w:t>20,</w:t>
      </w:r>
      <w:r>
        <w:rPr>
          <w:spacing w:val="65"/>
        </w:rPr>
        <w:t xml:space="preserve"> </w:t>
      </w:r>
      <w:r>
        <w:rPr>
          <w:spacing w:val="-1"/>
        </w:rPr>
        <w:t>chapter 33, as</w:t>
      </w:r>
      <w:r>
        <w:rPr>
          <w:spacing w:val="-2"/>
        </w:rPr>
        <w:t xml:space="preserve"> </w:t>
      </w:r>
      <w:r>
        <w:rPr>
          <w:spacing w:val="-1"/>
        </w:rPr>
        <w:t>defined</w:t>
      </w:r>
      <w:r>
        <w:t xml:space="preserve"> </w:t>
      </w:r>
      <w:r>
        <w:rPr>
          <w:spacing w:val="-1"/>
        </w:rPr>
        <w:t>in</w:t>
      </w:r>
      <w:r>
        <w:rPr>
          <w:spacing w:val="-2"/>
        </w:rPr>
        <w:t xml:space="preserve"> </w:t>
      </w:r>
      <w:r>
        <w:rPr>
          <w:spacing w:val="-1"/>
        </w:rPr>
        <w:t>Minnesota</w:t>
      </w:r>
      <w:r>
        <w:t xml:space="preserve"> </w:t>
      </w:r>
      <w:r>
        <w:rPr>
          <w:spacing w:val="-1"/>
        </w:rPr>
        <w:t>Rules;</w:t>
      </w:r>
      <w:r>
        <w:rPr>
          <w:spacing w:val="2"/>
        </w:rPr>
        <w:t xml:space="preserve"> </w:t>
      </w:r>
      <w:r>
        <w:rPr>
          <w:spacing w:val="-1"/>
        </w:rPr>
        <w:t>or</w:t>
      </w:r>
    </w:p>
    <w:p w14:paraId="4984F2DC" w14:textId="77777777" w:rsidR="00FD41D5" w:rsidRDefault="00FD41D5">
      <w:pPr>
        <w:spacing w:before="3"/>
        <w:rPr>
          <w:rFonts w:ascii="Arial" w:eastAsia="Arial" w:hAnsi="Arial" w:cs="Arial"/>
          <w:sz w:val="17"/>
          <w:szCs w:val="17"/>
        </w:rPr>
      </w:pPr>
    </w:p>
    <w:p w14:paraId="0C65CEDF" w14:textId="77777777" w:rsidR="00FD41D5" w:rsidRPr="005D7154" w:rsidRDefault="002B78DE">
      <w:pPr>
        <w:pStyle w:val="BodyText"/>
        <w:numPr>
          <w:ilvl w:val="0"/>
          <w:numId w:val="14"/>
        </w:numPr>
        <w:tabs>
          <w:tab w:val="left" w:pos="469"/>
        </w:tabs>
        <w:ind w:right="301"/>
        <w:rPr>
          <w:highlight w:val="yellow"/>
        </w:rPr>
      </w:pPr>
      <w:r w:rsidRPr="005D7154">
        <w:rPr>
          <w:highlight w:val="yellow"/>
        </w:rPr>
        <w:t>The</w:t>
      </w:r>
      <w:r w:rsidRPr="005D7154">
        <w:rPr>
          <w:spacing w:val="-2"/>
          <w:highlight w:val="yellow"/>
        </w:rPr>
        <w:t xml:space="preserve"> </w:t>
      </w:r>
      <w:r w:rsidRPr="005D7154">
        <w:rPr>
          <w:spacing w:val="-1"/>
          <w:highlight w:val="yellow"/>
        </w:rPr>
        <w:t>child</w:t>
      </w:r>
      <w:r w:rsidRPr="005D7154">
        <w:rPr>
          <w:highlight w:val="yellow"/>
        </w:rPr>
        <w:t xml:space="preserve"> </w:t>
      </w:r>
      <w:r w:rsidRPr="005D7154">
        <w:rPr>
          <w:spacing w:val="-1"/>
          <w:highlight w:val="yellow"/>
        </w:rPr>
        <w:t>meets</w:t>
      </w:r>
      <w:r w:rsidRPr="005D7154">
        <w:rPr>
          <w:spacing w:val="1"/>
          <w:highlight w:val="yellow"/>
        </w:rPr>
        <w:t xml:space="preserve"> </w:t>
      </w:r>
      <w:r w:rsidRPr="005D7154">
        <w:rPr>
          <w:spacing w:val="-1"/>
          <w:highlight w:val="yellow"/>
        </w:rPr>
        <w:t>one</w:t>
      </w:r>
      <w:r w:rsidRPr="005D7154">
        <w:rPr>
          <w:spacing w:val="-2"/>
          <w:highlight w:val="yellow"/>
        </w:rPr>
        <w:t xml:space="preserve"> of</w:t>
      </w:r>
      <w:r w:rsidRPr="005D7154">
        <w:rPr>
          <w:spacing w:val="-1"/>
          <w:highlight w:val="yellow"/>
        </w:rPr>
        <w:t xml:space="preserve"> the</w:t>
      </w:r>
      <w:r w:rsidRPr="005D7154">
        <w:rPr>
          <w:highlight w:val="yellow"/>
        </w:rPr>
        <w:t xml:space="preserve"> </w:t>
      </w:r>
      <w:r w:rsidRPr="005D7154">
        <w:rPr>
          <w:spacing w:val="-1"/>
          <w:highlight w:val="yellow"/>
        </w:rPr>
        <w:t>criteria</w:t>
      </w:r>
      <w:r w:rsidRPr="005D7154">
        <w:rPr>
          <w:spacing w:val="-2"/>
          <w:highlight w:val="yellow"/>
        </w:rPr>
        <w:t xml:space="preserve"> </w:t>
      </w:r>
      <w:r w:rsidRPr="005D7154">
        <w:rPr>
          <w:highlight w:val="yellow"/>
        </w:rPr>
        <w:t>for</w:t>
      </w:r>
      <w:r w:rsidRPr="005D7154">
        <w:rPr>
          <w:spacing w:val="-1"/>
          <w:highlight w:val="yellow"/>
        </w:rPr>
        <w:t xml:space="preserve"> developmental</w:t>
      </w:r>
      <w:r w:rsidRPr="005D7154">
        <w:rPr>
          <w:highlight w:val="yellow"/>
        </w:rPr>
        <w:t xml:space="preserve"> </w:t>
      </w:r>
      <w:r w:rsidRPr="005D7154">
        <w:rPr>
          <w:spacing w:val="-1"/>
          <w:highlight w:val="yellow"/>
        </w:rPr>
        <w:t>delay</w:t>
      </w:r>
      <w:r w:rsidRPr="005D7154">
        <w:rPr>
          <w:spacing w:val="-2"/>
          <w:highlight w:val="yellow"/>
        </w:rPr>
        <w:t xml:space="preserve"> </w:t>
      </w:r>
      <w:r w:rsidRPr="005D7154">
        <w:rPr>
          <w:spacing w:val="-1"/>
          <w:highlight w:val="yellow"/>
        </w:rPr>
        <w:t>in</w:t>
      </w:r>
      <w:r w:rsidRPr="005D7154">
        <w:rPr>
          <w:highlight w:val="yellow"/>
        </w:rPr>
        <w:t xml:space="preserve"> </w:t>
      </w:r>
      <w:r w:rsidRPr="005D7154">
        <w:rPr>
          <w:spacing w:val="-1"/>
          <w:highlight w:val="yellow"/>
        </w:rPr>
        <w:t>subitem (1) and</w:t>
      </w:r>
      <w:r w:rsidRPr="005D7154">
        <w:rPr>
          <w:highlight w:val="yellow"/>
        </w:rPr>
        <w:t xml:space="preserve"> the</w:t>
      </w:r>
      <w:r w:rsidRPr="005D7154">
        <w:rPr>
          <w:spacing w:val="-2"/>
          <w:highlight w:val="yellow"/>
        </w:rPr>
        <w:t xml:space="preserve"> </w:t>
      </w:r>
      <w:r w:rsidRPr="005D7154">
        <w:rPr>
          <w:spacing w:val="-1"/>
          <w:highlight w:val="yellow"/>
        </w:rPr>
        <w:t>criteria</w:t>
      </w:r>
      <w:r w:rsidRPr="005D7154">
        <w:rPr>
          <w:highlight w:val="yellow"/>
        </w:rPr>
        <w:t xml:space="preserve"> </w:t>
      </w:r>
      <w:r w:rsidRPr="005D7154">
        <w:rPr>
          <w:spacing w:val="-1"/>
          <w:highlight w:val="yellow"/>
        </w:rPr>
        <w:t>in</w:t>
      </w:r>
      <w:r w:rsidRPr="005D7154">
        <w:rPr>
          <w:highlight w:val="yellow"/>
        </w:rPr>
        <w:t xml:space="preserve"> </w:t>
      </w:r>
      <w:r w:rsidRPr="005D7154">
        <w:rPr>
          <w:spacing w:val="-1"/>
          <w:highlight w:val="yellow"/>
        </w:rPr>
        <w:t>subitem</w:t>
      </w:r>
      <w:r w:rsidRPr="005D7154">
        <w:rPr>
          <w:spacing w:val="49"/>
          <w:highlight w:val="yellow"/>
        </w:rPr>
        <w:t xml:space="preserve"> </w:t>
      </w:r>
      <w:r w:rsidRPr="005D7154">
        <w:rPr>
          <w:spacing w:val="-1"/>
          <w:highlight w:val="yellow"/>
        </w:rPr>
        <w:t>(2).</w:t>
      </w:r>
      <w:r w:rsidRPr="005D7154">
        <w:rPr>
          <w:spacing w:val="-3"/>
          <w:highlight w:val="yellow"/>
        </w:rPr>
        <w:t xml:space="preserve"> </w:t>
      </w:r>
      <w:r w:rsidRPr="005D7154">
        <w:rPr>
          <w:i/>
          <w:spacing w:val="-1"/>
          <w:highlight w:val="yellow"/>
        </w:rPr>
        <w:t>[XYZ</w:t>
      </w:r>
      <w:r w:rsidRPr="005D7154">
        <w:rPr>
          <w:i/>
          <w:highlight w:val="yellow"/>
        </w:rPr>
        <w:t xml:space="preserve"> </w:t>
      </w:r>
      <w:r w:rsidRPr="005D7154">
        <w:rPr>
          <w:i/>
          <w:spacing w:val="-1"/>
          <w:highlight w:val="yellow"/>
        </w:rPr>
        <w:t>District]</w:t>
      </w:r>
      <w:r w:rsidRPr="005D7154">
        <w:rPr>
          <w:i/>
          <w:highlight w:val="yellow"/>
        </w:rPr>
        <w:t xml:space="preserve"> </w:t>
      </w:r>
      <w:r w:rsidRPr="005D7154">
        <w:rPr>
          <w:i/>
          <w:spacing w:val="-1"/>
          <w:highlight w:val="yellow"/>
        </w:rPr>
        <w:t>[has/has</w:t>
      </w:r>
      <w:r w:rsidRPr="005D7154">
        <w:rPr>
          <w:i/>
          <w:spacing w:val="1"/>
          <w:highlight w:val="yellow"/>
        </w:rPr>
        <w:t xml:space="preserve"> </w:t>
      </w:r>
      <w:r w:rsidRPr="005D7154">
        <w:rPr>
          <w:spacing w:val="-1"/>
          <w:highlight w:val="yellow"/>
        </w:rPr>
        <w:t>not]</w:t>
      </w:r>
      <w:r w:rsidRPr="005D7154">
        <w:rPr>
          <w:spacing w:val="2"/>
          <w:highlight w:val="yellow"/>
        </w:rPr>
        <w:t xml:space="preserve"> </w:t>
      </w:r>
      <w:r w:rsidRPr="005D7154">
        <w:rPr>
          <w:spacing w:val="-1"/>
          <w:highlight w:val="yellow"/>
        </w:rPr>
        <w:t>elected</w:t>
      </w:r>
      <w:r w:rsidRPr="005D7154">
        <w:rPr>
          <w:spacing w:val="-2"/>
          <w:highlight w:val="yellow"/>
        </w:rPr>
        <w:t xml:space="preserve"> </w:t>
      </w:r>
      <w:r w:rsidRPr="005D7154">
        <w:rPr>
          <w:highlight w:val="yellow"/>
        </w:rPr>
        <w:t xml:space="preserve">the </w:t>
      </w:r>
      <w:r w:rsidRPr="005D7154">
        <w:rPr>
          <w:spacing w:val="-2"/>
          <w:highlight w:val="yellow"/>
        </w:rPr>
        <w:t>option</w:t>
      </w:r>
      <w:r w:rsidRPr="005D7154">
        <w:rPr>
          <w:highlight w:val="yellow"/>
        </w:rPr>
        <w:t xml:space="preserve"> </w:t>
      </w:r>
      <w:r w:rsidRPr="005D7154">
        <w:rPr>
          <w:spacing w:val="-2"/>
          <w:highlight w:val="yellow"/>
        </w:rPr>
        <w:t>of</w:t>
      </w:r>
      <w:r w:rsidRPr="005D7154">
        <w:rPr>
          <w:spacing w:val="2"/>
          <w:highlight w:val="yellow"/>
        </w:rPr>
        <w:t xml:space="preserve"> </w:t>
      </w:r>
      <w:r w:rsidRPr="005D7154">
        <w:rPr>
          <w:spacing w:val="-1"/>
          <w:highlight w:val="yellow"/>
        </w:rPr>
        <w:t>implementing</w:t>
      </w:r>
      <w:r w:rsidRPr="005D7154">
        <w:rPr>
          <w:highlight w:val="yellow"/>
        </w:rPr>
        <w:t xml:space="preserve"> </w:t>
      </w:r>
      <w:r w:rsidRPr="005D7154">
        <w:rPr>
          <w:spacing w:val="-1"/>
          <w:highlight w:val="yellow"/>
        </w:rPr>
        <w:t>these</w:t>
      </w:r>
      <w:r w:rsidRPr="005D7154">
        <w:rPr>
          <w:spacing w:val="-2"/>
          <w:highlight w:val="yellow"/>
        </w:rPr>
        <w:t xml:space="preserve"> </w:t>
      </w:r>
      <w:r w:rsidRPr="005D7154">
        <w:rPr>
          <w:spacing w:val="-1"/>
          <w:highlight w:val="yellow"/>
        </w:rPr>
        <w:t>criteria</w:t>
      </w:r>
      <w:r w:rsidRPr="005D7154">
        <w:rPr>
          <w:spacing w:val="-2"/>
          <w:highlight w:val="yellow"/>
        </w:rPr>
        <w:t xml:space="preserve"> </w:t>
      </w:r>
      <w:r w:rsidRPr="005D7154">
        <w:rPr>
          <w:highlight w:val="yellow"/>
        </w:rPr>
        <w:t>for</w:t>
      </w:r>
      <w:r w:rsidRPr="005D7154">
        <w:rPr>
          <w:spacing w:val="-1"/>
          <w:highlight w:val="yellow"/>
        </w:rPr>
        <w:t xml:space="preserve"> </w:t>
      </w:r>
      <w:r w:rsidRPr="005D7154">
        <w:rPr>
          <w:spacing w:val="-2"/>
          <w:highlight w:val="yellow"/>
        </w:rPr>
        <w:t>developmental</w:t>
      </w:r>
      <w:r w:rsidRPr="005D7154">
        <w:rPr>
          <w:spacing w:val="77"/>
          <w:highlight w:val="yellow"/>
        </w:rPr>
        <w:t xml:space="preserve"> </w:t>
      </w:r>
      <w:r w:rsidRPr="005D7154">
        <w:rPr>
          <w:spacing w:val="-2"/>
          <w:highlight w:val="yellow"/>
        </w:rPr>
        <w:t>delay.</w:t>
      </w:r>
    </w:p>
    <w:p w14:paraId="38BDF889" w14:textId="77777777" w:rsidR="00FD41D5" w:rsidRPr="005D7154" w:rsidRDefault="00FD41D5">
      <w:pPr>
        <w:spacing w:before="5"/>
        <w:rPr>
          <w:rFonts w:ascii="Arial" w:eastAsia="Arial" w:hAnsi="Arial" w:cs="Arial"/>
          <w:sz w:val="17"/>
          <w:szCs w:val="17"/>
          <w:highlight w:val="yellow"/>
        </w:rPr>
      </w:pPr>
    </w:p>
    <w:p w14:paraId="6AF46A19" w14:textId="77777777" w:rsidR="00FD41D5" w:rsidRPr="005D7154" w:rsidRDefault="002B78DE">
      <w:pPr>
        <w:spacing w:line="275" w:lineRule="auto"/>
        <w:ind w:left="108" w:right="207"/>
        <w:rPr>
          <w:rFonts w:ascii="Arial" w:eastAsia="Arial" w:hAnsi="Arial" w:cs="Arial"/>
          <w:highlight w:val="yellow"/>
        </w:rPr>
      </w:pPr>
      <w:r w:rsidRPr="005D7154">
        <w:rPr>
          <w:rFonts w:ascii="Arial"/>
          <w:i/>
          <w:highlight w:val="yellow"/>
        </w:rPr>
        <w:t>If</w:t>
      </w:r>
      <w:r w:rsidRPr="005D7154">
        <w:rPr>
          <w:rFonts w:ascii="Arial"/>
          <w:i/>
          <w:spacing w:val="-1"/>
          <w:highlight w:val="yellow"/>
        </w:rPr>
        <w:t xml:space="preserve"> your district</w:t>
      </w:r>
      <w:r w:rsidRPr="005D7154">
        <w:rPr>
          <w:rFonts w:ascii="Arial"/>
          <w:i/>
          <w:spacing w:val="2"/>
          <w:highlight w:val="yellow"/>
        </w:rPr>
        <w:t xml:space="preserve"> </w:t>
      </w:r>
      <w:r w:rsidRPr="005D7154">
        <w:rPr>
          <w:rFonts w:ascii="Arial"/>
          <w:i/>
          <w:spacing w:val="-1"/>
          <w:highlight w:val="yellow"/>
        </w:rPr>
        <w:t>provides</w:t>
      </w:r>
      <w:r w:rsidRPr="005D7154">
        <w:rPr>
          <w:rFonts w:ascii="Arial"/>
          <w:i/>
          <w:spacing w:val="1"/>
          <w:highlight w:val="yellow"/>
        </w:rPr>
        <w:t xml:space="preserve"> </w:t>
      </w:r>
      <w:r w:rsidRPr="005D7154">
        <w:rPr>
          <w:rFonts w:ascii="Arial"/>
          <w:i/>
          <w:spacing w:val="-1"/>
          <w:highlight w:val="yellow"/>
        </w:rPr>
        <w:t>education</w:t>
      </w:r>
      <w:r w:rsidRPr="005D7154">
        <w:rPr>
          <w:rFonts w:ascii="Arial"/>
          <w:i/>
          <w:highlight w:val="yellow"/>
        </w:rPr>
        <w:t xml:space="preserve"> </w:t>
      </w:r>
      <w:r w:rsidRPr="005D7154">
        <w:rPr>
          <w:rFonts w:ascii="Arial"/>
          <w:i/>
          <w:spacing w:val="-1"/>
          <w:highlight w:val="yellow"/>
        </w:rPr>
        <w:t>for this</w:t>
      </w:r>
      <w:r w:rsidRPr="005D7154">
        <w:rPr>
          <w:rFonts w:ascii="Arial"/>
          <w:i/>
          <w:spacing w:val="1"/>
          <w:highlight w:val="yellow"/>
        </w:rPr>
        <w:t xml:space="preserve"> </w:t>
      </w:r>
      <w:r w:rsidRPr="005D7154">
        <w:rPr>
          <w:rFonts w:ascii="Arial"/>
          <w:i/>
          <w:spacing w:val="-1"/>
          <w:highlight w:val="yellow"/>
        </w:rPr>
        <w:t>age</w:t>
      </w:r>
      <w:r w:rsidRPr="005D7154">
        <w:rPr>
          <w:rFonts w:ascii="Arial"/>
          <w:i/>
          <w:spacing w:val="-2"/>
          <w:highlight w:val="yellow"/>
        </w:rPr>
        <w:t xml:space="preserve"> </w:t>
      </w:r>
      <w:r w:rsidRPr="005D7154">
        <w:rPr>
          <w:rFonts w:ascii="Arial"/>
          <w:i/>
          <w:spacing w:val="-1"/>
          <w:highlight w:val="yellow"/>
        </w:rPr>
        <w:t>group,</w:t>
      </w:r>
      <w:r w:rsidRPr="005D7154">
        <w:rPr>
          <w:rFonts w:ascii="Arial"/>
          <w:i/>
          <w:spacing w:val="2"/>
          <w:highlight w:val="yellow"/>
        </w:rPr>
        <w:t xml:space="preserve"> </w:t>
      </w:r>
      <w:r w:rsidRPr="005D7154">
        <w:rPr>
          <w:rFonts w:ascii="Arial"/>
          <w:i/>
          <w:spacing w:val="-1"/>
          <w:highlight w:val="yellow"/>
        </w:rPr>
        <w:t>indicate</w:t>
      </w:r>
      <w:r w:rsidRPr="005D7154">
        <w:rPr>
          <w:rFonts w:ascii="Arial"/>
          <w:i/>
          <w:spacing w:val="-2"/>
          <w:highlight w:val="yellow"/>
        </w:rPr>
        <w:t xml:space="preserve"> </w:t>
      </w:r>
      <w:r w:rsidRPr="005D7154">
        <w:rPr>
          <w:rFonts w:ascii="Arial"/>
          <w:i/>
          <w:spacing w:val="-1"/>
          <w:highlight w:val="yellow"/>
        </w:rPr>
        <w:t>whether</w:t>
      </w:r>
      <w:r w:rsidRPr="005D7154">
        <w:rPr>
          <w:rFonts w:ascii="Arial"/>
          <w:i/>
          <w:spacing w:val="2"/>
          <w:highlight w:val="yellow"/>
        </w:rPr>
        <w:t xml:space="preserve"> </w:t>
      </w:r>
      <w:r w:rsidRPr="005D7154">
        <w:rPr>
          <w:rFonts w:ascii="Arial"/>
          <w:i/>
          <w:spacing w:val="-1"/>
          <w:highlight w:val="yellow"/>
        </w:rPr>
        <w:t>your</w:t>
      </w:r>
      <w:r w:rsidRPr="005D7154">
        <w:rPr>
          <w:rFonts w:ascii="Arial"/>
          <w:i/>
          <w:spacing w:val="2"/>
          <w:highlight w:val="yellow"/>
        </w:rPr>
        <w:t xml:space="preserve"> </w:t>
      </w:r>
      <w:r w:rsidRPr="005D7154">
        <w:rPr>
          <w:rFonts w:ascii="Arial"/>
          <w:i/>
          <w:spacing w:val="-1"/>
          <w:highlight w:val="yellow"/>
        </w:rPr>
        <w:t>district has</w:t>
      </w:r>
      <w:r w:rsidRPr="005D7154">
        <w:rPr>
          <w:rFonts w:ascii="Arial"/>
          <w:i/>
          <w:spacing w:val="1"/>
          <w:highlight w:val="yellow"/>
        </w:rPr>
        <w:t xml:space="preserve"> </w:t>
      </w:r>
      <w:r w:rsidRPr="005D7154">
        <w:rPr>
          <w:rFonts w:ascii="Arial"/>
          <w:i/>
          <w:spacing w:val="-1"/>
          <w:highlight w:val="yellow"/>
        </w:rPr>
        <w:t>elected</w:t>
      </w:r>
      <w:r w:rsidRPr="005D7154">
        <w:rPr>
          <w:rFonts w:ascii="Arial"/>
          <w:i/>
          <w:spacing w:val="-2"/>
          <w:highlight w:val="yellow"/>
        </w:rPr>
        <w:t xml:space="preserve"> </w:t>
      </w:r>
      <w:r w:rsidRPr="005D7154">
        <w:rPr>
          <w:rFonts w:ascii="Arial"/>
          <w:i/>
          <w:highlight w:val="yellow"/>
        </w:rPr>
        <w:t>to</w:t>
      </w:r>
      <w:r w:rsidRPr="005D7154">
        <w:rPr>
          <w:rFonts w:ascii="Arial"/>
          <w:i/>
          <w:spacing w:val="45"/>
          <w:highlight w:val="yellow"/>
        </w:rPr>
        <w:t xml:space="preserve"> </w:t>
      </w:r>
      <w:r w:rsidRPr="005D7154">
        <w:rPr>
          <w:rFonts w:ascii="Arial"/>
          <w:i/>
          <w:spacing w:val="-1"/>
          <w:highlight w:val="yellow"/>
        </w:rPr>
        <w:t>implement these</w:t>
      </w:r>
      <w:r w:rsidRPr="005D7154">
        <w:rPr>
          <w:rFonts w:ascii="Arial"/>
          <w:i/>
          <w:spacing w:val="-2"/>
          <w:highlight w:val="yellow"/>
        </w:rPr>
        <w:t xml:space="preserve"> </w:t>
      </w:r>
      <w:r w:rsidRPr="005D7154">
        <w:rPr>
          <w:rFonts w:ascii="Arial"/>
          <w:i/>
          <w:spacing w:val="-1"/>
          <w:highlight w:val="yellow"/>
        </w:rPr>
        <w:t>criteria</w:t>
      </w:r>
      <w:r w:rsidRPr="005D7154">
        <w:rPr>
          <w:rFonts w:ascii="Arial"/>
          <w:i/>
          <w:spacing w:val="-2"/>
          <w:highlight w:val="yellow"/>
        </w:rPr>
        <w:t xml:space="preserve"> </w:t>
      </w:r>
      <w:r w:rsidRPr="005D7154">
        <w:rPr>
          <w:rFonts w:ascii="Arial"/>
          <w:i/>
          <w:highlight w:val="yellow"/>
        </w:rPr>
        <w:t>for</w:t>
      </w:r>
      <w:r w:rsidRPr="005D7154">
        <w:rPr>
          <w:rFonts w:ascii="Arial"/>
          <w:i/>
          <w:spacing w:val="-1"/>
          <w:highlight w:val="yellow"/>
        </w:rPr>
        <w:t xml:space="preserve"> developmental</w:t>
      </w:r>
      <w:r w:rsidRPr="005D7154">
        <w:rPr>
          <w:rFonts w:ascii="Arial"/>
          <w:i/>
          <w:highlight w:val="yellow"/>
        </w:rPr>
        <w:t xml:space="preserve"> </w:t>
      </w:r>
      <w:r w:rsidRPr="005D7154">
        <w:rPr>
          <w:rFonts w:ascii="Arial"/>
          <w:i/>
          <w:spacing w:val="-1"/>
          <w:highlight w:val="yellow"/>
        </w:rPr>
        <w:t>delay. If</w:t>
      </w:r>
      <w:r w:rsidRPr="005D7154">
        <w:rPr>
          <w:rFonts w:ascii="Arial"/>
          <w:i/>
          <w:spacing w:val="2"/>
          <w:highlight w:val="yellow"/>
        </w:rPr>
        <w:t xml:space="preserve"> </w:t>
      </w:r>
      <w:r w:rsidRPr="005D7154">
        <w:rPr>
          <w:rFonts w:ascii="Arial"/>
          <w:i/>
          <w:spacing w:val="-2"/>
          <w:highlight w:val="yellow"/>
        </w:rPr>
        <w:t>your</w:t>
      </w:r>
      <w:r w:rsidRPr="005D7154">
        <w:rPr>
          <w:rFonts w:ascii="Arial"/>
          <w:i/>
          <w:spacing w:val="2"/>
          <w:highlight w:val="yellow"/>
        </w:rPr>
        <w:t xml:space="preserve"> </w:t>
      </w:r>
      <w:r w:rsidRPr="005D7154">
        <w:rPr>
          <w:rFonts w:ascii="Arial"/>
          <w:i/>
          <w:spacing w:val="-1"/>
          <w:highlight w:val="yellow"/>
        </w:rPr>
        <w:t>district chooses</w:t>
      </w:r>
      <w:r w:rsidRPr="005D7154">
        <w:rPr>
          <w:rFonts w:ascii="Arial"/>
          <w:i/>
          <w:spacing w:val="-2"/>
          <w:highlight w:val="yellow"/>
        </w:rPr>
        <w:t xml:space="preserve"> </w:t>
      </w:r>
      <w:r w:rsidRPr="005D7154">
        <w:rPr>
          <w:rFonts w:ascii="Arial"/>
          <w:i/>
          <w:spacing w:val="-1"/>
          <w:highlight w:val="yellow"/>
        </w:rPr>
        <w:t>to</w:t>
      </w:r>
      <w:r w:rsidRPr="005D7154">
        <w:rPr>
          <w:rFonts w:ascii="Arial"/>
          <w:i/>
          <w:highlight w:val="yellow"/>
        </w:rPr>
        <w:t xml:space="preserve"> </w:t>
      </w:r>
      <w:r w:rsidRPr="005D7154">
        <w:rPr>
          <w:rFonts w:ascii="Arial"/>
          <w:i/>
          <w:spacing w:val="-1"/>
          <w:highlight w:val="yellow"/>
        </w:rPr>
        <w:t>implement these</w:t>
      </w:r>
      <w:r w:rsidRPr="005D7154">
        <w:rPr>
          <w:rFonts w:ascii="Arial"/>
          <w:i/>
          <w:spacing w:val="-2"/>
          <w:highlight w:val="yellow"/>
        </w:rPr>
        <w:t xml:space="preserve"> </w:t>
      </w:r>
      <w:r w:rsidRPr="005D7154">
        <w:rPr>
          <w:rFonts w:ascii="Arial"/>
          <w:i/>
          <w:spacing w:val="-1"/>
          <w:highlight w:val="yellow"/>
        </w:rPr>
        <w:t>criteria,</w:t>
      </w:r>
      <w:r w:rsidRPr="005D7154">
        <w:rPr>
          <w:rFonts w:ascii="Arial"/>
          <w:i/>
          <w:spacing w:val="2"/>
          <w:highlight w:val="yellow"/>
        </w:rPr>
        <w:t xml:space="preserve"> </w:t>
      </w:r>
      <w:r w:rsidRPr="005D7154">
        <w:rPr>
          <w:rFonts w:ascii="Arial"/>
          <w:i/>
          <w:spacing w:val="-1"/>
          <w:highlight w:val="yellow"/>
        </w:rPr>
        <w:t>it</w:t>
      </w:r>
      <w:r w:rsidRPr="005D7154">
        <w:rPr>
          <w:rFonts w:ascii="Arial"/>
          <w:i/>
          <w:spacing w:val="67"/>
          <w:highlight w:val="yellow"/>
        </w:rPr>
        <w:t xml:space="preserve"> </w:t>
      </w:r>
      <w:r w:rsidRPr="005D7154">
        <w:rPr>
          <w:rFonts w:ascii="Arial"/>
          <w:i/>
          <w:spacing w:val="-1"/>
          <w:highlight w:val="yellow"/>
        </w:rPr>
        <w:t>may</w:t>
      </w:r>
      <w:r w:rsidRPr="005D7154">
        <w:rPr>
          <w:rFonts w:ascii="Arial"/>
          <w:i/>
          <w:spacing w:val="1"/>
          <w:highlight w:val="yellow"/>
        </w:rPr>
        <w:t xml:space="preserve"> </w:t>
      </w:r>
      <w:r w:rsidRPr="005D7154">
        <w:rPr>
          <w:rFonts w:ascii="Arial"/>
          <w:i/>
          <w:spacing w:val="-2"/>
          <w:highlight w:val="yellow"/>
        </w:rPr>
        <w:t>not</w:t>
      </w:r>
      <w:r w:rsidRPr="005D7154">
        <w:rPr>
          <w:rFonts w:ascii="Arial"/>
          <w:i/>
          <w:spacing w:val="-1"/>
          <w:highlight w:val="yellow"/>
        </w:rPr>
        <w:t xml:space="preserve"> modify</w:t>
      </w:r>
      <w:r w:rsidRPr="005D7154">
        <w:rPr>
          <w:rFonts w:ascii="Arial"/>
          <w:i/>
          <w:spacing w:val="-2"/>
          <w:highlight w:val="yellow"/>
        </w:rPr>
        <w:t xml:space="preserve"> them.</w:t>
      </w:r>
    </w:p>
    <w:p w14:paraId="3D97221D" w14:textId="77777777" w:rsidR="00FD41D5" w:rsidRPr="005D7154" w:rsidRDefault="00FD41D5">
      <w:pPr>
        <w:spacing w:before="7"/>
        <w:rPr>
          <w:rFonts w:ascii="Arial" w:eastAsia="Arial" w:hAnsi="Arial" w:cs="Arial"/>
          <w:i/>
          <w:sz w:val="17"/>
          <w:szCs w:val="17"/>
          <w:highlight w:val="yellow"/>
        </w:rPr>
      </w:pPr>
    </w:p>
    <w:p w14:paraId="6A049510" w14:textId="77777777" w:rsidR="00FD41D5" w:rsidRPr="005D7154" w:rsidRDefault="002B78DE">
      <w:pPr>
        <w:spacing w:line="275" w:lineRule="auto"/>
        <w:ind w:left="108" w:right="207"/>
        <w:rPr>
          <w:rFonts w:ascii="Arial" w:eastAsia="Arial" w:hAnsi="Arial" w:cs="Arial"/>
          <w:highlight w:val="yellow"/>
        </w:rPr>
      </w:pPr>
      <w:r w:rsidRPr="005D7154">
        <w:rPr>
          <w:rFonts w:ascii="Arial"/>
          <w:i/>
          <w:spacing w:val="-1"/>
          <w:highlight w:val="yellow"/>
        </w:rPr>
        <w:t>[Include</w:t>
      </w:r>
      <w:r w:rsidRPr="005D7154">
        <w:rPr>
          <w:rFonts w:ascii="Arial"/>
          <w:i/>
          <w:spacing w:val="-2"/>
          <w:highlight w:val="yellow"/>
        </w:rPr>
        <w:t xml:space="preserve"> </w:t>
      </w:r>
      <w:r w:rsidRPr="005D7154">
        <w:rPr>
          <w:rFonts w:ascii="Arial"/>
          <w:i/>
          <w:highlight w:val="yellow"/>
        </w:rPr>
        <w:t>the</w:t>
      </w:r>
      <w:r w:rsidRPr="005D7154">
        <w:rPr>
          <w:rFonts w:ascii="Arial"/>
          <w:i/>
          <w:spacing w:val="-2"/>
          <w:highlight w:val="yellow"/>
        </w:rPr>
        <w:t xml:space="preserve"> </w:t>
      </w:r>
      <w:r w:rsidRPr="005D7154">
        <w:rPr>
          <w:rFonts w:ascii="Arial"/>
          <w:i/>
          <w:spacing w:val="-1"/>
          <w:highlight w:val="yellow"/>
        </w:rPr>
        <w:t>information</w:t>
      </w:r>
      <w:r w:rsidRPr="005D7154">
        <w:rPr>
          <w:rFonts w:ascii="Arial"/>
          <w:i/>
          <w:spacing w:val="-4"/>
          <w:highlight w:val="yellow"/>
        </w:rPr>
        <w:t xml:space="preserve"> </w:t>
      </w:r>
      <w:r w:rsidRPr="005D7154">
        <w:rPr>
          <w:rFonts w:ascii="Arial"/>
          <w:i/>
          <w:spacing w:val="-1"/>
          <w:highlight w:val="yellow"/>
        </w:rPr>
        <w:t>below</w:t>
      </w:r>
      <w:r w:rsidRPr="005D7154">
        <w:rPr>
          <w:rFonts w:ascii="Arial"/>
          <w:i/>
          <w:spacing w:val="2"/>
          <w:highlight w:val="yellow"/>
        </w:rPr>
        <w:t xml:space="preserve"> </w:t>
      </w:r>
      <w:r w:rsidRPr="005D7154">
        <w:rPr>
          <w:rFonts w:ascii="Arial"/>
          <w:i/>
          <w:spacing w:val="-1"/>
          <w:highlight w:val="yellow"/>
        </w:rPr>
        <w:t>only</w:t>
      </w:r>
      <w:r w:rsidRPr="005D7154">
        <w:rPr>
          <w:rFonts w:ascii="Arial"/>
          <w:i/>
          <w:spacing w:val="1"/>
          <w:highlight w:val="yellow"/>
        </w:rPr>
        <w:t xml:space="preserve"> </w:t>
      </w:r>
      <w:r w:rsidRPr="005D7154">
        <w:rPr>
          <w:rFonts w:ascii="Arial"/>
          <w:i/>
          <w:spacing w:val="-2"/>
          <w:highlight w:val="yellow"/>
        </w:rPr>
        <w:t>if</w:t>
      </w:r>
      <w:r w:rsidRPr="005D7154">
        <w:rPr>
          <w:rFonts w:ascii="Arial"/>
          <w:i/>
          <w:spacing w:val="2"/>
          <w:highlight w:val="yellow"/>
        </w:rPr>
        <w:t xml:space="preserve"> </w:t>
      </w:r>
      <w:r w:rsidRPr="005D7154">
        <w:rPr>
          <w:rFonts w:ascii="Arial"/>
          <w:i/>
          <w:spacing w:val="-1"/>
          <w:highlight w:val="yellow"/>
        </w:rPr>
        <w:t>your</w:t>
      </w:r>
      <w:r w:rsidRPr="005D7154">
        <w:rPr>
          <w:rFonts w:ascii="Arial"/>
          <w:i/>
          <w:spacing w:val="2"/>
          <w:highlight w:val="yellow"/>
        </w:rPr>
        <w:t xml:space="preserve"> </w:t>
      </w:r>
      <w:r w:rsidRPr="005D7154">
        <w:rPr>
          <w:rFonts w:ascii="Arial"/>
          <w:i/>
          <w:spacing w:val="-1"/>
          <w:highlight w:val="yellow"/>
        </w:rPr>
        <w:t>district chooses</w:t>
      </w:r>
      <w:r w:rsidRPr="005D7154">
        <w:rPr>
          <w:rFonts w:ascii="Arial"/>
          <w:i/>
          <w:spacing w:val="-2"/>
          <w:highlight w:val="yellow"/>
        </w:rPr>
        <w:t xml:space="preserve"> </w:t>
      </w:r>
      <w:r w:rsidRPr="005D7154">
        <w:rPr>
          <w:rFonts w:ascii="Arial"/>
          <w:i/>
          <w:highlight w:val="yellow"/>
        </w:rPr>
        <w:t>the</w:t>
      </w:r>
      <w:r w:rsidRPr="005D7154">
        <w:rPr>
          <w:rFonts w:ascii="Arial"/>
          <w:i/>
          <w:spacing w:val="-2"/>
          <w:highlight w:val="yellow"/>
        </w:rPr>
        <w:t xml:space="preserve"> </w:t>
      </w:r>
      <w:r w:rsidRPr="005D7154">
        <w:rPr>
          <w:rFonts w:ascii="Arial"/>
          <w:i/>
          <w:spacing w:val="-1"/>
          <w:highlight w:val="yellow"/>
        </w:rPr>
        <w:t>option</w:t>
      </w:r>
      <w:r w:rsidRPr="005D7154">
        <w:rPr>
          <w:rFonts w:ascii="Arial"/>
          <w:i/>
          <w:highlight w:val="yellow"/>
        </w:rPr>
        <w:t xml:space="preserve"> </w:t>
      </w:r>
      <w:r w:rsidRPr="005D7154">
        <w:rPr>
          <w:rFonts w:ascii="Arial"/>
          <w:i/>
          <w:spacing w:val="-2"/>
          <w:highlight w:val="yellow"/>
        </w:rPr>
        <w:t>of</w:t>
      </w:r>
      <w:r w:rsidRPr="005D7154">
        <w:rPr>
          <w:rFonts w:ascii="Arial"/>
          <w:i/>
          <w:spacing w:val="-1"/>
          <w:highlight w:val="yellow"/>
        </w:rPr>
        <w:t xml:space="preserve"> implementing</w:t>
      </w:r>
      <w:r w:rsidRPr="005D7154">
        <w:rPr>
          <w:rFonts w:ascii="Arial"/>
          <w:i/>
          <w:spacing w:val="-2"/>
          <w:highlight w:val="yellow"/>
        </w:rPr>
        <w:t xml:space="preserve"> </w:t>
      </w:r>
      <w:r w:rsidRPr="005D7154">
        <w:rPr>
          <w:rFonts w:ascii="Arial"/>
          <w:i/>
          <w:spacing w:val="-1"/>
          <w:highlight w:val="yellow"/>
        </w:rPr>
        <w:t>these</w:t>
      </w:r>
      <w:r w:rsidRPr="005D7154">
        <w:rPr>
          <w:rFonts w:ascii="Arial"/>
          <w:i/>
          <w:highlight w:val="yellow"/>
        </w:rPr>
        <w:t xml:space="preserve"> </w:t>
      </w:r>
      <w:r w:rsidRPr="005D7154">
        <w:rPr>
          <w:rFonts w:ascii="Arial"/>
          <w:i/>
          <w:spacing w:val="-1"/>
          <w:highlight w:val="yellow"/>
        </w:rPr>
        <w:t>criteria</w:t>
      </w:r>
      <w:r w:rsidRPr="005D7154">
        <w:rPr>
          <w:rFonts w:ascii="Arial"/>
          <w:i/>
          <w:highlight w:val="yellow"/>
        </w:rPr>
        <w:t xml:space="preserve"> for</w:t>
      </w:r>
      <w:r w:rsidRPr="005D7154">
        <w:rPr>
          <w:rFonts w:ascii="Arial"/>
          <w:i/>
          <w:spacing w:val="59"/>
          <w:highlight w:val="yellow"/>
        </w:rPr>
        <w:t xml:space="preserve"> </w:t>
      </w:r>
      <w:r w:rsidRPr="005D7154">
        <w:rPr>
          <w:rFonts w:ascii="Arial"/>
          <w:i/>
          <w:spacing w:val="-1"/>
          <w:highlight w:val="yellow"/>
        </w:rPr>
        <w:t>developmental</w:t>
      </w:r>
      <w:r w:rsidRPr="005D7154">
        <w:rPr>
          <w:rFonts w:ascii="Arial"/>
          <w:i/>
          <w:highlight w:val="yellow"/>
        </w:rPr>
        <w:t xml:space="preserve"> </w:t>
      </w:r>
      <w:r w:rsidRPr="005D7154">
        <w:rPr>
          <w:rFonts w:ascii="Arial"/>
          <w:i/>
          <w:spacing w:val="-1"/>
          <w:highlight w:val="yellow"/>
        </w:rPr>
        <w:t>delay.]</w:t>
      </w:r>
    </w:p>
    <w:p w14:paraId="4CD7818B" w14:textId="77777777" w:rsidR="00FD41D5" w:rsidRPr="005D7154" w:rsidRDefault="00FD41D5">
      <w:pPr>
        <w:spacing w:before="7"/>
        <w:rPr>
          <w:rFonts w:ascii="Arial" w:eastAsia="Arial" w:hAnsi="Arial" w:cs="Arial"/>
          <w:i/>
          <w:sz w:val="17"/>
          <w:szCs w:val="17"/>
          <w:highlight w:val="yellow"/>
        </w:rPr>
      </w:pPr>
    </w:p>
    <w:p w14:paraId="02919F92" w14:textId="77777777" w:rsidR="00FD41D5" w:rsidRPr="005D7154" w:rsidRDefault="002B78DE">
      <w:pPr>
        <w:pStyle w:val="BodyText"/>
        <w:numPr>
          <w:ilvl w:val="1"/>
          <w:numId w:val="14"/>
        </w:numPr>
        <w:tabs>
          <w:tab w:val="left" w:pos="829"/>
        </w:tabs>
        <w:rPr>
          <w:highlight w:val="yellow"/>
        </w:rPr>
      </w:pPr>
      <w:r w:rsidRPr="005D7154">
        <w:rPr>
          <w:highlight w:val="yellow"/>
        </w:rPr>
        <w:t>The</w:t>
      </w:r>
      <w:r w:rsidRPr="005D7154">
        <w:rPr>
          <w:spacing w:val="-2"/>
          <w:highlight w:val="yellow"/>
        </w:rPr>
        <w:t xml:space="preserve"> </w:t>
      </w:r>
      <w:r w:rsidRPr="005D7154">
        <w:rPr>
          <w:spacing w:val="-1"/>
          <w:highlight w:val="yellow"/>
        </w:rPr>
        <w:t>child:</w:t>
      </w:r>
    </w:p>
    <w:p w14:paraId="27A350FF" w14:textId="77777777" w:rsidR="00FD41D5" w:rsidRPr="005D7154" w:rsidRDefault="00FD41D5">
      <w:pPr>
        <w:spacing w:before="5"/>
        <w:rPr>
          <w:rFonts w:ascii="Arial" w:eastAsia="Arial" w:hAnsi="Arial" w:cs="Arial"/>
          <w:sz w:val="17"/>
          <w:szCs w:val="17"/>
          <w:highlight w:val="yellow"/>
        </w:rPr>
      </w:pPr>
    </w:p>
    <w:p w14:paraId="3F671FE1" w14:textId="77777777" w:rsidR="00FD41D5" w:rsidRPr="005D7154" w:rsidRDefault="002B78DE">
      <w:pPr>
        <w:numPr>
          <w:ilvl w:val="2"/>
          <w:numId w:val="14"/>
        </w:numPr>
        <w:tabs>
          <w:tab w:val="left" w:pos="1189"/>
        </w:tabs>
        <w:ind w:right="925"/>
        <w:rPr>
          <w:rFonts w:ascii="Arial" w:eastAsia="Arial" w:hAnsi="Arial" w:cs="Arial"/>
          <w:highlight w:val="yellow"/>
        </w:rPr>
      </w:pPr>
      <w:r w:rsidRPr="005D7154">
        <w:rPr>
          <w:rFonts w:ascii="Arial"/>
          <w:i/>
          <w:spacing w:val="-1"/>
          <w:highlight w:val="yellow"/>
        </w:rPr>
        <w:t>Has</w:t>
      </w:r>
      <w:r w:rsidRPr="005D7154">
        <w:rPr>
          <w:rFonts w:ascii="Arial"/>
          <w:i/>
          <w:spacing w:val="1"/>
          <w:highlight w:val="yellow"/>
        </w:rPr>
        <w:t xml:space="preserve"> </w:t>
      </w:r>
      <w:r w:rsidRPr="005D7154">
        <w:rPr>
          <w:rFonts w:ascii="Arial"/>
          <w:i/>
          <w:highlight w:val="yellow"/>
        </w:rPr>
        <w:t xml:space="preserve">a </w:t>
      </w:r>
      <w:r w:rsidRPr="005D7154">
        <w:rPr>
          <w:rFonts w:ascii="Arial"/>
          <w:i/>
          <w:spacing w:val="-1"/>
          <w:highlight w:val="yellow"/>
        </w:rPr>
        <w:t>diagnosed</w:t>
      </w:r>
      <w:r w:rsidRPr="005D7154">
        <w:rPr>
          <w:rFonts w:ascii="Arial"/>
          <w:i/>
          <w:highlight w:val="yellow"/>
        </w:rPr>
        <w:t xml:space="preserve"> </w:t>
      </w:r>
      <w:r w:rsidRPr="005D7154">
        <w:rPr>
          <w:rFonts w:ascii="Arial"/>
          <w:i/>
          <w:spacing w:val="-2"/>
          <w:highlight w:val="yellow"/>
        </w:rPr>
        <w:t>physical</w:t>
      </w:r>
      <w:r w:rsidRPr="005D7154">
        <w:rPr>
          <w:rFonts w:ascii="Arial"/>
          <w:i/>
          <w:highlight w:val="yellow"/>
        </w:rPr>
        <w:t xml:space="preserve"> </w:t>
      </w:r>
      <w:r w:rsidRPr="005D7154">
        <w:rPr>
          <w:rFonts w:ascii="Arial"/>
          <w:i/>
          <w:spacing w:val="-1"/>
          <w:highlight w:val="yellow"/>
        </w:rPr>
        <w:t>or mental</w:t>
      </w:r>
      <w:r w:rsidRPr="005D7154">
        <w:rPr>
          <w:rFonts w:ascii="Arial"/>
          <w:i/>
          <w:spacing w:val="-3"/>
          <w:highlight w:val="yellow"/>
        </w:rPr>
        <w:t xml:space="preserve"> </w:t>
      </w:r>
      <w:r w:rsidRPr="005D7154">
        <w:rPr>
          <w:rFonts w:ascii="Arial"/>
          <w:i/>
          <w:spacing w:val="-1"/>
          <w:highlight w:val="yellow"/>
        </w:rPr>
        <w:t>condition</w:t>
      </w:r>
      <w:r w:rsidRPr="005D7154">
        <w:rPr>
          <w:rFonts w:ascii="Arial"/>
          <w:i/>
          <w:highlight w:val="yellow"/>
        </w:rPr>
        <w:t xml:space="preserve"> </w:t>
      </w:r>
      <w:r w:rsidRPr="005D7154">
        <w:rPr>
          <w:rFonts w:ascii="Arial"/>
          <w:i/>
          <w:spacing w:val="-2"/>
          <w:highlight w:val="yellow"/>
        </w:rPr>
        <w:t>or</w:t>
      </w:r>
      <w:r w:rsidRPr="005D7154">
        <w:rPr>
          <w:rFonts w:ascii="Arial"/>
          <w:i/>
          <w:spacing w:val="-1"/>
          <w:highlight w:val="yellow"/>
        </w:rPr>
        <w:t xml:space="preserve"> disorder that has</w:t>
      </w:r>
      <w:r w:rsidRPr="005D7154">
        <w:rPr>
          <w:rFonts w:ascii="Arial"/>
          <w:i/>
          <w:spacing w:val="-2"/>
          <w:highlight w:val="yellow"/>
        </w:rPr>
        <w:t xml:space="preserve"> </w:t>
      </w:r>
      <w:r w:rsidRPr="005D7154">
        <w:rPr>
          <w:rFonts w:ascii="Arial"/>
          <w:i/>
          <w:highlight w:val="yellow"/>
        </w:rPr>
        <w:t xml:space="preserve">a </w:t>
      </w:r>
      <w:r w:rsidRPr="005D7154">
        <w:rPr>
          <w:rFonts w:ascii="Arial"/>
          <w:i/>
          <w:spacing w:val="-1"/>
          <w:highlight w:val="yellow"/>
        </w:rPr>
        <w:t>high</w:t>
      </w:r>
      <w:r w:rsidRPr="005D7154">
        <w:rPr>
          <w:rFonts w:ascii="Arial"/>
          <w:i/>
          <w:spacing w:val="-2"/>
          <w:highlight w:val="yellow"/>
        </w:rPr>
        <w:t xml:space="preserve"> </w:t>
      </w:r>
      <w:r w:rsidRPr="005D7154">
        <w:rPr>
          <w:rFonts w:ascii="Arial"/>
          <w:i/>
          <w:spacing w:val="-1"/>
          <w:highlight w:val="yellow"/>
        </w:rPr>
        <w:t>probability</w:t>
      </w:r>
      <w:r w:rsidRPr="005D7154">
        <w:rPr>
          <w:rFonts w:ascii="Arial"/>
          <w:i/>
          <w:spacing w:val="1"/>
          <w:highlight w:val="yellow"/>
        </w:rPr>
        <w:t xml:space="preserve"> </w:t>
      </w:r>
      <w:r w:rsidRPr="005D7154">
        <w:rPr>
          <w:rFonts w:ascii="Arial"/>
          <w:i/>
          <w:spacing w:val="-1"/>
          <w:highlight w:val="yellow"/>
        </w:rPr>
        <w:t>or</w:t>
      </w:r>
      <w:r w:rsidRPr="005D7154">
        <w:rPr>
          <w:rFonts w:ascii="Arial"/>
          <w:i/>
          <w:spacing w:val="56"/>
          <w:highlight w:val="yellow"/>
        </w:rPr>
        <w:t xml:space="preserve"> </w:t>
      </w:r>
      <w:r w:rsidRPr="005D7154">
        <w:rPr>
          <w:rFonts w:ascii="Arial"/>
          <w:i/>
          <w:spacing w:val="-1"/>
          <w:highlight w:val="yellow"/>
        </w:rPr>
        <w:t>resulting</w:t>
      </w:r>
      <w:r w:rsidRPr="005D7154">
        <w:rPr>
          <w:rFonts w:ascii="Arial"/>
          <w:i/>
          <w:highlight w:val="yellow"/>
        </w:rPr>
        <w:t xml:space="preserve"> </w:t>
      </w:r>
      <w:r w:rsidRPr="005D7154">
        <w:rPr>
          <w:rFonts w:ascii="Arial"/>
          <w:i/>
          <w:spacing w:val="-1"/>
          <w:highlight w:val="yellow"/>
        </w:rPr>
        <w:t>in</w:t>
      </w:r>
      <w:r w:rsidRPr="005D7154">
        <w:rPr>
          <w:rFonts w:ascii="Arial"/>
          <w:i/>
          <w:highlight w:val="yellow"/>
        </w:rPr>
        <w:t xml:space="preserve"> </w:t>
      </w:r>
      <w:r w:rsidRPr="005D7154">
        <w:rPr>
          <w:rFonts w:ascii="Arial"/>
          <w:i/>
          <w:spacing w:val="-1"/>
          <w:highlight w:val="yellow"/>
        </w:rPr>
        <w:t>developmental</w:t>
      </w:r>
      <w:r w:rsidRPr="005D7154">
        <w:rPr>
          <w:rFonts w:ascii="Arial"/>
          <w:i/>
          <w:highlight w:val="yellow"/>
        </w:rPr>
        <w:t xml:space="preserve"> </w:t>
      </w:r>
      <w:r w:rsidRPr="005D7154">
        <w:rPr>
          <w:rFonts w:ascii="Arial"/>
          <w:i/>
          <w:spacing w:val="-1"/>
          <w:highlight w:val="yellow"/>
        </w:rPr>
        <w:t>delay;</w:t>
      </w:r>
      <w:r w:rsidRPr="005D7154">
        <w:rPr>
          <w:rFonts w:ascii="Arial"/>
          <w:i/>
          <w:spacing w:val="2"/>
          <w:highlight w:val="yellow"/>
        </w:rPr>
        <w:t xml:space="preserve"> </w:t>
      </w:r>
      <w:r w:rsidRPr="005D7154">
        <w:rPr>
          <w:rFonts w:ascii="Arial"/>
          <w:i/>
          <w:spacing w:val="-2"/>
          <w:highlight w:val="yellow"/>
        </w:rPr>
        <w:t>or</w:t>
      </w:r>
    </w:p>
    <w:p w14:paraId="723ED207" w14:textId="77777777" w:rsidR="00FD41D5" w:rsidRPr="005D7154" w:rsidRDefault="00FD41D5">
      <w:pPr>
        <w:spacing w:before="5"/>
        <w:rPr>
          <w:rFonts w:ascii="Arial" w:eastAsia="Arial" w:hAnsi="Arial" w:cs="Arial"/>
          <w:i/>
          <w:sz w:val="17"/>
          <w:szCs w:val="17"/>
          <w:highlight w:val="yellow"/>
        </w:rPr>
      </w:pPr>
    </w:p>
    <w:p w14:paraId="6F0C47D5" w14:textId="77777777" w:rsidR="00FD41D5" w:rsidRPr="005D7154" w:rsidRDefault="002B78DE">
      <w:pPr>
        <w:numPr>
          <w:ilvl w:val="2"/>
          <w:numId w:val="14"/>
        </w:numPr>
        <w:tabs>
          <w:tab w:val="left" w:pos="1189"/>
        </w:tabs>
        <w:ind w:right="301"/>
        <w:rPr>
          <w:rFonts w:ascii="Arial" w:eastAsia="Arial" w:hAnsi="Arial" w:cs="Arial"/>
          <w:highlight w:val="yellow"/>
        </w:rPr>
      </w:pPr>
      <w:r w:rsidRPr="005D7154">
        <w:rPr>
          <w:rFonts w:ascii="Arial"/>
          <w:i/>
          <w:spacing w:val="-1"/>
          <w:highlight w:val="yellow"/>
        </w:rPr>
        <w:t>Has</w:t>
      </w:r>
      <w:r w:rsidRPr="005D7154">
        <w:rPr>
          <w:rFonts w:ascii="Arial"/>
          <w:i/>
          <w:spacing w:val="1"/>
          <w:highlight w:val="yellow"/>
        </w:rPr>
        <w:t xml:space="preserve"> </w:t>
      </w:r>
      <w:r w:rsidRPr="005D7154">
        <w:rPr>
          <w:rFonts w:ascii="Arial"/>
          <w:i/>
          <w:highlight w:val="yellow"/>
        </w:rPr>
        <w:t xml:space="preserve">a </w:t>
      </w:r>
      <w:r w:rsidRPr="005D7154">
        <w:rPr>
          <w:rFonts w:ascii="Arial"/>
          <w:i/>
          <w:spacing w:val="-1"/>
          <w:highlight w:val="yellow"/>
        </w:rPr>
        <w:t>delay</w:t>
      </w:r>
      <w:r w:rsidRPr="005D7154">
        <w:rPr>
          <w:rFonts w:ascii="Arial"/>
          <w:i/>
          <w:spacing w:val="1"/>
          <w:highlight w:val="yellow"/>
        </w:rPr>
        <w:t xml:space="preserve"> </w:t>
      </w:r>
      <w:r w:rsidRPr="005D7154">
        <w:rPr>
          <w:rFonts w:ascii="Arial"/>
          <w:i/>
          <w:spacing w:val="-1"/>
          <w:highlight w:val="yellow"/>
        </w:rPr>
        <w:t>in</w:t>
      </w:r>
      <w:r w:rsidRPr="005D7154">
        <w:rPr>
          <w:rFonts w:ascii="Arial"/>
          <w:i/>
          <w:spacing w:val="-2"/>
          <w:highlight w:val="yellow"/>
        </w:rPr>
        <w:t xml:space="preserve"> </w:t>
      </w:r>
      <w:r w:rsidRPr="005D7154">
        <w:rPr>
          <w:rFonts w:ascii="Arial"/>
          <w:i/>
          <w:spacing w:val="-1"/>
          <w:highlight w:val="yellow"/>
        </w:rPr>
        <w:t>each</w:t>
      </w:r>
      <w:r w:rsidRPr="005D7154">
        <w:rPr>
          <w:rFonts w:ascii="Arial"/>
          <w:i/>
          <w:highlight w:val="yellow"/>
        </w:rPr>
        <w:t xml:space="preserve"> </w:t>
      </w:r>
      <w:r w:rsidRPr="005D7154">
        <w:rPr>
          <w:rFonts w:ascii="Arial"/>
          <w:i/>
          <w:spacing w:val="-2"/>
          <w:highlight w:val="yellow"/>
        </w:rPr>
        <w:t>of</w:t>
      </w:r>
      <w:r w:rsidRPr="005D7154">
        <w:rPr>
          <w:rFonts w:ascii="Arial"/>
          <w:i/>
          <w:spacing w:val="-1"/>
          <w:highlight w:val="yellow"/>
        </w:rPr>
        <w:t xml:space="preserve"> two</w:t>
      </w:r>
      <w:r w:rsidRPr="005D7154">
        <w:rPr>
          <w:rFonts w:ascii="Arial"/>
          <w:i/>
          <w:highlight w:val="yellow"/>
        </w:rPr>
        <w:t xml:space="preserve"> </w:t>
      </w:r>
      <w:r w:rsidRPr="005D7154">
        <w:rPr>
          <w:rFonts w:ascii="Arial"/>
          <w:i/>
          <w:spacing w:val="-2"/>
          <w:highlight w:val="yellow"/>
        </w:rPr>
        <w:t>or</w:t>
      </w:r>
      <w:r w:rsidRPr="005D7154">
        <w:rPr>
          <w:rFonts w:ascii="Arial"/>
          <w:i/>
          <w:spacing w:val="-1"/>
          <w:highlight w:val="yellow"/>
        </w:rPr>
        <w:t xml:space="preserve"> more</w:t>
      </w:r>
      <w:r w:rsidRPr="005D7154">
        <w:rPr>
          <w:rFonts w:ascii="Arial"/>
          <w:i/>
          <w:spacing w:val="-2"/>
          <w:highlight w:val="yellow"/>
        </w:rPr>
        <w:t xml:space="preserve"> of</w:t>
      </w:r>
      <w:r w:rsidRPr="005D7154">
        <w:rPr>
          <w:rFonts w:ascii="Arial"/>
          <w:i/>
          <w:spacing w:val="-1"/>
          <w:highlight w:val="yellow"/>
        </w:rPr>
        <w:t xml:space="preserve"> </w:t>
      </w:r>
      <w:r w:rsidRPr="005D7154">
        <w:rPr>
          <w:rFonts w:ascii="Arial"/>
          <w:i/>
          <w:highlight w:val="yellow"/>
        </w:rPr>
        <w:t xml:space="preserve">the </w:t>
      </w:r>
      <w:r w:rsidRPr="005D7154">
        <w:rPr>
          <w:rFonts w:ascii="Arial"/>
          <w:i/>
          <w:spacing w:val="-1"/>
          <w:highlight w:val="yellow"/>
        </w:rPr>
        <w:t>areas</w:t>
      </w:r>
      <w:r w:rsidRPr="005D7154">
        <w:rPr>
          <w:rFonts w:ascii="Arial"/>
          <w:i/>
          <w:spacing w:val="-2"/>
          <w:highlight w:val="yellow"/>
        </w:rPr>
        <w:t xml:space="preserve"> </w:t>
      </w:r>
      <w:r w:rsidRPr="005D7154">
        <w:rPr>
          <w:rFonts w:ascii="Arial"/>
          <w:i/>
          <w:spacing w:val="-1"/>
          <w:highlight w:val="yellow"/>
        </w:rPr>
        <w:t>of</w:t>
      </w:r>
      <w:r w:rsidRPr="005D7154">
        <w:rPr>
          <w:rFonts w:ascii="Arial"/>
          <w:i/>
          <w:spacing w:val="2"/>
          <w:highlight w:val="yellow"/>
        </w:rPr>
        <w:t xml:space="preserve"> </w:t>
      </w:r>
      <w:r w:rsidRPr="005D7154">
        <w:rPr>
          <w:rFonts w:ascii="Arial"/>
          <w:i/>
          <w:spacing w:val="-1"/>
          <w:highlight w:val="yellow"/>
        </w:rPr>
        <w:t>cognitive</w:t>
      </w:r>
      <w:r w:rsidRPr="005D7154">
        <w:rPr>
          <w:rFonts w:ascii="Arial"/>
          <w:i/>
          <w:spacing w:val="-2"/>
          <w:highlight w:val="yellow"/>
        </w:rPr>
        <w:t xml:space="preserve"> development;</w:t>
      </w:r>
      <w:r w:rsidRPr="005D7154">
        <w:rPr>
          <w:rFonts w:ascii="Arial"/>
          <w:i/>
          <w:spacing w:val="2"/>
          <w:highlight w:val="yellow"/>
        </w:rPr>
        <w:t xml:space="preserve"> </w:t>
      </w:r>
      <w:r w:rsidRPr="005D7154">
        <w:rPr>
          <w:rFonts w:ascii="Arial"/>
          <w:i/>
          <w:spacing w:val="-1"/>
          <w:highlight w:val="yellow"/>
        </w:rPr>
        <w:t>physical</w:t>
      </w:r>
      <w:r w:rsidRPr="005D7154">
        <w:rPr>
          <w:rFonts w:ascii="Arial"/>
          <w:i/>
          <w:spacing w:val="58"/>
          <w:highlight w:val="yellow"/>
        </w:rPr>
        <w:t xml:space="preserve"> </w:t>
      </w:r>
      <w:r w:rsidRPr="005D7154">
        <w:rPr>
          <w:rFonts w:ascii="Arial"/>
          <w:i/>
          <w:spacing w:val="-1"/>
          <w:highlight w:val="yellow"/>
        </w:rPr>
        <w:t>development,</w:t>
      </w:r>
      <w:r w:rsidRPr="005D7154">
        <w:rPr>
          <w:rFonts w:ascii="Arial"/>
          <w:i/>
          <w:spacing w:val="2"/>
          <w:highlight w:val="yellow"/>
        </w:rPr>
        <w:t xml:space="preserve"> </w:t>
      </w:r>
      <w:r w:rsidRPr="005D7154">
        <w:rPr>
          <w:rFonts w:ascii="Arial"/>
          <w:i/>
          <w:spacing w:val="-1"/>
          <w:highlight w:val="yellow"/>
        </w:rPr>
        <w:t>including</w:t>
      </w:r>
      <w:r w:rsidRPr="005D7154">
        <w:rPr>
          <w:rFonts w:ascii="Arial"/>
          <w:i/>
          <w:highlight w:val="yellow"/>
        </w:rPr>
        <w:t xml:space="preserve"> </w:t>
      </w:r>
      <w:r w:rsidRPr="005D7154">
        <w:rPr>
          <w:rFonts w:ascii="Arial"/>
          <w:i/>
          <w:spacing w:val="-1"/>
          <w:highlight w:val="yellow"/>
        </w:rPr>
        <w:t>vision</w:t>
      </w:r>
      <w:r w:rsidRPr="005D7154">
        <w:rPr>
          <w:rFonts w:ascii="Arial"/>
          <w:i/>
          <w:highlight w:val="yellow"/>
        </w:rPr>
        <w:t xml:space="preserve"> </w:t>
      </w:r>
      <w:r w:rsidRPr="005D7154">
        <w:rPr>
          <w:rFonts w:ascii="Arial"/>
          <w:i/>
          <w:spacing w:val="-1"/>
          <w:highlight w:val="yellow"/>
        </w:rPr>
        <w:t>and</w:t>
      </w:r>
      <w:r w:rsidRPr="005D7154">
        <w:rPr>
          <w:rFonts w:ascii="Arial"/>
          <w:i/>
          <w:highlight w:val="yellow"/>
        </w:rPr>
        <w:t xml:space="preserve"> </w:t>
      </w:r>
      <w:r w:rsidRPr="005D7154">
        <w:rPr>
          <w:rFonts w:ascii="Arial"/>
          <w:i/>
          <w:spacing w:val="-1"/>
          <w:highlight w:val="yellow"/>
        </w:rPr>
        <w:t>hearing; communication</w:t>
      </w:r>
      <w:r w:rsidRPr="005D7154">
        <w:rPr>
          <w:rFonts w:ascii="Arial"/>
          <w:i/>
          <w:highlight w:val="yellow"/>
        </w:rPr>
        <w:t xml:space="preserve"> </w:t>
      </w:r>
      <w:r w:rsidRPr="005D7154">
        <w:rPr>
          <w:rFonts w:ascii="Arial"/>
          <w:i/>
          <w:spacing w:val="-1"/>
          <w:highlight w:val="yellow"/>
        </w:rPr>
        <w:t xml:space="preserve">development; </w:t>
      </w:r>
      <w:r w:rsidRPr="005D7154">
        <w:rPr>
          <w:rFonts w:ascii="Arial"/>
          <w:i/>
          <w:spacing w:val="-2"/>
          <w:highlight w:val="yellow"/>
        </w:rPr>
        <w:t>social</w:t>
      </w:r>
      <w:r w:rsidRPr="005D7154">
        <w:rPr>
          <w:rFonts w:ascii="Arial"/>
          <w:i/>
          <w:highlight w:val="yellow"/>
        </w:rPr>
        <w:t xml:space="preserve"> </w:t>
      </w:r>
      <w:r w:rsidRPr="005D7154">
        <w:rPr>
          <w:rFonts w:ascii="Arial"/>
          <w:i/>
          <w:spacing w:val="-1"/>
          <w:highlight w:val="yellow"/>
        </w:rPr>
        <w:t>or</w:t>
      </w:r>
      <w:r w:rsidRPr="005D7154">
        <w:rPr>
          <w:rFonts w:ascii="Arial"/>
          <w:i/>
          <w:spacing w:val="2"/>
          <w:highlight w:val="yellow"/>
        </w:rPr>
        <w:t xml:space="preserve"> </w:t>
      </w:r>
      <w:r w:rsidRPr="005D7154">
        <w:rPr>
          <w:rFonts w:ascii="Arial"/>
          <w:i/>
          <w:spacing w:val="-1"/>
          <w:highlight w:val="yellow"/>
        </w:rPr>
        <w:t>emotional</w:t>
      </w:r>
      <w:r w:rsidRPr="005D7154">
        <w:rPr>
          <w:rFonts w:ascii="Arial"/>
          <w:i/>
          <w:spacing w:val="38"/>
          <w:highlight w:val="yellow"/>
        </w:rPr>
        <w:t xml:space="preserve"> </w:t>
      </w:r>
      <w:r w:rsidRPr="005D7154">
        <w:rPr>
          <w:rFonts w:ascii="Arial"/>
          <w:i/>
          <w:spacing w:val="-1"/>
          <w:highlight w:val="yellow"/>
        </w:rPr>
        <w:t>development;</w:t>
      </w:r>
      <w:r w:rsidRPr="005D7154">
        <w:rPr>
          <w:rFonts w:ascii="Arial"/>
          <w:i/>
          <w:spacing w:val="2"/>
          <w:highlight w:val="yellow"/>
        </w:rPr>
        <w:t xml:space="preserve"> </w:t>
      </w:r>
      <w:r w:rsidRPr="005D7154">
        <w:rPr>
          <w:rFonts w:ascii="Arial"/>
          <w:i/>
          <w:spacing w:val="-1"/>
          <w:highlight w:val="yellow"/>
        </w:rPr>
        <w:t>and</w:t>
      </w:r>
      <w:r w:rsidRPr="005D7154">
        <w:rPr>
          <w:rFonts w:ascii="Arial"/>
          <w:i/>
          <w:spacing w:val="-2"/>
          <w:highlight w:val="yellow"/>
        </w:rPr>
        <w:t xml:space="preserve"> </w:t>
      </w:r>
      <w:r w:rsidRPr="005D7154">
        <w:rPr>
          <w:rFonts w:ascii="Arial"/>
          <w:i/>
          <w:spacing w:val="-1"/>
          <w:highlight w:val="yellow"/>
        </w:rPr>
        <w:t>adaptive</w:t>
      </w:r>
      <w:r w:rsidRPr="005D7154">
        <w:rPr>
          <w:rFonts w:ascii="Arial"/>
          <w:i/>
          <w:highlight w:val="yellow"/>
        </w:rPr>
        <w:t xml:space="preserve"> </w:t>
      </w:r>
      <w:r w:rsidRPr="005D7154">
        <w:rPr>
          <w:rFonts w:ascii="Arial"/>
          <w:i/>
          <w:spacing w:val="-1"/>
          <w:highlight w:val="yellow"/>
        </w:rPr>
        <w:t>development, that</w:t>
      </w:r>
      <w:r w:rsidRPr="005D7154">
        <w:rPr>
          <w:rFonts w:ascii="Arial"/>
          <w:i/>
          <w:spacing w:val="2"/>
          <w:highlight w:val="yellow"/>
        </w:rPr>
        <w:t xml:space="preserve"> </w:t>
      </w:r>
      <w:r w:rsidRPr="005D7154">
        <w:rPr>
          <w:rFonts w:ascii="Arial"/>
          <w:i/>
          <w:spacing w:val="-1"/>
          <w:highlight w:val="yellow"/>
        </w:rPr>
        <w:t>is</w:t>
      </w:r>
      <w:r w:rsidRPr="005D7154">
        <w:rPr>
          <w:rFonts w:ascii="Arial"/>
          <w:i/>
          <w:spacing w:val="-2"/>
          <w:highlight w:val="yellow"/>
        </w:rPr>
        <w:t xml:space="preserve"> </w:t>
      </w:r>
      <w:r w:rsidRPr="005D7154">
        <w:rPr>
          <w:rFonts w:ascii="Arial"/>
          <w:i/>
          <w:spacing w:val="-1"/>
          <w:highlight w:val="yellow"/>
        </w:rPr>
        <w:t>verified</w:t>
      </w:r>
      <w:r w:rsidRPr="005D7154">
        <w:rPr>
          <w:rFonts w:ascii="Arial"/>
          <w:i/>
          <w:highlight w:val="yellow"/>
        </w:rPr>
        <w:t xml:space="preserve"> </w:t>
      </w:r>
      <w:r w:rsidRPr="005D7154">
        <w:rPr>
          <w:rFonts w:ascii="Arial"/>
          <w:i/>
          <w:spacing w:val="-1"/>
          <w:highlight w:val="yellow"/>
        </w:rPr>
        <w:t>by</w:t>
      </w:r>
      <w:r w:rsidRPr="005D7154">
        <w:rPr>
          <w:rFonts w:ascii="Arial"/>
          <w:i/>
          <w:spacing w:val="-2"/>
          <w:highlight w:val="yellow"/>
        </w:rPr>
        <w:t xml:space="preserve"> </w:t>
      </w:r>
      <w:r w:rsidRPr="005D7154">
        <w:rPr>
          <w:rFonts w:ascii="Arial"/>
          <w:i/>
          <w:spacing w:val="-1"/>
          <w:highlight w:val="yellow"/>
        </w:rPr>
        <w:t>an</w:t>
      </w:r>
      <w:r w:rsidRPr="005D7154">
        <w:rPr>
          <w:rFonts w:ascii="Arial"/>
          <w:i/>
          <w:highlight w:val="yellow"/>
        </w:rPr>
        <w:t xml:space="preserve"> </w:t>
      </w:r>
      <w:r w:rsidRPr="005D7154">
        <w:rPr>
          <w:rFonts w:ascii="Arial"/>
          <w:i/>
          <w:spacing w:val="-1"/>
          <w:highlight w:val="yellow"/>
        </w:rPr>
        <w:t>evaluation</w:t>
      </w:r>
      <w:r w:rsidRPr="005D7154">
        <w:rPr>
          <w:rFonts w:ascii="Arial"/>
          <w:i/>
          <w:highlight w:val="yellow"/>
        </w:rPr>
        <w:t xml:space="preserve"> </w:t>
      </w:r>
      <w:r w:rsidRPr="005D7154">
        <w:rPr>
          <w:rFonts w:ascii="Arial"/>
          <w:i/>
          <w:spacing w:val="-1"/>
          <w:highlight w:val="yellow"/>
        </w:rPr>
        <w:t>using</w:t>
      </w:r>
      <w:r w:rsidRPr="005D7154">
        <w:rPr>
          <w:rFonts w:ascii="Arial"/>
          <w:i/>
          <w:highlight w:val="yellow"/>
        </w:rPr>
        <w:t xml:space="preserve"> </w:t>
      </w:r>
      <w:r w:rsidRPr="005D7154">
        <w:rPr>
          <w:rFonts w:ascii="Arial"/>
          <w:i/>
          <w:spacing w:val="-1"/>
          <w:highlight w:val="yellow"/>
        </w:rPr>
        <w:t>one</w:t>
      </w:r>
      <w:r w:rsidRPr="005D7154">
        <w:rPr>
          <w:rFonts w:ascii="Arial"/>
          <w:i/>
          <w:highlight w:val="yellow"/>
        </w:rPr>
        <w:t xml:space="preserve"> </w:t>
      </w:r>
      <w:r w:rsidRPr="005D7154">
        <w:rPr>
          <w:rFonts w:ascii="Arial"/>
          <w:i/>
          <w:spacing w:val="-1"/>
          <w:highlight w:val="yellow"/>
        </w:rPr>
        <w:t>or</w:t>
      </w:r>
      <w:r w:rsidRPr="005D7154">
        <w:rPr>
          <w:rFonts w:ascii="Arial"/>
          <w:i/>
          <w:spacing w:val="-3"/>
          <w:highlight w:val="yellow"/>
        </w:rPr>
        <w:t xml:space="preserve"> </w:t>
      </w:r>
      <w:r w:rsidRPr="005D7154">
        <w:rPr>
          <w:rFonts w:ascii="Arial"/>
          <w:i/>
          <w:spacing w:val="-1"/>
          <w:highlight w:val="yellow"/>
        </w:rPr>
        <w:t>more</w:t>
      </w:r>
      <w:r w:rsidRPr="005D7154">
        <w:rPr>
          <w:rFonts w:ascii="Arial"/>
          <w:i/>
          <w:spacing w:val="37"/>
          <w:highlight w:val="yellow"/>
        </w:rPr>
        <w:t xml:space="preserve"> </w:t>
      </w:r>
      <w:r w:rsidRPr="005D7154">
        <w:rPr>
          <w:rFonts w:ascii="Arial"/>
          <w:i/>
          <w:spacing w:val="-1"/>
          <w:highlight w:val="yellow"/>
        </w:rPr>
        <w:t>technically</w:t>
      </w:r>
      <w:r w:rsidRPr="005D7154">
        <w:rPr>
          <w:rFonts w:ascii="Arial"/>
          <w:i/>
          <w:spacing w:val="1"/>
          <w:highlight w:val="yellow"/>
        </w:rPr>
        <w:t xml:space="preserve"> </w:t>
      </w:r>
      <w:r w:rsidRPr="005D7154">
        <w:rPr>
          <w:rFonts w:ascii="Arial"/>
          <w:i/>
          <w:spacing w:val="-1"/>
          <w:highlight w:val="yellow"/>
        </w:rPr>
        <w:t>adequate,</w:t>
      </w:r>
      <w:r w:rsidRPr="005D7154">
        <w:rPr>
          <w:rFonts w:ascii="Arial"/>
          <w:i/>
          <w:spacing w:val="2"/>
          <w:highlight w:val="yellow"/>
        </w:rPr>
        <w:t xml:space="preserve"> </w:t>
      </w:r>
      <w:r w:rsidRPr="005D7154">
        <w:rPr>
          <w:rFonts w:ascii="Arial"/>
          <w:i/>
          <w:spacing w:val="-1"/>
          <w:highlight w:val="yellow"/>
        </w:rPr>
        <w:t>norm-referenced</w:t>
      </w:r>
      <w:r w:rsidRPr="005D7154">
        <w:rPr>
          <w:rFonts w:ascii="Arial"/>
          <w:i/>
          <w:highlight w:val="yellow"/>
        </w:rPr>
        <w:t xml:space="preserve"> </w:t>
      </w:r>
      <w:r w:rsidRPr="005D7154">
        <w:rPr>
          <w:rFonts w:ascii="Arial"/>
          <w:i/>
          <w:spacing w:val="-1"/>
          <w:highlight w:val="yellow"/>
        </w:rPr>
        <w:t>instruments.</w:t>
      </w:r>
      <w:r w:rsidRPr="005D7154">
        <w:rPr>
          <w:rFonts w:ascii="Arial"/>
          <w:i/>
          <w:spacing w:val="2"/>
          <w:highlight w:val="yellow"/>
        </w:rPr>
        <w:t xml:space="preserve"> </w:t>
      </w:r>
      <w:r w:rsidRPr="005D7154">
        <w:rPr>
          <w:rFonts w:ascii="Arial"/>
          <w:i/>
          <w:spacing w:val="-1"/>
          <w:highlight w:val="yellow"/>
        </w:rPr>
        <w:t>The</w:t>
      </w:r>
      <w:r w:rsidRPr="005D7154">
        <w:rPr>
          <w:rFonts w:ascii="Arial"/>
          <w:i/>
          <w:spacing w:val="-2"/>
          <w:highlight w:val="yellow"/>
        </w:rPr>
        <w:t xml:space="preserve"> </w:t>
      </w:r>
      <w:r w:rsidRPr="005D7154">
        <w:rPr>
          <w:rFonts w:ascii="Arial"/>
          <w:i/>
          <w:spacing w:val="-1"/>
          <w:highlight w:val="yellow"/>
        </w:rPr>
        <w:t>instruments</w:t>
      </w:r>
      <w:r w:rsidRPr="005D7154">
        <w:rPr>
          <w:rFonts w:ascii="Arial"/>
          <w:i/>
          <w:spacing w:val="-2"/>
          <w:highlight w:val="yellow"/>
        </w:rPr>
        <w:t xml:space="preserve"> </w:t>
      </w:r>
      <w:r w:rsidRPr="005D7154">
        <w:rPr>
          <w:rFonts w:ascii="Arial"/>
          <w:i/>
          <w:spacing w:val="-1"/>
          <w:highlight w:val="yellow"/>
        </w:rPr>
        <w:t>must be</w:t>
      </w:r>
      <w:r w:rsidRPr="005D7154">
        <w:rPr>
          <w:rFonts w:ascii="Arial"/>
          <w:i/>
          <w:highlight w:val="yellow"/>
        </w:rPr>
        <w:t xml:space="preserve"> </w:t>
      </w:r>
      <w:r w:rsidRPr="005D7154">
        <w:rPr>
          <w:rFonts w:ascii="Arial"/>
          <w:i/>
          <w:spacing w:val="-1"/>
          <w:highlight w:val="yellow"/>
        </w:rPr>
        <w:t>individually</w:t>
      </w:r>
      <w:r w:rsidRPr="005D7154">
        <w:rPr>
          <w:rFonts w:ascii="Arial"/>
          <w:i/>
          <w:spacing w:val="33"/>
          <w:highlight w:val="yellow"/>
        </w:rPr>
        <w:t xml:space="preserve"> </w:t>
      </w:r>
      <w:r w:rsidRPr="005D7154">
        <w:rPr>
          <w:rFonts w:ascii="Arial"/>
          <w:i/>
          <w:spacing w:val="-1"/>
          <w:highlight w:val="yellow"/>
        </w:rPr>
        <w:t>administered</w:t>
      </w:r>
      <w:r w:rsidRPr="005D7154">
        <w:rPr>
          <w:rFonts w:ascii="Arial"/>
          <w:i/>
          <w:spacing w:val="-2"/>
          <w:highlight w:val="yellow"/>
        </w:rPr>
        <w:t xml:space="preserve"> </w:t>
      </w:r>
      <w:r w:rsidRPr="005D7154">
        <w:rPr>
          <w:rFonts w:ascii="Arial"/>
          <w:i/>
          <w:spacing w:val="-1"/>
          <w:highlight w:val="yellow"/>
        </w:rPr>
        <w:t>by</w:t>
      </w:r>
      <w:r w:rsidRPr="005D7154">
        <w:rPr>
          <w:rFonts w:ascii="Arial"/>
          <w:i/>
          <w:spacing w:val="1"/>
          <w:highlight w:val="yellow"/>
        </w:rPr>
        <w:t xml:space="preserve"> </w:t>
      </w:r>
      <w:r w:rsidRPr="005D7154">
        <w:rPr>
          <w:rFonts w:ascii="Arial"/>
          <w:i/>
          <w:spacing w:val="-1"/>
          <w:highlight w:val="yellow"/>
        </w:rPr>
        <w:t>appropriately</w:t>
      </w:r>
      <w:r w:rsidRPr="005D7154">
        <w:rPr>
          <w:rFonts w:ascii="Arial"/>
          <w:i/>
          <w:spacing w:val="1"/>
          <w:highlight w:val="yellow"/>
        </w:rPr>
        <w:t xml:space="preserve"> </w:t>
      </w:r>
      <w:r w:rsidRPr="005D7154">
        <w:rPr>
          <w:rFonts w:ascii="Arial"/>
          <w:i/>
          <w:spacing w:val="-1"/>
          <w:highlight w:val="yellow"/>
        </w:rPr>
        <w:t>trained</w:t>
      </w:r>
      <w:r w:rsidRPr="005D7154">
        <w:rPr>
          <w:rFonts w:ascii="Arial"/>
          <w:i/>
          <w:highlight w:val="yellow"/>
        </w:rPr>
        <w:t xml:space="preserve"> </w:t>
      </w:r>
      <w:r w:rsidRPr="005D7154">
        <w:rPr>
          <w:rFonts w:ascii="Arial"/>
          <w:i/>
          <w:spacing w:val="-1"/>
          <w:highlight w:val="yellow"/>
        </w:rPr>
        <w:t>professionals</w:t>
      </w:r>
      <w:r w:rsidRPr="005D7154">
        <w:rPr>
          <w:rFonts w:ascii="Arial"/>
          <w:i/>
          <w:spacing w:val="1"/>
          <w:highlight w:val="yellow"/>
        </w:rPr>
        <w:t xml:space="preserve"> </w:t>
      </w:r>
      <w:r w:rsidRPr="005D7154">
        <w:rPr>
          <w:rFonts w:ascii="Arial"/>
          <w:i/>
          <w:spacing w:val="-1"/>
          <w:highlight w:val="yellow"/>
        </w:rPr>
        <w:t>and</w:t>
      </w:r>
      <w:r w:rsidRPr="005D7154">
        <w:rPr>
          <w:rFonts w:ascii="Arial"/>
          <w:i/>
          <w:spacing w:val="-2"/>
          <w:highlight w:val="yellow"/>
        </w:rPr>
        <w:t xml:space="preserve"> </w:t>
      </w:r>
      <w:r w:rsidRPr="005D7154">
        <w:rPr>
          <w:rFonts w:ascii="Arial"/>
          <w:i/>
          <w:highlight w:val="yellow"/>
        </w:rPr>
        <w:t>the</w:t>
      </w:r>
      <w:r w:rsidRPr="005D7154">
        <w:rPr>
          <w:rFonts w:ascii="Arial"/>
          <w:i/>
          <w:spacing w:val="-2"/>
          <w:highlight w:val="yellow"/>
        </w:rPr>
        <w:t xml:space="preserve"> </w:t>
      </w:r>
      <w:r w:rsidRPr="005D7154">
        <w:rPr>
          <w:rFonts w:ascii="Arial"/>
          <w:i/>
          <w:spacing w:val="-1"/>
          <w:highlight w:val="yellow"/>
        </w:rPr>
        <w:t>scores</w:t>
      </w:r>
      <w:r w:rsidRPr="005D7154">
        <w:rPr>
          <w:rFonts w:ascii="Arial"/>
          <w:i/>
          <w:spacing w:val="-4"/>
          <w:highlight w:val="yellow"/>
        </w:rPr>
        <w:t xml:space="preserve"> </w:t>
      </w:r>
      <w:r w:rsidRPr="005D7154">
        <w:rPr>
          <w:rFonts w:ascii="Arial"/>
          <w:i/>
          <w:spacing w:val="-1"/>
          <w:highlight w:val="yellow"/>
        </w:rPr>
        <w:t xml:space="preserve">must </w:t>
      </w:r>
      <w:r w:rsidRPr="005D7154">
        <w:rPr>
          <w:rFonts w:ascii="Arial"/>
          <w:i/>
          <w:spacing w:val="-2"/>
          <w:highlight w:val="yellow"/>
        </w:rPr>
        <w:t>be</w:t>
      </w:r>
      <w:r w:rsidRPr="005D7154">
        <w:rPr>
          <w:rFonts w:ascii="Arial"/>
          <w:i/>
          <w:highlight w:val="yellow"/>
        </w:rPr>
        <w:t xml:space="preserve"> </w:t>
      </w:r>
      <w:r w:rsidRPr="005D7154">
        <w:rPr>
          <w:rFonts w:ascii="Arial"/>
          <w:i/>
          <w:spacing w:val="-1"/>
          <w:highlight w:val="yellow"/>
        </w:rPr>
        <w:t xml:space="preserve">at least </w:t>
      </w:r>
      <w:r w:rsidRPr="005D7154">
        <w:rPr>
          <w:rFonts w:ascii="Arial"/>
          <w:i/>
          <w:highlight w:val="yellow"/>
        </w:rPr>
        <w:t>1.5</w:t>
      </w:r>
      <w:r w:rsidRPr="005D7154">
        <w:rPr>
          <w:rFonts w:ascii="Arial"/>
          <w:i/>
          <w:spacing w:val="39"/>
          <w:highlight w:val="yellow"/>
        </w:rPr>
        <w:t xml:space="preserve"> </w:t>
      </w:r>
      <w:r w:rsidRPr="005D7154">
        <w:rPr>
          <w:rFonts w:ascii="Arial"/>
          <w:i/>
          <w:spacing w:val="-1"/>
          <w:highlight w:val="yellow"/>
        </w:rPr>
        <w:t>standard</w:t>
      </w:r>
      <w:r w:rsidRPr="005D7154">
        <w:rPr>
          <w:rFonts w:ascii="Arial"/>
          <w:i/>
          <w:spacing w:val="-2"/>
          <w:highlight w:val="yellow"/>
        </w:rPr>
        <w:t xml:space="preserve"> </w:t>
      </w:r>
      <w:r w:rsidRPr="005D7154">
        <w:rPr>
          <w:rFonts w:ascii="Arial"/>
          <w:i/>
          <w:spacing w:val="-1"/>
          <w:highlight w:val="yellow"/>
        </w:rPr>
        <w:t>deviations</w:t>
      </w:r>
      <w:r w:rsidRPr="005D7154">
        <w:rPr>
          <w:rFonts w:ascii="Arial"/>
          <w:i/>
          <w:spacing w:val="-2"/>
          <w:highlight w:val="yellow"/>
        </w:rPr>
        <w:t xml:space="preserve"> </w:t>
      </w:r>
      <w:r w:rsidRPr="005D7154">
        <w:rPr>
          <w:rFonts w:ascii="Arial"/>
          <w:i/>
          <w:spacing w:val="-1"/>
          <w:highlight w:val="yellow"/>
        </w:rPr>
        <w:t>below</w:t>
      </w:r>
      <w:r w:rsidRPr="005D7154">
        <w:rPr>
          <w:rFonts w:ascii="Arial"/>
          <w:i/>
          <w:highlight w:val="yellow"/>
        </w:rPr>
        <w:t xml:space="preserve"> the</w:t>
      </w:r>
      <w:r w:rsidRPr="005D7154">
        <w:rPr>
          <w:rFonts w:ascii="Arial"/>
          <w:i/>
          <w:spacing w:val="-2"/>
          <w:highlight w:val="yellow"/>
        </w:rPr>
        <w:t xml:space="preserve"> </w:t>
      </w:r>
      <w:r w:rsidRPr="005D7154">
        <w:rPr>
          <w:rFonts w:ascii="Arial"/>
          <w:i/>
          <w:spacing w:val="-1"/>
          <w:highlight w:val="yellow"/>
        </w:rPr>
        <w:t>mean</w:t>
      </w:r>
      <w:r w:rsidRPr="005D7154">
        <w:rPr>
          <w:rFonts w:ascii="Arial"/>
          <w:i/>
          <w:spacing w:val="-2"/>
          <w:highlight w:val="yellow"/>
        </w:rPr>
        <w:t xml:space="preserve"> </w:t>
      </w:r>
      <w:r w:rsidRPr="005D7154">
        <w:rPr>
          <w:rFonts w:ascii="Arial"/>
          <w:i/>
          <w:spacing w:val="-1"/>
          <w:highlight w:val="yellow"/>
        </w:rPr>
        <w:t>in</w:t>
      </w:r>
      <w:r w:rsidRPr="005D7154">
        <w:rPr>
          <w:rFonts w:ascii="Arial"/>
          <w:i/>
          <w:highlight w:val="yellow"/>
        </w:rPr>
        <w:t xml:space="preserve"> </w:t>
      </w:r>
      <w:r w:rsidRPr="005D7154">
        <w:rPr>
          <w:rFonts w:ascii="Arial"/>
          <w:i/>
          <w:spacing w:val="-1"/>
          <w:highlight w:val="yellow"/>
        </w:rPr>
        <w:t>each</w:t>
      </w:r>
      <w:r w:rsidRPr="005D7154">
        <w:rPr>
          <w:rFonts w:ascii="Arial"/>
          <w:i/>
          <w:spacing w:val="-2"/>
          <w:highlight w:val="yellow"/>
        </w:rPr>
        <w:t xml:space="preserve"> </w:t>
      </w:r>
      <w:r w:rsidRPr="005D7154">
        <w:rPr>
          <w:rFonts w:ascii="Arial"/>
          <w:i/>
          <w:spacing w:val="-1"/>
          <w:highlight w:val="yellow"/>
        </w:rPr>
        <w:t>area.</w:t>
      </w:r>
    </w:p>
    <w:p w14:paraId="452CA8CB" w14:textId="77777777" w:rsidR="00FD41D5" w:rsidRPr="005D7154" w:rsidRDefault="00FD41D5">
      <w:pPr>
        <w:spacing w:before="3"/>
        <w:rPr>
          <w:rFonts w:ascii="Arial" w:eastAsia="Arial" w:hAnsi="Arial" w:cs="Arial"/>
          <w:i/>
          <w:sz w:val="17"/>
          <w:szCs w:val="17"/>
          <w:highlight w:val="yellow"/>
        </w:rPr>
      </w:pPr>
    </w:p>
    <w:p w14:paraId="5D545BAC" w14:textId="77777777" w:rsidR="00FD41D5" w:rsidRPr="005D7154" w:rsidRDefault="002B78DE">
      <w:pPr>
        <w:pStyle w:val="BodyText"/>
        <w:numPr>
          <w:ilvl w:val="1"/>
          <w:numId w:val="14"/>
        </w:numPr>
        <w:tabs>
          <w:tab w:val="left" w:pos="829"/>
        </w:tabs>
        <w:rPr>
          <w:highlight w:val="yellow"/>
        </w:rPr>
      </w:pPr>
      <w:r w:rsidRPr="005D7154">
        <w:rPr>
          <w:highlight w:val="yellow"/>
        </w:rPr>
        <w:t>The</w:t>
      </w:r>
      <w:r w:rsidRPr="005D7154">
        <w:rPr>
          <w:spacing w:val="-2"/>
          <w:highlight w:val="yellow"/>
        </w:rPr>
        <w:t xml:space="preserve"> </w:t>
      </w:r>
      <w:r w:rsidRPr="005D7154">
        <w:rPr>
          <w:spacing w:val="-1"/>
          <w:highlight w:val="yellow"/>
        </w:rPr>
        <w:t>child’s</w:t>
      </w:r>
      <w:r w:rsidRPr="005D7154">
        <w:rPr>
          <w:spacing w:val="1"/>
          <w:highlight w:val="yellow"/>
        </w:rPr>
        <w:t xml:space="preserve"> </w:t>
      </w:r>
      <w:r w:rsidRPr="005D7154">
        <w:rPr>
          <w:spacing w:val="-1"/>
          <w:highlight w:val="yellow"/>
        </w:rPr>
        <w:t>need</w:t>
      </w:r>
      <w:r w:rsidRPr="005D7154">
        <w:rPr>
          <w:spacing w:val="-2"/>
          <w:highlight w:val="yellow"/>
        </w:rPr>
        <w:t xml:space="preserve"> </w:t>
      </w:r>
      <w:r w:rsidRPr="005D7154">
        <w:rPr>
          <w:highlight w:val="yellow"/>
        </w:rPr>
        <w:t>for</w:t>
      </w:r>
      <w:r w:rsidRPr="005D7154">
        <w:rPr>
          <w:spacing w:val="-1"/>
          <w:highlight w:val="yellow"/>
        </w:rPr>
        <w:t xml:space="preserve"> special</w:t>
      </w:r>
      <w:r w:rsidRPr="005D7154">
        <w:rPr>
          <w:highlight w:val="yellow"/>
        </w:rPr>
        <w:t xml:space="preserve"> </w:t>
      </w:r>
      <w:r w:rsidRPr="005D7154">
        <w:rPr>
          <w:spacing w:val="-1"/>
          <w:highlight w:val="yellow"/>
        </w:rPr>
        <w:t>education</w:t>
      </w:r>
      <w:r w:rsidRPr="005D7154">
        <w:rPr>
          <w:highlight w:val="yellow"/>
        </w:rPr>
        <w:t xml:space="preserve"> </w:t>
      </w:r>
      <w:r w:rsidRPr="005D7154">
        <w:rPr>
          <w:spacing w:val="-1"/>
          <w:highlight w:val="yellow"/>
        </w:rPr>
        <w:t>is</w:t>
      </w:r>
      <w:r w:rsidRPr="005D7154">
        <w:rPr>
          <w:spacing w:val="1"/>
          <w:highlight w:val="yellow"/>
        </w:rPr>
        <w:t xml:space="preserve"> </w:t>
      </w:r>
      <w:r w:rsidRPr="005D7154">
        <w:rPr>
          <w:spacing w:val="-1"/>
          <w:highlight w:val="yellow"/>
        </w:rPr>
        <w:t>supported</w:t>
      </w:r>
      <w:r w:rsidRPr="005D7154">
        <w:rPr>
          <w:highlight w:val="yellow"/>
        </w:rPr>
        <w:t xml:space="preserve"> </w:t>
      </w:r>
      <w:r w:rsidRPr="005D7154">
        <w:rPr>
          <w:spacing w:val="-2"/>
          <w:highlight w:val="yellow"/>
        </w:rPr>
        <w:t>by:</w:t>
      </w:r>
    </w:p>
    <w:p w14:paraId="084DACDB" w14:textId="77777777" w:rsidR="00FD41D5" w:rsidRPr="005D7154" w:rsidRDefault="00FD41D5">
      <w:pPr>
        <w:spacing w:before="5"/>
        <w:rPr>
          <w:rFonts w:ascii="Arial" w:eastAsia="Arial" w:hAnsi="Arial" w:cs="Arial"/>
          <w:sz w:val="17"/>
          <w:szCs w:val="17"/>
          <w:highlight w:val="yellow"/>
        </w:rPr>
      </w:pPr>
    </w:p>
    <w:p w14:paraId="26ECF918" w14:textId="77777777" w:rsidR="00FD41D5" w:rsidRPr="005D7154" w:rsidRDefault="002B78DE">
      <w:pPr>
        <w:numPr>
          <w:ilvl w:val="2"/>
          <w:numId w:val="14"/>
        </w:numPr>
        <w:tabs>
          <w:tab w:val="left" w:pos="1189"/>
        </w:tabs>
        <w:ind w:right="808"/>
        <w:rPr>
          <w:rFonts w:ascii="Arial" w:eastAsia="Arial" w:hAnsi="Arial" w:cs="Arial"/>
          <w:highlight w:val="yellow"/>
        </w:rPr>
      </w:pPr>
      <w:r w:rsidRPr="005D7154">
        <w:rPr>
          <w:rFonts w:ascii="Arial" w:eastAsia="Arial" w:hAnsi="Arial" w:cs="Arial"/>
          <w:i/>
          <w:spacing w:val="-1"/>
          <w:highlight w:val="yellow"/>
        </w:rPr>
        <w:t>At</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least one</w:t>
      </w:r>
      <w:r w:rsidRPr="005D7154">
        <w:rPr>
          <w:rFonts w:ascii="Arial" w:eastAsia="Arial" w:hAnsi="Arial" w:cs="Arial"/>
          <w:i/>
          <w:highlight w:val="yellow"/>
        </w:rPr>
        <w:t xml:space="preserve"> </w:t>
      </w:r>
      <w:r w:rsidRPr="005D7154">
        <w:rPr>
          <w:rFonts w:ascii="Arial" w:eastAsia="Arial" w:hAnsi="Arial" w:cs="Arial"/>
          <w:i/>
          <w:spacing w:val="-2"/>
          <w:highlight w:val="yellow"/>
        </w:rPr>
        <w:t>documented,</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systematic</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observation</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in</w:t>
      </w:r>
      <w:r w:rsidRPr="005D7154">
        <w:rPr>
          <w:rFonts w:ascii="Arial" w:eastAsia="Arial" w:hAnsi="Arial" w:cs="Arial"/>
          <w:i/>
          <w:highlight w:val="yellow"/>
        </w:rPr>
        <w:t xml:space="preserve"> the </w:t>
      </w:r>
      <w:r w:rsidRPr="005D7154">
        <w:rPr>
          <w:rFonts w:ascii="Arial" w:eastAsia="Arial" w:hAnsi="Arial" w:cs="Arial"/>
          <w:i/>
          <w:spacing w:val="-1"/>
          <w:highlight w:val="yellow"/>
        </w:rPr>
        <w:t>child’s</w:t>
      </w:r>
      <w:r w:rsidRPr="005D7154">
        <w:rPr>
          <w:rFonts w:ascii="Arial" w:eastAsia="Arial" w:hAnsi="Arial" w:cs="Arial"/>
          <w:i/>
          <w:spacing w:val="1"/>
          <w:highlight w:val="yellow"/>
        </w:rPr>
        <w:t xml:space="preserve"> </w:t>
      </w:r>
      <w:r w:rsidRPr="005D7154">
        <w:rPr>
          <w:rFonts w:ascii="Arial" w:eastAsia="Arial" w:hAnsi="Arial" w:cs="Arial"/>
          <w:i/>
          <w:spacing w:val="-1"/>
          <w:highlight w:val="yellow"/>
        </w:rPr>
        <w:t>routine</w:t>
      </w:r>
      <w:r w:rsidRPr="005D7154">
        <w:rPr>
          <w:rFonts w:ascii="Arial" w:eastAsia="Arial" w:hAnsi="Arial" w:cs="Arial"/>
          <w:i/>
          <w:highlight w:val="yellow"/>
        </w:rPr>
        <w:t xml:space="preserve"> </w:t>
      </w:r>
      <w:r w:rsidRPr="005D7154">
        <w:rPr>
          <w:rFonts w:ascii="Arial" w:eastAsia="Arial" w:hAnsi="Arial" w:cs="Arial"/>
          <w:i/>
          <w:spacing w:val="-1"/>
          <w:highlight w:val="yellow"/>
        </w:rPr>
        <w:t>setting</w:t>
      </w:r>
      <w:r w:rsidRPr="005D7154">
        <w:rPr>
          <w:rFonts w:ascii="Arial" w:eastAsia="Arial" w:hAnsi="Arial" w:cs="Arial"/>
          <w:i/>
          <w:highlight w:val="yellow"/>
        </w:rPr>
        <w:t xml:space="preserve"> </w:t>
      </w:r>
      <w:r w:rsidRPr="005D7154">
        <w:rPr>
          <w:rFonts w:ascii="Arial" w:eastAsia="Arial" w:hAnsi="Arial" w:cs="Arial"/>
          <w:i/>
          <w:spacing w:val="-1"/>
          <w:highlight w:val="yellow"/>
        </w:rPr>
        <w:t>by</w:t>
      </w:r>
      <w:r w:rsidRPr="005D7154">
        <w:rPr>
          <w:rFonts w:ascii="Arial" w:eastAsia="Arial" w:hAnsi="Arial" w:cs="Arial"/>
          <w:i/>
          <w:spacing w:val="1"/>
          <w:highlight w:val="yellow"/>
        </w:rPr>
        <w:t xml:space="preserve"> </w:t>
      </w:r>
      <w:r w:rsidRPr="005D7154">
        <w:rPr>
          <w:rFonts w:ascii="Arial" w:eastAsia="Arial" w:hAnsi="Arial" w:cs="Arial"/>
          <w:i/>
          <w:spacing w:val="-1"/>
          <w:highlight w:val="yellow"/>
        </w:rPr>
        <w:t>an</w:t>
      </w:r>
      <w:r w:rsidRPr="005D7154">
        <w:rPr>
          <w:rFonts w:ascii="Arial" w:eastAsia="Arial" w:hAnsi="Arial" w:cs="Arial"/>
          <w:i/>
          <w:spacing w:val="58"/>
          <w:highlight w:val="yellow"/>
        </w:rPr>
        <w:t xml:space="preserve"> </w:t>
      </w:r>
      <w:r w:rsidRPr="005D7154">
        <w:rPr>
          <w:rFonts w:ascii="Arial" w:eastAsia="Arial" w:hAnsi="Arial" w:cs="Arial"/>
          <w:i/>
          <w:spacing w:val="-1"/>
          <w:highlight w:val="yellow"/>
        </w:rPr>
        <w:t>appropriate</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professional</w:t>
      </w:r>
      <w:r w:rsidRPr="005D7154">
        <w:rPr>
          <w:rFonts w:ascii="Arial" w:eastAsia="Arial" w:hAnsi="Arial" w:cs="Arial"/>
          <w:i/>
          <w:spacing w:val="-3"/>
          <w:highlight w:val="yellow"/>
        </w:rPr>
        <w:t xml:space="preserve"> </w:t>
      </w:r>
      <w:r w:rsidRPr="005D7154">
        <w:rPr>
          <w:rFonts w:ascii="Arial" w:eastAsia="Arial" w:hAnsi="Arial" w:cs="Arial"/>
          <w:i/>
          <w:spacing w:val="-1"/>
          <w:highlight w:val="yellow"/>
        </w:rPr>
        <w:t>or, if</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observation</w:t>
      </w:r>
      <w:r w:rsidRPr="005D7154">
        <w:rPr>
          <w:rFonts w:ascii="Arial" w:eastAsia="Arial" w:hAnsi="Arial" w:cs="Arial"/>
          <w:i/>
          <w:highlight w:val="yellow"/>
        </w:rPr>
        <w:t xml:space="preserve"> </w:t>
      </w:r>
      <w:r w:rsidRPr="005D7154">
        <w:rPr>
          <w:rFonts w:ascii="Arial" w:eastAsia="Arial" w:hAnsi="Arial" w:cs="Arial"/>
          <w:i/>
          <w:spacing w:val="-1"/>
          <w:highlight w:val="yellow"/>
        </w:rPr>
        <w:t>in</w:t>
      </w:r>
      <w:r w:rsidRPr="005D7154">
        <w:rPr>
          <w:rFonts w:ascii="Arial" w:eastAsia="Arial" w:hAnsi="Arial" w:cs="Arial"/>
          <w:i/>
          <w:spacing w:val="-2"/>
          <w:highlight w:val="yellow"/>
        </w:rPr>
        <w:t xml:space="preserve"> </w:t>
      </w:r>
      <w:r w:rsidRPr="005D7154">
        <w:rPr>
          <w:rFonts w:ascii="Arial" w:eastAsia="Arial" w:hAnsi="Arial" w:cs="Arial"/>
          <w:i/>
          <w:highlight w:val="yellow"/>
        </w:rPr>
        <w:t xml:space="preserve">the </w:t>
      </w:r>
      <w:r w:rsidRPr="005D7154">
        <w:rPr>
          <w:rFonts w:ascii="Arial" w:eastAsia="Arial" w:hAnsi="Arial" w:cs="Arial"/>
          <w:i/>
          <w:spacing w:val="-2"/>
          <w:highlight w:val="yellow"/>
        </w:rPr>
        <w:t>daily</w:t>
      </w:r>
      <w:r w:rsidRPr="005D7154">
        <w:rPr>
          <w:rFonts w:ascii="Arial" w:eastAsia="Arial" w:hAnsi="Arial" w:cs="Arial"/>
          <w:i/>
          <w:spacing w:val="1"/>
          <w:highlight w:val="yellow"/>
        </w:rPr>
        <w:t xml:space="preserve"> </w:t>
      </w:r>
      <w:r w:rsidRPr="005D7154">
        <w:rPr>
          <w:rFonts w:ascii="Arial" w:eastAsia="Arial" w:hAnsi="Arial" w:cs="Arial"/>
          <w:i/>
          <w:spacing w:val="-1"/>
          <w:highlight w:val="yellow"/>
        </w:rPr>
        <w:t>routine</w:t>
      </w:r>
      <w:r w:rsidRPr="005D7154">
        <w:rPr>
          <w:rFonts w:ascii="Arial" w:eastAsia="Arial" w:hAnsi="Arial" w:cs="Arial"/>
          <w:i/>
          <w:highlight w:val="yellow"/>
        </w:rPr>
        <w:t xml:space="preserve"> </w:t>
      </w:r>
      <w:r w:rsidRPr="005D7154">
        <w:rPr>
          <w:rFonts w:ascii="Arial" w:eastAsia="Arial" w:hAnsi="Arial" w:cs="Arial"/>
          <w:i/>
          <w:spacing w:val="-1"/>
          <w:highlight w:val="yellow"/>
        </w:rPr>
        <w:t>setting</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is</w:t>
      </w:r>
      <w:r w:rsidRPr="005D7154">
        <w:rPr>
          <w:rFonts w:ascii="Arial" w:eastAsia="Arial" w:hAnsi="Arial" w:cs="Arial"/>
          <w:i/>
          <w:spacing w:val="1"/>
          <w:highlight w:val="yellow"/>
        </w:rPr>
        <w:t xml:space="preserve"> </w:t>
      </w:r>
      <w:r w:rsidRPr="005D7154">
        <w:rPr>
          <w:rFonts w:ascii="Arial" w:eastAsia="Arial" w:hAnsi="Arial" w:cs="Arial"/>
          <w:i/>
          <w:spacing w:val="-2"/>
          <w:highlight w:val="yellow"/>
        </w:rPr>
        <w:t>not</w:t>
      </w:r>
      <w:r w:rsidRPr="005D7154">
        <w:rPr>
          <w:rFonts w:ascii="Arial" w:eastAsia="Arial" w:hAnsi="Arial" w:cs="Arial"/>
          <w:i/>
          <w:spacing w:val="-1"/>
          <w:highlight w:val="yellow"/>
        </w:rPr>
        <w:t xml:space="preserve"> possible,</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the</w:t>
      </w:r>
      <w:r w:rsidRPr="005D7154">
        <w:rPr>
          <w:rFonts w:ascii="Arial" w:eastAsia="Arial" w:hAnsi="Arial" w:cs="Arial"/>
          <w:i/>
          <w:spacing w:val="70"/>
          <w:highlight w:val="yellow"/>
        </w:rPr>
        <w:t xml:space="preserve"> </w:t>
      </w:r>
      <w:r w:rsidRPr="005D7154">
        <w:rPr>
          <w:rFonts w:ascii="Arial" w:eastAsia="Arial" w:hAnsi="Arial" w:cs="Arial"/>
          <w:i/>
          <w:spacing w:val="-1"/>
          <w:highlight w:val="yellow"/>
        </w:rPr>
        <w:t>alternative</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setting</w:t>
      </w:r>
      <w:r w:rsidRPr="005D7154">
        <w:rPr>
          <w:rFonts w:ascii="Arial" w:eastAsia="Arial" w:hAnsi="Arial" w:cs="Arial"/>
          <w:i/>
          <w:spacing w:val="-2"/>
          <w:highlight w:val="yellow"/>
        </w:rPr>
        <w:t xml:space="preserve"> </w:t>
      </w:r>
      <w:r w:rsidRPr="005D7154">
        <w:rPr>
          <w:rFonts w:ascii="Arial" w:eastAsia="Arial" w:hAnsi="Arial" w:cs="Arial"/>
          <w:i/>
          <w:spacing w:val="-1"/>
          <w:highlight w:val="yellow"/>
        </w:rPr>
        <w:t xml:space="preserve">must </w:t>
      </w:r>
      <w:r w:rsidRPr="005D7154">
        <w:rPr>
          <w:rFonts w:ascii="Arial" w:eastAsia="Arial" w:hAnsi="Arial" w:cs="Arial"/>
          <w:i/>
          <w:spacing w:val="-2"/>
          <w:highlight w:val="yellow"/>
        </w:rPr>
        <w:t>be</w:t>
      </w:r>
      <w:r w:rsidRPr="005D7154">
        <w:rPr>
          <w:rFonts w:ascii="Arial" w:eastAsia="Arial" w:hAnsi="Arial" w:cs="Arial"/>
          <w:i/>
          <w:highlight w:val="yellow"/>
        </w:rPr>
        <w:t xml:space="preserve"> </w:t>
      </w:r>
      <w:r w:rsidRPr="005D7154">
        <w:rPr>
          <w:rFonts w:ascii="Arial" w:eastAsia="Arial" w:hAnsi="Arial" w:cs="Arial"/>
          <w:i/>
          <w:spacing w:val="-1"/>
          <w:highlight w:val="yellow"/>
        </w:rPr>
        <w:t>justified;</w:t>
      </w:r>
    </w:p>
    <w:p w14:paraId="6C1CD5A6" w14:textId="77777777" w:rsidR="00FD41D5" w:rsidRPr="005D7154" w:rsidRDefault="00FD41D5">
      <w:pPr>
        <w:spacing w:before="5"/>
        <w:rPr>
          <w:rFonts w:ascii="Arial" w:eastAsia="Arial" w:hAnsi="Arial" w:cs="Arial"/>
          <w:i/>
          <w:sz w:val="17"/>
          <w:szCs w:val="17"/>
          <w:highlight w:val="yellow"/>
        </w:rPr>
      </w:pPr>
    </w:p>
    <w:p w14:paraId="293D2988" w14:textId="77777777" w:rsidR="00FD41D5" w:rsidRPr="005D7154" w:rsidRDefault="002B78DE">
      <w:pPr>
        <w:numPr>
          <w:ilvl w:val="2"/>
          <w:numId w:val="14"/>
        </w:numPr>
        <w:tabs>
          <w:tab w:val="left" w:pos="1188"/>
        </w:tabs>
        <w:ind w:left="1187" w:hanging="359"/>
        <w:rPr>
          <w:rFonts w:ascii="Arial" w:eastAsia="Arial" w:hAnsi="Arial" w:cs="Arial"/>
          <w:highlight w:val="yellow"/>
        </w:rPr>
      </w:pPr>
      <w:r w:rsidRPr="005D7154">
        <w:rPr>
          <w:rFonts w:ascii="Arial"/>
          <w:i/>
          <w:highlight w:val="yellow"/>
        </w:rPr>
        <w:t xml:space="preserve">A </w:t>
      </w:r>
      <w:r w:rsidRPr="005D7154">
        <w:rPr>
          <w:rFonts w:ascii="Arial"/>
          <w:i/>
          <w:spacing w:val="-1"/>
          <w:highlight w:val="yellow"/>
        </w:rPr>
        <w:t>developmental</w:t>
      </w:r>
      <w:r w:rsidRPr="005D7154">
        <w:rPr>
          <w:rFonts w:ascii="Arial"/>
          <w:i/>
          <w:spacing w:val="-3"/>
          <w:highlight w:val="yellow"/>
        </w:rPr>
        <w:t xml:space="preserve"> </w:t>
      </w:r>
      <w:r w:rsidRPr="005D7154">
        <w:rPr>
          <w:rFonts w:ascii="Arial"/>
          <w:i/>
          <w:spacing w:val="-1"/>
          <w:highlight w:val="yellow"/>
        </w:rPr>
        <w:t>history; and</w:t>
      </w:r>
    </w:p>
    <w:p w14:paraId="2A6F135C" w14:textId="77777777" w:rsidR="00FD41D5" w:rsidRPr="005D7154" w:rsidRDefault="00FD41D5">
      <w:pPr>
        <w:spacing w:before="3"/>
        <w:rPr>
          <w:rFonts w:ascii="Arial" w:eastAsia="Arial" w:hAnsi="Arial" w:cs="Arial"/>
          <w:i/>
          <w:sz w:val="17"/>
          <w:szCs w:val="17"/>
          <w:highlight w:val="yellow"/>
        </w:rPr>
      </w:pPr>
    </w:p>
    <w:p w14:paraId="024678CF" w14:textId="77777777" w:rsidR="00FD41D5" w:rsidRPr="005D7154" w:rsidRDefault="002B78DE">
      <w:pPr>
        <w:numPr>
          <w:ilvl w:val="2"/>
          <w:numId w:val="14"/>
        </w:numPr>
        <w:tabs>
          <w:tab w:val="left" w:pos="1188"/>
        </w:tabs>
        <w:ind w:left="1187" w:right="207" w:hanging="359"/>
        <w:rPr>
          <w:rFonts w:ascii="Arial" w:eastAsia="Arial" w:hAnsi="Arial" w:cs="Arial"/>
          <w:highlight w:val="yellow"/>
        </w:rPr>
      </w:pPr>
      <w:r w:rsidRPr="005D7154">
        <w:rPr>
          <w:rFonts w:ascii="Arial"/>
          <w:i/>
          <w:spacing w:val="-1"/>
          <w:highlight w:val="yellow"/>
        </w:rPr>
        <w:t>At</w:t>
      </w:r>
      <w:r w:rsidRPr="005D7154">
        <w:rPr>
          <w:rFonts w:ascii="Arial"/>
          <w:i/>
          <w:spacing w:val="2"/>
          <w:highlight w:val="yellow"/>
        </w:rPr>
        <w:t xml:space="preserve"> </w:t>
      </w:r>
      <w:r w:rsidRPr="005D7154">
        <w:rPr>
          <w:rFonts w:ascii="Arial"/>
          <w:i/>
          <w:spacing w:val="-1"/>
          <w:highlight w:val="yellow"/>
        </w:rPr>
        <w:t>least one</w:t>
      </w:r>
      <w:r w:rsidRPr="005D7154">
        <w:rPr>
          <w:rFonts w:ascii="Arial"/>
          <w:i/>
          <w:highlight w:val="yellow"/>
        </w:rPr>
        <w:t xml:space="preserve"> </w:t>
      </w:r>
      <w:r w:rsidRPr="005D7154">
        <w:rPr>
          <w:rFonts w:ascii="Arial"/>
          <w:i/>
          <w:spacing w:val="-1"/>
          <w:highlight w:val="yellow"/>
        </w:rPr>
        <w:t>other evaluation</w:t>
      </w:r>
      <w:r w:rsidRPr="005D7154">
        <w:rPr>
          <w:rFonts w:ascii="Arial"/>
          <w:i/>
          <w:highlight w:val="yellow"/>
        </w:rPr>
        <w:t xml:space="preserve"> </w:t>
      </w:r>
      <w:r w:rsidRPr="005D7154">
        <w:rPr>
          <w:rFonts w:ascii="Arial"/>
          <w:i/>
          <w:spacing w:val="-1"/>
          <w:highlight w:val="yellow"/>
        </w:rPr>
        <w:t>procedure</w:t>
      </w:r>
      <w:r w:rsidRPr="005D7154">
        <w:rPr>
          <w:rFonts w:ascii="Arial"/>
          <w:i/>
          <w:highlight w:val="yellow"/>
        </w:rPr>
        <w:t xml:space="preserve"> </w:t>
      </w:r>
      <w:r w:rsidRPr="005D7154">
        <w:rPr>
          <w:rFonts w:ascii="Arial"/>
          <w:i/>
          <w:spacing w:val="-1"/>
          <w:highlight w:val="yellow"/>
        </w:rPr>
        <w:t>in</w:t>
      </w:r>
      <w:r w:rsidRPr="005D7154">
        <w:rPr>
          <w:rFonts w:ascii="Arial"/>
          <w:i/>
          <w:spacing w:val="-2"/>
          <w:highlight w:val="yellow"/>
        </w:rPr>
        <w:t xml:space="preserve"> </w:t>
      </w:r>
      <w:r w:rsidRPr="005D7154">
        <w:rPr>
          <w:rFonts w:ascii="Arial"/>
          <w:i/>
          <w:spacing w:val="-1"/>
          <w:highlight w:val="yellow"/>
        </w:rPr>
        <w:t>each</w:t>
      </w:r>
      <w:r w:rsidRPr="005D7154">
        <w:rPr>
          <w:rFonts w:ascii="Arial"/>
          <w:i/>
          <w:highlight w:val="yellow"/>
        </w:rPr>
        <w:t xml:space="preserve"> </w:t>
      </w:r>
      <w:r w:rsidRPr="005D7154">
        <w:rPr>
          <w:rFonts w:ascii="Arial"/>
          <w:i/>
          <w:spacing w:val="-2"/>
          <w:highlight w:val="yellow"/>
        </w:rPr>
        <w:t>area</w:t>
      </w:r>
      <w:r w:rsidRPr="005D7154">
        <w:rPr>
          <w:rFonts w:ascii="Arial"/>
          <w:i/>
          <w:highlight w:val="yellow"/>
        </w:rPr>
        <w:t xml:space="preserve"> </w:t>
      </w:r>
      <w:r w:rsidRPr="005D7154">
        <w:rPr>
          <w:rFonts w:ascii="Arial"/>
          <w:i/>
          <w:spacing w:val="-1"/>
          <w:highlight w:val="yellow"/>
        </w:rPr>
        <w:t>of identified</w:t>
      </w:r>
      <w:r w:rsidRPr="005D7154">
        <w:rPr>
          <w:rFonts w:ascii="Arial"/>
          <w:i/>
          <w:highlight w:val="yellow"/>
        </w:rPr>
        <w:t xml:space="preserve"> </w:t>
      </w:r>
      <w:r w:rsidRPr="005D7154">
        <w:rPr>
          <w:rFonts w:ascii="Arial"/>
          <w:i/>
          <w:spacing w:val="-1"/>
          <w:highlight w:val="yellow"/>
        </w:rPr>
        <w:t>delay</w:t>
      </w:r>
      <w:r w:rsidRPr="005D7154">
        <w:rPr>
          <w:rFonts w:ascii="Arial"/>
          <w:i/>
          <w:spacing w:val="-2"/>
          <w:highlight w:val="yellow"/>
        </w:rPr>
        <w:t xml:space="preserve"> </w:t>
      </w:r>
      <w:r w:rsidRPr="005D7154">
        <w:rPr>
          <w:rFonts w:ascii="Arial"/>
          <w:i/>
          <w:spacing w:val="-1"/>
          <w:highlight w:val="yellow"/>
        </w:rPr>
        <w:t>that is</w:t>
      </w:r>
      <w:r w:rsidRPr="005D7154">
        <w:rPr>
          <w:rFonts w:ascii="Arial"/>
          <w:i/>
          <w:spacing w:val="1"/>
          <w:highlight w:val="yellow"/>
        </w:rPr>
        <w:t xml:space="preserve"> </w:t>
      </w:r>
      <w:r w:rsidRPr="005D7154">
        <w:rPr>
          <w:rFonts w:ascii="Arial"/>
          <w:i/>
          <w:spacing w:val="-1"/>
          <w:highlight w:val="yellow"/>
        </w:rPr>
        <w:t>conducted</w:t>
      </w:r>
      <w:r w:rsidRPr="005D7154">
        <w:rPr>
          <w:rFonts w:ascii="Arial"/>
          <w:i/>
          <w:highlight w:val="yellow"/>
        </w:rPr>
        <w:t xml:space="preserve"> </w:t>
      </w:r>
      <w:r w:rsidRPr="005D7154">
        <w:rPr>
          <w:rFonts w:ascii="Arial"/>
          <w:i/>
          <w:spacing w:val="-1"/>
          <w:highlight w:val="yellow"/>
        </w:rPr>
        <w:t>on</w:t>
      </w:r>
      <w:r w:rsidRPr="005D7154">
        <w:rPr>
          <w:rFonts w:ascii="Arial"/>
          <w:i/>
          <w:spacing w:val="-2"/>
          <w:highlight w:val="yellow"/>
        </w:rPr>
        <w:t xml:space="preserve"> </w:t>
      </w:r>
      <w:r w:rsidRPr="005D7154">
        <w:rPr>
          <w:rFonts w:ascii="Arial"/>
          <w:i/>
          <w:highlight w:val="yellow"/>
        </w:rPr>
        <w:t>a</w:t>
      </w:r>
      <w:r w:rsidRPr="005D7154">
        <w:rPr>
          <w:rFonts w:ascii="Arial"/>
          <w:i/>
          <w:spacing w:val="51"/>
          <w:highlight w:val="yellow"/>
        </w:rPr>
        <w:t xml:space="preserve"> </w:t>
      </w:r>
      <w:r w:rsidRPr="005D7154">
        <w:rPr>
          <w:rFonts w:ascii="Arial"/>
          <w:i/>
          <w:spacing w:val="-1"/>
          <w:highlight w:val="yellow"/>
        </w:rPr>
        <w:t>different</w:t>
      </w:r>
      <w:r w:rsidRPr="005D7154">
        <w:rPr>
          <w:rFonts w:ascii="Arial"/>
          <w:i/>
          <w:spacing w:val="2"/>
          <w:highlight w:val="yellow"/>
        </w:rPr>
        <w:t xml:space="preserve"> </w:t>
      </w:r>
      <w:r w:rsidRPr="005D7154">
        <w:rPr>
          <w:rFonts w:ascii="Arial"/>
          <w:i/>
          <w:spacing w:val="-1"/>
          <w:highlight w:val="yellow"/>
        </w:rPr>
        <w:t>day</w:t>
      </w:r>
      <w:r w:rsidRPr="005D7154">
        <w:rPr>
          <w:rFonts w:ascii="Arial"/>
          <w:i/>
          <w:spacing w:val="-4"/>
          <w:highlight w:val="yellow"/>
        </w:rPr>
        <w:t xml:space="preserve"> </w:t>
      </w:r>
      <w:r w:rsidRPr="005D7154">
        <w:rPr>
          <w:rFonts w:ascii="Arial"/>
          <w:i/>
          <w:spacing w:val="-1"/>
          <w:highlight w:val="yellow"/>
        </w:rPr>
        <w:t>than</w:t>
      </w:r>
      <w:r w:rsidRPr="005D7154">
        <w:rPr>
          <w:rFonts w:ascii="Arial"/>
          <w:i/>
          <w:spacing w:val="-2"/>
          <w:highlight w:val="yellow"/>
        </w:rPr>
        <w:t xml:space="preserve"> </w:t>
      </w:r>
      <w:r w:rsidRPr="005D7154">
        <w:rPr>
          <w:rFonts w:ascii="Arial"/>
          <w:i/>
          <w:highlight w:val="yellow"/>
        </w:rPr>
        <w:t>the</w:t>
      </w:r>
      <w:r w:rsidRPr="005D7154">
        <w:rPr>
          <w:rFonts w:ascii="Arial"/>
          <w:i/>
          <w:spacing w:val="-2"/>
          <w:highlight w:val="yellow"/>
        </w:rPr>
        <w:t xml:space="preserve"> </w:t>
      </w:r>
      <w:r w:rsidRPr="005D7154">
        <w:rPr>
          <w:rFonts w:ascii="Arial"/>
          <w:i/>
          <w:spacing w:val="-1"/>
          <w:highlight w:val="yellow"/>
        </w:rPr>
        <w:t>medical</w:t>
      </w:r>
      <w:r w:rsidRPr="005D7154">
        <w:rPr>
          <w:rFonts w:ascii="Arial"/>
          <w:i/>
          <w:highlight w:val="yellow"/>
        </w:rPr>
        <w:t xml:space="preserve"> </w:t>
      </w:r>
      <w:r w:rsidRPr="005D7154">
        <w:rPr>
          <w:rFonts w:ascii="Arial"/>
          <w:i/>
          <w:spacing w:val="-1"/>
          <w:highlight w:val="yellow"/>
        </w:rPr>
        <w:t>or</w:t>
      </w:r>
      <w:r w:rsidRPr="005D7154">
        <w:rPr>
          <w:rFonts w:ascii="Arial"/>
          <w:i/>
          <w:spacing w:val="2"/>
          <w:highlight w:val="yellow"/>
        </w:rPr>
        <w:t xml:space="preserve"> </w:t>
      </w:r>
      <w:r w:rsidRPr="005D7154">
        <w:rPr>
          <w:rFonts w:ascii="Arial"/>
          <w:i/>
          <w:spacing w:val="-1"/>
          <w:highlight w:val="yellow"/>
        </w:rPr>
        <w:t>norm-referenced</w:t>
      </w:r>
      <w:r w:rsidRPr="005D7154">
        <w:rPr>
          <w:rFonts w:ascii="Arial"/>
          <w:i/>
          <w:spacing w:val="-2"/>
          <w:highlight w:val="yellow"/>
        </w:rPr>
        <w:t xml:space="preserve"> </w:t>
      </w:r>
      <w:r w:rsidRPr="005D7154">
        <w:rPr>
          <w:rFonts w:ascii="Arial"/>
          <w:i/>
          <w:spacing w:val="-1"/>
          <w:highlight w:val="yellow"/>
        </w:rPr>
        <w:t>evaluation; which</w:t>
      </w:r>
      <w:r w:rsidRPr="005D7154">
        <w:rPr>
          <w:rFonts w:ascii="Arial"/>
          <w:i/>
          <w:spacing w:val="-2"/>
          <w:highlight w:val="yellow"/>
        </w:rPr>
        <w:t xml:space="preserve"> </w:t>
      </w:r>
      <w:r w:rsidRPr="005D7154">
        <w:rPr>
          <w:rFonts w:ascii="Arial"/>
          <w:i/>
          <w:spacing w:val="-1"/>
          <w:highlight w:val="yellow"/>
        </w:rPr>
        <w:t>may</w:t>
      </w:r>
      <w:r w:rsidRPr="005D7154">
        <w:rPr>
          <w:rFonts w:ascii="Arial"/>
          <w:i/>
          <w:spacing w:val="1"/>
          <w:highlight w:val="yellow"/>
        </w:rPr>
        <w:t xml:space="preserve"> </w:t>
      </w:r>
      <w:r w:rsidRPr="005D7154">
        <w:rPr>
          <w:rFonts w:ascii="Arial"/>
          <w:i/>
          <w:spacing w:val="-2"/>
          <w:highlight w:val="yellow"/>
        </w:rPr>
        <w:t>include</w:t>
      </w:r>
      <w:r w:rsidRPr="005D7154">
        <w:rPr>
          <w:rFonts w:ascii="Arial"/>
          <w:i/>
          <w:highlight w:val="yellow"/>
        </w:rPr>
        <w:t xml:space="preserve"> </w:t>
      </w:r>
      <w:r w:rsidRPr="005D7154">
        <w:rPr>
          <w:rFonts w:ascii="Arial"/>
          <w:i/>
          <w:spacing w:val="-1"/>
          <w:highlight w:val="yellow"/>
        </w:rPr>
        <w:t>criterion</w:t>
      </w:r>
      <w:r w:rsidRPr="005D7154">
        <w:rPr>
          <w:rFonts w:ascii="Arial"/>
          <w:i/>
          <w:spacing w:val="54"/>
          <w:highlight w:val="yellow"/>
        </w:rPr>
        <w:t xml:space="preserve"> </w:t>
      </w:r>
      <w:r w:rsidRPr="005D7154">
        <w:rPr>
          <w:rFonts w:ascii="Arial"/>
          <w:i/>
          <w:spacing w:val="-1"/>
          <w:highlight w:val="yellow"/>
        </w:rPr>
        <w:t>references</w:t>
      </w:r>
      <w:r w:rsidRPr="005D7154">
        <w:rPr>
          <w:rFonts w:ascii="Arial"/>
          <w:i/>
          <w:spacing w:val="1"/>
          <w:highlight w:val="yellow"/>
        </w:rPr>
        <w:t xml:space="preserve"> </w:t>
      </w:r>
      <w:r w:rsidRPr="005D7154">
        <w:rPr>
          <w:rFonts w:ascii="Arial"/>
          <w:i/>
          <w:spacing w:val="-1"/>
          <w:highlight w:val="yellow"/>
        </w:rPr>
        <w:t>instruments, language</w:t>
      </w:r>
      <w:r w:rsidRPr="005D7154">
        <w:rPr>
          <w:rFonts w:ascii="Arial"/>
          <w:i/>
          <w:highlight w:val="yellow"/>
        </w:rPr>
        <w:t xml:space="preserve"> </w:t>
      </w:r>
      <w:r w:rsidRPr="005D7154">
        <w:rPr>
          <w:rFonts w:ascii="Arial"/>
          <w:i/>
          <w:spacing w:val="-1"/>
          <w:highlight w:val="yellow"/>
        </w:rPr>
        <w:t>samples,</w:t>
      </w:r>
      <w:r w:rsidRPr="005D7154">
        <w:rPr>
          <w:rFonts w:ascii="Arial"/>
          <w:i/>
          <w:spacing w:val="2"/>
          <w:highlight w:val="yellow"/>
        </w:rPr>
        <w:t xml:space="preserve"> </w:t>
      </w:r>
      <w:r w:rsidRPr="005D7154">
        <w:rPr>
          <w:rFonts w:ascii="Arial"/>
          <w:i/>
          <w:spacing w:val="-2"/>
          <w:highlight w:val="yellow"/>
        </w:rPr>
        <w:t>or</w:t>
      </w:r>
      <w:r w:rsidRPr="005D7154">
        <w:rPr>
          <w:rFonts w:ascii="Arial"/>
          <w:i/>
          <w:spacing w:val="-1"/>
          <w:highlight w:val="yellow"/>
        </w:rPr>
        <w:t xml:space="preserve"> curriculum-based</w:t>
      </w:r>
      <w:r w:rsidRPr="005D7154">
        <w:rPr>
          <w:rFonts w:ascii="Arial"/>
          <w:i/>
          <w:spacing w:val="-2"/>
          <w:highlight w:val="yellow"/>
        </w:rPr>
        <w:t xml:space="preserve"> </w:t>
      </w:r>
      <w:r w:rsidRPr="005D7154">
        <w:rPr>
          <w:rFonts w:ascii="Arial"/>
          <w:i/>
          <w:spacing w:val="-1"/>
          <w:highlight w:val="yellow"/>
        </w:rPr>
        <w:t>measures.</w:t>
      </w:r>
    </w:p>
    <w:p w14:paraId="64953C25" w14:textId="77777777" w:rsidR="00FD41D5" w:rsidRPr="005D7154" w:rsidRDefault="00FD41D5">
      <w:pPr>
        <w:spacing w:before="5"/>
        <w:rPr>
          <w:rFonts w:ascii="Arial" w:eastAsia="Arial" w:hAnsi="Arial" w:cs="Arial"/>
          <w:i/>
          <w:sz w:val="17"/>
          <w:szCs w:val="17"/>
          <w:highlight w:val="yellow"/>
        </w:rPr>
      </w:pPr>
    </w:p>
    <w:p w14:paraId="6D04B777" w14:textId="77777777" w:rsidR="00041797" w:rsidRDefault="00041797" w:rsidP="00041797">
      <w:pPr>
        <w:pStyle w:val="BodyText"/>
        <w:spacing w:line="276" w:lineRule="auto"/>
        <w:ind w:left="107" w:right="215" w:hanging="1"/>
        <w:rPr>
          <w:rFonts w:cs="Arial"/>
          <w:b/>
          <w:bCs/>
          <w:iCs/>
          <w:spacing w:val="-1"/>
        </w:rPr>
      </w:pPr>
    </w:p>
    <w:p w14:paraId="06C4B366" w14:textId="77777777" w:rsidR="00041797" w:rsidRDefault="00A61A67" w:rsidP="00041797">
      <w:pPr>
        <w:pStyle w:val="BodyText"/>
        <w:spacing w:before="72" w:line="275" w:lineRule="auto"/>
        <w:ind w:left="467" w:right="204" w:firstLine="0"/>
        <w:rPr>
          <w:rFonts w:cs="Arial"/>
        </w:rPr>
      </w:pPr>
      <w:r>
        <w:rPr>
          <w:rFonts w:cs="Arial"/>
          <w:b/>
          <w:bCs/>
          <w:iCs/>
          <w:spacing w:val="-1"/>
        </w:rPr>
        <w:t>MSEC and member district’s</w:t>
      </w:r>
      <w:r w:rsidR="002B78DE" w:rsidRPr="00A61A67">
        <w:rPr>
          <w:rFonts w:cs="Arial"/>
          <w:i/>
          <w:spacing w:val="2"/>
        </w:rPr>
        <w:t xml:space="preserve"> </w:t>
      </w:r>
      <w:r w:rsidR="002B78DE" w:rsidRPr="00A61A67">
        <w:rPr>
          <w:spacing w:val="-1"/>
        </w:rPr>
        <w:t>plan</w:t>
      </w:r>
      <w:r w:rsidR="002B78DE" w:rsidRPr="00A61A67">
        <w:rPr>
          <w:spacing w:val="-2"/>
        </w:rPr>
        <w:t xml:space="preserve"> </w:t>
      </w:r>
      <w:r w:rsidR="002B78DE" w:rsidRPr="00A61A67">
        <w:t>for</w:t>
      </w:r>
      <w:r w:rsidR="002B78DE" w:rsidRPr="00A61A67">
        <w:rPr>
          <w:spacing w:val="2"/>
        </w:rPr>
        <w:t xml:space="preserve"> </w:t>
      </w:r>
      <w:r w:rsidR="002B78DE" w:rsidRPr="00A61A67">
        <w:rPr>
          <w:spacing w:val="-2"/>
        </w:rPr>
        <w:t>identifying</w:t>
      </w:r>
      <w:r w:rsidR="002B78DE" w:rsidRPr="00A61A67">
        <w:rPr>
          <w:spacing w:val="3"/>
        </w:rPr>
        <w:t xml:space="preserve"> </w:t>
      </w:r>
      <w:r w:rsidR="002B78DE" w:rsidRPr="00A61A67">
        <w:t>a</w:t>
      </w:r>
      <w:r w:rsidR="002B78DE" w:rsidRPr="00A61A67">
        <w:rPr>
          <w:spacing w:val="-2"/>
        </w:rPr>
        <w:t xml:space="preserve"> </w:t>
      </w:r>
      <w:r w:rsidR="002B78DE" w:rsidRPr="00A61A67">
        <w:rPr>
          <w:spacing w:val="-1"/>
        </w:rPr>
        <w:t>child</w:t>
      </w:r>
      <w:r w:rsidR="002B78DE" w:rsidRPr="00A61A67">
        <w:t xml:space="preserve"> </w:t>
      </w:r>
      <w:r w:rsidR="002B78DE" w:rsidRPr="00A61A67">
        <w:rPr>
          <w:spacing w:val="-1"/>
        </w:rPr>
        <w:t>with</w:t>
      </w:r>
      <w:r w:rsidR="002B78DE" w:rsidRPr="00A61A67">
        <w:t xml:space="preserve"> a </w:t>
      </w:r>
      <w:r w:rsidR="002B78DE" w:rsidRPr="00A61A67">
        <w:rPr>
          <w:spacing w:val="-1"/>
        </w:rPr>
        <w:t>specific</w:t>
      </w:r>
      <w:r w:rsidR="002B78DE" w:rsidRPr="00A61A67">
        <w:rPr>
          <w:spacing w:val="-2"/>
        </w:rPr>
        <w:t xml:space="preserve"> </w:t>
      </w:r>
      <w:r w:rsidR="002B78DE" w:rsidRPr="00A61A67">
        <w:rPr>
          <w:spacing w:val="-1"/>
        </w:rPr>
        <w:t>learning</w:t>
      </w:r>
      <w:r w:rsidR="002B78DE" w:rsidRPr="00A61A67">
        <w:t xml:space="preserve"> </w:t>
      </w:r>
      <w:r w:rsidR="002B78DE" w:rsidRPr="00A61A67">
        <w:rPr>
          <w:spacing w:val="-1"/>
        </w:rPr>
        <w:t>disability</w:t>
      </w:r>
      <w:r w:rsidR="002B78DE" w:rsidRPr="00A61A67">
        <w:rPr>
          <w:spacing w:val="-2"/>
        </w:rPr>
        <w:t xml:space="preserve"> </w:t>
      </w:r>
      <w:r w:rsidR="002B78DE" w:rsidRPr="00A61A67">
        <w:rPr>
          <w:spacing w:val="-1"/>
        </w:rPr>
        <w:t>is</w:t>
      </w:r>
      <w:r w:rsidR="002B78DE" w:rsidRPr="00A61A67">
        <w:rPr>
          <w:spacing w:val="1"/>
        </w:rPr>
        <w:t xml:space="preserve"> </w:t>
      </w:r>
      <w:r w:rsidR="002B78DE" w:rsidRPr="00A61A67">
        <w:rPr>
          <w:spacing w:val="-1"/>
        </w:rPr>
        <w:t>consistent</w:t>
      </w:r>
      <w:r w:rsidR="002B78DE" w:rsidRPr="00A61A67">
        <w:rPr>
          <w:spacing w:val="2"/>
        </w:rPr>
        <w:t xml:space="preserve"> </w:t>
      </w:r>
      <w:r w:rsidR="002B78DE" w:rsidRPr="00A61A67">
        <w:rPr>
          <w:spacing w:val="-1"/>
        </w:rPr>
        <w:t>with</w:t>
      </w:r>
      <w:r w:rsidR="002B78DE" w:rsidRPr="00A61A67">
        <w:t xml:space="preserve"> </w:t>
      </w:r>
      <w:r w:rsidR="002B78DE" w:rsidRPr="00A61A67">
        <w:rPr>
          <w:spacing w:val="-1"/>
        </w:rPr>
        <w:t>Minnesota</w:t>
      </w:r>
      <w:r w:rsidR="002B78DE" w:rsidRPr="00A61A67">
        <w:rPr>
          <w:spacing w:val="67"/>
        </w:rPr>
        <w:t xml:space="preserve"> </w:t>
      </w:r>
      <w:r w:rsidR="002B78DE" w:rsidRPr="00A61A67">
        <w:rPr>
          <w:spacing w:val="-2"/>
        </w:rPr>
        <w:t>Rule</w:t>
      </w:r>
      <w:r w:rsidR="002B78DE" w:rsidRPr="00A61A67">
        <w:rPr>
          <w:spacing w:val="1"/>
        </w:rPr>
        <w:t xml:space="preserve"> </w:t>
      </w:r>
      <w:r w:rsidR="002B78DE" w:rsidRPr="00A61A67">
        <w:rPr>
          <w:spacing w:val="-1"/>
        </w:rPr>
        <w:t>3525.1341.</w:t>
      </w:r>
      <w:r w:rsidR="002B78DE" w:rsidRPr="00A61A67">
        <w:t xml:space="preserve"> </w:t>
      </w:r>
      <w:r>
        <w:rPr>
          <w:rFonts w:cs="Arial"/>
          <w:b/>
          <w:bCs/>
          <w:iCs/>
          <w:spacing w:val="-1"/>
        </w:rPr>
        <w:t>MSEC and member districts</w:t>
      </w:r>
      <w:r w:rsidR="002B78DE" w:rsidRPr="00A61A67">
        <w:rPr>
          <w:rFonts w:cs="Arial"/>
          <w:i/>
          <w:spacing w:val="-1"/>
        </w:rPr>
        <w:t xml:space="preserve"> </w:t>
      </w:r>
      <w:r w:rsidR="002B78DE" w:rsidRPr="00A61A67">
        <w:rPr>
          <w:spacing w:val="-1"/>
        </w:rPr>
        <w:t>implement</w:t>
      </w:r>
      <w:r w:rsidR="002B78DE" w:rsidRPr="00A61A67">
        <w:rPr>
          <w:spacing w:val="1"/>
        </w:rPr>
        <w:t xml:space="preserve"> </w:t>
      </w:r>
      <w:r w:rsidR="002B78DE" w:rsidRPr="00A61A67">
        <w:rPr>
          <w:spacing w:val="-1"/>
        </w:rPr>
        <w:t>its</w:t>
      </w:r>
      <w:r w:rsidR="002B78DE" w:rsidRPr="00A61A67">
        <w:rPr>
          <w:spacing w:val="1"/>
        </w:rPr>
        <w:t xml:space="preserve"> </w:t>
      </w:r>
      <w:r w:rsidR="002B78DE" w:rsidRPr="00A61A67">
        <w:rPr>
          <w:spacing w:val="-1"/>
        </w:rPr>
        <w:t>interventions</w:t>
      </w:r>
      <w:r w:rsidR="002B78DE" w:rsidRPr="00A61A67">
        <w:rPr>
          <w:spacing w:val="1"/>
        </w:rPr>
        <w:t xml:space="preserve"> </w:t>
      </w:r>
      <w:r w:rsidR="002B78DE" w:rsidRPr="00A61A67">
        <w:rPr>
          <w:spacing w:val="-1"/>
        </w:rPr>
        <w:t>consistent</w:t>
      </w:r>
      <w:r w:rsidR="002B78DE" w:rsidRPr="00A61A67">
        <w:rPr>
          <w:spacing w:val="2"/>
        </w:rPr>
        <w:t xml:space="preserve"> </w:t>
      </w:r>
      <w:r w:rsidR="002B78DE" w:rsidRPr="00A61A67">
        <w:rPr>
          <w:spacing w:val="-1"/>
        </w:rPr>
        <w:t>with</w:t>
      </w:r>
      <w:r w:rsidR="002B78DE" w:rsidRPr="00A61A67">
        <w:t xml:space="preserve"> </w:t>
      </w:r>
      <w:r w:rsidR="002B78DE" w:rsidRPr="00A61A67">
        <w:rPr>
          <w:spacing w:val="-1"/>
        </w:rPr>
        <w:t>that</w:t>
      </w:r>
      <w:r w:rsidR="002B78DE" w:rsidRPr="00A61A67">
        <w:rPr>
          <w:spacing w:val="2"/>
        </w:rPr>
        <w:t xml:space="preserve"> </w:t>
      </w:r>
      <w:r w:rsidR="002B78DE" w:rsidRPr="00A61A67">
        <w:rPr>
          <w:spacing w:val="-1"/>
        </w:rPr>
        <w:t>plan.</w:t>
      </w:r>
      <w:r w:rsidR="002B78DE" w:rsidRPr="00A61A67">
        <w:rPr>
          <w:spacing w:val="-2"/>
        </w:rPr>
        <w:t xml:space="preserve"> </w:t>
      </w:r>
      <w:r w:rsidR="00041797">
        <w:rPr>
          <w:rFonts w:cs="Arial"/>
          <w:b/>
          <w:bCs/>
          <w:iCs/>
          <w:spacing w:val="-1"/>
        </w:rPr>
        <w:t>MSEC and member districts</w:t>
      </w:r>
      <w:r w:rsidR="00041797" w:rsidRPr="00A61A67">
        <w:rPr>
          <w:rFonts w:cs="Arial"/>
          <w:i/>
          <w:spacing w:val="2"/>
        </w:rPr>
        <w:t xml:space="preserve"> </w:t>
      </w:r>
      <w:r w:rsidR="00041797" w:rsidRPr="00A61A67">
        <w:rPr>
          <w:spacing w:val="-1"/>
        </w:rPr>
        <w:t>plan</w:t>
      </w:r>
      <w:r w:rsidR="00041797" w:rsidRPr="00A61A67">
        <w:rPr>
          <w:spacing w:val="-2"/>
        </w:rPr>
        <w:t xml:space="preserve"> </w:t>
      </w:r>
      <w:r w:rsidR="00041797" w:rsidRPr="00A61A67">
        <w:t>for</w:t>
      </w:r>
      <w:r w:rsidR="00041797" w:rsidRPr="00A61A67">
        <w:rPr>
          <w:spacing w:val="2"/>
        </w:rPr>
        <w:t xml:space="preserve"> </w:t>
      </w:r>
      <w:r w:rsidR="00041797" w:rsidRPr="00A61A67">
        <w:rPr>
          <w:spacing w:val="-1"/>
        </w:rPr>
        <w:t>identifying</w:t>
      </w:r>
      <w:r w:rsidR="00041797" w:rsidRPr="00A61A67">
        <w:t xml:space="preserve"> a</w:t>
      </w:r>
      <w:r w:rsidR="00041797" w:rsidRPr="00A61A67">
        <w:rPr>
          <w:spacing w:val="-2"/>
        </w:rPr>
        <w:t xml:space="preserve"> </w:t>
      </w:r>
      <w:r w:rsidR="00041797" w:rsidRPr="00A61A67">
        <w:rPr>
          <w:spacing w:val="-1"/>
        </w:rPr>
        <w:t>child</w:t>
      </w:r>
      <w:r w:rsidR="00041797" w:rsidRPr="00A61A67">
        <w:t xml:space="preserve"> </w:t>
      </w:r>
      <w:r w:rsidR="00041797" w:rsidRPr="00A61A67">
        <w:rPr>
          <w:spacing w:val="-1"/>
        </w:rPr>
        <w:t>with</w:t>
      </w:r>
      <w:r w:rsidR="00041797" w:rsidRPr="00A61A67">
        <w:t xml:space="preserve"> a </w:t>
      </w:r>
      <w:r w:rsidR="00041797" w:rsidRPr="00A61A67">
        <w:rPr>
          <w:spacing w:val="-1"/>
        </w:rPr>
        <w:t>specific</w:t>
      </w:r>
      <w:r w:rsidR="00041797" w:rsidRPr="00A61A67">
        <w:rPr>
          <w:spacing w:val="1"/>
        </w:rPr>
        <w:t xml:space="preserve"> </w:t>
      </w:r>
      <w:r w:rsidR="00041797" w:rsidRPr="00A61A67">
        <w:rPr>
          <w:spacing w:val="-1"/>
        </w:rPr>
        <w:t>learning</w:t>
      </w:r>
      <w:r w:rsidR="00041797" w:rsidRPr="00A61A67">
        <w:rPr>
          <w:spacing w:val="3"/>
        </w:rPr>
        <w:t xml:space="preserve"> </w:t>
      </w:r>
      <w:r w:rsidR="00041797" w:rsidRPr="00A61A67">
        <w:rPr>
          <w:spacing w:val="-1"/>
        </w:rPr>
        <w:t>disability</w:t>
      </w:r>
      <w:r w:rsidR="00041797" w:rsidRPr="00A61A67">
        <w:rPr>
          <w:spacing w:val="-2"/>
        </w:rPr>
        <w:t xml:space="preserve"> </w:t>
      </w:r>
      <w:r w:rsidR="00041797" w:rsidRPr="00A61A67">
        <w:rPr>
          <w:spacing w:val="-1"/>
        </w:rPr>
        <w:t>is</w:t>
      </w:r>
      <w:r w:rsidR="00041797" w:rsidRPr="00A61A67">
        <w:rPr>
          <w:spacing w:val="1"/>
        </w:rPr>
        <w:t xml:space="preserve"> </w:t>
      </w:r>
      <w:r w:rsidR="00041797" w:rsidRPr="00A61A67">
        <w:rPr>
          <w:spacing w:val="-1"/>
        </w:rPr>
        <w:t>attached</w:t>
      </w:r>
      <w:r w:rsidR="00041797" w:rsidRPr="00A61A67">
        <w:t xml:space="preserve"> </w:t>
      </w:r>
      <w:r w:rsidR="00041797" w:rsidRPr="00A61A67">
        <w:rPr>
          <w:spacing w:val="-1"/>
        </w:rPr>
        <w:t>as</w:t>
      </w:r>
      <w:r w:rsidR="00041797" w:rsidRPr="00A61A67">
        <w:rPr>
          <w:spacing w:val="-2"/>
        </w:rPr>
        <w:t xml:space="preserve"> </w:t>
      </w:r>
      <w:r w:rsidR="00041797" w:rsidRPr="00A61A67">
        <w:rPr>
          <w:b/>
          <w:bCs/>
          <w:spacing w:val="-2"/>
          <w:highlight w:val="yellow"/>
        </w:rPr>
        <w:t>Appendix</w:t>
      </w:r>
      <w:r w:rsidR="00041797" w:rsidRPr="00A61A67">
        <w:rPr>
          <w:b/>
          <w:bCs/>
          <w:spacing w:val="59"/>
          <w:highlight w:val="yellow"/>
        </w:rPr>
        <w:t xml:space="preserve"> </w:t>
      </w:r>
      <w:r w:rsidR="00041797" w:rsidRPr="00A61A67">
        <w:rPr>
          <w:b/>
          <w:bCs/>
          <w:highlight w:val="yellow"/>
        </w:rPr>
        <w:t>1</w:t>
      </w:r>
      <w:r w:rsidR="00041797" w:rsidRPr="00A61A67">
        <w:rPr>
          <w:rFonts w:cs="Arial"/>
          <w:i/>
          <w:highlight w:val="yellow"/>
        </w:rPr>
        <w:t>.</w:t>
      </w:r>
    </w:p>
    <w:p w14:paraId="16565EAC" w14:textId="4322F12C" w:rsidR="00FD41D5" w:rsidRPr="00A61A67" w:rsidRDefault="00FD41D5" w:rsidP="00041797">
      <w:pPr>
        <w:pStyle w:val="BodyText"/>
        <w:spacing w:line="276" w:lineRule="auto"/>
        <w:ind w:left="107" w:right="215" w:hanging="1"/>
        <w:sectPr w:rsidR="00FD41D5" w:rsidRPr="00A61A67">
          <w:headerReference w:type="default" r:id="rId7"/>
          <w:footerReference w:type="default" r:id="rId8"/>
          <w:pgSz w:w="12240" w:h="15840"/>
          <w:pgMar w:top="940" w:right="900" w:bottom="900" w:left="900" w:header="740" w:footer="707" w:gutter="0"/>
          <w:pgNumType w:start="2"/>
          <w:cols w:space="720"/>
        </w:sectPr>
      </w:pPr>
    </w:p>
    <w:p w14:paraId="1C1B4044" w14:textId="6CF0AD99" w:rsidR="00FD41D5" w:rsidRDefault="00A61A67" w:rsidP="00041797">
      <w:pPr>
        <w:pStyle w:val="BodyText"/>
        <w:spacing w:before="72" w:line="275" w:lineRule="auto"/>
        <w:ind w:left="467" w:right="204" w:firstLine="0"/>
        <w:rPr>
          <w:rFonts w:cs="Arial"/>
        </w:rPr>
      </w:pPr>
      <w:r>
        <w:rPr>
          <w:rFonts w:cs="Arial"/>
          <w:b/>
          <w:bCs/>
          <w:iCs/>
          <w:spacing w:val="-1"/>
        </w:rPr>
        <w:lastRenderedPageBreak/>
        <w:t>MSEC and member districts</w:t>
      </w:r>
      <w:r w:rsidR="002B78DE" w:rsidRPr="00A61A67">
        <w:rPr>
          <w:rFonts w:cs="Arial"/>
          <w:i/>
          <w:spacing w:val="2"/>
        </w:rPr>
        <w:t xml:space="preserve"> </w:t>
      </w:r>
      <w:r w:rsidR="002B78DE" w:rsidRPr="00A61A67">
        <w:rPr>
          <w:spacing w:val="-1"/>
        </w:rPr>
        <w:t>plan</w:t>
      </w:r>
      <w:r w:rsidR="002B78DE" w:rsidRPr="00A61A67">
        <w:rPr>
          <w:spacing w:val="-2"/>
        </w:rPr>
        <w:t xml:space="preserve"> </w:t>
      </w:r>
      <w:r w:rsidR="002B78DE" w:rsidRPr="00A61A67">
        <w:t>for</w:t>
      </w:r>
      <w:r w:rsidR="002B78DE" w:rsidRPr="00A61A67">
        <w:rPr>
          <w:spacing w:val="2"/>
        </w:rPr>
        <w:t xml:space="preserve"> </w:t>
      </w:r>
      <w:r w:rsidR="002B78DE" w:rsidRPr="00A61A67">
        <w:rPr>
          <w:spacing w:val="-1"/>
        </w:rPr>
        <w:t>identifying</w:t>
      </w:r>
      <w:r w:rsidR="002B78DE" w:rsidRPr="00A61A67">
        <w:t xml:space="preserve"> a</w:t>
      </w:r>
      <w:r w:rsidR="002B78DE" w:rsidRPr="00A61A67">
        <w:rPr>
          <w:spacing w:val="-2"/>
        </w:rPr>
        <w:t xml:space="preserve"> </w:t>
      </w:r>
      <w:r w:rsidR="002B78DE" w:rsidRPr="00A61A67">
        <w:rPr>
          <w:spacing w:val="-1"/>
        </w:rPr>
        <w:t>child</w:t>
      </w:r>
      <w:r w:rsidR="002B78DE" w:rsidRPr="00A61A67">
        <w:t xml:space="preserve"> </w:t>
      </w:r>
      <w:r w:rsidR="002B78DE" w:rsidRPr="00A61A67">
        <w:rPr>
          <w:spacing w:val="-1"/>
        </w:rPr>
        <w:t>with</w:t>
      </w:r>
      <w:r w:rsidR="002B78DE" w:rsidRPr="00A61A67">
        <w:t xml:space="preserve"> a </w:t>
      </w:r>
      <w:r w:rsidR="002B78DE" w:rsidRPr="00A61A67">
        <w:rPr>
          <w:spacing w:val="-1"/>
        </w:rPr>
        <w:t>specific</w:t>
      </w:r>
      <w:r w:rsidR="002B78DE" w:rsidRPr="00A61A67">
        <w:rPr>
          <w:spacing w:val="1"/>
        </w:rPr>
        <w:t xml:space="preserve"> </w:t>
      </w:r>
      <w:r w:rsidR="002B78DE" w:rsidRPr="00A61A67">
        <w:rPr>
          <w:spacing w:val="-1"/>
        </w:rPr>
        <w:t>learning</w:t>
      </w:r>
      <w:r w:rsidR="002B78DE" w:rsidRPr="00A61A67">
        <w:rPr>
          <w:spacing w:val="3"/>
        </w:rPr>
        <w:t xml:space="preserve"> </w:t>
      </w:r>
      <w:r w:rsidR="002B78DE" w:rsidRPr="00A61A67">
        <w:rPr>
          <w:spacing w:val="-1"/>
        </w:rPr>
        <w:t>disability</w:t>
      </w:r>
      <w:r w:rsidR="002B78DE" w:rsidRPr="00A61A67">
        <w:rPr>
          <w:spacing w:val="-2"/>
        </w:rPr>
        <w:t xml:space="preserve"> </w:t>
      </w:r>
      <w:r w:rsidR="002B78DE" w:rsidRPr="00A61A67">
        <w:rPr>
          <w:spacing w:val="-1"/>
        </w:rPr>
        <w:t>is</w:t>
      </w:r>
      <w:r w:rsidR="002B78DE" w:rsidRPr="00A61A67">
        <w:rPr>
          <w:spacing w:val="1"/>
        </w:rPr>
        <w:t xml:space="preserve"> </w:t>
      </w:r>
      <w:r w:rsidR="002B78DE" w:rsidRPr="00A61A67">
        <w:rPr>
          <w:spacing w:val="-1"/>
        </w:rPr>
        <w:t>attached</w:t>
      </w:r>
      <w:r w:rsidR="002B78DE" w:rsidRPr="00A61A67">
        <w:t xml:space="preserve"> </w:t>
      </w:r>
      <w:r w:rsidR="002B78DE" w:rsidRPr="00A61A67">
        <w:rPr>
          <w:spacing w:val="-1"/>
        </w:rPr>
        <w:t>as</w:t>
      </w:r>
      <w:r w:rsidR="002B78DE" w:rsidRPr="00A61A67">
        <w:rPr>
          <w:spacing w:val="-2"/>
        </w:rPr>
        <w:t xml:space="preserve"> </w:t>
      </w:r>
      <w:r w:rsidR="002B78DE" w:rsidRPr="00A61A67">
        <w:rPr>
          <w:b/>
          <w:bCs/>
          <w:spacing w:val="-2"/>
          <w:highlight w:val="yellow"/>
        </w:rPr>
        <w:t>Appendix</w:t>
      </w:r>
      <w:r w:rsidR="002B78DE" w:rsidRPr="00A61A67">
        <w:rPr>
          <w:b/>
          <w:bCs/>
          <w:spacing w:val="59"/>
          <w:highlight w:val="yellow"/>
        </w:rPr>
        <w:t xml:space="preserve"> </w:t>
      </w:r>
      <w:r w:rsidRPr="00A61A67">
        <w:rPr>
          <w:b/>
          <w:bCs/>
          <w:highlight w:val="yellow"/>
        </w:rPr>
        <w:t>1</w:t>
      </w:r>
      <w:r w:rsidR="002B78DE" w:rsidRPr="00A61A67">
        <w:rPr>
          <w:rFonts w:cs="Arial"/>
          <w:i/>
          <w:highlight w:val="yellow"/>
        </w:rPr>
        <w:t>.</w:t>
      </w:r>
    </w:p>
    <w:p w14:paraId="5C7D430C" w14:textId="77777777" w:rsidR="00FD41D5" w:rsidRDefault="00FD41D5">
      <w:pPr>
        <w:spacing w:before="5"/>
        <w:rPr>
          <w:rFonts w:ascii="Arial" w:eastAsia="Arial" w:hAnsi="Arial" w:cs="Arial"/>
          <w:i/>
          <w:sz w:val="17"/>
          <w:szCs w:val="17"/>
        </w:rPr>
      </w:pPr>
    </w:p>
    <w:p w14:paraId="4C82151A" w14:textId="77777777" w:rsidR="00FD41D5" w:rsidRDefault="002B78DE">
      <w:pPr>
        <w:pStyle w:val="Heading2"/>
        <w:ind w:right="109"/>
        <w:rPr>
          <w:b w:val="0"/>
          <w:bCs w:val="0"/>
        </w:rPr>
      </w:pPr>
      <w:bookmarkStart w:id="2" w:name="B._Evaluation"/>
      <w:bookmarkEnd w:id="2"/>
      <w:r>
        <w:rPr>
          <w:spacing w:val="-1"/>
        </w:rPr>
        <w:t>B.</w:t>
      </w:r>
      <w:r>
        <w:t xml:space="preserve"> </w:t>
      </w:r>
      <w:r>
        <w:rPr>
          <w:spacing w:val="-1"/>
        </w:rPr>
        <w:t>Evaluation</w:t>
      </w:r>
    </w:p>
    <w:p w14:paraId="357055F2" w14:textId="77777777" w:rsidR="00FD41D5" w:rsidRDefault="002B78DE">
      <w:pPr>
        <w:pStyle w:val="BodyText"/>
        <w:spacing w:before="122" w:line="275" w:lineRule="auto"/>
        <w:ind w:left="107" w:right="204" w:firstLine="0"/>
      </w:pPr>
      <w:r>
        <w:rPr>
          <w:spacing w:val="-1"/>
        </w:rPr>
        <w:t>Evaluation</w:t>
      </w:r>
      <w:r>
        <w:t xml:space="preserve"> </w:t>
      </w:r>
      <w:r>
        <w:rPr>
          <w:spacing w:val="-1"/>
        </w:rPr>
        <w:t>of</w:t>
      </w:r>
      <w:r>
        <w:rPr>
          <w:spacing w:val="2"/>
        </w:rPr>
        <w:t xml:space="preserve"> </w:t>
      </w:r>
      <w:r>
        <w:t>the</w:t>
      </w:r>
      <w:r>
        <w:rPr>
          <w:spacing w:val="-2"/>
        </w:rPr>
        <w:t xml:space="preserve"> </w:t>
      </w:r>
      <w:r>
        <w:rPr>
          <w:spacing w:val="-1"/>
        </w:rPr>
        <w:t>child</w:t>
      </w:r>
      <w:r>
        <w:t xml:space="preserve"> </w:t>
      </w:r>
      <w:r>
        <w:rPr>
          <w:spacing w:val="-2"/>
        </w:rPr>
        <w:t>and</w:t>
      </w:r>
      <w:r>
        <w:t xml:space="preserve"> </w:t>
      </w:r>
      <w:r>
        <w:rPr>
          <w:spacing w:val="-1"/>
        </w:rPr>
        <w:t xml:space="preserve">assessment </w:t>
      </w:r>
      <w:r>
        <w:rPr>
          <w:spacing w:val="-2"/>
        </w:rPr>
        <w:t>of</w:t>
      </w:r>
      <w:r>
        <w:rPr>
          <w:spacing w:val="-1"/>
        </w:rPr>
        <w:t xml:space="preserve"> </w:t>
      </w:r>
      <w:r>
        <w:t xml:space="preserve">the </w:t>
      </w:r>
      <w:r>
        <w:rPr>
          <w:spacing w:val="-2"/>
        </w:rPr>
        <w:t>child</w:t>
      </w:r>
      <w:r>
        <w:t xml:space="preserve"> </w:t>
      </w:r>
      <w:r>
        <w:rPr>
          <w:spacing w:val="-1"/>
        </w:rPr>
        <w:t>and</w:t>
      </w:r>
      <w:r>
        <w:rPr>
          <w:spacing w:val="-2"/>
        </w:rPr>
        <w:t xml:space="preserve"> </w:t>
      </w:r>
      <w:r>
        <w:rPr>
          <w:spacing w:val="-1"/>
        </w:rPr>
        <w:t>family</w:t>
      </w:r>
      <w:r>
        <w:rPr>
          <w:spacing w:val="-2"/>
        </w:rPr>
        <w:t xml:space="preserve"> </w:t>
      </w:r>
      <w:r>
        <w:rPr>
          <w:spacing w:val="-1"/>
        </w:rPr>
        <w:t>will</w:t>
      </w:r>
      <w:r>
        <w:t xml:space="preserve"> </w:t>
      </w:r>
      <w:r>
        <w:rPr>
          <w:spacing w:val="-1"/>
        </w:rPr>
        <w:t>be</w:t>
      </w:r>
      <w:r>
        <w:t xml:space="preserve"> </w:t>
      </w:r>
      <w:r>
        <w:rPr>
          <w:spacing w:val="-1"/>
        </w:rPr>
        <w:t>conducted</w:t>
      </w:r>
      <w:r>
        <w:t xml:space="preserve"> </w:t>
      </w:r>
      <w:r>
        <w:rPr>
          <w:spacing w:val="-1"/>
        </w:rPr>
        <w:t>in</w:t>
      </w:r>
      <w:r>
        <w:t xml:space="preserve"> a</w:t>
      </w:r>
      <w:r>
        <w:rPr>
          <w:spacing w:val="-4"/>
        </w:rPr>
        <w:t xml:space="preserve"> </w:t>
      </w:r>
      <w:r>
        <w:rPr>
          <w:spacing w:val="-1"/>
        </w:rPr>
        <w:t>manner consistent</w:t>
      </w:r>
      <w:r>
        <w:rPr>
          <w:spacing w:val="62"/>
        </w:rPr>
        <w:t xml:space="preserve"> </w:t>
      </w:r>
      <w:r>
        <w:rPr>
          <w:spacing w:val="-1"/>
        </w:rPr>
        <w:t>with</w:t>
      </w:r>
      <w:r>
        <w:t xml:space="preserve"> </w:t>
      </w:r>
      <w:r>
        <w:rPr>
          <w:spacing w:val="-1"/>
        </w:rPr>
        <w:t>Code</w:t>
      </w:r>
      <w:r>
        <w:t xml:space="preserve"> </w:t>
      </w:r>
      <w:r>
        <w:rPr>
          <w:spacing w:val="-2"/>
        </w:rPr>
        <w:t>of</w:t>
      </w:r>
      <w:r>
        <w:rPr>
          <w:spacing w:val="2"/>
        </w:rPr>
        <w:t xml:space="preserve"> </w:t>
      </w:r>
      <w:r>
        <w:rPr>
          <w:spacing w:val="-1"/>
        </w:rPr>
        <w:t>Federal</w:t>
      </w:r>
      <w:r>
        <w:rPr>
          <w:spacing w:val="-3"/>
        </w:rPr>
        <w:t xml:space="preserve"> </w:t>
      </w:r>
      <w:r>
        <w:rPr>
          <w:spacing w:val="-1"/>
        </w:rPr>
        <w:t xml:space="preserve">Regulations, </w:t>
      </w:r>
      <w:r>
        <w:t xml:space="preserve">title </w:t>
      </w:r>
      <w:r>
        <w:rPr>
          <w:spacing w:val="-2"/>
        </w:rPr>
        <w:t>34,</w:t>
      </w:r>
      <w:r>
        <w:rPr>
          <w:spacing w:val="2"/>
        </w:rPr>
        <w:t xml:space="preserve"> </w:t>
      </w:r>
      <w:r>
        <w:rPr>
          <w:spacing w:val="-1"/>
        </w:rPr>
        <w:t>section</w:t>
      </w:r>
      <w:r>
        <w:t xml:space="preserve"> </w:t>
      </w:r>
      <w:r>
        <w:rPr>
          <w:spacing w:val="-1"/>
        </w:rPr>
        <w:t>303.321.</w:t>
      </w:r>
    </w:p>
    <w:p w14:paraId="319DF40A" w14:textId="77777777" w:rsidR="00FD41D5" w:rsidRDefault="00FD41D5">
      <w:pPr>
        <w:spacing w:before="5"/>
        <w:rPr>
          <w:rFonts w:ascii="Arial" w:eastAsia="Arial" w:hAnsi="Arial" w:cs="Arial"/>
          <w:sz w:val="17"/>
          <w:szCs w:val="17"/>
        </w:rPr>
      </w:pPr>
    </w:p>
    <w:p w14:paraId="13A7F648" w14:textId="77777777" w:rsidR="00FD41D5" w:rsidRDefault="002B78DE">
      <w:pPr>
        <w:pStyle w:val="BodyText"/>
        <w:numPr>
          <w:ilvl w:val="0"/>
          <w:numId w:val="13"/>
        </w:numPr>
        <w:tabs>
          <w:tab w:val="left" w:pos="469"/>
        </w:tabs>
        <w:ind w:right="301" w:hanging="360"/>
      </w:pPr>
      <w:r>
        <w:rPr>
          <w:rFonts w:cs="Arial"/>
          <w:i/>
          <w:spacing w:val="-1"/>
        </w:rPr>
        <w:t>General.</w:t>
      </w:r>
      <w:r>
        <w:rPr>
          <w:rFonts w:cs="Arial"/>
          <w:i/>
        </w:rPr>
        <w:t xml:space="preserve"> </w:t>
      </w:r>
      <w:r>
        <w:rPr>
          <w:spacing w:val="-1"/>
        </w:rPr>
        <w:t xml:space="preserve">(1) </w:t>
      </w:r>
      <w:r>
        <w:t>The</w:t>
      </w:r>
      <w:r>
        <w:rPr>
          <w:spacing w:val="-2"/>
        </w:rPr>
        <w:t xml:space="preserve"> </w:t>
      </w:r>
      <w:r>
        <w:rPr>
          <w:spacing w:val="-1"/>
        </w:rPr>
        <w:t>lead</w:t>
      </w:r>
      <w:r>
        <w:t xml:space="preserve"> </w:t>
      </w:r>
      <w:r>
        <w:rPr>
          <w:spacing w:val="-1"/>
        </w:rPr>
        <w:t>agency</w:t>
      </w:r>
      <w:r>
        <w:rPr>
          <w:spacing w:val="-2"/>
        </w:rPr>
        <w:t xml:space="preserve"> </w:t>
      </w:r>
      <w:r>
        <w:rPr>
          <w:spacing w:val="-1"/>
        </w:rPr>
        <w:t>must ensure</w:t>
      </w:r>
      <w:r>
        <w:rPr>
          <w:spacing w:val="-4"/>
        </w:rPr>
        <w:t xml:space="preserve"> </w:t>
      </w:r>
      <w:r>
        <w:rPr>
          <w:spacing w:val="-1"/>
        </w:rPr>
        <w:t>that,</w:t>
      </w:r>
      <w:r>
        <w:rPr>
          <w:spacing w:val="2"/>
        </w:rPr>
        <w:t xml:space="preserve"> </w:t>
      </w:r>
      <w:r>
        <w:rPr>
          <w:spacing w:val="-1"/>
        </w:rPr>
        <w:t xml:space="preserve">subject </w:t>
      </w:r>
      <w:r>
        <w:t>to</w:t>
      </w:r>
      <w:r>
        <w:rPr>
          <w:spacing w:val="-2"/>
        </w:rPr>
        <w:t xml:space="preserve"> </w:t>
      </w:r>
      <w:r>
        <w:rPr>
          <w:spacing w:val="-1"/>
        </w:rPr>
        <w:t>obtaining</w:t>
      </w:r>
      <w:r>
        <w:rPr>
          <w:spacing w:val="3"/>
        </w:rPr>
        <w:t xml:space="preserve"> </w:t>
      </w:r>
      <w:r>
        <w:rPr>
          <w:spacing w:val="-1"/>
        </w:rPr>
        <w:t>parental</w:t>
      </w:r>
      <w:r>
        <w:t xml:space="preserve"> </w:t>
      </w:r>
      <w:r>
        <w:rPr>
          <w:spacing w:val="-1"/>
        </w:rPr>
        <w:t>consent</w:t>
      </w:r>
      <w:r>
        <w:rPr>
          <w:spacing w:val="2"/>
        </w:rPr>
        <w:t xml:space="preserve"> </w:t>
      </w:r>
      <w:r>
        <w:rPr>
          <w:spacing w:val="-1"/>
        </w:rPr>
        <w:t>in</w:t>
      </w:r>
      <w:r>
        <w:t xml:space="preserve"> </w:t>
      </w:r>
      <w:r>
        <w:rPr>
          <w:spacing w:val="-1"/>
        </w:rPr>
        <w:t>accordance</w:t>
      </w:r>
      <w:r>
        <w:rPr>
          <w:spacing w:val="39"/>
        </w:rPr>
        <w:t xml:space="preserve"> </w:t>
      </w:r>
      <w:r>
        <w:rPr>
          <w:spacing w:val="-1"/>
        </w:rPr>
        <w:t>with</w:t>
      </w:r>
      <w:r>
        <w:t xml:space="preserve"> </w:t>
      </w:r>
      <w:r>
        <w:rPr>
          <w:spacing w:val="-1"/>
        </w:rPr>
        <w:t>§</w:t>
      </w:r>
      <w:r w:rsidR="001C46D8">
        <w:rPr>
          <w:spacing w:val="-1"/>
        </w:rPr>
        <w:t xml:space="preserve"> </w:t>
      </w:r>
      <w:r>
        <w:rPr>
          <w:spacing w:val="-1"/>
        </w:rPr>
        <w:t>303.420(a)(2),</w:t>
      </w:r>
      <w:r>
        <w:rPr>
          <w:spacing w:val="2"/>
        </w:rPr>
        <w:t xml:space="preserve"> </w:t>
      </w:r>
      <w:r>
        <w:rPr>
          <w:spacing w:val="-2"/>
        </w:rPr>
        <w:t>each</w:t>
      </w:r>
      <w:r>
        <w:rPr>
          <w:spacing w:val="1"/>
        </w:rPr>
        <w:t xml:space="preserve"> </w:t>
      </w:r>
      <w:r>
        <w:rPr>
          <w:spacing w:val="-1"/>
        </w:rPr>
        <w:t>child</w:t>
      </w:r>
      <w:r>
        <w:t xml:space="preserve"> </w:t>
      </w:r>
      <w:r>
        <w:rPr>
          <w:spacing w:val="-1"/>
        </w:rPr>
        <w:t xml:space="preserve">under </w:t>
      </w:r>
      <w:r>
        <w:t>the</w:t>
      </w:r>
      <w:r>
        <w:rPr>
          <w:spacing w:val="-2"/>
        </w:rPr>
        <w:t xml:space="preserve"> </w:t>
      </w:r>
      <w:r>
        <w:rPr>
          <w:spacing w:val="-1"/>
        </w:rPr>
        <w:t>age</w:t>
      </w:r>
      <w:r>
        <w:t xml:space="preserve"> </w:t>
      </w:r>
      <w:r>
        <w:rPr>
          <w:spacing w:val="-2"/>
        </w:rPr>
        <w:t>of</w:t>
      </w:r>
      <w:r>
        <w:rPr>
          <w:spacing w:val="-1"/>
        </w:rPr>
        <w:t xml:space="preserve"> three</w:t>
      </w:r>
      <w:r>
        <w:t xml:space="preserve"> </w:t>
      </w:r>
      <w:r>
        <w:rPr>
          <w:spacing w:val="-2"/>
        </w:rPr>
        <w:t>who</w:t>
      </w:r>
      <w:r>
        <w:t xml:space="preserve"> </w:t>
      </w:r>
      <w:r>
        <w:rPr>
          <w:spacing w:val="-1"/>
        </w:rPr>
        <w:t>is</w:t>
      </w:r>
      <w:r>
        <w:rPr>
          <w:spacing w:val="1"/>
        </w:rPr>
        <w:t xml:space="preserve"> </w:t>
      </w:r>
      <w:r>
        <w:rPr>
          <w:spacing w:val="-1"/>
        </w:rPr>
        <w:t>referred</w:t>
      </w:r>
      <w:r>
        <w:rPr>
          <w:spacing w:val="-2"/>
        </w:rPr>
        <w:t xml:space="preserve"> </w:t>
      </w:r>
      <w:r>
        <w:t>for</w:t>
      </w:r>
      <w:r>
        <w:rPr>
          <w:spacing w:val="-3"/>
        </w:rPr>
        <w:t xml:space="preserve"> </w:t>
      </w:r>
      <w:r>
        <w:rPr>
          <w:spacing w:val="-1"/>
        </w:rPr>
        <w:t>evaluation</w:t>
      </w:r>
      <w:r>
        <w:t xml:space="preserve"> </w:t>
      </w:r>
      <w:r>
        <w:rPr>
          <w:spacing w:val="-1"/>
        </w:rPr>
        <w:t>or</w:t>
      </w:r>
      <w:r>
        <w:rPr>
          <w:spacing w:val="2"/>
        </w:rPr>
        <w:t xml:space="preserve"> </w:t>
      </w:r>
      <w:r>
        <w:rPr>
          <w:spacing w:val="-1"/>
        </w:rPr>
        <w:t>early</w:t>
      </w:r>
      <w:r>
        <w:rPr>
          <w:spacing w:val="43"/>
        </w:rPr>
        <w:t xml:space="preserve"> </w:t>
      </w:r>
      <w:r>
        <w:rPr>
          <w:spacing w:val="-1"/>
        </w:rPr>
        <w:t>intervention</w:t>
      </w:r>
      <w:r>
        <w:t xml:space="preserve"> </w:t>
      </w:r>
      <w:r>
        <w:rPr>
          <w:spacing w:val="-1"/>
        </w:rPr>
        <w:t>services</w:t>
      </w:r>
      <w:r>
        <w:rPr>
          <w:spacing w:val="1"/>
        </w:rPr>
        <w:t xml:space="preserve"> </w:t>
      </w:r>
      <w:r>
        <w:rPr>
          <w:spacing w:val="-2"/>
        </w:rPr>
        <w:t>under</w:t>
      </w:r>
      <w:r>
        <w:rPr>
          <w:spacing w:val="-1"/>
        </w:rPr>
        <w:t xml:space="preserve"> this</w:t>
      </w:r>
      <w:r>
        <w:rPr>
          <w:spacing w:val="1"/>
        </w:rPr>
        <w:t xml:space="preserve"> </w:t>
      </w:r>
      <w:r>
        <w:rPr>
          <w:spacing w:val="-1"/>
        </w:rPr>
        <w:t>part</w:t>
      </w:r>
      <w:r>
        <w:rPr>
          <w:spacing w:val="2"/>
        </w:rPr>
        <w:t xml:space="preserve"> </w:t>
      </w:r>
      <w:r>
        <w:rPr>
          <w:spacing w:val="-1"/>
        </w:rPr>
        <w:t>and</w:t>
      </w:r>
      <w:r>
        <w:rPr>
          <w:spacing w:val="-2"/>
        </w:rPr>
        <w:t xml:space="preserve"> </w:t>
      </w:r>
      <w:r>
        <w:rPr>
          <w:spacing w:val="-1"/>
        </w:rPr>
        <w:t>suspected</w:t>
      </w:r>
      <w:r>
        <w:t xml:space="preserve"> </w:t>
      </w:r>
      <w:r>
        <w:rPr>
          <w:spacing w:val="-2"/>
        </w:rPr>
        <w:t>of</w:t>
      </w:r>
      <w:r>
        <w:rPr>
          <w:spacing w:val="2"/>
        </w:rPr>
        <w:t xml:space="preserve"> </w:t>
      </w:r>
      <w:r>
        <w:rPr>
          <w:spacing w:val="-2"/>
        </w:rPr>
        <w:t>having</w:t>
      </w:r>
      <w:r>
        <w:rPr>
          <w:spacing w:val="3"/>
        </w:rPr>
        <w:t xml:space="preserve"> </w:t>
      </w:r>
      <w:r>
        <w:t>a</w:t>
      </w:r>
      <w:r>
        <w:rPr>
          <w:spacing w:val="-2"/>
        </w:rPr>
        <w:t xml:space="preserve"> </w:t>
      </w:r>
      <w:r>
        <w:rPr>
          <w:spacing w:val="-1"/>
        </w:rPr>
        <w:t>disability,</w:t>
      </w:r>
      <w:r>
        <w:rPr>
          <w:spacing w:val="2"/>
        </w:rPr>
        <w:t xml:space="preserve"> </w:t>
      </w:r>
      <w:r>
        <w:rPr>
          <w:spacing w:val="-2"/>
        </w:rPr>
        <w:t>receives—</w:t>
      </w:r>
    </w:p>
    <w:p w14:paraId="2D9FE90C" w14:textId="77777777" w:rsidR="00FD41D5" w:rsidRDefault="00FD41D5">
      <w:pPr>
        <w:spacing w:before="4"/>
        <w:rPr>
          <w:rFonts w:ascii="Arial" w:eastAsia="Arial" w:hAnsi="Arial" w:cs="Arial"/>
          <w:sz w:val="24"/>
          <w:szCs w:val="24"/>
        </w:rPr>
      </w:pPr>
    </w:p>
    <w:p w14:paraId="6ABC305F" w14:textId="77777777" w:rsidR="00FD41D5" w:rsidRDefault="002B78DE">
      <w:pPr>
        <w:pStyle w:val="BodyText"/>
        <w:numPr>
          <w:ilvl w:val="1"/>
          <w:numId w:val="13"/>
        </w:numPr>
        <w:tabs>
          <w:tab w:val="left" w:pos="1188"/>
        </w:tabs>
        <w:spacing w:line="275" w:lineRule="auto"/>
        <w:ind w:right="395" w:hanging="359"/>
      </w:pPr>
      <w:r>
        <w:t xml:space="preserve">A </w:t>
      </w:r>
      <w:r>
        <w:rPr>
          <w:spacing w:val="-1"/>
        </w:rPr>
        <w:t>timely,</w:t>
      </w:r>
      <w:r>
        <w:rPr>
          <w:spacing w:val="2"/>
        </w:rPr>
        <w:t xml:space="preserve"> </w:t>
      </w:r>
      <w:r>
        <w:rPr>
          <w:spacing w:val="-1"/>
        </w:rPr>
        <w:t>comprehensive, multidisciplinary</w:t>
      </w:r>
      <w:r>
        <w:rPr>
          <w:spacing w:val="-2"/>
        </w:rPr>
        <w:t xml:space="preserve"> </w:t>
      </w:r>
      <w:r>
        <w:rPr>
          <w:spacing w:val="-1"/>
        </w:rPr>
        <w:t>evaluation</w:t>
      </w:r>
      <w:r>
        <w:t xml:space="preserve"> </w:t>
      </w:r>
      <w:r>
        <w:rPr>
          <w:spacing w:val="-2"/>
        </w:rPr>
        <w:t>of</w:t>
      </w:r>
      <w:r>
        <w:rPr>
          <w:spacing w:val="2"/>
        </w:rPr>
        <w:t xml:space="preserve"> </w:t>
      </w:r>
      <w:r>
        <w:t>the</w:t>
      </w:r>
      <w:r>
        <w:rPr>
          <w:spacing w:val="-2"/>
        </w:rPr>
        <w:t xml:space="preserve"> </w:t>
      </w:r>
      <w:r>
        <w:rPr>
          <w:spacing w:val="-1"/>
        </w:rPr>
        <w:t>child</w:t>
      </w:r>
      <w:r>
        <w:t xml:space="preserve"> </w:t>
      </w:r>
      <w:r>
        <w:rPr>
          <w:spacing w:val="-1"/>
        </w:rPr>
        <w:t>in</w:t>
      </w:r>
      <w:r>
        <w:t xml:space="preserve"> </w:t>
      </w:r>
      <w:r>
        <w:rPr>
          <w:spacing w:val="-1"/>
        </w:rPr>
        <w:t>accordance</w:t>
      </w:r>
      <w:r>
        <w:t xml:space="preserve"> </w:t>
      </w:r>
      <w:r>
        <w:rPr>
          <w:spacing w:val="-1"/>
        </w:rPr>
        <w:t>with</w:t>
      </w:r>
      <w:r>
        <w:rPr>
          <w:spacing w:val="43"/>
        </w:rPr>
        <w:t xml:space="preserve"> </w:t>
      </w:r>
      <w:r>
        <w:rPr>
          <w:spacing w:val="-1"/>
        </w:rPr>
        <w:t>paragraph</w:t>
      </w:r>
      <w:r>
        <w:rPr>
          <w:spacing w:val="-2"/>
        </w:rPr>
        <w:t xml:space="preserve"> </w:t>
      </w:r>
      <w:r>
        <w:rPr>
          <w:spacing w:val="-1"/>
        </w:rPr>
        <w:t>(b)</w:t>
      </w:r>
      <w:r>
        <w:rPr>
          <w:spacing w:val="2"/>
        </w:rPr>
        <w:t xml:space="preserve"> </w:t>
      </w:r>
      <w:r>
        <w:rPr>
          <w:spacing w:val="-2"/>
        </w:rPr>
        <w:t>of</w:t>
      </w:r>
      <w:r>
        <w:rPr>
          <w:spacing w:val="-1"/>
        </w:rPr>
        <w:t xml:space="preserve"> this</w:t>
      </w:r>
      <w:r>
        <w:rPr>
          <w:spacing w:val="1"/>
        </w:rPr>
        <w:t xml:space="preserve"> </w:t>
      </w:r>
      <w:r>
        <w:rPr>
          <w:spacing w:val="-2"/>
        </w:rPr>
        <w:t>section</w:t>
      </w:r>
      <w:r>
        <w:t xml:space="preserve"> </w:t>
      </w:r>
      <w:r>
        <w:rPr>
          <w:spacing w:val="-1"/>
        </w:rPr>
        <w:t>unless</w:t>
      </w:r>
      <w:r>
        <w:rPr>
          <w:spacing w:val="1"/>
        </w:rPr>
        <w:t xml:space="preserve"> </w:t>
      </w:r>
      <w:r>
        <w:rPr>
          <w:spacing w:val="-1"/>
        </w:rPr>
        <w:t>eligibility</w:t>
      </w:r>
      <w:r>
        <w:rPr>
          <w:spacing w:val="-2"/>
        </w:rPr>
        <w:t xml:space="preserve"> </w:t>
      </w:r>
      <w:r>
        <w:rPr>
          <w:spacing w:val="-1"/>
        </w:rPr>
        <w:t>is</w:t>
      </w:r>
      <w:r>
        <w:rPr>
          <w:spacing w:val="1"/>
        </w:rPr>
        <w:t xml:space="preserve"> </w:t>
      </w:r>
      <w:r>
        <w:rPr>
          <w:spacing w:val="-1"/>
        </w:rPr>
        <w:t>established</w:t>
      </w:r>
      <w:r>
        <w:t xml:space="preserve"> </w:t>
      </w:r>
      <w:r>
        <w:rPr>
          <w:spacing w:val="-1"/>
        </w:rPr>
        <w:t xml:space="preserve">under </w:t>
      </w:r>
      <w:r>
        <w:rPr>
          <w:spacing w:val="-2"/>
        </w:rPr>
        <w:t>paragraph</w:t>
      </w:r>
      <w:r>
        <w:t xml:space="preserve"> </w:t>
      </w:r>
      <w:r>
        <w:rPr>
          <w:spacing w:val="-1"/>
        </w:rPr>
        <w:t>(a)(3)(</w:t>
      </w:r>
      <w:proofErr w:type="spellStart"/>
      <w:r>
        <w:rPr>
          <w:spacing w:val="-1"/>
        </w:rPr>
        <w:t>i</w:t>
      </w:r>
      <w:proofErr w:type="spellEnd"/>
      <w:r>
        <w:rPr>
          <w:spacing w:val="-1"/>
        </w:rPr>
        <w:t xml:space="preserve">) </w:t>
      </w:r>
      <w:r>
        <w:rPr>
          <w:spacing w:val="-2"/>
        </w:rPr>
        <w:t>of</w:t>
      </w:r>
      <w:r>
        <w:rPr>
          <w:spacing w:val="2"/>
        </w:rPr>
        <w:t xml:space="preserve"> </w:t>
      </w:r>
      <w:r>
        <w:rPr>
          <w:spacing w:val="-1"/>
        </w:rPr>
        <w:t>this</w:t>
      </w:r>
      <w:r>
        <w:rPr>
          <w:spacing w:val="85"/>
        </w:rPr>
        <w:t xml:space="preserve"> </w:t>
      </w:r>
      <w:r>
        <w:rPr>
          <w:spacing w:val="-1"/>
        </w:rPr>
        <w:t>section; and</w:t>
      </w:r>
    </w:p>
    <w:p w14:paraId="5098A37F" w14:textId="77777777" w:rsidR="00FD41D5" w:rsidRDefault="00FD41D5">
      <w:pPr>
        <w:spacing w:before="6"/>
        <w:rPr>
          <w:rFonts w:ascii="Arial" w:eastAsia="Arial" w:hAnsi="Arial" w:cs="Arial"/>
          <w:sz w:val="24"/>
          <w:szCs w:val="24"/>
        </w:rPr>
      </w:pPr>
    </w:p>
    <w:p w14:paraId="0AC52A10" w14:textId="77777777" w:rsidR="00FD41D5" w:rsidRDefault="002B78DE">
      <w:pPr>
        <w:pStyle w:val="BodyText"/>
        <w:numPr>
          <w:ilvl w:val="1"/>
          <w:numId w:val="13"/>
        </w:numPr>
        <w:tabs>
          <w:tab w:val="left" w:pos="1189"/>
        </w:tabs>
        <w:ind w:left="1188"/>
      </w:pPr>
      <w:r>
        <w:rPr>
          <w:spacing w:val="-1"/>
        </w:rPr>
        <w:t>If</w:t>
      </w:r>
      <w:r>
        <w:rPr>
          <w:spacing w:val="2"/>
        </w:rPr>
        <w:t xml:space="preserve"> </w:t>
      </w:r>
      <w:r>
        <w:t>the</w:t>
      </w:r>
      <w:r>
        <w:rPr>
          <w:spacing w:val="-2"/>
        </w:rPr>
        <w:t xml:space="preserve"> </w:t>
      </w:r>
      <w:r>
        <w:rPr>
          <w:spacing w:val="-1"/>
        </w:rPr>
        <w:t>child</w:t>
      </w:r>
      <w:r>
        <w:t xml:space="preserve"> </w:t>
      </w:r>
      <w:r>
        <w:rPr>
          <w:spacing w:val="-1"/>
        </w:rPr>
        <w:t>is</w:t>
      </w:r>
      <w:r>
        <w:rPr>
          <w:spacing w:val="1"/>
        </w:rPr>
        <w:t xml:space="preserve"> </w:t>
      </w:r>
      <w:r>
        <w:rPr>
          <w:spacing w:val="-1"/>
        </w:rPr>
        <w:t>determined</w:t>
      </w:r>
      <w:r>
        <w:rPr>
          <w:spacing w:val="-2"/>
        </w:rPr>
        <w:t xml:space="preserve"> </w:t>
      </w:r>
      <w:r>
        <w:rPr>
          <w:spacing w:val="-1"/>
        </w:rPr>
        <w:t>eligible</w:t>
      </w:r>
      <w:r>
        <w:t xml:space="preserve"> </w:t>
      </w:r>
      <w:r>
        <w:rPr>
          <w:spacing w:val="-1"/>
        </w:rPr>
        <w:t>as</w:t>
      </w:r>
      <w:r>
        <w:rPr>
          <w:spacing w:val="1"/>
        </w:rPr>
        <w:t xml:space="preserve"> </w:t>
      </w:r>
      <w:r>
        <w:rPr>
          <w:spacing w:val="-1"/>
        </w:rPr>
        <w:t>an</w:t>
      </w:r>
      <w:r>
        <w:t xml:space="preserve"> </w:t>
      </w:r>
      <w:r>
        <w:rPr>
          <w:spacing w:val="-1"/>
        </w:rPr>
        <w:t>infant or toddler</w:t>
      </w:r>
      <w:r>
        <w:rPr>
          <w:spacing w:val="2"/>
        </w:rPr>
        <w:t xml:space="preserve"> </w:t>
      </w:r>
      <w:r>
        <w:rPr>
          <w:spacing w:val="-1"/>
        </w:rPr>
        <w:t>with</w:t>
      </w:r>
      <w:r>
        <w:t xml:space="preserve"> a </w:t>
      </w:r>
      <w:r>
        <w:rPr>
          <w:spacing w:val="-1"/>
        </w:rPr>
        <w:t>disability</w:t>
      </w:r>
      <w:r>
        <w:rPr>
          <w:spacing w:val="-2"/>
        </w:rPr>
        <w:t xml:space="preserve"> </w:t>
      </w:r>
      <w:r>
        <w:rPr>
          <w:spacing w:val="-1"/>
        </w:rPr>
        <w:t>as</w:t>
      </w:r>
      <w:r>
        <w:rPr>
          <w:spacing w:val="1"/>
        </w:rPr>
        <w:t xml:space="preserve"> </w:t>
      </w:r>
      <w:r>
        <w:rPr>
          <w:spacing w:val="-1"/>
        </w:rPr>
        <w:t>defined</w:t>
      </w:r>
      <w:r>
        <w:t xml:space="preserve"> </w:t>
      </w:r>
      <w:r>
        <w:rPr>
          <w:spacing w:val="-1"/>
        </w:rPr>
        <w:t>in</w:t>
      </w:r>
      <w:r>
        <w:t xml:space="preserve"> </w:t>
      </w:r>
      <w:r>
        <w:rPr>
          <w:spacing w:val="-1"/>
        </w:rPr>
        <w:t>§</w:t>
      </w:r>
      <w:r w:rsidR="001C46D8">
        <w:rPr>
          <w:spacing w:val="-1"/>
        </w:rPr>
        <w:t xml:space="preserve"> </w:t>
      </w:r>
      <w:r>
        <w:rPr>
          <w:spacing w:val="-1"/>
        </w:rPr>
        <w:t>303.21;</w:t>
      </w:r>
    </w:p>
    <w:p w14:paraId="48EB6301" w14:textId="77777777" w:rsidR="00FD41D5" w:rsidRDefault="00FD41D5">
      <w:pPr>
        <w:spacing w:before="8"/>
        <w:rPr>
          <w:rFonts w:ascii="Arial" w:eastAsia="Arial" w:hAnsi="Arial" w:cs="Arial"/>
          <w:sz w:val="27"/>
          <w:szCs w:val="27"/>
        </w:rPr>
      </w:pPr>
    </w:p>
    <w:p w14:paraId="09420A3D" w14:textId="77777777" w:rsidR="00FD41D5" w:rsidRDefault="002B78DE">
      <w:pPr>
        <w:pStyle w:val="BodyText"/>
        <w:numPr>
          <w:ilvl w:val="2"/>
          <w:numId w:val="13"/>
        </w:numPr>
        <w:tabs>
          <w:tab w:val="left" w:pos="1549"/>
        </w:tabs>
        <w:spacing w:line="275" w:lineRule="auto"/>
        <w:ind w:right="301"/>
      </w:pPr>
      <w:r>
        <w:t xml:space="preserve">A </w:t>
      </w:r>
      <w:r>
        <w:rPr>
          <w:spacing w:val="-1"/>
        </w:rPr>
        <w:t>multidisciplinary</w:t>
      </w:r>
      <w:r>
        <w:rPr>
          <w:spacing w:val="-2"/>
        </w:rPr>
        <w:t xml:space="preserve"> </w:t>
      </w:r>
      <w:r>
        <w:rPr>
          <w:spacing w:val="-1"/>
        </w:rPr>
        <w:t xml:space="preserve">assessment </w:t>
      </w:r>
      <w:r>
        <w:rPr>
          <w:spacing w:val="-2"/>
        </w:rPr>
        <w:t>of</w:t>
      </w:r>
      <w:r>
        <w:rPr>
          <w:spacing w:val="2"/>
        </w:rPr>
        <w:t xml:space="preserve"> </w:t>
      </w:r>
      <w:r>
        <w:rPr>
          <w:spacing w:val="-1"/>
        </w:rPr>
        <w:t>the</w:t>
      </w:r>
      <w:r>
        <w:t xml:space="preserve"> </w:t>
      </w:r>
      <w:r>
        <w:rPr>
          <w:spacing w:val="-1"/>
        </w:rPr>
        <w:t>unique</w:t>
      </w:r>
      <w:r>
        <w:t xml:space="preserve"> </w:t>
      </w:r>
      <w:r>
        <w:rPr>
          <w:spacing w:val="-1"/>
        </w:rPr>
        <w:t>strengths</w:t>
      </w:r>
      <w:r>
        <w:rPr>
          <w:spacing w:val="1"/>
        </w:rPr>
        <w:t xml:space="preserve"> </w:t>
      </w:r>
      <w:r>
        <w:rPr>
          <w:spacing w:val="-1"/>
        </w:rPr>
        <w:t>and</w:t>
      </w:r>
      <w:r>
        <w:rPr>
          <w:spacing w:val="-2"/>
        </w:rPr>
        <w:t xml:space="preserve"> </w:t>
      </w:r>
      <w:r>
        <w:rPr>
          <w:spacing w:val="-1"/>
        </w:rPr>
        <w:t>needs</w:t>
      </w:r>
      <w:r>
        <w:rPr>
          <w:spacing w:val="-2"/>
        </w:rPr>
        <w:t xml:space="preserve"> of</w:t>
      </w:r>
      <w:r>
        <w:rPr>
          <w:spacing w:val="2"/>
        </w:rPr>
        <w:t xml:space="preserve"> </w:t>
      </w:r>
      <w:r>
        <w:rPr>
          <w:spacing w:val="-1"/>
        </w:rPr>
        <w:t>that</w:t>
      </w:r>
      <w:r>
        <w:rPr>
          <w:spacing w:val="2"/>
        </w:rPr>
        <w:t xml:space="preserve"> </w:t>
      </w:r>
      <w:r>
        <w:rPr>
          <w:spacing w:val="-1"/>
        </w:rPr>
        <w:t>infant or toddler</w:t>
      </w:r>
      <w:r>
        <w:rPr>
          <w:spacing w:val="44"/>
        </w:rPr>
        <w:t xml:space="preserve"> </w:t>
      </w:r>
      <w:r>
        <w:rPr>
          <w:spacing w:val="-1"/>
        </w:rPr>
        <w:t>and</w:t>
      </w:r>
      <w:r>
        <w:t xml:space="preserve"> the</w:t>
      </w:r>
      <w:r>
        <w:rPr>
          <w:spacing w:val="-2"/>
        </w:rPr>
        <w:t xml:space="preserve"> </w:t>
      </w:r>
      <w:r>
        <w:rPr>
          <w:spacing w:val="-1"/>
        </w:rPr>
        <w:t>identification</w:t>
      </w:r>
      <w:r>
        <w:rPr>
          <w:spacing w:val="-2"/>
        </w:rPr>
        <w:t xml:space="preserve"> of</w:t>
      </w:r>
      <w:r>
        <w:rPr>
          <w:spacing w:val="2"/>
        </w:rPr>
        <w:t xml:space="preserve"> </w:t>
      </w:r>
      <w:r>
        <w:rPr>
          <w:spacing w:val="-2"/>
        </w:rPr>
        <w:t>services</w:t>
      </w:r>
      <w:r>
        <w:rPr>
          <w:spacing w:val="1"/>
        </w:rPr>
        <w:t xml:space="preserve"> </w:t>
      </w:r>
      <w:r>
        <w:rPr>
          <w:spacing w:val="-1"/>
        </w:rPr>
        <w:t>appropriate</w:t>
      </w:r>
      <w:r>
        <w:rPr>
          <w:spacing w:val="-2"/>
        </w:rPr>
        <w:t xml:space="preserve"> </w:t>
      </w:r>
      <w:r>
        <w:t>to</w:t>
      </w:r>
      <w:r>
        <w:rPr>
          <w:spacing w:val="-4"/>
        </w:rPr>
        <w:t xml:space="preserve"> </w:t>
      </w:r>
      <w:r>
        <w:rPr>
          <w:spacing w:val="-1"/>
        </w:rPr>
        <w:t>meet those</w:t>
      </w:r>
      <w:r>
        <w:t xml:space="preserve"> </w:t>
      </w:r>
      <w:r>
        <w:rPr>
          <w:spacing w:val="-1"/>
        </w:rPr>
        <w:t>needs;</w:t>
      </w:r>
    </w:p>
    <w:p w14:paraId="458F76B7" w14:textId="77777777" w:rsidR="00FD41D5" w:rsidRDefault="00FD41D5">
      <w:pPr>
        <w:spacing w:before="8"/>
        <w:rPr>
          <w:rFonts w:ascii="Arial" w:eastAsia="Arial" w:hAnsi="Arial" w:cs="Arial"/>
          <w:sz w:val="24"/>
          <w:szCs w:val="24"/>
        </w:rPr>
      </w:pPr>
    </w:p>
    <w:p w14:paraId="2BCA18EF" w14:textId="77777777" w:rsidR="00FD41D5" w:rsidRDefault="002B78DE">
      <w:pPr>
        <w:pStyle w:val="BodyText"/>
        <w:numPr>
          <w:ilvl w:val="2"/>
          <w:numId w:val="13"/>
        </w:numPr>
        <w:tabs>
          <w:tab w:val="left" w:pos="1548"/>
        </w:tabs>
        <w:spacing w:line="275" w:lineRule="auto"/>
        <w:ind w:left="1547" w:right="207"/>
      </w:pPr>
      <w:r>
        <w:t>A</w:t>
      </w:r>
      <w:r>
        <w:rPr>
          <w:spacing w:val="-2"/>
        </w:rPr>
        <w:t xml:space="preserve"> </w:t>
      </w:r>
      <w:r>
        <w:rPr>
          <w:spacing w:val="-1"/>
        </w:rPr>
        <w:t>family-directed</w:t>
      </w:r>
      <w:r>
        <w:rPr>
          <w:spacing w:val="1"/>
        </w:rPr>
        <w:t xml:space="preserve"> </w:t>
      </w:r>
      <w:r>
        <w:rPr>
          <w:spacing w:val="-1"/>
        </w:rPr>
        <w:t xml:space="preserve">assessment </w:t>
      </w:r>
      <w:r>
        <w:rPr>
          <w:spacing w:val="-2"/>
        </w:rPr>
        <w:t>of</w:t>
      </w:r>
      <w:r>
        <w:rPr>
          <w:spacing w:val="2"/>
        </w:rPr>
        <w:t xml:space="preserve"> </w:t>
      </w:r>
      <w:r>
        <w:t>the</w:t>
      </w:r>
      <w:r>
        <w:rPr>
          <w:spacing w:val="-2"/>
        </w:rPr>
        <w:t xml:space="preserve"> </w:t>
      </w:r>
      <w:r>
        <w:rPr>
          <w:spacing w:val="-1"/>
        </w:rPr>
        <w:t>resources,</w:t>
      </w:r>
      <w:r>
        <w:rPr>
          <w:spacing w:val="2"/>
        </w:rPr>
        <w:t xml:space="preserve"> </w:t>
      </w:r>
      <w:r>
        <w:rPr>
          <w:spacing w:val="-1"/>
        </w:rPr>
        <w:t>priorities,</w:t>
      </w:r>
      <w:r>
        <w:rPr>
          <w:spacing w:val="2"/>
        </w:rPr>
        <w:t xml:space="preserve"> </w:t>
      </w:r>
      <w:r>
        <w:rPr>
          <w:spacing w:val="-1"/>
        </w:rPr>
        <w:t>and</w:t>
      </w:r>
      <w:r>
        <w:rPr>
          <w:spacing w:val="-2"/>
        </w:rPr>
        <w:t xml:space="preserve"> </w:t>
      </w:r>
      <w:r>
        <w:rPr>
          <w:spacing w:val="-1"/>
        </w:rPr>
        <w:t>concerns</w:t>
      </w:r>
      <w:r>
        <w:rPr>
          <w:spacing w:val="1"/>
        </w:rPr>
        <w:t xml:space="preserve"> </w:t>
      </w:r>
      <w:r>
        <w:rPr>
          <w:spacing w:val="-2"/>
        </w:rPr>
        <w:t>of</w:t>
      </w:r>
      <w:r>
        <w:rPr>
          <w:spacing w:val="-1"/>
        </w:rPr>
        <w:t xml:space="preserve"> the</w:t>
      </w:r>
      <w:r>
        <w:rPr>
          <w:spacing w:val="-2"/>
        </w:rPr>
        <w:t xml:space="preserve"> </w:t>
      </w:r>
      <w:r>
        <w:rPr>
          <w:spacing w:val="-1"/>
        </w:rPr>
        <w:t>family</w:t>
      </w:r>
      <w:r>
        <w:rPr>
          <w:spacing w:val="-2"/>
        </w:rPr>
        <w:t xml:space="preserve"> </w:t>
      </w:r>
      <w:r>
        <w:rPr>
          <w:spacing w:val="-1"/>
        </w:rPr>
        <w:t>and</w:t>
      </w:r>
      <w:r>
        <w:rPr>
          <w:spacing w:val="32"/>
        </w:rPr>
        <w:t xml:space="preserve"> </w:t>
      </w:r>
      <w:r>
        <w:t xml:space="preserve">the </w:t>
      </w:r>
      <w:r>
        <w:rPr>
          <w:spacing w:val="-1"/>
        </w:rPr>
        <w:t>identification</w:t>
      </w:r>
      <w:r>
        <w:t xml:space="preserve"> </w:t>
      </w:r>
      <w:r>
        <w:rPr>
          <w:spacing w:val="-2"/>
        </w:rPr>
        <w:t>of</w:t>
      </w:r>
      <w:r>
        <w:rPr>
          <w:spacing w:val="-1"/>
        </w:rPr>
        <w:t xml:space="preserve"> </w:t>
      </w:r>
      <w:r>
        <w:t xml:space="preserve">the </w:t>
      </w:r>
      <w:r>
        <w:rPr>
          <w:spacing w:val="-1"/>
        </w:rPr>
        <w:t>supports</w:t>
      </w:r>
      <w:r>
        <w:rPr>
          <w:spacing w:val="-2"/>
        </w:rPr>
        <w:t xml:space="preserve"> </w:t>
      </w:r>
      <w:r>
        <w:rPr>
          <w:spacing w:val="-1"/>
        </w:rPr>
        <w:t>and</w:t>
      </w:r>
      <w:r>
        <w:t xml:space="preserve"> </w:t>
      </w:r>
      <w:r>
        <w:rPr>
          <w:spacing w:val="-2"/>
        </w:rPr>
        <w:t>services</w:t>
      </w:r>
      <w:r>
        <w:rPr>
          <w:spacing w:val="1"/>
        </w:rPr>
        <w:t xml:space="preserve"> </w:t>
      </w:r>
      <w:r>
        <w:rPr>
          <w:spacing w:val="-1"/>
        </w:rPr>
        <w:t>necessary</w:t>
      </w:r>
      <w:r>
        <w:rPr>
          <w:spacing w:val="-2"/>
        </w:rPr>
        <w:t xml:space="preserve"> </w:t>
      </w:r>
      <w:r>
        <w:t>to</w:t>
      </w:r>
      <w:r>
        <w:rPr>
          <w:spacing w:val="-2"/>
        </w:rPr>
        <w:t xml:space="preserve"> </w:t>
      </w:r>
      <w:r>
        <w:rPr>
          <w:spacing w:val="-1"/>
        </w:rPr>
        <w:t>enhance</w:t>
      </w:r>
      <w:r>
        <w:rPr>
          <w:spacing w:val="-2"/>
        </w:rPr>
        <w:t xml:space="preserve"> </w:t>
      </w:r>
      <w:r>
        <w:t>the</w:t>
      </w:r>
      <w:r>
        <w:rPr>
          <w:spacing w:val="-2"/>
        </w:rPr>
        <w:t xml:space="preserve"> </w:t>
      </w:r>
      <w:r>
        <w:rPr>
          <w:spacing w:val="-1"/>
        </w:rPr>
        <w:t>family's</w:t>
      </w:r>
      <w:r>
        <w:rPr>
          <w:spacing w:val="1"/>
        </w:rPr>
        <w:t xml:space="preserve"> </w:t>
      </w:r>
      <w:r>
        <w:rPr>
          <w:spacing w:val="-1"/>
        </w:rPr>
        <w:t>capacity</w:t>
      </w:r>
      <w:r>
        <w:rPr>
          <w:spacing w:val="55"/>
        </w:rPr>
        <w:t xml:space="preserve"> </w:t>
      </w:r>
      <w:r>
        <w:t>to</w:t>
      </w:r>
      <w:r>
        <w:rPr>
          <w:spacing w:val="-2"/>
        </w:rPr>
        <w:t xml:space="preserve"> </w:t>
      </w:r>
      <w:r>
        <w:rPr>
          <w:spacing w:val="-1"/>
        </w:rPr>
        <w:t xml:space="preserve">meet </w:t>
      </w:r>
      <w:r>
        <w:t>the</w:t>
      </w:r>
      <w:r>
        <w:rPr>
          <w:spacing w:val="-2"/>
        </w:rPr>
        <w:t xml:space="preserve"> developmental</w:t>
      </w:r>
      <w:r>
        <w:t xml:space="preserve"> </w:t>
      </w:r>
      <w:r>
        <w:rPr>
          <w:spacing w:val="-1"/>
        </w:rPr>
        <w:t>needs</w:t>
      </w:r>
      <w:r>
        <w:rPr>
          <w:spacing w:val="1"/>
        </w:rPr>
        <w:t xml:space="preserve"> </w:t>
      </w:r>
      <w:r>
        <w:rPr>
          <w:spacing w:val="-2"/>
        </w:rPr>
        <w:t>of</w:t>
      </w:r>
      <w:r>
        <w:rPr>
          <w:spacing w:val="-1"/>
        </w:rPr>
        <w:t xml:space="preserve"> that infant or</w:t>
      </w:r>
      <w:r>
        <w:rPr>
          <w:spacing w:val="-3"/>
        </w:rPr>
        <w:t xml:space="preserve"> </w:t>
      </w:r>
      <w:r>
        <w:rPr>
          <w:spacing w:val="-1"/>
        </w:rPr>
        <w:t>toddler.</w:t>
      </w:r>
      <w:r>
        <w:rPr>
          <w:spacing w:val="-3"/>
        </w:rPr>
        <w:t xml:space="preserve"> </w:t>
      </w:r>
      <w:r>
        <w:t xml:space="preserve">The </w:t>
      </w:r>
      <w:r>
        <w:rPr>
          <w:spacing w:val="-2"/>
        </w:rPr>
        <w:t>assessments</w:t>
      </w:r>
      <w:r>
        <w:rPr>
          <w:spacing w:val="1"/>
        </w:rPr>
        <w:t xml:space="preserve"> </w:t>
      </w:r>
      <w:r>
        <w:rPr>
          <w:spacing w:val="-2"/>
        </w:rPr>
        <w:t>of</w:t>
      </w:r>
      <w:r>
        <w:rPr>
          <w:spacing w:val="2"/>
        </w:rPr>
        <w:t xml:space="preserve"> </w:t>
      </w:r>
      <w:r>
        <w:t>the</w:t>
      </w:r>
      <w:r>
        <w:rPr>
          <w:spacing w:val="-2"/>
        </w:rPr>
        <w:t xml:space="preserve"> </w:t>
      </w:r>
      <w:r>
        <w:rPr>
          <w:spacing w:val="-1"/>
        </w:rPr>
        <w:t>child</w:t>
      </w:r>
      <w:r>
        <w:rPr>
          <w:spacing w:val="81"/>
        </w:rPr>
        <w:t xml:space="preserve"> </w:t>
      </w:r>
      <w:r>
        <w:rPr>
          <w:spacing w:val="-1"/>
        </w:rPr>
        <w:t>and</w:t>
      </w:r>
      <w:r>
        <w:rPr>
          <w:spacing w:val="-2"/>
        </w:rPr>
        <w:t xml:space="preserve"> </w:t>
      </w:r>
      <w:r>
        <w:rPr>
          <w:spacing w:val="-1"/>
        </w:rPr>
        <w:t>family</w:t>
      </w:r>
      <w:r>
        <w:rPr>
          <w:spacing w:val="-2"/>
        </w:rPr>
        <w:t xml:space="preserve"> </w:t>
      </w:r>
      <w:r>
        <w:rPr>
          <w:spacing w:val="-1"/>
        </w:rPr>
        <w:t>are</w:t>
      </w:r>
      <w:r>
        <w:t xml:space="preserve"> </w:t>
      </w:r>
      <w:r>
        <w:rPr>
          <w:spacing w:val="-1"/>
        </w:rPr>
        <w:t>described</w:t>
      </w:r>
      <w:r>
        <w:t xml:space="preserve"> </w:t>
      </w:r>
      <w:r>
        <w:rPr>
          <w:spacing w:val="-1"/>
        </w:rPr>
        <w:t>in</w:t>
      </w:r>
      <w:r>
        <w:t xml:space="preserve"> </w:t>
      </w:r>
      <w:r>
        <w:rPr>
          <w:spacing w:val="-1"/>
        </w:rPr>
        <w:t>paragraph</w:t>
      </w:r>
      <w:r>
        <w:rPr>
          <w:spacing w:val="-2"/>
        </w:rPr>
        <w:t xml:space="preserve"> </w:t>
      </w:r>
      <w:r>
        <w:t>(c)</w:t>
      </w:r>
      <w:r>
        <w:rPr>
          <w:spacing w:val="-1"/>
        </w:rPr>
        <w:t xml:space="preserve"> </w:t>
      </w:r>
      <w:r>
        <w:rPr>
          <w:spacing w:val="-2"/>
        </w:rPr>
        <w:t>of</w:t>
      </w:r>
      <w:r>
        <w:rPr>
          <w:spacing w:val="-1"/>
        </w:rPr>
        <w:t xml:space="preserve"> this</w:t>
      </w:r>
      <w:r>
        <w:rPr>
          <w:spacing w:val="1"/>
        </w:rPr>
        <w:t xml:space="preserve"> </w:t>
      </w:r>
      <w:r>
        <w:rPr>
          <w:spacing w:val="-1"/>
        </w:rPr>
        <w:t>section</w:t>
      </w:r>
      <w:r>
        <w:t xml:space="preserve"> </w:t>
      </w:r>
      <w:r>
        <w:rPr>
          <w:spacing w:val="-1"/>
        </w:rPr>
        <w:t>and</w:t>
      </w:r>
      <w:r>
        <w:rPr>
          <w:spacing w:val="-2"/>
        </w:rPr>
        <w:t xml:space="preserve"> </w:t>
      </w:r>
      <w:r>
        <w:rPr>
          <w:spacing w:val="-1"/>
        </w:rPr>
        <w:t>these</w:t>
      </w:r>
      <w:r>
        <w:rPr>
          <w:spacing w:val="-2"/>
        </w:rPr>
        <w:t xml:space="preserve"> </w:t>
      </w:r>
      <w:r>
        <w:rPr>
          <w:spacing w:val="-1"/>
        </w:rPr>
        <w:t>assessments</w:t>
      </w:r>
      <w:r>
        <w:rPr>
          <w:spacing w:val="-4"/>
        </w:rPr>
        <w:t xml:space="preserve"> </w:t>
      </w:r>
      <w:r>
        <w:rPr>
          <w:spacing w:val="-1"/>
        </w:rPr>
        <w:t>may</w:t>
      </w:r>
      <w:r>
        <w:rPr>
          <w:spacing w:val="52"/>
        </w:rPr>
        <w:t xml:space="preserve"> </w:t>
      </w:r>
      <w:r>
        <w:rPr>
          <w:spacing w:val="-1"/>
        </w:rPr>
        <w:t>occur simultaneously</w:t>
      </w:r>
      <w:r>
        <w:rPr>
          <w:spacing w:val="-2"/>
        </w:rPr>
        <w:t xml:space="preserve"> </w:t>
      </w:r>
      <w:r>
        <w:rPr>
          <w:spacing w:val="-1"/>
        </w:rPr>
        <w:t>with</w:t>
      </w:r>
      <w:r>
        <w:t xml:space="preserve"> the</w:t>
      </w:r>
      <w:r>
        <w:rPr>
          <w:spacing w:val="-2"/>
        </w:rPr>
        <w:t xml:space="preserve"> </w:t>
      </w:r>
      <w:r>
        <w:rPr>
          <w:spacing w:val="-1"/>
        </w:rPr>
        <w:t>evaluation,</w:t>
      </w:r>
      <w:r>
        <w:rPr>
          <w:spacing w:val="2"/>
        </w:rPr>
        <w:t xml:space="preserve"> </w:t>
      </w:r>
      <w:r>
        <w:rPr>
          <w:spacing w:val="-1"/>
        </w:rPr>
        <w:t>provided</w:t>
      </w:r>
      <w:r>
        <w:t xml:space="preserve"> </w:t>
      </w:r>
      <w:r>
        <w:rPr>
          <w:spacing w:val="-1"/>
        </w:rPr>
        <w:t xml:space="preserve">that </w:t>
      </w:r>
      <w:r>
        <w:t>the</w:t>
      </w:r>
      <w:r>
        <w:rPr>
          <w:spacing w:val="-2"/>
        </w:rPr>
        <w:t xml:space="preserve"> </w:t>
      </w:r>
      <w:r>
        <w:rPr>
          <w:spacing w:val="-1"/>
        </w:rPr>
        <w:t>requirements</w:t>
      </w:r>
      <w:r>
        <w:rPr>
          <w:spacing w:val="-2"/>
        </w:rPr>
        <w:t xml:space="preserve"> of</w:t>
      </w:r>
      <w:r>
        <w:rPr>
          <w:spacing w:val="2"/>
        </w:rPr>
        <w:t xml:space="preserve"> </w:t>
      </w:r>
      <w:r>
        <w:rPr>
          <w:spacing w:val="-1"/>
        </w:rPr>
        <w:t>paragraph</w:t>
      </w:r>
      <w:r>
        <w:rPr>
          <w:spacing w:val="-2"/>
        </w:rPr>
        <w:t xml:space="preserve"> </w:t>
      </w:r>
      <w:r>
        <w:rPr>
          <w:spacing w:val="-1"/>
        </w:rPr>
        <w:t>(b)</w:t>
      </w:r>
      <w:r>
        <w:rPr>
          <w:spacing w:val="41"/>
        </w:rPr>
        <w:t xml:space="preserve"> </w:t>
      </w:r>
      <w:r>
        <w:rPr>
          <w:spacing w:val="-2"/>
        </w:rPr>
        <w:t>of</w:t>
      </w:r>
      <w:r>
        <w:rPr>
          <w:spacing w:val="2"/>
        </w:rPr>
        <w:t xml:space="preserve"> </w:t>
      </w:r>
      <w:r>
        <w:rPr>
          <w:spacing w:val="-1"/>
        </w:rPr>
        <w:t>this</w:t>
      </w:r>
      <w:r>
        <w:rPr>
          <w:spacing w:val="1"/>
        </w:rPr>
        <w:t xml:space="preserve"> </w:t>
      </w:r>
      <w:r>
        <w:rPr>
          <w:spacing w:val="-1"/>
        </w:rPr>
        <w:t>section</w:t>
      </w:r>
      <w:r>
        <w:t xml:space="preserve"> </w:t>
      </w:r>
      <w:r>
        <w:rPr>
          <w:spacing w:val="-1"/>
        </w:rPr>
        <w:t>are</w:t>
      </w:r>
      <w:r>
        <w:rPr>
          <w:spacing w:val="-2"/>
        </w:rPr>
        <w:t xml:space="preserve"> </w:t>
      </w:r>
      <w:r>
        <w:rPr>
          <w:spacing w:val="-1"/>
        </w:rPr>
        <w:t>met.</w:t>
      </w:r>
    </w:p>
    <w:p w14:paraId="032B431F" w14:textId="77777777" w:rsidR="00FD41D5" w:rsidRDefault="00FD41D5">
      <w:pPr>
        <w:spacing w:before="8"/>
        <w:rPr>
          <w:rFonts w:ascii="Arial" w:eastAsia="Arial" w:hAnsi="Arial" w:cs="Arial"/>
          <w:sz w:val="24"/>
          <w:szCs w:val="24"/>
        </w:rPr>
      </w:pPr>
    </w:p>
    <w:p w14:paraId="2DBABBE1" w14:textId="77777777" w:rsidR="00FD41D5" w:rsidRDefault="002B78DE">
      <w:pPr>
        <w:pStyle w:val="BodyText"/>
        <w:numPr>
          <w:ilvl w:val="0"/>
          <w:numId w:val="12"/>
        </w:numPr>
        <w:tabs>
          <w:tab w:val="left" w:pos="828"/>
        </w:tabs>
      </w:pPr>
      <w:r>
        <w:rPr>
          <w:spacing w:val="-1"/>
        </w:rPr>
        <w:t>As</w:t>
      </w:r>
      <w:r>
        <w:rPr>
          <w:spacing w:val="1"/>
        </w:rPr>
        <w:t xml:space="preserve"> </w:t>
      </w:r>
      <w:r>
        <w:rPr>
          <w:spacing w:val="-1"/>
        </w:rPr>
        <w:t>used</w:t>
      </w:r>
      <w:r>
        <w:t xml:space="preserve"> </w:t>
      </w:r>
      <w:r>
        <w:rPr>
          <w:spacing w:val="-1"/>
        </w:rPr>
        <w:t>in</w:t>
      </w:r>
      <w:r>
        <w:rPr>
          <w:spacing w:val="-2"/>
        </w:rPr>
        <w:t xml:space="preserve"> </w:t>
      </w:r>
      <w:r>
        <w:rPr>
          <w:spacing w:val="-1"/>
        </w:rPr>
        <w:t>this</w:t>
      </w:r>
      <w:r>
        <w:rPr>
          <w:spacing w:val="1"/>
        </w:rPr>
        <w:t xml:space="preserve"> </w:t>
      </w:r>
      <w:r>
        <w:rPr>
          <w:spacing w:val="-2"/>
        </w:rPr>
        <w:t>part—</w:t>
      </w:r>
    </w:p>
    <w:p w14:paraId="6FC66262" w14:textId="77777777" w:rsidR="00FD41D5" w:rsidRDefault="00FD41D5">
      <w:pPr>
        <w:spacing w:before="5"/>
        <w:rPr>
          <w:rFonts w:ascii="Arial" w:eastAsia="Arial" w:hAnsi="Arial" w:cs="Arial"/>
          <w:sz w:val="27"/>
          <w:szCs w:val="27"/>
        </w:rPr>
      </w:pPr>
    </w:p>
    <w:p w14:paraId="28B92A8F" w14:textId="7280B81D" w:rsidR="00FD41D5" w:rsidRDefault="002B78DE">
      <w:pPr>
        <w:pStyle w:val="BodyText"/>
        <w:numPr>
          <w:ilvl w:val="1"/>
          <w:numId w:val="12"/>
        </w:numPr>
        <w:tabs>
          <w:tab w:val="left" w:pos="1188"/>
        </w:tabs>
        <w:spacing w:line="275" w:lineRule="auto"/>
        <w:ind w:right="109"/>
      </w:pPr>
      <w:r>
        <w:rPr>
          <w:rFonts w:cs="Arial"/>
          <w:i/>
          <w:spacing w:val="-1"/>
        </w:rPr>
        <w:t>Evaluation</w:t>
      </w:r>
      <w:r>
        <w:rPr>
          <w:rFonts w:cs="Arial"/>
          <w:i/>
          <w:spacing w:val="1"/>
        </w:rPr>
        <w:t xml:space="preserve"> </w:t>
      </w:r>
      <w:r>
        <w:rPr>
          <w:spacing w:val="-1"/>
        </w:rPr>
        <w:t>means</w:t>
      </w:r>
      <w:r>
        <w:rPr>
          <w:spacing w:val="-2"/>
        </w:rPr>
        <w:t xml:space="preserve"> </w:t>
      </w:r>
      <w:r>
        <w:t>the</w:t>
      </w:r>
      <w:r>
        <w:rPr>
          <w:spacing w:val="-2"/>
        </w:rPr>
        <w:t xml:space="preserve"> </w:t>
      </w:r>
      <w:r>
        <w:rPr>
          <w:spacing w:val="-1"/>
        </w:rPr>
        <w:t>procedures</w:t>
      </w:r>
      <w:r>
        <w:rPr>
          <w:spacing w:val="1"/>
        </w:rPr>
        <w:t xml:space="preserve"> </w:t>
      </w:r>
      <w:r>
        <w:rPr>
          <w:spacing w:val="-1"/>
        </w:rPr>
        <w:t>used</w:t>
      </w:r>
      <w:r>
        <w:t xml:space="preserve"> </w:t>
      </w:r>
      <w:r>
        <w:rPr>
          <w:spacing w:val="-1"/>
        </w:rPr>
        <w:t>by</w:t>
      </w:r>
      <w:r>
        <w:rPr>
          <w:spacing w:val="-4"/>
        </w:rPr>
        <w:t xml:space="preserve"> </w:t>
      </w:r>
      <w:r>
        <w:rPr>
          <w:spacing w:val="-1"/>
        </w:rPr>
        <w:t>qualified</w:t>
      </w:r>
      <w:r>
        <w:t xml:space="preserve"> </w:t>
      </w:r>
      <w:r>
        <w:rPr>
          <w:spacing w:val="-1"/>
        </w:rPr>
        <w:t>personnel</w:t>
      </w:r>
      <w:r>
        <w:rPr>
          <w:spacing w:val="-3"/>
        </w:rPr>
        <w:t xml:space="preserve"> </w:t>
      </w:r>
      <w:r>
        <w:t>to</w:t>
      </w:r>
      <w:r>
        <w:rPr>
          <w:spacing w:val="-2"/>
        </w:rPr>
        <w:t xml:space="preserve"> </w:t>
      </w:r>
      <w:r>
        <w:rPr>
          <w:spacing w:val="-1"/>
        </w:rPr>
        <w:t>determine</w:t>
      </w:r>
      <w:r>
        <w:t xml:space="preserve"> a </w:t>
      </w:r>
      <w:r>
        <w:rPr>
          <w:spacing w:val="-1"/>
        </w:rPr>
        <w:t>child's</w:t>
      </w:r>
      <w:r>
        <w:rPr>
          <w:spacing w:val="-2"/>
        </w:rPr>
        <w:t xml:space="preserve"> </w:t>
      </w:r>
      <w:r>
        <w:rPr>
          <w:spacing w:val="-1"/>
        </w:rPr>
        <w:t>initial</w:t>
      </w:r>
      <w:r>
        <w:t xml:space="preserve"> </w:t>
      </w:r>
      <w:r>
        <w:rPr>
          <w:spacing w:val="-1"/>
        </w:rPr>
        <w:t>and</w:t>
      </w:r>
      <w:r>
        <w:rPr>
          <w:spacing w:val="48"/>
        </w:rPr>
        <w:t xml:space="preserve"> </w:t>
      </w:r>
      <w:r>
        <w:rPr>
          <w:spacing w:val="-1"/>
        </w:rPr>
        <w:t>continuing</w:t>
      </w:r>
      <w:r>
        <w:rPr>
          <w:spacing w:val="1"/>
        </w:rPr>
        <w:t xml:space="preserve"> </w:t>
      </w:r>
      <w:r>
        <w:rPr>
          <w:spacing w:val="-1"/>
        </w:rPr>
        <w:t>eligibility</w:t>
      </w:r>
      <w:r>
        <w:rPr>
          <w:spacing w:val="-2"/>
        </w:rPr>
        <w:t xml:space="preserve"> </w:t>
      </w:r>
      <w:r>
        <w:rPr>
          <w:spacing w:val="-1"/>
        </w:rPr>
        <w:t>under this</w:t>
      </w:r>
      <w:r>
        <w:rPr>
          <w:spacing w:val="1"/>
        </w:rPr>
        <w:t xml:space="preserve"> </w:t>
      </w:r>
      <w:r>
        <w:rPr>
          <w:spacing w:val="-1"/>
        </w:rPr>
        <w:t>part, consistent with</w:t>
      </w:r>
      <w:r>
        <w:t xml:space="preserve"> the</w:t>
      </w:r>
      <w:r>
        <w:rPr>
          <w:spacing w:val="-2"/>
        </w:rPr>
        <w:t xml:space="preserve"> </w:t>
      </w:r>
      <w:r>
        <w:rPr>
          <w:spacing w:val="-1"/>
        </w:rPr>
        <w:t>definition</w:t>
      </w:r>
      <w:r>
        <w:t xml:space="preserve"> </w:t>
      </w:r>
      <w:r>
        <w:rPr>
          <w:spacing w:val="-2"/>
        </w:rPr>
        <w:t>of</w:t>
      </w:r>
      <w:r>
        <w:rPr>
          <w:spacing w:val="2"/>
        </w:rPr>
        <w:t xml:space="preserve"> </w:t>
      </w:r>
      <w:r>
        <w:rPr>
          <w:rFonts w:cs="Arial"/>
          <w:i/>
          <w:spacing w:val="-1"/>
        </w:rPr>
        <w:t>infant</w:t>
      </w:r>
      <w:r>
        <w:rPr>
          <w:rFonts w:cs="Arial"/>
          <w:i/>
          <w:spacing w:val="-3"/>
        </w:rPr>
        <w:t xml:space="preserve"> </w:t>
      </w:r>
      <w:r>
        <w:rPr>
          <w:rFonts w:cs="Arial"/>
          <w:i/>
          <w:spacing w:val="-1"/>
        </w:rPr>
        <w:t xml:space="preserve">or toddler </w:t>
      </w:r>
      <w:r>
        <w:rPr>
          <w:rFonts w:cs="Arial"/>
          <w:i/>
        </w:rPr>
        <w:t>with</w:t>
      </w:r>
      <w:r>
        <w:rPr>
          <w:rFonts w:cs="Arial"/>
          <w:i/>
          <w:spacing w:val="-2"/>
        </w:rPr>
        <w:t xml:space="preserve"> </w:t>
      </w:r>
      <w:r>
        <w:rPr>
          <w:rFonts w:cs="Arial"/>
          <w:i/>
        </w:rPr>
        <w:t>a</w:t>
      </w:r>
      <w:r>
        <w:rPr>
          <w:rFonts w:cs="Arial"/>
          <w:i/>
          <w:spacing w:val="61"/>
        </w:rPr>
        <w:t xml:space="preserve"> </w:t>
      </w:r>
      <w:r>
        <w:rPr>
          <w:rFonts w:cs="Arial"/>
          <w:i/>
          <w:spacing w:val="-1"/>
        </w:rPr>
        <w:t>disability</w:t>
      </w:r>
      <w:r>
        <w:rPr>
          <w:rFonts w:cs="Arial"/>
          <w:i/>
          <w:spacing w:val="1"/>
        </w:rPr>
        <w:t xml:space="preserve"> </w:t>
      </w:r>
      <w:r>
        <w:rPr>
          <w:spacing w:val="-1"/>
        </w:rPr>
        <w:t>in</w:t>
      </w:r>
      <w:r>
        <w:t xml:space="preserve"> </w:t>
      </w:r>
      <w:r>
        <w:rPr>
          <w:spacing w:val="-1"/>
        </w:rPr>
        <w:t>§</w:t>
      </w:r>
      <w:r w:rsidR="001C46D8">
        <w:rPr>
          <w:spacing w:val="-1"/>
        </w:rPr>
        <w:t xml:space="preserve"> </w:t>
      </w:r>
      <w:r>
        <w:rPr>
          <w:spacing w:val="-1"/>
        </w:rPr>
        <w:t>303.21. An</w:t>
      </w:r>
      <w:r>
        <w:t xml:space="preserve"> </w:t>
      </w:r>
      <w:r>
        <w:rPr>
          <w:rFonts w:cs="Arial"/>
          <w:i/>
          <w:spacing w:val="-1"/>
        </w:rPr>
        <w:t>initial</w:t>
      </w:r>
      <w:r>
        <w:rPr>
          <w:rFonts w:cs="Arial"/>
          <w:i/>
        </w:rPr>
        <w:t xml:space="preserve"> </w:t>
      </w:r>
      <w:r>
        <w:rPr>
          <w:rFonts w:cs="Arial"/>
          <w:i/>
          <w:spacing w:val="-1"/>
        </w:rPr>
        <w:t>evaluation</w:t>
      </w:r>
      <w:r>
        <w:rPr>
          <w:rFonts w:cs="Arial"/>
          <w:i/>
          <w:spacing w:val="1"/>
        </w:rPr>
        <w:t xml:space="preserve"> </w:t>
      </w:r>
      <w:r>
        <w:rPr>
          <w:spacing w:val="-1"/>
        </w:rPr>
        <w:t>refers</w:t>
      </w:r>
      <w:r>
        <w:rPr>
          <w:spacing w:val="-2"/>
        </w:rPr>
        <w:t xml:space="preserve"> </w:t>
      </w:r>
      <w:r>
        <w:t>to</w:t>
      </w:r>
      <w:r>
        <w:rPr>
          <w:spacing w:val="-4"/>
        </w:rPr>
        <w:t xml:space="preserve"> </w:t>
      </w:r>
      <w:r>
        <w:t xml:space="preserve">the </w:t>
      </w:r>
      <w:r>
        <w:rPr>
          <w:spacing w:val="-1"/>
        </w:rPr>
        <w:t>child's</w:t>
      </w:r>
      <w:r>
        <w:rPr>
          <w:spacing w:val="-2"/>
        </w:rPr>
        <w:t xml:space="preserve"> </w:t>
      </w:r>
      <w:r>
        <w:rPr>
          <w:spacing w:val="-1"/>
        </w:rPr>
        <w:t>evaluation</w:t>
      </w:r>
      <w:r>
        <w:t xml:space="preserve"> to</w:t>
      </w:r>
      <w:r>
        <w:rPr>
          <w:spacing w:val="-2"/>
        </w:rPr>
        <w:t xml:space="preserve"> </w:t>
      </w:r>
      <w:r>
        <w:rPr>
          <w:spacing w:val="-1"/>
        </w:rPr>
        <w:t>determine</w:t>
      </w:r>
      <w:r>
        <w:t xml:space="preserve"> </w:t>
      </w:r>
      <w:r>
        <w:rPr>
          <w:spacing w:val="-1"/>
        </w:rPr>
        <w:t>his</w:t>
      </w:r>
      <w:r>
        <w:rPr>
          <w:spacing w:val="2"/>
        </w:rPr>
        <w:t xml:space="preserve"> </w:t>
      </w:r>
      <w:r>
        <w:rPr>
          <w:spacing w:val="-3"/>
        </w:rPr>
        <w:t xml:space="preserve">or </w:t>
      </w:r>
      <w:r>
        <w:rPr>
          <w:spacing w:val="-1"/>
        </w:rPr>
        <w:t>her</w:t>
      </w:r>
      <w:r>
        <w:rPr>
          <w:spacing w:val="2"/>
        </w:rPr>
        <w:t xml:space="preserve"> </w:t>
      </w:r>
      <w:r>
        <w:rPr>
          <w:spacing w:val="-1"/>
        </w:rPr>
        <w:t>initial</w:t>
      </w:r>
      <w:r>
        <w:t xml:space="preserve"> </w:t>
      </w:r>
      <w:r>
        <w:rPr>
          <w:spacing w:val="-1"/>
        </w:rPr>
        <w:t>eligibility</w:t>
      </w:r>
      <w:r>
        <w:rPr>
          <w:spacing w:val="-2"/>
        </w:rPr>
        <w:t xml:space="preserve"> </w:t>
      </w:r>
      <w:r>
        <w:rPr>
          <w:spacing w:val="-1"/>
        </w:rPr>
        <w:t>under</w:t>
      </w:r>
      <w:r>
        <w:rPr>
          <w:spacing w:val="2"/>
        </w:rPr>
        <w:t xml:space="preserve"> </w:t>
      </w:r>
      <w:r>
        <w:rPr>
          <w:spacing w:val="-1"/>
        </w:rPr>
        <w:t>this</w:t>
      </w:r>
      <w:r>
        <w:rPr>
          <w:spacing w:val="1"/>
        </w:rPr>
        <w:t xml:space="preserve"> </w:t>
      </w:r>
      <w:r>
        <w:rPr>
          <w:spacing w:val="-2"/>
        </w:rPr>
        <w:t>part;</w:t>
      </w:r>
    </w:p>
    <w:p w14:paraId="62A28B96" w14:textId="77777777" w:rsidR="00FD41D5" w:rsidRDefault="00FD41D5">
      <w:pPr>
        <w:spacing w:before="8"/>
        <w:rPr>
          <w:rFonts w:ascii="Arial" w:eastAsia="Arial" w:hAnsi="Arial" w:cs="Arial"/>
          <w:sz w:val="24"/>
          <w:szCs w:val="24"/>
        </w:rPr>
      </w:pPr>
    </w:p>
    <w:p w14:paraId="10D1D8F4" w14:textId="77777777" w:rsidR="00FD41D5" w:rsidRDefault="002B78DE">
      <w:pPr>
        <w:pStyle w:val="BodyText"/>
        <w:numPr>
          <w:ilvl w:val="1"/>
          <w:numId w:val="12"/>
        </w:numPr>
        <w:tabs>
          <w:tab w:val="left" w:pos="1189"/>
        </w:tabs>
        <w:spacing w:line="275" w:lineRule="auto"/>
        <w:ind w:left="1188" w:right="207"/>
      </w:pPr>
      <w:r>
        <w:rPr>
          <w:i/>
          <w:spacing w:val="-1"/>
        </w:rPr>
        <w:t xml:space="preserve">Assessment </w:t>
      </w:r>
      <w:r>
        <w:rPr>
          <w:spacing w:val="-1"/>
        </w:rPr>
        <w:t>means</w:t>
      </w:r>
      <w:r>
        <w:rPr>
          <w:spacing w:val="-2"/>
        </w:rPr>
        <w:t xml:space="preserve"> </w:t>
      </w:r>
      <w:r>
        <w:t>the</w:t>
      </w:r>
      <w:r>
        <w:rPr>
          <w:spacing w:val="-4"/>
        </w:rPr>
        <w:t xml:space="preserve"> </w:t>
      </w:r>
      <w:r>
        <w:rPr>
          <w:spacing w:val="-1"/>
        </w:rPr>
        <w:t>ongoing</w:t>
      </w:r>
      <w:r>
        <w:rPr>
          <w:spacing w:val="3"/>
        </w:rPr>
        <w:t xml:space="preserve"> </w:t>
      </w:r>
      <w:r>
        <w:rPr>
          <w:spacing w:val="-1"/>
        </w:rPr>
        <w:t>procedures</w:t>
      </w:r>
      <w:r>
        <w:rPr>
          <w:spacing w:val="1"/>
        </w:rPr>
        <w:t xml:space="preserve"> </w:t>
      </w:r>
      <w:r>
        <w:rPr>
          <w:spacing w:val="-1"/>
        </w:rPr>
        <w:t>used</w:t>
      </w:r>
      <w:r>
        <w:t xml:space="preserve"> </w:t>
      </w:r>
      <w:r>
        <w:rPr>
          <w:spacing w:val="-1"/>
        </w:rPr>
        <w:t>by</w:t>
      </w:r>
      <w:r>
        <w:rPr>
          <w:spacing w:val="-2"/>
        </w:rPr>
        <w:t xml:space="preserve"> </w:t>
      </w:r>
      <w:r>
        <w:rPr>
          <w:spacing w:val="-1"/>
        </w:rPr>
        <w:t>qualified</w:t>
      </w:r>
      <w:r>
        <w:t xml:space="preserve"> </w:t>
      </w:r>
      <w:r>
        <w:rPr>
          <w:spacing w:val="-1"/>
        </w:rPr>
        <w:t>personnel</w:t>
      </w:r>
      <w:r>
        <w:rPr>
          <w:spacing w:val="-3"/>
        </w:rPr>
        <w:t xml:space="preserve"> </w:t>
      </w:r>
      <w:r>
        <w:rPr>
          <w:spacing w:val="-1"/>
        </w:rPr>
        <w:t>to</w:t>
      </w:r>
      <w:r>
        <w:t xml:space="preserve"> </w:t>
      </w:r>
      <w:r>
        <w:rPr>
          <w:spacing w:val="-1"/>
        </w:rPr>
        <w:t>identify</w:t>
      </w:r>
      <w:r>
        <w:rPr>
          <w:spacing w:val="-2"/>
        </w:rPr>
        <w:t xml:space="preserve"> </w:t>
      </w:r>
      <w:r>
        <w:t>the</w:t>
      </w:r>
      <w:r>
        <w:rPr>
          <w:spacing w:val="-2"/>
        </w:rPr>
        <w:t xml:space="preserve"> </w:t>
      </w:r>
      <w:r>
        <w:rPr>
          <w:spacing w:val="-1"/>
        </w:rPr>
        <w:t>child's</w:t>
      </w:r>
      <w:r>
        <w:rPr>
          <w:spacing w:val="39"/>
        </w:rPr>
        <w:t xml:space="preserve"> </w:t>
      </w:r>
      <w:r>
        <w:rPr>
          <w:spacing w:val="-1"/>
        </w:rPr>
        <w:t>unique</w:t>
      </w:r>
      <w:r>
        <w:t xml:space="preserve"> </w:t>
      </w:r>
      <w:r>
        <w:rPr>
          <w:spacing w:val="-1"/>
        </w:rPr>
        <w:t>strengths</w:t>
      </w:r>
      <w:r>
        <w:rPr>
          <w:spacing w:val="-2"/>
        </w:rPr>
        <w:t xml:space="preserve"> </w:t>
      </w:r>
      <w:r>
        <w:rPr>
          <w:spacing w:val="-1"/>
        </w:rPr>
        <w:t>and</w:t>
      </w:r>
      <w:r>
        <w:t xml:space="preserve"> </w:t>
      </w:r>
      <w:r>
        <w:rPr>
          <w:spacing w:val="-2"/>
        </w:rPr>
        <w:t>needs</w:t>
      </w:r>
      <w:r>
        <w:rPr>
          <w:spacing w:val="1"/>
        </w:rPr>
        <w:t xml:space="preserve"> </w:t>
      </w:r>
      <w:r>
        <w:rPr>
          <w:spacing w:val="-1"/>
        </w:rPr>
        <w:t>and</w:t>
      </w:r>
      <w:r>
        <w:rPr>
          <w:spacing w:val="-2"/>
        </w:rPr>
        <w:t xml:space="preserve"> </w:t>
      </w:r>
      <w:r>
        <w:t xml:space="preserve">the </w:t>
      </w:r>
      <w:r>
        <w:rPr>
          <w:spacing w:val="-1"/>
        </w:rPr>
        <w:t>early</w:t>
      </w:r>
      <w:r>
        <w:rPr>
          <w:spacing w:val="-2"/>
        </w:rPr>
        <w:t xml:space="preserve"> </w:t>
      </w:r>
      <w:r>
        <w:rPr>
          <w:spacing w:val="-1"/>
        </w:rPr>
        <w:t>intervention</w:t>
      </w:r>
      <w:r>
        <w:t xml:space="preserve"> </w:t>
      </w:r>
      <w:r>
        <w:rPr>
          <w:spacing w:val="-1"/>
        </w:rPr>
        <w:t>services</w:t>
      </w:r>
      <w:r>
        <w:rPr>
          <w:spacing w:val="1"/>
        </w:rPr>
        <w:t xml:space="preserve"> </w:t>
      </w:r>
      <w:r>
        <w:rPr>
          <w:spacing w:val="-1"/>
        </w:rPr>
        <w:t>appropriate</w:t>
      </w:r>
      <w:r>
        <w:t xml:space="preserve"> to</w:t>
      </w:r>
      <w:r>
        <w:rPr>
          <w:spacing w:val="-2"/>
        </w:rPr>
        <w:t xml:space="preserve"> </w:t>
      </w:r>
      <w:r>
        <w:rPr>
          <w:spacing w:val="-1"/>
        </w:rPr>
        <w:t>meet those</w:t>
      </w:r>
      <w:r>
        <w:rPr>
          <w:spacing w:val="47"/>
        </w:rPr>
        <w:t xml:space="preserve"> </w:t>
      </w:r>
      <w:r>
        <w:rPr>
          <w:spacing w:val="-1"/>
        </w:rPr>
        <w:t>needs</w:t>
      </w:r>
      <w:r>
        <w:rPr>
          <w:spacing w:val="1"/>
        </w:rPr>
        <w:t xml:space="preserve"> </w:t>
      </w:r>
      <w:r>
        <w:rPr>
          <w:spacing w:val="-1"/>
        </w:rPr>
        <w:t xml:space="preserve">throughout </w:t>
      </w:r>
      <w:r>
        <w:t>the</w:t>
      </w:r>
      <w:r>
        <w:rPr>
          <w:spacing w:val="-2"/>
        </w:rPr>
        <w:t xml:space="preserve"> </w:t>
      </w:r>
      <w:r>
        <w:rPr>
          <w:spacing w:val="-1"/>
        </w:rPr>
        <w:t>period</w:t>
      </w:r>
      <w:r>
        <w:t xml:space="preserve"> </w:t>
      </w:r>
      <w:r>
        <w:rPr>
          <w:spacing w:val="-2"/>
        </w:rPr>
        <w:t>of</w:t>
      </w:r>
      <w:r>
        <w:rPr>
          <w:spacing w:val="2"/>
        </w:rPr>
        <w:t xml:space="preserve"> </w:t>
      </w:r>
      <w:r>
        <w:t>the</w:t>
      </w:r>
      <w:r>
        <w:rPr>
          <w:spacing w:val="-2"/>
        </w:rPr>
        <w:t xml:space="preserve"> </w:t>
      </w:r>
      <w:r>
        <w:rPr>
          <w:spacing w:val="-1"/>
        </w:rPr>
        <w:t>child's</w:t>
      </w:r>
      <w:r>
        <w:rPr>
          <w:spacing w:val="1"/>
        </w:rPr>
        <w:t xml:space="preserve"> </w:t>
      </w:r>
      <w:r>
        <w:rPr>
          <w:spacing w:val="-1"/>
        </w:rPr>
        <w:t>eligibility</w:t>
      </w:r>
      <w:r>
        <w:rPr>
          <w:spacing w:val="-2"/>
        </w:rPr>
        <w:t xml:space="preserve"> </w:t>
      </w:r>
      <w:r>
        <w:rPr>
          <w:spacing w:val="-1"/>
        </w:rPr>
        <w:t>under</w:t>
      </w:r>
      <w:r>
        <w:rPr>
          <w:spacing w:val="2"/>
        </w:rPr>
        <w:t xml:space="preserve"> </w:t>
      </w:r>
      <w:r>
        <w:rPr>
          <w:spacing w:val="-1"/>
        </w:rPr>
        <w:t>this</w:t>
      </w:r>
      <w:r>
        <w:rPr>
          <w:spacing w:val="-2"/>
        </w:rPr>
        <w:t xml:space="preserve"> </w:t>
      </w:r>
      <w:r>
        <w:rPr>
          <w:spacing w:val="-1"/>
        </w:rPr>
        <w:t>part</w:t>
      </w:r>
      <w:r>
        <w:rPr>
          <w:spacing w:val="2"/>
        </w:rPr>
        <w:t xml:space="preserve"> </w:t>
      </w:r>
      <w:r>
        <w:rPr>
          <w:spacing w:val="-1"/>
        </w:rPr>
        <w:t>and</w:t>
      </w:r>
      <w:r>
        <w:rPr>
          <w:spacing w:val="-2"/>
        </w:rPr>
        <w:t xml:space="preserve"> </w:t>
      </w:r>
      <w:r>
        <w:rPr>
          <w:spacing w:val="-1"/>
        </w:rPr>
        <w:t>includes</w:t>
      </w:r>
      <w:r>
        <w:rPr>
          <w:spacing w:val="1"/>
        </w:rPr>
        <w:t xml:space="preserve"> </w:t>
      </w:r>
      <w:r>
        <w:rPr>
          <w:spacing w:val="-1"/>
        </w:rPr>
        <w:t>the</w:t>
      </w:r>
      <w:r>
        <w:rPr>
          <w:spacing w:val="40"/>
        </w:rPr>
        <w:t xml:space="preserve"> </w:t>
      </w:r>
      <w:r>
        <w:rPr>
          <w:spacing w:val="-1"/>
        </w:rPr>
        <w:t>assessment</w:t>
      </w:r>
      <w:r>
        <w:rPr>
          <w:spacing w:val="2"/>
        </w:rPr>
        <w:t xml:space="preserve"> </w:t>
      </w:r>
      <w:r>
        <w:rPr>
          <w:spacing w:val="-2"/>
        </w:rPr>
        <w:t>of</w:t>
      </w:r>
      <w:r>
        <w:rPr>
          <w:spacing w:val="-1"/>
        </w:rPr>
        <w:t xml:space="preserve"> </w:t>
      </w:r>
      <w:r>
        <w:t>the</w:t>
      </w:r>
      <w:r>
        <w:rPr>
          <w:spacing w:val="-2"/>
        </w:rPr>
        <w:t xml:space="preserve"> </w:t>
      </w:r>
      <w:r>
        <w:rPr>
          <w:spacing w:val="-1"/>
        </w:rPr>
        <w:t>child, consistent with</w:t>
      </w:r>
      <w:r>
        <w:t xml:space="preserve"> </w:t>
      </w:r>
      <w:r>
        <w:rPr>
          <w:spacing w:val="-1"/>
        </w:rPr>
        <w:t>paragraph</w:t>
      </w:r>
      <w:r>
        <w:t xml:space="preserve"> </w:t>
      </w:r>
      <w:r>
        <w:rPr>
          <w:spacing w:val="-1"/>
        </w:rPr>
        <w:t>(c)(1)</w:t>
      </w:r>
      <w:r>
        <w:rPr>
          <w:spacing w:val="2"/>
        </w:rPr>
        <w:t xml:space="preserve"> </w:t>
      </w:r>
      <w:r>
        <w:rPr>
          <w:spacing w:val="-2"/>
        </w:rPr>
        <w:t>of</w:t>
      </w:r>
      <w:r>
        <w:rPr>
          <w:spacing w:val="-1"/>
        </w:rPr>
        <w:t xml:space="preserve"> this</w:t>
      </w:r>
      <w:r>
        <w:rPr>
          <w:spacing w:val="1"/>
        </w:rPr>
        <w:t xml:space="preserve"> </w:t>
      </w:r>
      <w:r>
        <w:rPr>
          <w:spacing w:val="-1"/>
        </w:rPr>
        <w:t>section</w:t>
      </w:r>
      <w:r>
        <w:t xml:space="preserve"> </w:t>
      </w:r>
      <w:r>
        <w:rPr>
          <w:spacing w:val="-2"/>
        </w:rPr>
        <w:t>and</w:t>
      </w:r>
      <w:r>
        <w:t xml:space="preserve"> the</w:t>
      </w:r>
      <w:r>
        <w:rPr>
          <w:spacing w:val="-2"/>
        </w:rPr>
        <w:t xml:space="preserve"> </w:t>
      </w:r>
      <w:r>
        <w:rPr>
          <w:spacing w:val="-1"/>
        </w:rPr>
        <w:t>assessment</w:t>
      </w:r>
      <w:r>
        <w:rPr>
          <w:spacing w:val="49"/>
        </w:rPr>
        <w:t xml:space="preserve"> </w:t>
      </w:r>
      <w:r>
        <w:rPr>
          <w:spacing w:val="-2"/>
        </w:rPr>
        <w:t>of</w:t>
      </w:r>
      <w:r>
        <w:rPr>
          <w:spacing w:val="2"/>
        </w:rPr>
        <w:t xml:space="preserve"> </w:t>
      </w:r>
      <w:r>
        <w:t xml:space="preserve">the </w:t>
      </w:r>
      <w:r>
        <w:rPr>
          <w:spacing w:val="-1"/>
        </w:rPr>
        <w:t>child's</w:t>
      </w:r>
      <w:r>
        <w:rPr>
          <w:spacing w:val="-4"/>
        </w:rPr>
        <w:t xml:space="preserve"> </w:t>
      </w:r>
      <w:r>
        <w:rPr>
          <w:spacing w:val="-1"/>
        </w:rPr>
        <w:t>family,</w:t>
      </w:r>
      <w:r>
        <w:rPr>
          <w:spacing w:val="2"/>
        </w:rPr>
        <w:t xml:space="preserve"> </w:t>
      </w:r>
      <w:r>
        <w:rPr>
          <w:spacing w:val="-1"/>
        </w:rPr>
        <w:t>consistent</w:t>
      </w:r>
      <w:r>
        <w:rPr>
          <w:spacing w:val="2"/>
        </w:rPr>
        <w:t xml:space="preserve"> </w:t>
      </w:r>
      <w:r>
        <w:rPr>
          <w:spacing w:val="-1"/>
        </w:rPr>
        <w:t>with</w:t>
      </w:r>
      <w:r>
        <w:t xml:space="preserve"> </w:t>
      </w:r>
      <w:r>
        <w:rPr>
          <w:spacing w:val="-1"/>
        </w:rPr>
        <w:t>paragraph</w:t>
      </w:r>
      <w:r>
        <w:rPr>
          <w:spacing w:val="-2"/>
        </w:rPr>
        <w:t xml:space="preserve"> </w:t>
      </w:r>
      <w:r>
        <w:rPr>
          <w:spacing w:val="-1"/>
        </w:rPr>
        <w:t>(c)(2)</w:t>
      </w:r>
      <w:r>
        <w:rPr>
          <w:spacing w:val="2"/>
        </w:rPr>
        <w:t xml:space="preserve"> </w:t>
      </w:r>
      <w:r>
        <w:rPr>
          <w:spacing w:val="-2"/>
        </w:rPr>
        <w:t>of</w:t>
      </w:r>
      <w:r>
        <w:rPr>
          <w:spacing w:val="-1"/>
        </w:rPr>
        <w:t xml:space="preserve"> this</w:t>
      </w:r>
      <w:r>
        <w:rPr>
          <w:spacing w:val="1"/>
        </w:rPr>
        <w:t xml:space="preserve"> </w:t>
      </w:r>
      <w:r>
        <w:rPr>
          <w:spacing w:val="-1"/>
        </w:rPr>
        <w:t>section; and</w:t>
      </w:r>
    </w:p>
    <w:p w14:paraId="5D7CCBDA" w14:textId="77777777" w:rsidR="00FD41D5" w:rsidRDefault="00FD41D5">
      <w:pPr>
        <w:spacing w:before="8"/>
        <w:rPr>
          <w:rFonts w:ascii="Arial" w:eastAsia="Arial" w:hAnsi="Arial" w:cs="Arial"/>
          <w:sz w:val="24"/>
          <w:szCs w:val="24"/>
        </w:rPr>
      </w:pPr>
    </w:p>
    <w:p w14:paraId="17A5416A" w14:textId="77777777" w:rsidR="00FD41D5" w:rsidRDefault="002B78DE">
      <w:pPr>
        <w:pStyle w:val="BodyText"/>
        <w:numPr>
          <w:ilvl w:val="1"/>
          <w:numId w:val="12"/>
        </w:numPr>
        <w:tabs>
          <w:tab w:val="left" w:pos="1189"/>
        </w:tabs>
        <w:spacing w:line="273" w:lineRule="auto"/>
        <w:ind w:left="1188" w:right="207"/>
      </w:pPr>
      <w:r>
        <w:rPr>
          <w:spacing w:val="-1"/>
        </w:rPr>
        <w:t>Initial</w:t>
      </w:r>
      <w:r>
        <w:t xml:space="preserve"> </w:t>
      </w:r>
      <w:r>
        <w:rPr>
          <w:i/>
          <w:spacing w:val="-1"/>
        </w:rPr>
        <w:t>assessment</w:t>
      </w:r>
      <w:r>
        <w:rPr>
          <w:i/>
        </w:rPr>
        <w:t xml:space="preserve"> </w:t>
      </w:r>
      <w:r>
        <w:rPr>
          <w:spacing w:val="-1"/>
        </w:rPr>
        <w:t>refers</w:t>
      </w:r>
      <w:r>
        <w:rPr>
          <w:spacing w:val="-2"/>
        </w:rPr>
        <w:t xml:space="preserve"> </w:t>
      </w:r>
      <w:r>
        <w:t>to</w:t>
      </w:r>
      <w:r>
        <w:rPr>
          <w:spacing w:val="-2"/>
        </w:rPr>
        <w:t xml:space="preserve"> </w:t>
      </w:r>
      <w:r>
        <w:t xml:space="preserve">the </w:t>
      </w:r>
      <w:r>
        <w:rPr>
          <w:spacing w:val="-1"/>
        </w:rPr>
        <w:t xml:space="preserve">assessment </w:t>
      </w:r>
      <w:r>
        <w:rPr>
          <w:spacing w:val="-2"/>
        </w:rPr>
        <w:t>of</w:t>
      </w:r>
      <w:r>
        <w:rPr>
          <w:spacing w:val="2"/>
        </w:rPr>
        <w:t xml:space="preserve"> </w:t>
      </w:r>
      <w:r>
        <w:t>the</w:t>
      </w:r>
      <w:r>
        <w:rPr>
          <w:spacing w:val="-2"/>
        </w:rPr>
        <w:t xml:space="preserve"> </w:t>
      </w:r>
      <w:r>
        <w:rPr>
          <w:spacing w:val="-1"/>
        </w:rPr>
        <w:t>child</w:t>
      </w:r>
      <w:r>
        <w:t xml:space="preserve"> </w:t>
      </w:r>
      <w:r>
        <w:rPr>
          <w:spacing w:val="-1"/>
        </w:rPr>
        <w:t>and</w:t>
      </w:r>
      <w:r>
        <w:rPr>
          <w:spacing w:val="-2"/>
        </w:rPr>
        <w:t xml:space="preserve"> </w:t>
      </w:r>
      <w:r>
        <w:t>the</w:t>
      </w:r>
      <w:r>
        <w:rPr>
          <w:spacing w:val="-2"/>
        </w:rPr>
        <w:t xml:space="preserve"> </w:t>
      </w:r>
      <w:r>
        <w:rPr>
          <w:spacing w:val="-1"/>
        </w:rPr>
        <w:t>family</w:t>
      </w:r>
      <w:r>
        <w:rPr>
          <w:spacing w:val="-2"/>
        </w:rPr>
        <w:t xml:space="preserve"> </w:t>
      </w:r>
      <w:r>
        <w:rPr>
          <w:spacing w:val="-1"/>
        </w:rPr>
        <w:t>assessment</w:t>
      </w:r>
      <w:r>
        <w:rPr>
          <w:spacing w:val="2"/>
        </w:rPr>
        <w:t xml:space="preserve"> </w:t>
      </w:r>
      <w:r>
        <w:rPr>
          <w:spacing w:val="-1"/>
        </w:rPr>
        <w:t>conducted</w:t>
      </w:r>
      <w:r>
        <w:rPr>
          <w:spacing w:val="36"/>
        </w:rPr>
        <w:t xml:space="preserve"> </w:t>
      </w:r>
      <w:r>
        <w:rPr>
          <w:spacing w:val="-1"/>
        </w:rPr>
        <w:t xml:space="preserve">prior </w:t>
      </w:r>
      <w:r>
        <w:t>to</w:t>
      </w:r>
      <w:r>
        <w:rPr>
          <w:spacing w:val="-2"/>
        </w:rPr>
        <w:t xml:space="preserve"> </w:t>
      </w:r>
      <w:r>
        <w:t xml:space="preserve">the </w:t>
      </w:r>
      <w:r>
        <w:rPr>
          <w:spacing w:val="-1"/>
        </w:rPr>
        <w:t>child's</w:t>
      </w:r>
      <w:r>
        <w:rPr>
          <w:spacing w:val="-4"/>
        </w:rPr>
        <w:t xml:space="preserve"> </w:t>
      </w:r>
      <w:r>
        <w:rPr>
          <w:spacing w:val="-1"/>
        </w:rPr>
        <w:t>first IFSP</w:t>
      </w:r>
      <w:r>
        <w:t xml:space="preserve"> </w:t>
      </w:r>
      <w:r>
        <w:rPr>
          <w:spacing w:val="-1"/>
        </w:rPr>
        <w:t>meeting.</w:t>
      </w:r>
    </w:p>
    <w:p w14:paraId="39CB4378" w14:textId="77777777" w:rsidR="00FD41D5" w:rsidRDefault="00FD41D5">
      <w:pPr>
        <w:spacing w:before="11"/>
        <w:rPr>
          <w:rFonts w:ascii="Arial" w:eastAsia="Arial" w:hAnsi="Arial" w:cs="Arial"/>
          <w:sz w:val="24"/>
          <w:szCs w:val="24"/>
        </w:rPr>
      </w:pPr>
    </w:p>
    <w:p w14:paraId="45E822C4" w14:textId="77777777" w:rsidR="00FD41D5" w:rsidRDefault="002B78DE">
      <w:pPr>
        <w:pStyle w:val="BodyText"/>
        <w:spacing w:line="276" w:lineRule="auto"/>
        <w:ind w:left="828" w:right="140"/>
      </w:pPr>
      <w:r>
        <w:rPr>
          <w:spacing w:val="-1"/>
        </w:rPr>
        <w:t>(3)(</w:t>
      </w:r>
      <w:proofErr w:type="spellStart"/>
      <w:r>
        <w:rPr>
          <w:spacing w:val="-1"/>
        </w:rPr>
        <w:t>i</w:t>
      </w:r>
      <w:proofErr w:type="spellEnd"/>
      <w:r>
        <w:rPr>
          <w:spacing w:val="-1"/>
        </w:rPr>
        <w:t>)</w:t>
      </w:r>
      <w:r>
        <w:rPr>
          <w:spacing w:val="2"/>
        </w:rPr>
        <w:t xml:space="preserve"> </w:t>
      </w:r>
      <w:r>
        <w:t>A</w:t>
      </w:r>
      <w:r>
        <w:rPr>
          <w:spacing w:val="-3"/>
        </w:rPr>
        <w:t xml:space="preserve"> </w:t>
      </w:r>
      <w:r>
        <w:rPr>
          <w:spacing w:val="-1"/>
        </w:rPr>
        <w:t>child's</w:t>
      </w:r>
      <w:r>
        <w:rPr>
          <w:spacing w:val="-2"/>
        </w:rPr>
        <w:t xml:space="preserve"> </w:t>
      </w:r>
      <w:r>
        <w:rPr>
          <w:spacing w:val="-1"/>
        </w:rPr>
        <w:t>medical</w:t>
      </w:r>
      <w:r>
        <w:t xml:space="preserve"> </w:t>
      </w:r>
      <w:r>
        <w:rPr>
          <w:spacing w:val="-2"/>
        </w:rPr>
        <w:t>and</w:t>
      </w:r>
      <w:r>
        <w:t xml:space="preserve"> </w:t>
      </w:r>
      <w:r>
        <w:rPr>
          <w:spacing w:val="-1"/>
        </w:rPr>
        <w:t>other records</w:t>
      </w:r>
      <w:r>
        <w:rPr>
          <w:spacing w:val="-4"/>
        </w:rPr>
        <w:t xml:space="preserve"> </w:t>
      </w:r>
      <w:r>
        <w:rPr>
          <w:spacing w:val="-1"/>
        </w:rPr>
        <w:t>may</w:t>
      </w:r>
      <w:r>
        <w:rPr>
          <w:spacing w:val="-2"/>
        </w:rPr>
        <w:t xml:space="preserve"> </w:t>
      </w:r>
      <w:r>
        <w:rPr>
          <w:spacing w:val="-1"/>
        </w:rPr>
        <w:t>be</w:t>
      </w:r>
      <w:r>
        <w:rPr>
          <w:spacing w:val="-2"/>
        </w:rPr>
        <w:t xml:space="preserve"> </w:t>
      </w:r>
      <w:r>
        <w:rPr>
          <w:spacing w:val="-1"/>
        </w:rPr>
        <w:t>used</w:t>
      </w:r>
      <w:r>
        <w:t xml:space="preserve"> to</w:t>
      </w:r>
      <w:r>
        <w:rPr>
          <w:spacing w:val="-2"/>
        </w:rPr>
        <w:t xml:space="preserve"> </w:t>
      </w:r>
      <w:r>
        <w:rPr>
          <w:spacing w:val="-1"/>
        </w:rPr>
        <w:t>establish</w:t>
      </w:r>
      <w:r>
        <w:t xml:space="preserve"> </w:t>
      </w:r>
      <w:r>
        <w:rPr>
          <w:spacing w:val="-1"/>
        </w:rPr>
        <w:t>eligibility</w:t>
      </w:r>
      <w:r>
        <w:rPr>
          <w:spacing w:val="-2"/>
        </w:rPr>
        <w:t xml:space="preserve"> </w:t>
      </w:r>
      <w:r>
        <w:rPr>
          <w:spacing w:val="-1"/>
        </w:rPr>
        <w:t>(without</w:t>
      </w:r>
      <w:r>
        <w:rPr>
          <w:spacing w:val="2"/>
        </w:rPr>
        <w:t xml:space="preserve"> </w:t>
      </w:r>
      <w:r>
        <w:rPr>
          <w:spacing w:val="-1"/>
        </w:rPr>
        <w:t>conducting</w:t>
      </w:r>
      <w:r>
        <w:rPr>
          <w:spacing w:val="3"/>
        </w:rPr>
        <w:t xml:space="preserve"> </w:t>
      </w:r>
      <w:r>
        <w:rPr>
          <w:spacing w:val="-1"/>
        </w:rPr>
        <w:t>an</w:t>
      </w:r>
      <w:r>
        <w:rPr>
          <w:spacing w:val="66"/>
        </w:rPr>
        <w:t xml:space="preserve"> </w:t>
      </w:r>
      <w:r>
        <w:rPr>
          <w:spacing w:val="-1"/>
        </w:rPr>
        <w:t>evaluation</w:t>
      </w:r>
      <w:r>
        <w:t xml:space="preserve"> </w:t>
      </w:r>
      <w:r>
        <w:rPr>
          <w:spacing w:val="-1"/>
        </w:rPr>
        <w:t>of</w:t>
      </w:r>
      <w:r>
        <w:rPr>
          <w:spacing w:val="2"/>
        </w:rPr>
        <w:t xml:space="preserve"> </w:t>
      </w:r>
      <w:r>
        <w:t>the</w:t>
      </w:r>
      <w:r>
        <w:rPr>
          <w:spacing w:val="-2"/>
        </w:rPr>
        <w:t xml:space="preserve"> </w:t>
      </w:r>
      <w:r>
        <w:rPr>
          <w:spacing w:val="-1"/>
        </w:rPr>
        <w:t>child)</w:t>
      </w:r>
      <w:r>
        <w:rPr>
          <w:spacing w:val="2"/>
        </w:rPr>
        <w:t xml:space="preserve"> </w:t>
      </w:r>
      <w:r>
        <w:rPr>
          <w:spacing w:val="-2"/>
        </w:rPr>
        <w:t>under</w:t>
      </w:r>
      <w:r>
        <w:rPr>
          <w:spacing w:val="-1"/>
        </w:rPr>
        <w:t xml:space="preserve"> this</w:t>
      </w:r>
      <w:r>
        <w:rPr>
          <w:spacing w:val="1"/>
        </w:rPr>
        <w:t xml:space="preserve"> </w:t>
      </w:r>
      <w:r>
        <w:rPr>
          <w:spacing w:val="-1"/>
        </w:rPr>
        <w:t>part</w:t>
      </w:r>
      <w:r>
        <w:rPr>
          <w:spacing w:val="2"/>
        </w:rPr>
        <w:t xml:space="preserve"> </w:t>
      </w:r>
      <w:r>
        <w:rPr>
          <w:spacing w:val="-2"/>
        </w:rPr>
        <w:t>if</w:t>
      </w:r>
      <w:r>
        <w:rPr>
          <w:spacing w:val="-1"/>
        </w:rPr>
        <w:t xml:space="preserve"> those</w:t>
      </w:r>
      <w:r>
        <w:rPr>
          <w:spacing w:val="-2"/>
        </w:rPr>
        <w:t xml:space="preserve"> </w:t>
      </w:r>
      <w:r>
        <w:rPr>
          <w:spacing w:val="-1"/>
        </w:rPr>
        <w:t>records</w:t>
      </w:r>
      <w:r>
        <w:rPr>
          <w:spacing w:val="1"/>
        </w:rPr>
        <w:t xml:space="preserve"> </w:t>
      </w:r>
      <w:r>
        <w:rPr>
          <w:spacing w:val="-1"/>
        </w:rPr>
        <w:t>indicate</w:t>
      </w:r>
      <w:r>
        <w:rPr>
          <w:spacing w:val="-2"/>
        </w:rPr>
        <w:t xml:space="preserve"> </w:t>
      </w:r>
      <w:r>
        <w:rPr>
          <w:spacing w:val="-1"/>
        </w:rPr>
        <w:t xml:space="preserve">that </w:t>
      </w:r>
      <w:r>
        <w:t>the</w:t>
      </w:r>
      <w:r>
        <w:rPr>
          <w:spacing w:val="-2"/>
        </w:rPr>
        <w:t xml:space="preserve"> </w:t>
      </w:r>
      <w:r>
        <w:rPr>
          <w:spacing w:val="-1"/>
        </w:rPr>
        <w:t>child's</w:t>
      </w:r>
      <w:r>
        <w:rPr>
          <w:spacing w:val="1"/>
        </w:rPr>
        <w:t xml:space="preserve"> </w:t>
      </w:r>
      <w:r>
        <w:rPr>
          <w:spacing w:val="-2"/>
        </w:rPr>
        <w:t>level</w:t>
      </w:r>
      <w:r>
        <w:t xml:space="preserve"> </w:t>
      </w:r>
      <w:r>
        <w:rPr>
          <w:spacing w:val="-2"/>
        </w:rPr>
        <w:t>of</w:t>
      </w:r>
      <w:r>
        <w:rPr>
          <w:spacing w:val="2"/>
        </w:rPr>
        <w:t xml:space="preserve"> </w:t>
      </w:r>
      <w:r>
        <w:rPr>
          <w:spacing w:val="-1"/>
        </w:rPr>
        <w:t>functioning</w:t>
      </w:r>
      <w:r>
        <w:rPr>
          <w:spacing w:val="64"/>
        </w:rPr>
        <w:t xml:space="preserve"> </w:t>
      </w:r>
      <w:r>
        <w:rPr>
          <w:spacing w:val="-1"/>
        </w:rPr>
        <w:t>in</w:t>
      </w:r>
      <w:r>
        <w:t xml:space="preserve"> </w:t>
      </w:r>
      <w:r>
        <w:rPr>
          <w:spacing w:val="-1"/>
        </w:rPr>
        <w:t>one</w:t>
      </w:r>
      <w:r>
        <w:t xml:space="preserve"> </w:t>
      </w:r>
      <w:r>
        <w:rPr>
          <w:spacing w:val="-1"/>
        </w:rPr>
        <w:t>or more</w:t>
      </w:r>
      <w:r>
        <w:t xml:space="preserve"> </w:t>
      </w:r>
      <w:r>
        <w:rPr>
          <w:spacing w:val="-2"/>
        </w:rPr>
        <w:t>of</w:t>
      </w:r>
      <w:r>
        <w:rPr>
          <w:spacing w:val="-1"/>
        </w:rPr>
        <w:t xml:space="preserve"> </w:t>
      </w:r>
      <w:r>
        <w:t>the</w:t>
      </w:r>
      <w:r>
        <w:rPr>
          <w:spacing w:val="-2"/>
        </w:rPr>
        <w:t xml:space="preserve"> </w:t>
      </w:r>
      <w:r>
        <w:rPr>
          <w:spacing w:val="-1"/>
        </w:rPr>
        <w:t>developmental</w:t>
      </w:r>
      <w:r>
        <w:t xml:space="preserve"> </w:t>
      </w:r>
      <w:r>
        <w:rPr>
          <w:spacing w:val="-1"/>
        </w:rPr>
        <w:t>areas</w:t>
      </w:r>
      <w:r>
        <w:rPr>
          <w:spacing w:val="1"/>
        </w:rPr>
        <w:t xml:space="preserve"> </w:t>
      </w:r>
      <w:r>
        <w:rPr>
          <w:spacing w:val="-1"/>
        </w:rPr>
        <w:t>identified</w:t>
      </w:r>
      <w:r>
        <w:t xml:space="preserve"> </w:t>
      </w:r>
      <w:r>
        <w:rPr>
          <w:spacing w:val="-1"/>
        </w:rPr>
        <w:t>in</w:t>
      </w:r>
      <w:r>
        <w:t xml:space="preserve"> </w:t>
      </w:r>
      <w:r>
        <w:rPr>
          <w:spacing w:val="-1"/>
        </w:rPr>
        <w:t>§</w:t>
      </w:r>
      <w:r w:rsidR="001C46D8">
        <w:rPr>
          <w:spacing w:val="-1"/>
        </w:rPr>
        <w:t xml:space="preserve"> </w:t>
      </w:r>
      <w:r>
        <w:rPr>
          <w:spacing w:val="-1"/>
        </w:rPr>
        <w:t>303.21(a)(1) constitutes</w:t>
      </w:r>
      <w:r>
        <w:rPr>
          <w:spacing w:val="-2"/>
        </w:rPr>
        <w:t xml:space="preserve"> </w:t>
      </w:r>
      <w:r>
        <w:t>a</w:t>
      </w:r>
      <w:r>
        <w:rPr>
          <w:spacing w:val="-2"/>
        </w:rPr>
        <w:t xml:space="preserve"> </w:t>
      </w:r>
      <w:r>
        <w:rPr>
          <w:spacing w:val="-1"/>
        </w:rPr>
        <w:t>developmental</w:t>
      </w:r>
      <w:r>
        <w:rPr>
          <w:spacing w:val="34"/>
        </w:rPr>
        <w:t xml:space="preserve"> </w:t>
      </w:r>
      <w:r>
        <w:rPr>
          <w:spacing w:val="-1"/>
        </w:rPr>
        <w:t>delay</w:t>
      </w:r>
      <w:r>
        <w:rPr>
          <w:spacing w:val="-2"/>
        </w:rPr>
        <w:t xml:space="preserve"> </w:t>
      </w:r>
      <w:r>
        <w:rPr>
          <w:spacing w:val="-1"/>
        </w:rPr>
        <w:t>or</w:t>
      </w:r>
      <w:r>
        <w:rPr>
          <w:spacing w:val="2"/>
        </w:rPr>
        <w:t xml:space="preserve"> </w:t>
      </w:r>
      <w:r>
        <w:rPr>
          <w:spacing w:val="-1"/>
        </w:rPr>
        <w:t>that</w:t>
      </w:r>
      <w:r>
        <w:rPr>
          <w:spacing w:val="-3"/>
        </w:rPr>
        <w:t xml:space="preserve"> </w:t>
      </w:r>
      <w:r>
        <w:t xml:space="preserve">the </w:t>
      </w:r>
      <w:r>
        <w:rPr>
          <w:spacing w:val="-1"/>
        </w:rPr>
        <w:t>child</w:t>
      </w:r>
      <w:r>
        <w:t xml:space="preserve"> </w:t>
      </w:r>
      <w:r>
        <w:rPr>
          <w:spacing w:val="-2"/>
        </w:rPr>
        <w:t>otherwise</w:t>
      </w:r>
      <w:r>
        <w:t xml:space="preserve"> </w:t>
      </w:r>
      <w:r>
        <w:rPr>
          <w:spacing w:val="-1"/>
        </w:rPr>
        <w:t>meets</w:t>
      </w:r>
      <w:r>
        <w:rPr>
          <w:spacing w:val="-2"/>
        </w:rPr>
        <w:t xml:space="preserve"> </w:t>
      </w:r>
      <w:r>
        <w:t>the</w:t>
      </w:r>
      <w:r>
        <w:rPr>
          <w:spacing w:val="-2"/>
        </w:rPr>
        <w:t xml:space="preserve"> </w:t>
      </w:r>
      <w:r>
        <w:rPr>
          <w:spacing w:val="-1"/>
        </w:rPr>
        <w:t>criteria</w:t>
      </w:r>
      <w:r>
        <w:rPr>
          <w:spacing w:val="-2"/>
        </w:rPr>
        <w:t xml:space="preserve"> </w:t>
      </w:r>
      <w:r>
        <w:t>for</w:t>
      </w:r>
      <w:r>
        <w:rPr>
          <w:spacing w:val="2"/>
        </w:rPr>
        <w:t xml:space="preserve"> </w:t>
      </w:r>
      <w:r>
        <w:rPr>
          <w:spacing w:val="-1"/>
        </w:rPr>
        <w:t>an</w:t>
      </w:r>
      <w:r>
        <w:rPr>
          <w:spacing w:val="-2"/>
        </w:rPr>
        <w:t xml:space="preserve"> </w:t>
      </w:r>
      <w:r>
        <w:rPr>
          <w:spacing w:val="-1"/>
        </w:rPr>
        <w:t>infant or toddler with</w:t>
      </w:r>
      <w:r>
        <w:t xml:space="preserve"> a </w:t>
      </w:r>
      <w:r>
        <w:rPr>
          <w:spacing w:val="-1"/>
        </w:rPr>
        <w:t>disability</w:t>
      </w:r>
      <w:r>
        <w:rPr>
          <w:spacing w:val="-2"/>
        </w:rPr>
        <w:t xml:space="preserve"> </w:t>
      </w:r>
      <w:r>
        <w:rPr>
          <w:spacing w:val="-1"/>
        </w:rPr>
        <w:t>under</w:t>
      </w:r>
    </w:p>
    <w:p w14:paraId="758AA0AD" w14:textId="77777777" w:rsidR="00FD41D5" w:rsidRDefault="00FD41D5">
      <w:pPr>
        <w:spacing w:line="276" w:lineRule="auto"/>
        <w:sectPr w:rsidR="00FD41D5">
          <w:pgSz w:w="12240" w:h="15840"/>
          <w:pgMar w:top="940" w:right="900" w:bottom="900" w:left="900" w:header="740" w:footer="707" w:gutter="0"/>
          <w:cols w:space="720"/>
        </w:sectPr>
      </w:pPr>
    </w:p>
    <w:p w14:paraId="62430721" w14:textId="77777777" w:rsidR="00FD41D5" w:rsidRDefault="00FD41D5">
      <w:pPr>
        <w:spacing w:before="3"/>
        <w:rPr>
          <w:rFonts w:ascii="Arial" w:eastAsia="Arial" w:hAnsi="Arial" w:cs="Arial"/>
          <w:sz w:val="15"/>
          <w:szCs w:val="15"/>
        </w:rPr>
      </w:pPr>
    </w:p>
    <w:p w14:paraId="4075679D" w14:textId="77777777" w:rsidR="00FD41D5" w:rsidRDefault="002B78DE">
      <w:pPr>
        <w:pStyle w:val="BodyText"/>
        <w:spacing w:before="72" w:line="275" w:lineRule="auto"/>
        <w:ind w:left="828" w:right="207" w:firstLine="0"/>
      </w:pPr>
      <w:r>
        <w:rPr>
          <w:spacing w:val="-1"/>
        </w:rPr>
        <w:t xml:space="preserve">§303.21. If </w:t>
      </w:r>
      <w:r>
        <w:t>the</w:t>
      </w:r>
      <w:r>
        <w:rPr>
          <w:spacing w:val="-2"/>
        </w:rPr>
        <w:t xml:space="preserve"> </w:t>
      </w:r>
      <w:r>
        <w:rPr>
          <w:spacing w:val="-1"/>
        </w:rPr>
        <w:t>child's</w:t>
      </w:r>
      <w:r>
        <w:rPr>
          <w:spacing w:val="1"/>
        </w:rPr>
        <w:t xml:space="preserve"> </w:t>
      </w:r>
      <w:r>
        <w:rPr>
          <w:spacing w:val="-2"/>
        </w:rPr>
        <w:t>part</w:t>
      </w:r>
      <w:r>
        <w:rPr>
          <w:spacing w:val="2"/>
        </w:rPr>
        <w:t xml:space="preserve"> </w:t>
      </w:r>
      <w:r>
        <w:t xml:space="preserve">C </w:t>
      </w:r>
      <w:r>
        <w:rPr>
          <w:spacing w:val="-1"/>
        </w:rPr>
        <w:t>eligibility</w:t>
      </w:r>
      <w:r>
        <w:rPr>
          <w:spacing w:val="-2"/>
        </w:rPr>
        <w:t xml:space="preserve"> </w:t>
      </w:r>
      <w:r>
        <w:rPr>
          <w:spacing w:val="-1"/>
        </w:rPr>
        <w:t>is</w:t>
      </w:r>
      <w:r>
        <w:rPr>
          <w:spacing w:val="1"/>
        </w:rPr>
        <w:t xml:space="preserve"> </w:t>
      </w:r>
      <w:r>
        <w:rPr>
          <w:spacing w:val="-1"/>
        </w:rPr>
        <w:t>established</w:t>
      </w:r>
      <w:r>
        <w:t xml:space="preserve"> </w:t>
      </w:r>
      <w:r>
        <w:rPr>
          <w:spacing w:val="-1"/>
        </w:rPr>
        <w:t>under this</w:t>
      </w:r>
      <w:r>
        <w:rPr>
          <w:spacing w:val="1"/>
        </w:rPr>
        <w:t xml:space="preserve"> </w:t>
      </w:r>
      <w:r>
        <w:rPr>
          <w:spacing w:val="-1"/>
        </w:rPr>
        <w:t>paragraph, the</w:t>
      </w:r>
      <w:r>
        <w:t xml:space="preserve"> </w:t>
      </w:r>
      <w:r>
        <w:rPr>
          <w:spacing w:val="-1"/>
        </w:rPr>
        <w:t>lead</w:t>
      </w:r>
      <w:r>
        <w:t xml:space="preserve"> </w:t>
      </w:r>
      <w:r>
        <w:rPr>
          <w:spacing w:val="-1"/>
        </w:rPr>
        <w:t>agency</w:t>
      </w:r>
      <w:r>
        <w:rPr>
          <w:spacing w:val="-2"/>
        </w:rPr>
        <w:t xml:space="preserve"> </w:t>
      </w:r>
      <w:r>
        <w:rPr>
          <w:spacing w:val="-1"/>
        </w:rPr>
        <w:t xml:space="preserve">or </w:t>
      </w:r>
      <w:r>
        <w:t>EIS</w:t>
      </w:r>
      <w:r>
        <w:rPr>
          <w:spacing w:val="53"/>
        </w:rPr>
        <w:t xml:space="preserve"> </w:t>
      </w:r>
      <w:r>
        <w:rPr>
          <w:spacing w:val="-1"/>
        </w:rPr>
        <w:t>provider</w:t>
      </w:r>
      <w:r>
        <w:rPr>
          <w:spacing w:val="2"/>
        </w:rPr>
        <w:t xml:space="preserve"> </w:t>
      </w:r>
      <w:r>
        <w:rPr>
          <w:spacing w:val="-1"/>
        </w:rPr>
        <w:t>must</w:t>
      </w:r>
      <w:r>
        <w:rPr>
          <w:spacing w:val="2"/>
        </w:rPr>
        <w:t xml:space="preserve"> </w:t>
      </w:r>
      <w:r>
        <w:rPr>
          <w:spacing w:val="-1"/>
        </w:rPr>
        <w:t>conduct assessments</w:t>
      </w:r>
      <w:r>
        <w:rPr>
          <w:spacing w:val="-2"/>
        </w:rPr>
        <w:t xml:space="preserve"> of</w:t>
      </w:r>
      <w:r>
        <w:rPr>
          <w:spacing w:val="2"/>
        </w:rPr>
        <w:t xml:space="preserve"> </w:t>
      </w:r>
      <w:r>
        <w:t>the</w:t>
      </w:r>
      <w:r>
        <w:rPr>
          <w:spacing w:val="-2"/>
        </w:rPr>
        <w:t xml:space="preserve"> </w:t>
      </w:r>
      <w:r>
        <w:rPr>
          <w:spacing w:val="-1"/>
        </w:rPr>
        <w:t>child</w:t>
      </w:r>
      <w:r>
        <w:rPr>
          <w:spacing w:val="-2"/>
        </w:rPr>
        <w:t xml:space="preserve"> </w:t>
      </w:r>
      <w:r>
        <w:rPr>
          <w:spacing w:val="-1"/>
        </w:rPr>
        <w:t>and</w:t>
      </w:r>
      <w:r>
        <w:rPr>
          <w:spacing w:val="-2"/>
        </w:rPr>
        <w:t xml:space="preserve"> </w:t>
      </w:r>
      <w:r>
        <w:rPr>
          <w:spacing w:val="-1"/>
        </w:rPr>
        <w:t>family</w:t>
      </w:r>
      <w:r>
        <w:rPr>
          <w:spacing w:val="-2"/>
        </w:rPr>
        <w:t xml:space="preserve"> </w:t>
      </w:r>
      <w:r>
        <w:rPr>
          <w:spacing w:val="-1"/>
        </w:rPr>
        <w:t>in</w:t>
      </w:r>
      <w:r>
        <w:t xml:space="preserve"> </w:t>
      </w:r>
      <w:r>
        <w:rPr>
          <w:spacing w:val="-1"/>
        </w:rPr>
        <w:t>accordance</w:t>
      </w:r>
      <w:r>
        <w:rPr>
          <w:spacing w:val="-2"/>
        </w:rPr>
        <w:t xml:space="preserve"> </w:t>
      </w:r>
      <w:r>
        <w:rPr>
          <w:spacing w:val="-1"/>
        </w:rPr>
        <w:t>with</w:t>
      </w:r>
      <w:r>
        <w:t xml:space="preserve"> </w:t>
      </w:r>
      <w:r>
        <w:rPr>
          <w:spacing w:val="-1"/>
        </w:rPr>
        <w:t>paragraph</w:t>
      </w:r>
      <w:r>
        <w:rPr>
          <w:spacing w:val="-2"/>
        </w:rPr>
        <w:t xml:space="preserve"> </w:t>
      </w:r>
      <w:r>
        <w:rPr>
          <w:spacing w:val="-1"/>
        </w:rPr>
        <w:t>(c)</w:t>
      </w:r>
      <w:r>
        <w:rPr>
          <w:spacing w:val="2"/>
        </w:rPr>
        <w:t xml:space="preserve"> </w:t>
      </w:r>
      <w:r>
        <w:rPr>
          <w:spacing w:val="-2"/>
        </w:rPr>
        <w:t>of</w:t>
      </w:r>
      <w:r>
        <w:rPr>
          <w:spacing w:val="49"/>
        </w:rPr>
        <w:t xml:space="preserve"> </w:t>
      </w:r>
      <w:r>
        <w:rPr>
          <w:spacing w:val="-1"/>
        </w:rPr>
        <w:t>this</w:t>
      </w:r>
      <w:r>
        <w:rPr>
          <w:spacing w:val="1"/>
        </w:rPr>
        <w:t xml:space="preserve"> </w:t>
      </w:r>
      <w:r>
        <w:rPr>
          <w:spacing w:val="-1"/>
        </w:rPr>
        <w:t>section.</w:t>
      </w:r>
    </w:p>
    <w:p w14:paraId="7314B7B7" w14:textId="77777777" w:rsidR="00FD41D5" w:rsidRDefault="00FD41D5">
      <w:pPr>
        <w:spacing w:before="6"/>
        <w:rPr>
          <w:rFonts w:ascii="Arial" w:eastAsia="Arial" w:hAnsi="Arial" w:cs="Arial"/>
          <w:sz w:val="24"/>
          <w:szCs w:val="24"/>
        </w:rPr>
      </w:pPr>
    </w:p>
    <w:p w14:paraId="7CD8E4D5" w14:textId="77777777" w:rsidR="00FD41D5" w:rsidRDefault="002B78DE">
      <w:pPr>
        <w:pStyle w:val="BodyText"/>
        <w:spacing w:line="275" w:lineRule="auto"/>
        <w:ind w:left="1187" w:right="204"/>
      </w:pPr>
      <w:r>
        <w:rPr>
          <w:spacing w:val="-1"/>
        </w:rPr>
        <w:t>(ii)</w:t>
      </w:r>
      <w:r>
        <w:rPr>
          <w:spacing w:val="2"/>
        </w:rPr>
        <w:t xml:space="preserve"> </w:t>
      </w:r>
      <w:r>
        <w:rPr>
          <w:spacing w:val="-1"/>
        </w:rPr>
        <w:t>Qualified</w:t>
      </w:r>
      <w:r>
        <w:t xml:space="preserve"> </w:t>
      </w:r>
      <w:r>
        <w:rPr>
          <w:spacing w:val="-1"/>
        </w:rPr>
        <w:t>personnel</w:t>
      </w:r>
      <w:r>
        <w:rPr>
          <w:spacing w:val="-3"/>
        </w:rPr>
        <w:t xml:space="preserve"> </w:t>
      </w:r>
      <w:r>
        <w:rPr>
          <w:spacing w:val="-1"/>
        </w:rPr>
        <w:t>must</w:t>
      </w:r>
      <w:r>
        <w:rPr>
          <w:spacing w:val="2"/>
        </w:rPr>
        <w:t xml:space="preserve"> </w:t>
      </w:r>
      <w:r>
        <w:rPr>
          <w:spacing w:val="-1"/>
        </w:rPr>
        <w:t>use</w:t>
      </w:r>
      <w:r>
        <w:rPr>
          <w:spacing w:val="-2"/>
        </w:rPr>
        <w:t xml:space="preserve"> </w:t>
      </w:r>
      <w:r>
        <w:rPr>
          <w:spacing w:val="-1"/>
        </w:rPr>
        <w:t>informed</w:t>
      </w:r>
      <w:r>
        <w:rPr>
          <w:spacing w:val="-2"/>
        </w:rPr>
        <w:t xml:space="preserve"> </w:t>
      </w:r>
      <w:r>
        <w:rPr>
          <w:spacing w:val="-1"/>
        </w:rPr>
        <w:t>clinical</w:t>
      </w:r>
      <w:r>
        <w:t xml:space="preserve"> </w:t>
      </w:r>
      <w:r>
        <w:rPr>
          <w:spacing w:val="-1"/>
        </w:rPr>
        <w:t>opinion</w:t>
      </w:r>
      <w:r>
        <w:t xml:space="preserve"> </w:t>
      </w:r>
      <w:r>
        <w:rPr>
          <w:spacing w:val="-2"/>
        </w:rPr>
        <w:t>when</w:t>
      </w:r>
      <w:r>
        <w:t xml:space="preserve"> </w:t>
      </w:r>
      <w:r>
        <w:rPr>
          <w:spacing w:val="-1"/>
        </w:rPr>
        <w:t>conducting</w:t>
      </w:r>
      <w:r>
        <w:t xml:space="preserve"> </w:t>
      </w:r>
      <w:r>
        <w:rPr>
          <w:spacing w:val="-1"/>
        </w:rPr>
        <w:t>an</w:t>
      </w:r>
      <w:r>
        <w:t xml:space="preserve"> </w:t>
      </w:r>
      <w:r>
        <w:rPr>
          <w:spacing w:val="-1"/>
        </w:rPr>
        <w:t>evaluation</w:t>
      </w:r>
      <w:r>
        <w:t xml:space="preserve"> </w:t>
      </w:r>
      <w:r>
        <w:rPr>
          <w:spacing w:val="-1"/>
        </w:rPr>
        <w:t>and</w:t>
      </w:r>
      <w:r>
        <w:rPr>
          <w:spacing w:val="48"/>
        </w:rPr>
        <w:t xml:space="preserve"> </w:t>
      </w:r>
      <w:r>
        <w:rPr>
          <w:spacing w:val="-1"/>
        </w:rPr>
        <w:t>assessment</w:t>
      </w:r>
      <w:r>
        <w:rPr>
          <w:spacing w:val="2"/>
        </w:rPr>
        <w:t xml:space="preserve"> </w:t>
      </w:r>
      <w:r>
        <w:rPr>
          <w:spacing w:val="-2"/>
        </w:rPr>
        <w:t>of</w:t>
      </w:r>
      <w:r>
        <w:rPr>
          <w:spacing w:val="-1"/>
        </w:rPr>
        <w:t xml:space="preserve"> </w:t>
      </w:r>
      <w:r>
        <w:t>the</w:t>
      </w:r>
      <w:r>
        <w:rPr>
          <w:spacing w:val="-2"/>
        </w:rPr>
        <w:t xml:space="preserve"> </w:t>
      </w:r>
      <w:r>
        <w:rPr>
          <w:spacing w:val="-1"/>
        </w:rPr>
        <w:t xml:space="preserve">child. </w:t>
      </w:r>
      <w:r>
        <w:t xml:space="preserve">In </w:t>
      </w:r>
      <w:r>
        <w:rPr>
          <w:spacing w:val="-1"/>
        </w:rPr>
        <w:t>addition,</w:t>
      </w:r>
      <w:r>
        <w:rPr>
          <w:spacing w:val="-3"/>
        </w:rPr>
        <w:t xml:space="preserve"> </w:t>
      </w:r>
      <w:r>
        <w:t xml:space="preserve">the </w:t>
      </w:r>
      <w:r>
        <w:rPr>
          <w:spacing w:val="-1"/>
        </w:rPr>
        <w:t>lead</w:t>
      </w:r>
      <w:r>
        <w:t xml:space="preserve"> </w:t>
      </w:r>
      <w:r>
        <w:rPr>
          <w:spacing w:val="-1"/>
        </w:rPr>
        <w:t>agency</w:t>
      </w:r>
      <w:r>
        <w:rPr>
          <w:spacing w:val="-2"/>
        </w:rPr>
        <w:t xml:space="preserve"> </w:t>
      </w:r>
      <w:r>
        <w:rPr>
          <w:spacing w:val="-1"/>
        </w:rPr>
        <w:t>must ensure</w:t>
      </w:r>
      <w:r>
        <w:rPr>
          <w:spacing w:val="-4"/>
        </w:rPr>
        <w:t xml:space="preserve"> </w:t>
      </w:r>
      <w:r>
        <w:rPr>
          <w:spacing w:val="-1"/>
        </w:rPr>
        <w:t>that informed</w:t>
      </w:r>
      <w:r>
        <w:rPr>
          <w:spacing w:val="-2"/>
        </w:rPr>
        <w:t xml:space="preserve"> </w:t>
      </w:r>
      <w:r>
        <w:rPr>
          <w:spacing w:val="-1"/>
        </w:rPr>
        <w:t>clinical</w:t>
      </w:r>
      <w:r>
        <w:rPr>
          <w:spacing w:val="50"/>
        </w:rPr>
        <w:t xml:space="preserve"> </w:t>
      </w:r>
      <w:r>
        <w:rPr>
          <w:spacing w:val="-1"/>
        </w:rPr>
        <w:t>opinion</w:t>
      </w:r>
      <w:r>
        <w:t xml:space="preserve"> </w:t>
      </w:r>
      <w:r>
        <w:rPr>
          <w:spacing w:val="-1"/>
        </w:rPr>
        <w:t>may</w:t>
      </w:r>
      <w:r>
        <w:rPr>
          <w:spacing w:val="-2"/>
        </w:rPr>
        <w:t xml:space="preserve"> </w:t>
      </w:r>
      <w:r>
        <w:rPr>
          <w:spacing w:val="-1"/>
        </w:rPr>
        <w:t>be</w:t>
      </w:r>
      <w:r>
        <w:t xml:space="preserve"> </w:t>
      </w:r>
      <w:r>
        <w:rPr>
          <w:spacing w:val="-1"/>
        </w:rPr>
        <w:t>used</w:t>
      </w:r>
      <w:r>
        <w:rPr>
          <w:spacing w:val="-2"/>
        </w:rPr>
        <w:t xml:space="preserve"> </w:t>
      </w:r>
      <w:r>
        <w:rPr>
          <w:spacing w:val="-1"/>
        </w:rPr>
        <w:t>as</w:t>
      </w:r>
      <w:r>
        <w:rPr>
          <w:spacing w:val="-2"/>
        </w:rPr>
        <w:t xml:space="preserve"> </w:t>
      </w:r>
      <w:r>
        <w:rPr>
          <w:spacing w:val="-1"/>
        </w:rPr>
        <w:t>an</w:t>
      </w:r>
      <w:r>
        <w:t xml:space="preserve"> </w:t>
      </w:r>
      <w:r>
        <w:rPr>
          <w:spacing w:val="-1"/>
        </w:rPr>
        <w:t>independent</w:t>
      </w:r>
      <w:r>
        <w:rPr>
          <w:spacing w:val="2"/>
        </w:rPr>
        <w:t xml:space="preserve"> </w:t>
      </w:r>
      <w:r>
        <w:rPr>
          <w:spacing w:val="-1"/>
        </w:rPr>
        <w:t>basis</w:t>
      </w:r>
      <w:r>
        <w:rPr>
          <w:spacing w:val="1"/>
        </w:rPr>
        <w:t xml:space="preserve"> </w:t>
      </w:r>
      <w:r>
        <w:t>to</w:t>
      </w:r>
      <w:r>
        <w:rPr>
          <w:spacing w:val="-4"/>
        </w:rPr>
        <w:t xml:space="preserve"> </w:t>
      </w:r>
      <w:r>
        <w:rPr>
          <w:spacing w:val="-1"/>
        </w:rPr>
        <w:t>establish</w:t>
      </w:r>
      <w:r>
        <w:t xml:space="preserve"> a </w:t>
      </w:r>
      <w:r>
        <w:rPr>
          <w:spacing w:val="-1"/>
        </w:rPr>
        <w:t>child's</w:t>
      </w:r>
      <w:r>
        <w:rPr>
          <w:spacing w:val="-2"/>
        </w:rPr>
        <w:t xml:space="preserve"> </w:t>
      </w:r>
      <w:r>
        <w:rPr>
          <w:spacing w:val="-1"/>
        </w:rPr>
        <w:t>eligibility</w:t>
      </w:r>
      <w:r>
        <w:rPr>
          <w:spacing w:val="-2"/>
        </w:rPr>
        <w:t xml:space="preserve"> </w:t>
      </w:r>
      <w:r>
        <w:rPr>
          <w:spacing w:val="-1"/>
        </w:rPr>
        <w:t>under this</w:t>
      </w:r>
      <w:r>
        <w:rPr>
          <w:spacing w:val="1"/>
        </w:rPr>
        <w:t xml:space="preserve"> </w:t>
      </w:r>
      <w:r>
        <w:rPr>
          <w:spacing w:val="-1"/>
        </w:rPr>
        <w:t>part</w:t>
      </w:r>
      <w:r>
        <w:rPr>
          <w:spacing w:val="59"/>
        </w:rPr>
        <w:t xml:space="preserve"> </w:t>
      </w:r>
      <w:r>
        <w:rPr>
          <w:spacing w:val="-2"/>
        </w:rPr>
        <w:t>even</w:t>
      </w:r>
      <w:r>
        <w:t xml:space="preserve"> </w:t>
      </w:r>
      <w:r>
        <w:rPr>
          <w:spacing w:val="-2"/>
        </w:rPr>
        <w:t>when</w:t>
      </w:r>
      <w:r>
        <w:t xml:space="preserve"> </w:t>
      </w:r>
      <w:r>
        <w:rPr>
          <w:spacing w:val="-1"/>
        </w:rPr>
        <w:t>other</w:t>
      </w:r>
      <w:r>
        <w:rPr>
          <w:spacing w:val="2"/>
        </w:rPr>
        <w:t xml:space="preserve"> </w:t>
      </w:r>
      <w:r>
        <w:rPr>
          <w:spacing w:val="-1"/>
        </w:rPr>
        <w:t>instruments</w:t>
      </w:r>
      <w:r>
        <w:rPr>
          <w:spacing w:val="1"/>
        </w:rPr>
        <w:t xml:space="preserve"> </w:t>
      </w:r>
      <w:r>
        <w:rPr>
          <w:spacing w:val="-1"/>
        </w:rPr>
        <w:t>do</w:t>
      </w:r>
      <w:r>
        <w:rPr>
          <w:spacing w:val="-2"/>
        </w:rPr>
        <w:t xml:space="preserve"> </w:t>
      </w:r>
      <w:r>
        <w:rPr>
          <w:spacing w:val="-1"/>
        </w:rPr>
        <w:t>not establish</w:t>
      </w:r>
      <w:r>
        <w:t xml:space="preserve"> </w:t>
      </w:r>
      <w:r>
        <w:rPr>
          <w:spacing w:val="-1"/>
        </w:rPr>
        <w:t>eligibility;</w:t>
      </w:r>
      <w:r>
        <w:rPr>
          <w:spacing w:val="2"/>
        </w:rPr>
        <w:t xml:space="preserve"> </w:t>
      </w:r>
      <w:r>
        <w:rPr>
          <w:spacing w:val="-1"/>
        </w:rPr>
        <w:t>however,</w:t>
      </w:r>
      <w:r>
        <w:rPr>
          <w:spacing w:val="2"/>
        </w:rPr>
        <w:t xml:space="preserve"> </w:t>
      </w:r>
      <w:r>
        <w:rPr>
          <w:spacing w:val="-1"/>
        </w:rPr>
        <w:t>in</w:t>
      </w:r>
      <w:r>
        <w:t xml:space="preserve"> </w:t>
      </w:r>
      <w:r>
        <w:rPr>
          <w:spacing w:val="-1"/>
        </w:rPr>
        <w:t>no</w:t>
      </w:r>
      <w:r>
        <w:rPr>
          <w:spacing w:val="-2"/>
        </w:rPr>
        <w:t xml:space="preserve"> event</w:t>
      </w:r>
      <w:r>
        <w:rPr>
          <w:spacing w:val="-1"/>
        </w:rPr>
        <w:t xml:space="preserve"> may</w:t>
      </w:r>
      <w:r>
        <w:rPr>
          <w:spacing w:val="-2"/>
        </w:rPr>
        <w:t xml:space="preserve"> </w:t>
      </w:r>
      <w:r>
        <w:rPr>
          <w:spacing w:val="-1"/>
        </w:rPr>
        <w:t>informed</w:t>
      </w:r>
      <w:r>
        <w:rPr>
          <w:spacing w:val="54"/>
        </w:rPr>
        <w:t xml:space="preserve"> </w:t>
      </w:r>
      <w:r>
        <w:rPr>
          <w:spacing w:val="-1"/>
        </w:rPr>
        <w:t>clinical</w:t>
      </w:r>
      <w:r>
        <w:t xml:space="preserve"> </w:t>
      </w:r>
      <w:r>
        <w:rPr>
          <w:spacing w:val="-1"/>
        </w:rPr>
        <w:t>opinion</w:t>
      </w:r>
      <w:r>
        <w:t xml:space="preserve"> </w:t>
      </w:r>
      <w:r>
        <w:rPr>
          <w:spacing w:val="-1"/>
        </w:rPr>
        <w:t>be</w:t>
      </w:r>
      <w:r>
        <w:t xml:space="preserve"> </w:t>
      </w:r>
      <w:r>
        <w:rPr>
          <w:spacing w:val="-1"/>
        </w:rPr>
        <w:t>used</w:t>
      </w:r>
      <w:r>
        <w:t xml:space="preserve"> </w:t>
      </w:r>
      <w:r>
        <w:rPr>
          <w:spacing w:val="-1"/>
        </w:rPr>
        <w:t>to</w:t>
      </w:r>
      <w:r>
        <w:t xml:space="preserve"> </w:t>
      </w:r>
      <w:r>
        <w:rPr>
          <w:spacing w:val="-1"/>
        </w:rPr>
        <w:t>negate</w:t>
      </w:r>
      <w:r>
        <w:rPr>
          <w:spacing w:val="-2"/>
        </w:rPr>
        <w:t xml:space="preserve"> </w:t>
      </w:r>
      <w:r>
        <w:t>the</w:t>
      </w:r>
      <w:r>
        <w:rPr>
          <w:spacing w:val="-2"/>
        </w:rPr>
        <w:t xml:space="preserve"> </w:t>
      </w:r>
      <w:r>
        <w:rPr>
          <w:spacing w:val="-1"/>
        </w:rPr>
        <w:t>results</w:t>
      </w:r>
      <w:r>
        <w:rPr>
          <w:spacing w:val="1"/>
        </w:rPr>
        <w:t xml:space="preserve"> </w:t>
      </w:r>
      <w:r>
        <w:rPr>
          <w:spacing w:val="-2"/>
        </w:rPr>
        <w:t>of</w:t>
      </w:r>
      <w:r>
        <w:rPr>
          <w:spacing w:val="2"/>
        </w:rPr>
        <w:t xml:space="preserve"> </w:t>
      </w:r>
      <w:r>
        <w:rPr>
          <w:spacing w:val="-2"/>
        </w:rPr>
        <w:t>evaluation</w:t>
      </w:r>
      <w:r>
        <w:t xml:space="preserve"> </w:t>
      </w:r>
      <w:r>
        <w:rPr>
          <w:spacing w:val="-1"/>
        </w:rPr>
        <w:t>instruments</w:t>
      </w:r>
      <w:r>
        <w:rPr>
          <w:spacing w:val="1"/>
        </w:rPr>
        <w:t xml:space="preserve"> </w:t>
      </w:r>
      <w:r>
        <w:rPr>
          <w:spacing w:val="-2"/>
        </w:rPr>
        <w:t>used</w:t>
      </w:r>
      <w:r>
        <w:t xml:space="preserve"> to</w:t>
      </w:r>
      <w:r>
        <w:rPr>
          <w:spacing w:val="-2"/>
        </w:rPr>
        <w:t xml:space="preserve"> </w:t>
      </w:r>
      <w:r>
        <w:rPr>
          <w:spacing w:val="-1"/>
        </w:rPr>
        <w:t>establish</w:t>
      </w:r>
      <w:r>
        <w:rPr>
          <w:spacing w:val="75"/>
        </w:rPr>
        <w:t xml:space="preserve"> </w:t>
      </w:r>
      <w:r>
        <w:rPr>
          <w:spacing w:val="-1"/>
        </w:rPr>
        <w:t>eligibility</w:t>
      </w:r>
      <w:r>
        <w:rPr>
          <w:spacing w:val="-2"/>
        </w:rPr>
        <w:t xml:space="preserve"> </w:t>
      </w:r>
      <w:r>
        <w:rPr>
          <w:spacing w:val="-1"/>
        </w:rPr>
        <w:t>under</w:t>
      </w:r>
      <w:r>
        <w:rPr>
          <w:spacing w:val="2"/>
        </w:rPr>
        <w:t xml:space="preserve"> </w:t>
      </w:r>
      <w:r>
        <w:rPr>
          <w:spacing w:val="-1"/>
        </w:rPr>
        <w:t>paragraph</w:t>
      </w:r>
      <w:r>
        <w:t xml:space="preserve"> </w:t>
      </w:r>
      <w:r>
        <w:rPr>
          <w:spacing w:val="-1"/>
        </w:rPr>
        <w:t>(b)</w:t>
      </w:r>
      <w:r>
        <w:rPr>
          <w:spacing w:val="2"/>
        </w:rPr>
        <w:t xml:space="preserve"> </w:t>
      </w:r>
      <w:r>
        <w:rPr>
          <w:spacing w:val="-2"/>
        </w:rPr>
        <w:t>of</w:t>
      </w:r>
      <w:r>
        <w:rPr>
          <w:spacing w:val="-1"/>
        </w:rPr>
        <w:t xml:space="preserve"> this</w:t>
      </w:r>
      <w:r>
        <w:rPr>
          <w:spacing w:val="1"/>
        </w:rPr>
        <w:t xml:space="preserve"> </w:t>
      </w:r>
      <w:r>
        <w:rPr>
          <w:spacing w:val="-1"/>
        </w:rPr>
        <w:t>section.</w:t>
      </w:r>
    </w:p>
    <w:p w14:paraId="27CFBB3D" w14:textId="77777777" w:rsidR="00FD41D5" w:rsidRDefault="00FD41D5">
      <w:pPr>
        <w:spacing w:before="8"/>
        <w:rPr>
          <w:rFonts w:ascii="Arial" w:eastAsia="Arial" w:hAnsi="Arial" w:cs="Arial"/>
          <w:sz w:val="24"/>
          <w:szCs w:val="24"/>
        </w:rPr>
      </w:pPr>
    </w:p>
    <w:p w14:paraId="674ED060" w14:textId="77777777" w:rsidR="00FD41D5" w:rsidRDefault="002B78DE">
      <w:pPr>
        <w:pStyle w:val="BodyText"/>
        <w:numPr>
          <w:ilvl w:val="0"/>
          <w:numId w:val="11"/>
        </w:numPr>
        <w:tabs>
          <w:tab w:val="left" w:pos="802"/>
        </w:tabs>
        <w:spacing w:line="276" w:lineRule="auto"/>
        <w:ind w:right="207" w:hanging="360"/>
      </w:pPr>
      <w:r>
        <w:rPr>
          <w:spacing w:val="-1"/>
        </w:rPr>
        <w:t>All</w:t>
      </w:r>
      <w:r>
        <w:t xml:space="preserve"> </w:t>
      </w:r>
      <w:r>
        <w:rPr>
          <w:spacing w:val="-1"/>
        </w:rPr>
        <w:t>evaluations</w:t>
      </w:r>
      <w:r>
        <w:rPr>
          <w:spacing w:val="1"/>
        </w:rPr>
        <w:t xml:space="preserve"> </w:t>
      </w:r>
      <w:r>
        <w:rPr>
          <w:spacing w:val="-1"/>
        </w:rPr>
        <w:t>and</w:t>
      </w:r>
      <w:r>
        <w:t xml:space="preserve"> </w:t>
      </w:r>
      <w:r>
        <w:rPr>
          <w:spacing w:val="-1"/>
        </w:rPr>
        <w:t>assessments</w:t>
      </w:r>
      <w:r>
        <w:rPr>
          <w:spacing w:val="-2"/>
        </w:rPr>
        <w:t xml:space="preserve"> of</w:t>
      </w:r>
      <w:r>
        <w:rPr>
          <w:spacing w:val="2"/>
        </w:rPr>
        <w:t xml:space="preserve"> </w:t>
      </w:r>
      <w:r>
        <w:t>the</w:t>
      </w:r>
      <w:r>
        <w:rPr>
          <w:spacing w:val="-2"/>
        </w:rPr>
        <w:t xml:space="preserve"> </w:t>
      </w:r>
      <w:r>
        <w:rPr>
          <w:spacing w:val="-1"/>
        </w:rPr>
        <w:t>child</w:t>
      </w:r>
      <w:r>
        <w:rPr>
          <w:spacing w:val="-2"/>
        </w:rPr>
        <w:t xml:space="preserve"> </w:t>
      </w:r>
      <w:r>
        <w:rPr>
          <w:spacing w:val="-1"/>
        </w:rPr>
        <w:t>and</w:t>
      </w:r>
      <w:r>
        <w:rPr>
          <w:spacing w:val="-2"/>
        </w:rPr>
        <w:t xml:space="preserve"> </w:t>
      </w:r>
      <w:r>
        <w:rPr>
          <w:spacing w:val="-1"/>
        </w:rPr>
        <w:t>family</w:t>
      </w:r>
      <w:r>
        <w:rPr>
          <w:spacing w:val="-2"/>
        </w:rPr>
        <w:t xml:space="preserve"> </w:t>
      </w:r>
      <w:r>
        <w:rPr>
          <w:spacing w:val="-1"/>
        </w:rPr>
        <w:t>must be</w:t>
      </w:r>
      <w:r>
        <w:t xml:space="preserve"> </w:t>
      </w:r>
      <w:r>
        <w:rPr>
          <w:spacing w:val="-1"/>
        </w:rPr>
        <w:t>conducted</w:t>
      </w:r>
      <w:r>
        <w:t xml:space="preserve"> </w:t>
      </w:r>
      <w:r>
        <w:rPr>
          <w:spacing w:val="-1"/>
        </w:rPr>
        <w:t>by</w:t>
      </w:r>
      <w:r>
        <w:rPr>
          <w:spacing w:val="-4"/>
        </w:rPr>
        <w:t xml:space="preserve"> </w:t>
      </w:r>
      <w:r>
        <w:rPr>
          <w:spacing w:val="-1"/>
        </w:rPr>
        <w:t>qualified</w:t>
      </w:r>
      <w:r>
        <w:rPr>
          <w:spacing w:val="52"/>
        </w:rPr>
        <w:t xml:space="preserve"> </w:t>
      </w:r>
      <w:r>
        <w:rPr>
          <w:spacing w:val="-1"/>
        </w:rPr>
        <w:t>personnel,</w:t>
      </w:r>
      <w:r>
        <w:rPr>
          <w:spacing w:val="2"/>
        </w:rPr>
        <w:t xml:space="preserve"> </w:t>
      </w:r>
      <w:r>
        <w:rPr>
          <w:spacing w:val="-1"/>
        </w:rPr>
        <w:t>in</w:t>
      </w:r>
      <w:r>
        <w:rPr>
          <w:spacing w:val="-2"/>
        </w:rPr>
        <w:t xml:space="preserve"> </w:t>
      </w:r>
      <w:r>
        <w:t xml:space="preserve">a </w:t>
      </w:r>
      <w:r>
        <w:rPr>
          <w:spacing w:val="-1"/>
        </w:rPr>
        <w:t>nondiscriminatory</w:t>
      </w:r>
      <w:r>
        <w:rPr>
          <w:spacing w:val="-4"/>
        </w:rPr>
        <w:t xml:space="preserve"> </w:t>
      </w:r>
      <w:r>
        <w:rPr>
          <w:spacing w:val="-1"/>
        </w:rPr>
        <w:t>manner,</w:t>
      </w:r>
      <w:r>
        <w:rPr>
          <w:spacing w:val="2"/>
        </w:rPr>
        <w:t xml:space="preserve"> </w:t>
      </w:r>
      <w:r>
        <w:rPr>
          <w:spacing w:val="-1"/>
        </w:rPr>
        <w:t>and</w:t>
      </w:r>
      <w:r>
        <w:rPr>
          <w:spacing w:val="-2"/>
        </w:rPr>
        <w:t xml:space="preserve"> </w:t>
      </w:r>
      <w:r>
        <w:rPr>
          <w:spacing w:val="-1"/>
        </w:rPr>
        <w:t>selected</w:t>
      </w:r>
      <w:r>
        <w:t xml:space="preserve"> </w:t>
      </w:r>
      <w:r>
        <w:rPr>
          <w:spacing w:val="-1"/>
        </w:rPr>
        <w:t>and</w:t>
      </w:r>
      <w:r>
        <w:t xml:space="preserve"> </w:t>
      </w:r>
      <w:r>
        <w:rPr>
          <w:spacing w:val="-1"/>
        </w:rPr>
        <w:t>administered</w:t>
      </w:r>
      <w:r>
        <w:rPr>
          <w:spacing w:val="-2"/>
        </w:rPr>
        <w:t xml:space="preserve"> </w:t>
      </w:r>
      <w:r>
        <w:t xml:space="preserve">so </w:t>
      </w:r>
      <w:r>
        <w:rPr>
          <w:spacing w:val="-1"/>
        </w:rPr>
        <w:t>as</w:t>
      </w:r>
      <w:r>
        <w:rPr>
          <w:spacing w:val="1"/>
        </w:rPr>
        <w:t xml:space="preserve"> </w:t>
      </w:r>
      <w:r>
        <w:rPr>
          <w:spacing w:val="-2"/>
        </w:rPr>
        <w:t>not</w:t>
      </w:r>
      <w:r>
        <w:rPr>
          <w:spacing w:val="-1"/>
        </w:rPr>
        <w:t xml:space="preserve"> </w:t>
      </w:r>
      <w:r>
        <w:t>to</w:t>
      </w:r>
      <w:r>
        <w:rPr>
          <w:spacing w:val="-2"/>
        </w:rPr>
        <w:t xml:space="preserve"> </w:t>
      </w:r>
      <w:r>
        <w:rPr>
          <w:spacing w:val="-1"/>
        </w:rPr>
        <w:t>be</w:t>
      </w:r>
      <w:r>
        <w:rPr>
          <w:spacing w:val="-2"/>
        </w:rPr>
        <w:t xml:space="preserve"> </w:t>
      </w:r>
      <w:r>
        <w:rPr>
          <w:spacing w:val="-1"/>
        </w:rPr>
        <w:t>racially</w:t>
      </w:r>
      <w:r>
        <w:rPr>
          <w:spacing w:val="47"/>
        </w:rPr>
        <w:t xml:space="preserve"> </w:t>
      </w:r>
      <w:r>
        <w:rPr>
          <w:spacing w:val="-1"/>
        </w:rPr>
        <w:t>or</w:t>
      </w:r>
      <w:r>
        <w:rPr>
          <w:spacing w:val="2"/>
        </w:rPr>
        <w:t xml:space="preserve"> </w:t>
      </w:r>
      <w:r>
        <w:rPr>
          <w:spacing w:val="-1"/>
        </w:rPr>
        <w:t>culturally</w:t>
      </w:r>
      <w:r>
        <w:rPr>
          <w:spacing w:val="-2"/>
        </w:rPr>
        <w:t xml:space="preserve"> </w:t>
      </w:r>
      <w:r>
        <w:rPr>
          <w:spacing w:val="-1"/>
        </w:rPr>
        <w:t>discriminatory.</w:t>
      </w:r>
    </w:p>
    <w:p w14:paraId="559CDC13" w14:textId="77777777" w:rsidR="00FD41D5" w:rsidRDefault="00FD41D5">
      <w:pPr>
        <w:spacing w:before="3"/>
        <w:rPr>
          <w:rFonts w:ascii="Arial" w:eastAsia="Arial" w:hAnsi="Arial" w:cs="Arial"/>
          <w:sz w:val="17"/>
          <w:szCs w:val="17"/>
        </w:rPr>
      </w:pPr>
    </w:p>
    <w:p w14:paraId="7DB39FA3" w14:textId="77777777" w:rsidR="00FD41D5" w:rsidRDefault="002B78DE">
      <w:pPr>
        <w:pStyle w:val="BodyText"/>
        <w:numPr>
          <w:ilvl w:val="0"/>
          <w:numId w:val="11"/>
        </w:numPr>
        <w:tabs>
          <w:tab w:val="left" w:pos="802"/>
        </w:tabs>
        <w:spacing w:line="276" w:lineRule="auto"/>
        <w:ind w:right="207" w:hanging="360"/>
      </w:pPr>
      <w:r>
        <w:rPr>
          <w:spacing w:val="-1"/>
        </w:rPr>
        <w:t>Unless</w:t>
      </w:r>
      <w:r>
        <w:rPr>
          <w:spacing w:val="-2"/>
        </w:rPr>
        <w:t xml:space="preserve"> </w:t>
      </w:r>
      <w:r>
        <w:rPr>
          <w:spacing w:val="-1"/>
        </w:rPr>
        <w:t>clearly</w:t>
      </w:r>
      <w:r>
        <w:rPr>
          <w:spacing w:val="-2"/>
        </w:rPr>
        <w:t xml:space="preserve"> </w:t>
      </w:r>
      <w:r>
        <w:rPr>
          <w:spacing w:val="-1"/>
        </w:rPr>
        <w:t>not</w:t>
      </w:r>
      <w:r>
        <w:rPr>
          <w:spacing w:val="-3"/>
        </w:rPr>
        <w:t xml:space="preserve"> </w:t>
      </w:r>
      <w:r>
        <w:rPr>
          <w:spacing w:val="-1"/>
        </w:rPr>
        <w:t>feasible</w:t>
      </w:r>
      <w:r>
        <w:t xml:space="preserve"> to </w:t>
      </w:r>
      <w:r>
        <w:rPr>
          <w:spacing w:val="-1"/>
        </w:rPr>
        <w:t>do</w:t>
      </w:r>
      <w:r>
        <w:rPr>
          <w:spacing w:val="-2"/>
        </w:rPr>
        <w:t xml:space="preserve"> </w:t>
      </w:r>
      <w:r>
        <w:rPr>
          <w:spacing w:val="-1"/>
        </w:rPr>
        <w:t>so, all</w:t>
      </w:r>
      <w:r>
        <w:t xml:space="preserve"> </w:t>
      </w:r>
      <w:r>
        <w:rPr>
          <w:spacing w:val="-1"/>
        </w:rPr>
        <w:t>evaluations</w:t>
      </w:r>
      <w:r>
        <w:rPr>
          <w:spacing w:val="1"/>
        </w:rPr>
        <w:t xml:space="preserve"> </w:t>
      </w:r>
      <w:r>
        <w:rPr>
          <w:spacing w:val="-1"/>
        </w:rPr>
        <w:t>and</w:t>
      </w:r>
      <w:r>
        <w:t xml:space="preserve"> </w:t>
      </w:r>
      <w:r>
        <w:rPr>
          <w:spacing w:val="-1"/>
        </w:rPr>
        <w:t>assessments</w:t>
      </w:r>
      <w:r>
        <w:rPr>
          <w:spacing w:val="-2"/>
        </w:rPr>
        <w:t xml:space="preserve"> of</w:t>
      </w:r>
      <w:r>
        <w:rPr>
          <w:spacing w:val="2"/>
        </w:rPr>
        <w:t xml:space="preserve"> </w:t>
      </w:r>
      <w:r>
        <w:t xml:space="preserve">a </w:t>
      </w:r>
      <w:r>
        <w:rPr>
          <w:spacing w:val="-1"/>
        </w:rPr>
        <w:t>child</w:t>
      </w:r>
      <w:r>
        <w:rPr>
          <w:spacing w:val="-2"/>
        </w:rPr>
        <w:t xml:space="preserve"> </w:t>
      </w:r>
      <w:r w:rsidR="001C46D8">
        <w:rPr>
          <w:spacing w:val="-1"/>
        </w:rPr>
        <w:t xml:space="preserve">must be </w:t>
      </w:r>
      <w:r>
        <w:rPr>
          <w:spacing w:val="-1"/>
        </w:rPr>
        <w:t>conducted</w:t>
      </w:r>
      <w:r>
        <w:t xml:space="preserve"> </w:t>
      </w:r>
      <w:r>
        <w:rPr>
          <w:spacing w:val="-1"/>
        </w:rPr>
        <w:t>in</w:t>
      </w:r>
      <w:r>
        <w:rPr>
          <w:spacing w:val="-2"/>
        </w:rPr>
        <w:t xml:space="preserve"> </w:t>
      </w:r>
      <w:r>
        <w:t>the</w:t>
      </w:r>
      <w:r>
        <w:rPr>
          <w:spacing w:val="-2"/>
        </w:rPr>
        <w:t xml:space="preserve"> </w:t>
      </w:r>
      <w:r>
        <w:rPr>
          <w:spacing w:val="-1"/>
        </w:rPr>
        <w:t>native</w:t>
      </w:r>
      <w:r>
        <w:t xml:space="preserve"> </w:t>
      </w:r>
      <w:r>
        <w:rPr>
          <w:spacing w:val="-1"/>
        </w:rPr>
        <w:t>language</w:t>
      </w:r>
      <w:r>
        <w:rPr>
          <w:spacing w:val="-2"/>
        </w:rPr>
        <w:t xml:space="preserve"> of</w:t>
      </w:r>
      <w:r>
        <w:rPr>
          <w:spacing w:val="2"/>
        </w:rPr>
        <w:t xml:space="preserve"> </w:t>
      </w:r>
      <w:r>
        <w:t>the</w:t>
      </w:r>
      <w:r>
        <w:rPr>
          <w:spacing w:val="-2"/>
        </w:rPr>
        <w:t xml:space="preserve"> </w:t>
      </w:r>
      <w:r>
        <w:rPr>
          <w:spacing w:val="-1"/>
        </w:rPr>
        <w:t>child,</w:t>
      </w:r>
      <w:r>
        <w:rPr>
          <w:spacing w:val="2"/>
        </w:rPr>
        <w:t xml:space="preserve"> </w:t>
      </w:r>
      <w:r>
        <w:rPr>
          <w:spacing w:val="-1"/>
        </w:rPr>
        <w:t>in</w:t>
      </w:r>
      <w:r>
        <w:rPr>
          <w:spacing w:val="-4"/>
        </w:rPr>
        <w:t xml:space="preserve"> </w:t>
      </w:r>
      <w:r>
        <w:rPr>
          <w:spacing w:val="-1"/>
        </w:rPr>
        <w:t>accordance</w:t>
      </w:r>
      <w:r>
        <w:rPr>
          <w:spacing w:val="-2"/>
        </w:rPr>
        <w:t xml:space="preserve"> </w:t>
      </w:r>
      <w:r>
        <w:rPr>
          <w:spacing w:val="-1"/>
        </w:rPr>
        <w:t>with</w:t>
      </w:r>
      <w:r>
        <w:t xml:space="preserve"> the </w:t>
      </w:r>
      <w:r>
        <w:rPr>
          <w:spacing w:val="-1"/>
        </w:rPr>
        <w:t>definition</w:t>
      </w:r>
      <w:r>
        <w:t xml:space="preserve"> </w:t>
      </w:r>
      <w:r>
        <w:rPr>
          <w:spacing w:val="-2"/>
        </w:rPr>
        <w:t>of</w:t>
      </w:r>
      <w:r>
        <w:rPr>
          <w:spacing w:val="5"/>
        </w:rPr>
        <w:t xml:space="preserve"> </w:t>
      </w:r>
      <w:r>
        <w:rPr>
          <w:rFonts w:cs="Arial"/>
          <w:i/>
          <w:spacing w:val="-1"/>
        </w:rPr>
        <w:t>native</w:t>
      </w:r>
      <w:r>
        <w:rPr>
          <w:rFonts w:cs="Arial"/>
          <w:i/>
        </w:rPr>
        <w:t xml:space="preserve"> </w:t>
      </w:r>
      <w:r>
        <w:rPr>
          <w:rFonts w:cs="Arial"/>
          <w:i/>
          <w:spacing w:val="-1"/>
        </w:rPr>
        <w:t>language</w:t>
      </w:r>
      <w:r>
        <w:rPr>
          <w:rFonts w:cs="Arial"/>
          <w:i/>
          <w:spacing w:val="50"/>
        </w:rPr>
        <w:t xml:space="preserve"> </w:t>
      </w:r>
      <w:r>
        <w:rPr>
          <w:spacing w:val="-1"/>
        </w:rPr>
        <w:t>in</w:t>
      </w:r>
      <w:r>
        <w:t xml:space="preserve"> </w:t>
      </w:r>
      <w:r>
        <w:rPr>
          <w:spacing w:val="-1"/>
        </w:rPr>
        <w:t>§</w:t>
      </w:r>
      <w:r w:rsidR="001C46D8">
        <w:rPr>
          <w:spacing w:val="-1"/>
        </w:rPr>
        <w:t xml:space="preserve"> </w:t>
      </w:r>
      <w:r>
        <w:rPr>
          <w:spacing w:val="-1"/>
        </w:rPr>
        <w:t>303.25.</w:t>
      </w:r>
    </w:p>
    <w:p w14:paraId="6F002F24" w14:textId="77777777" w:rsidR="00FD41D5" w:rsidRDefault="00FD41D5">
      <w:pPr>
        <w:spacing w:before="3"/>
        <w:rPr>
          <w:rFonts w:ascii="Arial" w:eastAsia="Arial" w:hAnsi="Arial" w:cs="Arial"/>
          <w:sz w:val="17"/>
          <w:szCs w:val="17"/>
        </w:rPr>
      </w:pPr>
    </w:p>
    <w:p w14:paraId="751D6CE3" w14:textId="77777777" w:rsidR="00FD41D5" w:rsidRDefault="002B78DE">
      <w:pPr>
        <w:pStyle w:val="BodyText"/>
        <w:numPr>
          <w:ilvl w:val="0"/>
          <w:numId w:val="11"/>
        </w:numPr>
        <w:tabs>
          <w:tab w:val="left" w:pos="802"/>
        </w:tabs>
        <w:spacing w:line="276" w:lineRule="auto"/>
        <w:ind w:right="808" w:hanging="360"/>
      </w:pPr>
      <w:r>
        <w:rPr>
          <w:spacing w:val="-1"/>
        </w:rPr>
        <w:t>Unless</w:t>
      </w:r>
      <w:r>
        <w:rPr>
          <w:spacing w:val="-2"/>
        </w:rPr>
        <w:t xml:space="preserve"> </w:t>
      </w:r>
      <w:r>
        <w:rPr>
          <w:spacing w:val="-1"/>
        </w:rPr>
        <w:t>clearly</w:t>
      </w:r>
      <w:r>
        <w:rPr>
          <w:spacing w:val="-2"/>
        </w:rPr>
        <w:t xml:space="preserve"> </w:t>
      </w:r>
      <w:r>
        <w:rPr>
          <w:spacing w:val="-1"/>
        </w:rPr>
        <w:t>not</w:t>
      </w:r>
      <w:r>
        <w:rPr>
          <w:spacing w:val="-3"/>
        </w:rPr>
        <w:t xml:space="preserve"> </w:t>
      </w:r>
      <w:r>
        <w:rPr>
          <w:spacing w:val="-1"/>
        </w:rPr>
        <w:t>feasible</w:t>
      </w:r>
      <w:r>
        <w:t xml:space="preserve"> to </w:t>
      </w:r>
      <w:r>
        <w:rPr>
          <w:spacing w:val="-1"/>
        </w:rPr>
        <w:t>do</w:t>
      </w:r>
      <w:r>
        <w:rPr>
          <w:spacing w:val="-2"/>
        </w:rPr>
        <w:t xml:space="preserve"> </w:t>
      </w:r>
      <w:r>
        <w:rPr>
          <w:spacing w:val="-1"/>
        </w:rPr>
        <w:t>so,</w:t>
      </w:r>
      <w:r>
        <w:rPr>
          <w:spacing w:val="-3"/>
        </w:rPr>
        <w:t xml:space="preserve"> </w:t>
      </w:r>
      <w:r>
        <w:rPr>
          <w:spacing w:val="-1"/>
        </w:rPr>
        <w:t>family</w:t>
      </w:r>
      <w:r>
        <w:rPr>
          <w:spacing w:val="-2"/>
        </w:rPr>
        <w:t xml:space="preserve"> </w:t>
      </w:r>
      <w:r>
        <w:rPr>
          <w:spacing w:val="-1"/>
        </w:rPr>
        <w:t>assessments</w:t>
      </w:r>
      <w:r>
        <w:rPr>
          <w:spacing w:val="-2"/>
        </w:rPr>
        <w:t xml:space="preserve"> </w:t>
      </w:r>
      <w:r>
        <w:rPr>
          <w:spacing w:val="-1"/>
        </w:rPr>
        <w:t>must</w:t>
      </w:r>
      <w:r>
        <w:rPr>
          <w:spacing w:val="2"/>
        </w:rPr>
        <w:t xml:space="preserve"> </w:t>
      </w:r>
      <w:r>
        <w:rPr>
          <w:spacing w:val="-1"/>
        </w:rPr>
        <w:t>be</w:t>
      </w:r>
      <w:r>
        <w:rPr>
          <w:spacing w:val="-2"/>
        </w:rPr>
        <w:t xml:space="preserve"> </w:t>
      </w:r>
      <w:r>
        <w:rPr>
          <w:spacing w:val="-1"/>
        </w:rPr>
        <w:t>conducted</w:t>
      </w:r>
      <w:r>
        <w:t xml:space="preserve"> </w:t>
      </w:r>
      <w:r>
        <w:rPr>
          <w:spacing w:val="-1"/>
        </w:rPr>
        <w:t>in</w:t>
      </w:r>
      <w:r>
        <w:rPr>
          <w:spacing w:val="-2"/>
        </w:rPr>
        <w:t xml:space="preserve"> </w:t>
      </w:r>
      <w:r>
        <w:t>the</w:t>
      </w:r>
      <w:r>
        <w:rPr>
          <w:spacing w:val="-2"/>
        </w:rPr>
        <w:t xml:space="preserve"> </w:t>
      </w:r>
      <w:r>
        <w:rPr>
          <w:spacing w:val="-1"/>
        </w:rPr>
        <w:t>native</w:t>
      </w:r>
      <w:r>
        <w:rPr>
          <w:spacing w:val="59"/>
        </w:rPr>
        <w:t xml:space="preserve"> </w:t>
      </w:r>
      <w:r>
        <w:rPr>
          <w:spacing w:val="-1"/>
        </w:rPr>
        <w:t>language</w:t>
      </w:r>
      <w:r>
        <w:t xml:space="preserve"> </w:t>
      </w:r>
      <w:r>
        <w:rPr>
          <w:spacing w:val="-2"/>
        </w:rPr>
        <w:t>of</w:t>
      </w:r>
      <w:r>
        <w:rPr>
          <w:spacing w:val="-1"/>
        </w:rPr>
        <w:t xml:space="preserve"> </w:t>
      </w:r>
      <w:r>
        <w:t>the</w:t>
      </w:r>
      <w:r>
        <w:rPr>
          <w:spacing w:val="-2"/>
        </w:rPr>
        <w:t xml:space="preserve"> </w:t>
      </w:r>
      <w:r>
        <w:rPr>
          <w:spacing w:val="-1"/>
        </w:rPr>
        <w:t>family</w:t>
      </w:r>
      <w:r>
        <w:rPr>
          <w:spacing w:val="-2"/>
        </w:rPr>
        <w:t xml:space="preserve"> </w:t>
      </w:r>
      <w:r>
        <w:rPr>
          <w:spacing w:val="-1"/>
        </w:rPr>
        <w:t xml:space="preserve">members </w:t>
      </w:r>
      <w:r>
        <w:rPr>
          <w:spacing w:val="-2"/>
        </w:rPr>
        <w:t>being</w:t>
      </w:r>
      <w:r>
        <w:rPr>
          <w:spacing w:val="3"/>
        </w:rPr>
        <w:t xml:space="preserve"> </w:t>
      </w:r>
      <w:r>
        <w:rPr>
          <w:spacing w:val="-1"/>
        </w:rPr>
        <w:t>assessed,</w:t>
      </w:r>
      <w:r>
        <w:rPr>
          <w:spacing w:val="-3"/>
        </w:rPr>
        <w:t xml:space="preserve"> </w:t>
      </w:r>
      <w:r>
        <w:rPr>
          <w:spacing w:val="-1"/>
        </w:rPr>
        <w:t>in</w:t>
      </w:r>
      <w:r>
        <w:t xml:space="preserve"> </w:t>
      </w:r>
      <w:r>
        <w:rPr>
          <w:spacing w:val="-1"/>
        </w:rPr>
        <w:t>accordance</w:t>
      </w:r>
      <w:r>
        <w:rPr>
          <w:spacing w:val="-2"/>
        </w:rPr>
        <w:t xml:space="preserve"> </w:t>
      </w:r>
      <w:r>
        <w:rPr>
          <w:spacing w:val="-1"/>
        </w:rPr>
        <w:t>with</w:t>
      </w:r>
      <w:r>
        <w:t xml:space="preserve"> the </w:t>
      </w:r>
      <w:r>
        <w:rPr>
          <w:spacing w:val="-1"/>
        </w:rPr>
        <w:t>definition</w:t>
      </w:r>
      <w:r>
        <w:t xml:space="preserve"> </w:t>
      </w:r>
      <w:r>
        <w:rPr>
          <w:spacing w:val="-2"/>
        </w:rPr>
        <w:t>of</w:t>
      </w:r>
      <w:r>
        <w:rPr>
          <w:spacing w:val="2"/>
        </w:rPr>
        <w:t xml:space="preserve"> </w:t>
      </w:r>
      <w:r>
        <w:rPr>
          <w:rFonts w:cs="Arial"/>
          <w:i/>
          <w:spacing w:val="-1"/>
        </w:rPr>
        <w:t>native</w:t>
      </w:r>
      <w:r>
        <w:rPr>
          <w:rFonts w:cs="Arial"/>
          <w:i/>
          <w:spacing w:val="65"/>
        </w:rPr>
        <w:t xml:space="preserve"> </w:t>
      </w:r>
      <w:r>
        <w:rPr>
          <w:rFonts w:cs="Arial"/>
          <w:i/>
          <w:spacing w:val="-1"/>
        </w:rPr>
        <w:t>language</w:t>
      </w:r>
      <w:r>
        <w:rPr>
          <w:rFonts w:cs="Arial"/>
          <w:i/>
          <w:spacing w:val="1"/>
        </w:rPr>
        <w:t xml:space="preserve"> </w:t>
      </w:r>
      <w:r>
        <w:rPr>
          <w:spacing w:val="-1"/>
        </w:rPr>
        <w:t>in</w:t>
      </w:r>
      <w:r>
        <w:t xml:space="preserve"> </w:t>
      </w:r>
      <w:r>
        <w:rPr>
          <w:spacing w:val="-1"/>
        </w:rPr>
        <w:t>§</w:t>
      </w:r>
      <w:r w:rsidR="001C46D8">
        <w:rPr>
          <w:spacing w:val="-1"/>
        </w:rPr>
        <w:t xml:space="preserve"> </w:t>
      </w:r>
      <w:r>
        <w:rPr>
          <w:spacing w:val="-1"/>
        </w:rPr>
        <w:t>303.25.</w:t>
      </w:r>
    </w:p>
    <w:p w14:paraId="04E74791" w14:textId="77777777" w:rsidR="00FD41D5" w:rsidRDefault="00FD41D5">
      <w:pPr>
        <w:spacing w:before="3"/>
        <w:rPr>
          <w:rFonts w:ascii="Arial" w:eastAsia="Arial" w:hAnsi="Arial" w:cs="Arial"/>
          <w:sz w:val="17"/>
          <w:szCs w:val="17"/>
        </w:rPr>
      </w:pPr>
    </w:p>
    <w:p w14:paraId="37B125F9" w14:textId="77777777" w:rsidR="00FD41D5" w:rsidRDefault="002B78DE">
      <w:pPr>
        <w:pStyle w:val="BodyText"/>
        <w:numPr>
          <w:ilvl w:val="0"/>
          <w:numId w:val="13"/>
        </w:numPr>
        <w:tabs>
          <w:tab w:val="left" w:pos="469"/>
        </w:tabs>
        <w:ind w:right="207"/>
      </w:pPr>
      <w:r>
        <w:rPr>
          <w:spacing w:val="-1"/>
        </w:rPr>
        <w:t>Procedures</w:t>
      </w:r>
      <w:r>
        <w:rPr>
          <w:spacing w:val="-4"/>
        </w:rPr>
        <w:t xml:space="preserve"> </w:t>
      </w:r>
      <w:r>
        <w:t>for</w:t>
      </w:r>
      <w:r>
        <w:rPr>
          <w:spacing w:val="2"/>
        </w:rPr>
        <w:t xml:space="preserve"> </w:t>
      </w:r>
      <w:r>
        <w:rPr>
          <w:spacing w:val="-1"/>
        </w:rPr>
        <w:t>evaluation</w:t>
      </w:r>
      <w:r>
        <w:t xml:space="preserve"> </w:t>
      </w:r>
      <w:r>
        <w:rPr>
          <w:spacing w:val="-2"/>
        </w:rPr>
        <w:t>of</w:t>
      </w:r>
      <w:r>
        <w:rPr>
          <w:spacing w:val="2"/>
        </w:rPr>
        <w:t xml:space="preserve"> </w:t>
      </w:r>
      <w:r>
        <w:t>the</w:t>
      </w:r>
      <w:r>
        <w:rPr>
          <w:spacing w:val="-2"/>
        </w:rPr>
        <w:t xml:space="preserve"> </w:t>
      </w:r>
      <w:r>
        <w:rPr>
          <w:spacing w:val="-1"/>
        </w:rPr>
        <w:t xml:space="preserve">child. </w:t>
      </w:r>
      <w:r>
        <w:t xml:space="preserve">In </w:t>
      </w:r>
      <w:r>
        <w:rPr>
          <w:spacing w:val="-1"/>
        </w:rPr>
        <w:t>conducting</w:t>
      </w:r>
      <w:r>
        <w:t xml:space="preserve"> </w:t>
      </w:r>
      <w:r>
        <w:rPr>
          <w:spacing w:val="-1"/>
        </w:rPr>
        <w:t>an</w:t>
      </w:r>
      <w:r>
        <w:t xml:space="preserve"> </w:t>
      </w:r>
      <w:r>
        <w:rPr>
          <w:spacing w:val="-1"/>
        </w:rPr>
        <w:t>evaluation,</w:t>
      </w:r>
      <w:r>
        <w:rPr>
          <w:spacing w:val="2"/>
        </w:rPr>
        <w:t xml:space="preserve"> </w:t>
      </w:r>
      <w:r>
        <w:rPr>
          <w:spacing w:val="-1"/>
        </w:rPr>
        <w:t>no</w:t>
      </w:r>
      <w:r>
        <w:rPr>
          <w:spacing w:val="-2"/>
        </w:rPr>
        <w:t xml:space="preserve"> </w:t>
      </w:r>
      <w:r>
        <w:rPr>
          <w:spacing w:val="-1"/>
        </w:rPr>
        <w:t>single</w:t>
      </w:r>
      <w:r>
        <w:t xml:space="preserve"> </w:t>
      </w:r>
      <w:r>
        <w:rPr>
          <w:spacing w:val="-1"/>
        </w:rPr>
        <w:t>procedure</w:t>
      </w:r>
      <w:r>
        <w:rPr>
          <w:spacing w:val="-4"/>
        </w:rPr>
        <w:t xml:space="preserve"> </w:t>
      </w:r>
      <w:r>
        <w:rPr>
          <w:spacing w:val="-1"/>
        </w:rPr>
        <w:t>may</w:t>
      </w:r>
      <w:r>
        <w:rPr>
          <w:spacing w:val="-2"/>
        </w:rPr>
        <w:t xml:space="preserve"> </w:t>
      </w:r>
      <w:r>
        <w:rPr>
          <w:spacing w:val="-1"/>
        </w:rPr>
        <w:t>be</w:t>
      </w:r>
      <w:r>
        <w:t xml:space="preserve"> </w:t>
      </w:r>
      <w:r>
        <w:rPr>
          <w:spacing w:val="-1"/>
        </w:rPr>
        <w:t>used</w:t>
      </w:r>
      <w:r>
        <w:rPr>
          <w:spacing w:val="37"/>
        </w:rPr>
        <w:t xml:space="preserve"> </w:t>
      </w:r>
      <w:r>
        <w:rPr>
          <w:spacing w:val="-1"/>
        </w:rPr>
        <w:t>as</w:t>
      </w:r>
      <w:r>
        <w:rPr>
          <w:spacing w:val="1"/>
        </w:rPr>
        <w:t xml:space="preserve"> </w:t>
      </w:r>
      <w:r>
        <w:t>the</w:t>
      </w:r>
      <w:r>
        <w:rPr>
          <w:spacing w:val="-2"/>
        </w:rPr>
        <w:t xml:space="preserve"> </w:t>
      </w:r>
      <w:r>
        <w:rPr>
          <w:spacing w:val="-1"/>
        </w:rPr>
        <w:t>sole</w:t>
      </w:r>
      <w:r>
        <w:t xml:space="preserve"> </w:t>
      </w:r>
      <w:r>
        <w:rPr>
          <w:spacing w:val="-1"/>
        </w:rPr>
        <w:t>criterion</w:t>
      </w:r>
      <w:r>
        <w:rPr>
          <w:spacing w:val="-4"/>
        </w:rPr>
        <w:t xml:space="preserve"> </w:t>
      </w:r>
      <w:r>
        <w:t>for</w:t>
      </w:r>
      <w:r>
        <w:rPr>
          <w:spacing w:val="2"/>
        </w:rPr>
        <w:t xml:space="preserve"> </w:t>
      </w:r>
      <w:r>
        <w:rPr>
          <w:spacing w:val="-1"/>
        </w:rPr>
        <w:t>determining</w:t>
      </w:r>
      <w:r>
        <w:t xml:space="preserve"> a </w:t>
      </w:r>
      <w:r>
        <w:rPr>
          <w:spacing w:val="-1"/>
        </w:rPr>
        <w:t>child’s</w:t>
      </w:r>
      <w:r>
        <w:rPr>
          <w:spacing w:val="1"/>
        </w:rPr>
        <w:t xml:space="preserve"> </w:t>
      </w:r>
      <w:r>
        <w:rPr>
          <w:spacing w:val="-1"/>
        </w:rPr>
        <w:t>eligibility</w:t>
      </w:r>
      <w:r>
        <w:rPr>
          <w:spacing w:val="-2"/>
        </w:rPr>
        <w:t xml:space="preserve"> </w:t>
      </w:r>
      <w:r>
        <w:rPr>
          <w:spacing w:val="-1"/>
        </w:rPr>
        <w:t>under</w:t>
      </w:r>
      <w:r>
        <w:rPr>
          <w:spacing w:val="2"/>
        </w:rPr>
        <w:t xml:space="preserve"> </w:t>
      </w:r>
      <w:r>
        <w:rPr>
          <w:spacing w:val="-1"/>
        </w:rPr>
        <w:t>this</w:t>
      </w:r>
      <w:r>
        <w:rPr>
          <w:spacing w:val="1"/>
        </w:rPr>
        <w:t xml:space="preserve"> </w:t>
      </w:r>
      <w:r>
        <w:rPr>
          <w:spacing w:val="-1"/>
        </w:rPr>
        <w:t>part.</w:t>
      </w:r>
      <w:r>
        <w:rPr>
          <w:spacing w:val="2"/>
        </w:rPr>
        <w:t xml:space="preserve"> </w:t>
      </w:r>
      <w:r>
        <w:rPr>
          <w:spacing w:val="-1"/>
        </w:rPr>
        <w:t>Procedures</w:t>
      </w:r>
      <w:r>
        <w:rPr>
          <w:spacing w:val="-2"/>
        </w:rPr>
        <w:t xml:space="preserve"> </w:t>
      </w:r>
      <w:r>
        <w:rPr>
          <w:spacing w:val="-1"/>
        </w:rPr>
        <w:t>must</w:t>
      </w:r>
      <w:r>
        <w:rPr>
          <w:spacing w:val="2"/>
        </w:rPr>
        <w:t xml:space="preserve"> </w:t>
      </w:r>
      <w:r>
        <w:rPr>
          <w:spacing w:val="-1"/>
        </w:rPr>
        <w:t>include</w:t>
      </w:r>
      <w:r>
        <w:t xml:space="preserve"> –</w:t>
      </w:r>
    </w:p>
    <w:p w14:paraId="220A7FF3" w14:textId="77777777" w:rsidR="00FD41D5" w:rsidRDefault="00FD41D5">
      <w:pPr>
        <w:spacing w:before="3"/>
        <w:rPr>
          <w:rFonts w:ascii="Arial" w:eastAsia="Arial" w:hAnsi="Arial" w:cs="Arial"/>
          <w:sz w:val="17"/>
          <w:szCs w:val="17"/>
        </w:rPr>
      </w:pPr>
    </w:p>
    <w:p w14:paraId="07DB537D" w14:textId="77777777" w:rsidR="00FD41D5" w:rsidRDefault="002B78DE">
      <w:pPr>
        <w:pStyle w:val="BodyText"/>
        <w:numPr>
          <w:ilvl w:val="0"/>
          <w:numId w:val="10"/>
        </w:numPr>
        <w:tabs>
          <w:tab w:val="left" w:pos="829"/>
        </w:tabs>
      </w:pPr>
      <w:r>
        <w:rPr>
          <w:spacing w:val="-1"/>
        </w:rPr>
        <w:t>Administering</w:t>
      </w:r>
      <w:r>
        <w:rPr>
          <w:spacing w:val="3"/>
        </w:rPr>
        <w:t xml:space="preserve"> </w:t>
      </w:r>
      <w:r>
        <w:rPr>
          <w:spacing w:val="-1"/>
        </w:rPr>
        <w:t>an</w:t>
      </w:r>
      <w:r>
        <w:rPr>
          <w:spacing w:val="-2"/>
        </w:rPr>
        <w:t xml:space="preserve"> </w:t>
      </w:r>
      <w:r>
        <w:rPr>
          <w:spacing w:val="-1"/>
        </w:rPr>
        <w:t>evaluation</w:t>
      </w:r>
      <w:r>
        <w:t xml:space="preserve"> </w:t>
      </w:r>
      <w:r>
        <w:rPr>
          <w:spacing w:val="-1"/>
        </w:rPr>
        <w:t>instrument;</w:t>
      </w:r>
    </w:p>
    <w:p w14:paraId="041E9D75" w14:textId="77777777" w:rsidR="00FD41D5" w:rsidRDefault="00FD41D5">
      <w:pPr>
        <w:spacing w:before="9"/>
        <w:rPr>
          <w:rFonts w:ascii="Arial" w:eastAsia="Arial" w:hAnsi="Arial" w:cs="Arial"/>
          <w:sz w:val="20"/>
          <w:szCs w:val="20"/>
        </w:rPr>
      </w:pPr>
    </w:p>
    <w:p w14:paraId="258B4A14" w14:textId="77777777" w:rsidR="00FD41D5" w:rsidRDefault="002B78DE">
      <w:pPr>
        <w:pStyle w:val="BodyText"/>
        <w:numPr>
          <w:ilvl w:val="0"/>
          <w:numId w:val="10"/>
        </w:numPr>
        <w:tabs>
          <w:tab w:val="left" w:pos="829"/>
        </w:tabs>
      </w:pPr>
      <w:r>
        <w:rPr>
          <w:spacing w:val="-1"/>
        </w:rPr>
        <w:t>Taking</w:t>
      </w:r>
      <w:r>
        <w:t xml:space="preserve"> the</w:t>
      </w:r>
      <w:r>
        <w:rPr>
          <w:spacing w:val="-2"/>
        </w:rPr>
        <w:t xml:space="preserve"> </w:t>
      </w:r>
      <w:r>
        <w:rPr>
          <w:spacing w:val="-1"/>
        </w:rPr>
        <w:t>child’s</w:t>
      </w:r>
      <w:r>
        <w:rPr>
          <w:spacing w:val="1"/>
        </w:rPr>
        <w:t xml:space="preserve"> </w:t>
      </w:r>
      <w:r>
        <w:rPr>
          <w:spacing w:val="-1"/>
        </w:rPr>
        <w:t>history</w:t>
      </w:r>
      <w:r>
        <w:rPr>
          <w:spacing w:val="-2"/>
        </w:rPr>
        <w:t xml:space="preserve"> </w:t>
      </w:r>
      <w:r>
        <w:rPr>
          <w:spacing w:val="-1"/>
        </w:rPr>
        <w:t>(including</w:t>
      </w:r>
      <w:r>
        <w:t xml:space="preserve"> </w:t>
      </w:r>
      <w:r>
        <w:rPr>
          <w:spacing w:val="-2"/>
        </w:rPr>
        <w:t>interviewing</w:t>
      </w:r>
      <w:r>
        <w:rPr>
          <w:spacing w:val="3"/>
        </w:rPr>
        <w:t xml:space="preserve"> </w:t>
      </w:r>
      <w:r>
        <w:rPr>
          <w:spacing w:val="-1"/>
        </w:rPr>
        <w:t>the</w:t>
      </w:r>
      <w:r>
        <w:t xml:space="preserve"> </w:t>
      </w:r>
      <w:r>
        <w:rPr>
          <w:spacing w:val="-1"/>
        </w:rPr>
        <w:t>parent);</w:t>
      </w:r>
    </w:p>
    <w:p w14:paraId="6BA59A0F" w14:textId="77777777" w:rsidR="00FD41D5" w:rsidRDefault="00FD41D5">
      <w:pPr>
        <w:spacing w:before="7"/>
        <w:rPr>
          <w:rFonts w:ascii="Arial" w:eastAsia="Arial" w:hAnsi="Arial" w:cs="Arial"/>
          <w:sz w:val="20"/>
          <w:szCs w:val="20"/>
        </w:rPr>
      </w:pPr>
    </w:p>
    <w:p w14:paraId="4B142583" w14:textId="77777777" w:rsidR="00FD41D5" w:rsidRDefault="002B78DE">
      <w:pPr>
        <w:pStyle w:val="BodyText"/>
        <w:numPr>
          <w:ilvl w:val="0"/>
          <w:numId w:val="10"/>
        </w:numPr>
        <w:tabs>
          <w:tab w:val="left" w:pos="829"/>
        </w:tabs>
      </w:pPr>
      <w:r>
        <w:rPr>
          <w:spacing w:val="-1"/>
        </w:rPr>
        <w:t>Identifying</w:t>
      </w:r>
      <w:r>
        <w:t xml:space="preserve"> the</w:t>
      </w:r>
      <w:r>
        <w:rPr>
          <w:spacing w:val="-2"/>
        </w:rPr>
        <w:t xml:space="preserve"> </w:t>
      </w:r>
      <w:r>
        <w:rPr>
          <w:spacing w:val="-1"/>
        </w:rPr>
        <w:t>child’s</w:t>
      </w:r>
      <w:r>
        <w:rPr>
          <w:spacing w:val="1"/>
        </w:rPr>
        <w:t xml:space="preserve"> </w:t>
      </w:r>
      <w:r>
        <w:rPr>
          <w:spacing w:val="-1"/>
        </w:rPr>
        <w:t>level</w:t>
      </w:r>
      <w:r>
        <w:t xml:space="preserve"> </w:t>
      </w:r>
      <w:r>
        <w:rPr>
          <w:spacing w:val="-2"/>
        </w:rPr>
        <w:t>of</w:t>
      </w:r>
      <w:r>
        <w:rPr>
          <w:spacing w:val="2"/>
        </w:rPr>
        <w:t xml:space="preserve"> </w:t>
      </w:r>
      <w:r>
        <w:rPr>
          <w:spacing w:val="-1"/>
        </w:rPr>
        <w:t>functioning</w:t>
      </w:r>
      <w:r>
        <w:rPr>
          <w:spacing w:val="3"/>
        </w:rPr>
        <w:t xml:space="preserve"> </w:t>
      </w:r>
      <w:r>
        <w:rPr>
          <w:spacing w:val="-1"/>
        </w:rPr>
        <w:t>in</w:t>
      </w:r>
      <w:r>
        <w:rPr>
          <w:spacing w:val="-2"/>
        </w:rPr>
        <w:t xml:space="preserve"> </w:t>
      </w:r>
      <w:r>
        <w:rPr>
          <w:spacing w:val="-1"/>
        </w:rPr>
        <w:t>each</w:t>
      </w:r>
      <w:r>
        <w:rPr>
          <w:spacing w:val="-2"/>
        </w:rPr>
        <w:t xml:space="preserve"> of</w:t>
      </w:r>
      <w:r>
        <w:rPr>
          <w:spacing w:val="2"/>
        </w:rPr>
        <w:t xml:space="preserve"> </w:t>
      </w:r>
      <w:r>
        <w:t xml:space="preserve">the </w:t>
      </w:r>
      <w:r>
        <w:rPr>
          <w:spacing w:val="-1"/>
        </w:rPr>
        <w:t>developmental</w:t>
      </w:r>
      <w:r>
        <w:t xml:space="preserve"> </w:t>
      </w:r>
      <w:r>
        <w:rPr>
          <w:spacing w:val="-2"/>
        </w:rPr>
        <w:t>areas</w:t>
      </w:r>
      <w:r>
        <w:rPr>
          <w:spacing w:val="1"/>
        </w:rPr>
        <w:t xml:space="preserve"> </w:t>
      </w:r>
      <w:r>
        <w:rPr>
          <w:spacing w:val="-1"/>
        </w:rPr>
        <w:t>in</w:t>
      </w:r>
      <w:r>
        <w:t xml:space="preserve"> § </w:t>
      </w:r>
      <w:r>
        <w:rPr>
          <w:spacing w:val="-1"/>
        </w:rPr>
        <w:t>303.21(a)(1);</w:t>
      </w:r>
    </w:p>
    <w:p w14:paraId="5EEFFA5D" w14:textId="77777777" w:rsidR="00FD41D5" w:rsidRDefault="00FD41D5">
      <w:pPr>
        <w:spacing w:before="9"/>
        <w:rPr>
          <w:rFonts w:ascii="Arial" w:eastAsia="Arial" w:hAnsi="Arial" w:cs="Arial"/>
          <w:sz w:val="20"/>
          <w:szCs w:val="20"/>
        </w:rPr>
      </w:pPr>
    </w:p>
    <w:p w14:paraId="3764B194" w14:textId="77777777" w:rsidR="00FD41D5" w:rsidRDefault="002B78DE">
      <w:pPr>
        <w:pStyle w:val="BodyText"/>
        <w:numPr>
          <w:ilvl w:val="0"/>
          <w:numId w:val="10"/>
        </w:numPr>
        <w:tabs>
          <w:tab w:val="left" w:pos="829"/>
        </w:tabs>
        <w:spacing w:line="275" w:lineRule="auto"/>
        <w:ind w:right="301"/>
      </w:pPr>
      <w:r>
        <w:rPr>
          <w:spacing w:val="-1"/>
        </w:rPr>
        <w:t>Gathering</w:t>
      </w:r>
      <w:r>
        <w:t xml:space="preserve"> </w:t>
      </w:r>
      <w:r>
        <w:rPr>
          <w:spacing w:val="-1"/>
        </w:rPr>
        <w:t>information</w:t>
      </w:r>
      <w:r>
        <w:rPr>
          <w:spacing w:val="-2"/>
        </w:rPr>
        <w:t xml:space="preserve"> </w:t>
      </w:r>
      <w:r>
        <w:rPr>
          <w:spacing w:val="-1"/>
        </w:rPr>
        <w:t>from</w:t>
      </w:r>
      <w:r>
        <w:rPr>
          <w:spacing w:val="2"/>
        </w:rPr>
        <w:t xml:space="preserve"> </w:t>
      </w:r>
      <w:r>
        <w:rPr>
          <w:spacing w:val="-1"/>
        </w:rPr>
        <w:t>other sources</w:t>
      </w:r>
      <w:r>
        <w:rPr>
          <w:spacing w:val="1"/>
        </w:rPr>
        <w:t xml:space="preserve"> </w:t>
      </w:r>
      <w:r>
        <w:rPr>
          <w:spacing w:val="-1"/>
        </w:rPr>
        <w:t>such</w:t>
      </w:r>
      <w:r>
        <w:t xml:space="preserve"> </w:t>
      </w:r>
      <w:r>
        <w:rPr>
          <w:spacing w:val="-1"/>
        </w:rPr>
        <w:t>as</w:t>
      </w:r>
      <w:r>
        <w:rPr>
          <w:spacing w:val="-4"/>
        </w:rPr>
        <w:t xml:space="preserve"> </w:t>
      </w:r>
      <w:r>
        <w:rPr>
          <w:spacing w:val="-1"/>
        </w:rPr>
        <w:t>family</w:t>
      </w:r>
      <w:r>
        <w:rPr>
          <w:spacing w:val="-2"/>
        </w:rPr>
        <w:t xml:space="preserve"> </w:t>
      </w:r>
      <w:r>
        <w:rPr>
          <w:spacing w:val="-1"/>
        </w:rPr>
        <w:t>members, other</w:t>
      </w:r>
      <w:r>
        <w:rPr>
          <w:spacing w:val="2"/>
        </w:rPr>
        <w:t xml:space="preserve"> </w:t>
      </w:r>
      <w:r>
        <w:rPr>
          <w:spacing w:val="-1"/>
        </w:rPr>
        <w:t>care-givers, medical</w:t>
      </w:r>
      <w:r>
        <w:rPr>
          <w:spacing w:val="54"/>
        </w:rPr>
        <w:t xml:space="preserve"> </w:t>
      </w:r>
      <w:r>
        <w:rPr>
          <w:spacing w:val="-1"/>
        </w:rPr>
        <w:t>providers,</w:t>
      </w:r>
      <w:r>
        <w:rPr>
          <w:spacing w:val="2"/>
        </w:rPr>
        <w:t xml:space="preserve"> </w:t>
      </w:r>
      <w:r>
        <w:rPr>
          <w:spacing w:val="-1"/>
        </w:rPr>
        <w:t>social</w:t>
      </w:r>
      <w:r>
        <w:t xml:space="preserve"> </w:t>
      </w:r>
      <w:r>
        <w:rPr>
          <w:spacing w:val="-2"/>
        </w:rPr>
        <w:t>workers,</w:t>
      </w:r>
      <w:r>
        <w:rPr>
          <w:spacing w:val="2"/>
        </w:rPr>
        <w:t xml:space="preserve"> </w:t>
      </w:r>
      <w:r>
        <w:rPr>
          <w:spacing w:val="-1"/>
        </w:rPr>
        <w:t>and</w:t>
      </w:r>
      <w:r>
        <w:rPr>
          <w:spacing w:val="-2"/>
        </w:rPr>
        <w:t xml:space="preserve"> </w:t>
      </w:r>
      <w:r>
        <w:rPr>
          <w:spacing w:val="-1"/>
        </w:rPr>
        <w:t>educators,</w:t>
      </w:r>
      <w:r>
        <w:rPr>
          <w:spacing w:val="2"/>
        </w:rPr>
        <w:t xml:space="preserve"> </w:t>
      </w:r>
      <w:r>
        <w:rPr>
          <w:spacing w:val="-2"/>
        </w:rPr>
        <w:t>if</w:t>
      </w:r>
      <w:r>
        <w:rPr>
          <w:spacing w:val="2"/>
        </w:rPr>
        <w:t xml:space="preserve"> </w:t>
      </w:r>
      <w:r>
        <w:rPr>
          <w:spacing w:val="-1"/>
        </w:rPr>
        <w:t>necessary,</w:t>
      </w:r>
      <w:r>
        <w:rPr>
          <w:spacing w:val="2"/>
        </w:rPr>
        <w:t xml:space="preserve"> </w:t>
      </w:r>
      <w:r>
        <w:t>to</w:t>
      </w:r>
      <w:r>
        <w:rPr>
          <w:spacing w:val="-2"/>
        </w:rPr>
        <w:t xml:space="preserve"> </w:t>
      </w:r>
      <w:r>
        <w:rPr>
          <w:spacing w:val="-1"/>
        </w:rPr>
        <w:t>understand</w:t>
      </w:r>
      <w:r>
        <w:rPr>
          <w:spacing w:val="-2"/>
        </w:rPr>
        <w:t xml:space="preserve"> </w:t>
      </w:r>
      <w:r>
        <w:t>the</w:t>
      </w:r>
      <w:r>
        <w:rPr>
          <w:spacing w:val="-4"/>
        </w:rPr>
        <w:t xml:space="preserve"> </w:t>
      </w:r>
      <w:r>
        <w:rPr>
          <w:spacing w:val="-1"/>
        </w:rPr>
        <w:t>full</w:t>
      </w:r>
      <w:r>
        <w:t xml:space="preserve"> </w:t>
      </w:r>
      <w:r>
        <w:rPr>
          <w:spacing w:val="-1"/>
        </w:rPr>
        <w:t>scope</w:t>
      </w:r>
      <w:r>
        <w:t xml:space="preserve"> </w:t>
      </w:r>
      <w:r>
        <w:rPr>
          <w:spacing w:val="-2"/>
        </w:rPr>
        <w:t>of</w:t>
      </w:r>
      <w:r>
        <w:rPr>
          <w:spacing w:val="2"/>
        </w:rPr>
        <w:t xml:space="preserve"> </w:t>
      </w:r>
      <w:r>
        <w:t>the</w:t>
      </w:r>
      <w:r>
        <w:rPr>
          <w:spacing w:val="-2"/>
        </w:rPr>
        <w:t xml:space="preserve"> </w:t>
      </w:r>
      <w:r>
        <w:rPr>
          <w:spacing w:val="-1"/>
        </w:rPr>
        <w:t>child’s</w:t>
      </w:r>
      <w:r>
        <w:rPr>
          <w:spacing w:val="55"/>
        </w:rPr>
        <w:t xml:space="preserve"> </w:t>
      </w:r>
      <w:r>
        <w:rPr>
          <w:spacing w:val="-1"/>
        </w:rPr>
        <w:t>unique</w:t>
      </w:r>
      <w:r>
        <w:t xml:space="preserve"> </w:t>
      </w:r>
      <w:r>
        <w:rPr>
          <w:spacing w:val="-1"/>
        </w:rPr>
        <w:t>strengths</w:t>
      </w:r>
      <w:r>
        <w:rPr>
          <w:spacing w:val="-2"/>
        </w:rPr>
        <w:t xml:space="preserve"> </w:t>
      </w:r>
      <w:r>
        <w:rPr>
          <w:spacing w:val="-1"/>
        </w:rPr>
        <w:t>and</w:t>
      </w:r>
      <w:r>
        <w:t xml:space="preserve"> </w:t>
      </w:r>
      <w:r>
        <w:rPr>
          <w:spacing w:val="-1"/>
        </w:rPr>
        <w:t>needs;</w:t>
      </w:r>
      <w:r>
        <w:rPr>
          <w:spacing w:val="2"/>
        </w:rPr>
        <w:t xml:space="preserve"> </w:t>
      </w:r>
      <w:r>
        <w:rPr>
          <w:spacing w:val="-1"/>
        </w:rPr>
        <w:t>and</w:t>
      </w:r>
    </w:p>
    <w:p w14:paraId="2CFD54E8" w14:textId="77777777" w:rsidR="00FD41D5" w:rsidRDefault="00FD41D5">
      <w:pPr>
        <w:spacing w:before="7"/>
        <w:rPr>
          <w:rFonts w:ascii="Arial" w:eastAsia="Arial" w:hAnsi="Arial" w:cs="Arial"/>
          <w:sz w:val="17"/>
          <w:szCs w:val="17"/>
        </w:rPr>
      </w:pPr>
    </w:p>
    <w:p w14:paraId="0DAF0F77" w14:textId="77777777" w:rsidR="00FD41D5" w:rsidRDefault="002B78DE">
      <w:pPr>
        <w:pStyle w:val="BodyText"/>
        <w:numPr>
          <w:ilvl w:val="0"/>
          <w:numId w:val="10"/>
        </w:numPr>
        <w:tabs>
          <w:tab w:val="left" w:pos="802"/>
        </w:tabs>
        <w:ind w:left="801" w:hanging="333"/>
      </w:pPr>
      <w:r>
        <w:rPr>
          <w:spacing w:val="-2"/>
        </w:rPr>
        <w:t>Reviewing</w:t>
      </w:r>
      <w:r>
        <w:rPr>
          <w:spacing w:val="3"/>
        </w:rPr>
        <w:t xml:space="preserve"> </w:t>
      </w:r>
      <w:r>
        <w:rPr>
          <w:spacing w:val="-1"/>
        </w:rPr>
        <w:t>medical,</w:t>
      </w:r>
      <w:r>
        <w:rPr>
          <w:spacing w:val="2"/>
        </w:rPr>
        <w:t xml:space="preserve"> </w:t>
      </w:r>
      <w:r>
        <w:rPr>
          <w:spacing w:val="-1"/>
        </w:rPr>
        <w:t>educational,</w:t>
      </w:r>
      <w:r>
        <w:rPr>
          <w:spacing w:val="2"/>
        </w:rPr>
        <w:t xml:space="preserve"> </w:t>
      </w:r>
      <w:r>
        <w:rPr>
          <w:spacing w:val="-2"/>
        </w:rPr>
        <w:t>or</w:t>
      </w:r>
      <w:r>
        <w:rPr>
          <w:spacing w:val="2"/>
        </w:rPr>
        <w:t xml:space="preserve"> </w:t>
      </w:r>
      <w:r>
        <w:rPr>
          <w:spacing w:val="-1"/>
        </w:rPr>
        <w:t>other records.</w:t>
      </w:r>
    </w:p>
    <w:p w14:paraId="0FF11124" w14:textId="77777777" w:rsidR="00FD41D5" w:rsidRDefault="00FD41D5">
      <w:pPr>
        <w:spacing w:before="7"/>
        <w:rPr>
          <w:rFonts w:ascii="Arial" w:eastAsia="Arial" w:hAnsi="Arial" w:cs="Arial"/>
          <w:sz w:val="20"/>
          <w:szCs w:val="20"/>
        </w:rPr>
      </w:pPr>
    </w:p>
    <w:p w14:paraId="2E2B3B71" w14:textId="77777777" w:rsidR="00FD41D5" w:rsidRDefault="002B78DE">
      <w:pPr>
        <w:pStyle w:val="BodyText"/>
        <w:numPr>
          <w:ilvl w:val="0"/>
          <w:numId w:val="13"/>
        </w:numPr>
        <w:tabs>
          <w:tab w:val="left" w:pos="468"/>
        </w:tabs>
        <w:ind w:left="467" w:hanging="360"/>
      </w:pPr>
      <w:r>
        <w:rPr>
          <w:spacing w:val="-1"/>
        </w:rPr>
        <w:t>Procedures</w:t>
      </w:r>
      <w:r>
        <w:rPr>
          <w:spacing w:val="-4"/>
        </w:rPr>
        <w:t xml:space="preserve"> </w:t>
      </w:r>
      <w:r>
        <w:t>for</w:t>
      </w:r>
      <w:r>
        <w:rPr>
          <w:spacing w:val="2"/>
        </w:rPr>
        <w:t xml:space="preserve"> </w:t>
      </w:r>
      <w:r>
        <w:rPr>
          <w:spacing w:val="-2"/>
        </w:rPr>
        <w:t>assessment</w:t>
      </w:r>
      <w:r>
        <w:rPr>
          <w:spacing w:val="2"/>
        </w:rPr>
        <w:t xml:space="preserve"> </w:t>
      </w:r>
      <w:r>
        <w:rPr>
          <w:spacing w:val="-2"/>
        </w:rPr>
        <w:t>of</w:t>
      </w:r>
      <w:r>
        <w:rPr>
          <w:spacing w:val="-1"/>
        </w:rPr>
        <w:t xml:space="preserve"> </w:t>
      </w:r>
      <w:r>
        <w:t xml:space="preserve">the </w:t>
      </w:r>
      <w:r>
        <w:rPr>
          <w:spacing w:val="-1"/>
        </w:rPr>
        <w:t>child</w:t>
      </w:r>
      <w:r>
        <w:t xml:space="preserve"> </w:t>
      </w:r>
      <w:r>
        <w:rPr>
          <w:spacing w:val="-1"/>
        </w:rPr>
        <w:t>and</w:t>
      </w:r>
      <w:r>
        <w:rPr>
          <w:spacing w:val="-4"/>
        </w:rPr>
        <w:t xml:space="preserve"> </w:t>
      </w:r>
      <w:r>
        <w:rPr>
          <w:spacing w:val="-1"/>
        </w:rPr>
        <w:t>family.</w:t>
      </w:r>
    </w:p>
    <w:p w14:paraId="4B941BB7" w14:textId="77777777" w:rsidR="00FD41D5" w:rsidRDefault="00FD41D5">
      <w:pPr>
        <w:spacing w:before="5"/>
        <w:rPr>
          <w:rFonts w:ascii="Arial" w:eastAsia="Arial" w:hAnsi="Arial" w:cs="Arial"/>
          <w:sz w:val="17"/>
          <w:szCs w:val="17"/>
        </w:rPr>
      </w:pPr>
    </w:p>
    <w:p w14:paraId="0BF82821" w14:textId="77777777" w:rsidR="00FD41D5" w:rsidRDefault="002B78DE">
      <w:pPr>
        <w:pStyle w:val="BodyText"/>
        <w:numPr>
          <w:ilvl w:val="0"/>
          <w:numId w:val="9"/>
        </w:numPr>
        <w:tabs>
          <w:tab w:val="left" w:pos="828"/>
        </w:tabs>
        <w:spacing w:line="276" w:lineRule="auto"/>
        <w:ind w:right="527"/>
      </w:pPr>
      <w:r>
        <w:rPr>
          <w:spacing w:val="-1"/>
        </w:rPr>
        <w:t>An</w:t>
      </w:r>
      <w:r>
        <w:t xml:space="preserve"> </w:t>
      </w:r>
      <w:r>
        <w:rPr>
          <w:spacing w:val="-1"/>
        </w:rPr>
        <w:t xml:space="preserve">assessment </w:t>
      </w:r>
      <w:r>
        <w:rPr>
          <w:spacing w:val="-2"/>
        </w:rPr>
        <w:t>of</w:t>
      </w:r>
      <w:r>
        <w:rPr>
          <w:spacing w:val="2"/>
        </w:rPr>
        <w:t xml:space="preserve"> </w:t>
      </w:r>
      <w:r>
        <w:rPr>
          <w:spacing w:val="-1"/>
        </w:rPr>
        <w:t>each</w:t>
      </w:r>
      <w:r>
        <w:rPr>
          <w:spacing w:val="-2"/>
        </w:rPr>
        <w:t xml:space="preserve"> </w:t>
      </w:r>
      <w:r>
        <w:rPr>
          <w:spacing w:val="-1"/>
        </w:rPr>
        <w:t>infant or toddler with</w:t>
      </w:r>
      <w:r>
        <w:t xml:space="preserve"> a </w:t>
      </w:r>
      <w:r>
        <w:rPr>
          <w:spacing w:val="-1"/>
        </w:rPr>
        <w:t>disability</w:t>
      </w:r>
      <w:r>
        <w:rPr>
          <w:spacing w:val="-2"/>
        </w:rPr>
        <w:t xml:space="preserve"> </w:t>
      </w:r>
      <w:r>
        <w:rPr>
          <w:spacing w:val="-1"/>
        </w:rPr>
        <w:t>must</w:t>
      </w:r>
      <w:r>
        <w:rPr>
          <w:spacing w:val="2"/>
        </w:rPr>
        <w:t xml:space="preserve"> </w:t>
      </w:r>
      <w:r>
        <w:rPr>
          <w:spacing w:val="-1"/>
        </w:rPr>
        <w:t>be</w:t>
      </w:r>
      <w:r>
        <w:rPr>
          <w:spacing w:val="-2"/>
        </w:rPr>
        <w:t xml:space="preserve"> conducted</w:t>
      </w:r>
      <w:r>
        <w:t xml:space="preserve"> </w:t>
      </w:r>
      <w:r>
        <w:rPr>
          <w:spacing w:val="-1"/>
        </w:rPr>
        <w:t>by</w:t>
      </w:r>
      <w:r>
        <w:rPr>
          <w:spacing w:val="-2"/>
        </w:rPr>
        <w:t xml:space="preserve"> </w:t>
      </w:r>
      <w:r>
        <w:rPr>
          <w:spacing w:val="-1"/>
        </w:rPr>
        <w:t>qualified</w:t>
      </w:r>
      <w:r>
        <w:rPr>
          <w:spacing w:val="62"/>
        </w:rPr>
        <w:t xml:space="preserve"> </w:t>
      </w:r>
      <w:r>
        <w:rPr>
          <w:spacing w:val="-1"/>
        </w:rPr>
        <w:t>personnel</w:t>
      </w:r>
      <w:r>
        <w:t xml:space="preserve"> </w:t>
      </w:r>
      <w:r>
        <w:rPr>
          <w:spacing w:val="-1"/>
        </w:rPr>
        <w:t>in</w:t>
      </w:r>
      <w:r>
        <w:t xml:space="preserve"> </w:t>
      </w:r>
      <w:r>
        <w:rPr>
          <w:spacing w:val="-1"/>
        </w:rPr>
        <w:t xml:space="preserve">order </w:t>
      </w:r>
      <w:r>
        <w:t>to</w:t>
      </w:r>
      <w:r>
        <w:rPr>
          <w:spacing w:val="-2"/>
        </w:rPr>
        <w:t xml:space="preserve"> </w:t>
      </w:r>
      <w:r>
        <w:rPr>
          <w:spacing w:val="-1"/>
        </w:rPr>
        <w:t>identify</w:t>
      </w:r>
      <w:r>
        <w:rPr>
          <w:spacing w:val="-2"/>
        </w:rPr>
        <w:t xml:space="preserve"> </w:t>
      </w:r>
      <w:r>
        <w:t>the</w:t>
      </w:r>
      <w:r>
        <w:rPr>
          <w:spacing w:val="-2"/>
        </w:rPr>
        <w:t xml:space="preserve"> </w:t>
      </w:r>
      <w:r>
        <w:rPr>
          <w:spacing w:val="-1"/>
        </w:rPr>
        <w:t>child’s</w:t>
      </w:r>
      <w:r>
        <w:rPr>
          <w:spacing w:val="1"/>
        </w:rPr>
        <w:t xml:space="preserve"> </w:t>
      </w:r>
      <w:r>
        <w:rPr>
          <w:spacing w:val="-1"/>
        </w:rPr>
        <w:t>unique</w:t>
      </w:r>
      <w:r>
        <w:rPr>
          <w:spacing w:val="-2"/>
        </w:rPr>
        <w:t xml:space="preserve"> </w:t>
      </w:r>
      <w:r>
        <w:rPr>
          <w:spacing w:val="-1"/>
        </w:rPr>
        <w:t>strengths</w:t>
      </w:r>
      <w:r>
        <w:rPr>
          <w:spacing w:val="-2"/>
        </w:rPr>
        <w:t xml:space="preserve"> </w:t>
      </w:r>
      <w:r>
        <w:rPr>
          <w:spacing w:val="-1"/>
        </w:rPr>
        <w:t>and</w:t>
      </w:r>
      <w:r>
        <w:t xml:space="preserve"> </w:t>
      </w:r>
      <w:r>
        <w:rPr>
          <w:spacing w:val="-2"/>
        </w:rPr>
        <w:t>needs</w:t>
      </w:r>
      <w:r>
        <w:rPr>
          <w:spacing w:val="1"/>
        </w:rPr>
        <w:t xml:space="preserve"> </w:t>
      </w:r>
      <w:r>
        <w:rPr>
          <w:spacing w:val="-1"/>
        </w:rPr>
        <w:t>and</w:t>
      </w:r>
      <w:r>
        <w:rPr>
          <w:spacing w:val="-2"/>
        </w:rPr>
        <w:t xml:space="preserve"> </w:t>
      </w:r>
      <w:r>
        <w:rPr>
          <w:spacing w:val="-1"/>
        </w:rPr>
        <w:t>the</w:t>
      </w:r>
      <w:r>
        <w:t xml:space="preserve"> </w:t>
      </w:r>
      <w:r>
        <w:rPr>
          <w:spacing w:val="-1"/>
        </w:rPr>
        <w:t>early</w:t>
      </w:r>
      <w:r>
        <w:rPr>
          <w:spacing w:val="-2"/>
        </w:rPr>
        <w:t xml:space="preserve"> </w:t>
      </w:r>
      <w:r>
        <w:rPr>
          <w:spacing w:val="-1"/>
        </w:rPr>
        <w:t>intervention</w:t>
      </w:r>
      <w:r>
        <w:rPr>
          <w:spacing w:val="60"/>
        </w:rPr>
        <w:t xml:space="preserve"> </w:t>
      </w:r>
      <w:r>
        <w:rPr>
          <w:spacing w:val="-1"/>
        </w:rPr>
        <w:t>services</w:t>
      </w:r>
      <w:r>
        <w:rPr>
          <w:spacing w:val="1"/>
        </w:rPr>
        <w:t xml:space="preserve"> </w:t>
      </w:r>
      <w:r>
        <w:rPr>
          <w:spacing w:val="-1"/>
        </w:rPr>
        <w:t>appropriate</w:t>
      </w:r>
      <w:r>
        <w:rPr>
          <w:spacing w:val="-2"/>
        </w:rPr>
        <w:t xml:space="preserve"> </w:t>
      </w:r>
      <w:r>
        <w:t>to</w:t>
      </w:r>
      <w:r>
        <w:rPr>
          <w:spacing w:val="-2"/>
        </w:rPr>
        <w:t xml:space="preserve"> </w:t>
      </w:r>
      <w:r>
        <w:rPr>
          <w:spacing w:val="-1"/>
        </w:rPr>
        <w:t>meet those</w:t>
      </w:r>
      <w:r>
        <w:rPr>
          <w:spacing w:val="-2"/>
        </w:rPr>
        <w:t xml:space="preserve"> needs.</w:t>
      </w:r>
      <w:r>
        <w:rPr>
          <w:spacing w:val="-1"/>
        </w:rPr>
        <w:t xml:space="preserve"> </w:t>
      </w:r>
      <w:r>
        <w:t>The</w:t>
      </w:r>
      <w:r>
        <w:rPr>
          <w:spacing w:val="-2"/>
        </w:rPr>
        <w:t xml:space="preserve"> </w:t>
      </w:r>
      <w:r>
        <w:rPr>
          <w:spacing w:val="-1"/>
        </w:rPr>
        <w:t>assessment</w:t>
      </w:r>
      <w:r>
        <w:rPr>
          <w:spacing w:val="2"/>
        </w:rPr>
        <w:t xml:space="preserve"> </w:t>
      </w:r>
      <w:r>
        <w:rPr>
          <w:spacing w:val="-2"/>
        </w:rPr>
        <w:t>of</w:t>
      </w:r>
      <w:r>
        <w:rPr>
          <w:spacing w:val="-1"/>
        </w:rPr>
        <w:t xml:space="preserve"> </w:t>
      </w:r>
      <w:r>
        <w:t>the</w:t>
      </w:r>
      <w:r>
        <w:rPr>
          <w:spacing w:val="-2"/>
        </w:rPr>
        <w:t xml:space="preserve"> </w:t>
      </w:r>
      <w:r>
        <w:rPr>
          <w:spacing w:val="-1"/>
        </w:rPr>
        <w:t>child</w:t>
      </w:r>
      <w:r>
        <w:t xml:space="preserve"> </w:t>
      </w:r>
      <w:r>
        <w:rPr>
          <w:spacing w:val="-1"/>
        </w:rPr>
        <w:t>must</w:t>
      </w:r>
      <w:r>
        <w:rPr>
          <w:spacing w:val="2"/>
        </w:rPr>
        <w:t xml:space="preserve"> </w:t>
      </w:r>
      <w:r>
        <w:rPr>
          <w:spacing w:val="-1"/>
        </w:rPr>
        <w:t>include</w:t>
      </w:r>
      <w:r>
        <w:rPr>
          <w:spacing w:val="-2"/>
        </w:rPr>
        <w:t xml:space="preserve"> </w:t>
      </w:r>
      <w:r>
        <w:rPr>
          <w:spacing w:val="-1"/>
        </w:rPr>
        <w:t>the</w:t>
      </w:r>
      <w:r>
        <w:rPr>
          <w:spacing w:val="56"/>
        </w:rPr>
        <w:t xml:space="preserve"> </w:t>
      </w:r>
      <w:r>
        <w:rPr>
          <w:spacing w:val="-1"/>
        </w:rPr>
        <w:t>following:</w:t>
      </w:r>
    </w:p>
    <w:p w14:paraId="4A283C00" w14:textId="77777777" w:rsidR="00FD41D5" w:rsidRDefault="00FD41D5">
      <w:pPr>
        <w:spacing w:before="3"/>
        <w:rPr>
          <w:rFonts w:ascii="Arial" w:eastAsia="Arial" w:hAnsi="Arial" w:cs="Arial"/>
          <w:sz w:val="24"/>
          <w:szCs w:val="24"/>
        </w:rPr>
      </w:pPr>
    </w:p>
    <w:p w14:paraId="0492A6D1" w14:textId="77777777" w:rsidR="00FD41D5" w:rsidRDefault="002B78DE">
      <w:pPr>
        <w:pStyle w:val="BodyText"/>
        <w:numPr>
          <w:ilvl w:val="1"/>
          <w:numId w:val="9"/>
        </w:numPr>
        <w:tabs>
          <w:tab w:val="left" w:pos="1188"/>
        </w:tabs>
      </w:pPr>
      <w:r>
        <w:t xml:space="preserve">A </w:t>
      </w:r>
      <w:r>
        <w:rPr>
          <w:spacing w:val="-1"/>
        </w:rPr>
        <w:t>review</w:t>
      </w:r>
      <w:r>
        <w:rPr>
          <w:spacing w:val="-3"/>
        </w:rPr>
        <w:t xml:space="preserve"> </w:t>
      </w:r>
      <w:r>
        <w:rPr>
          <w:spacing w:val="-2"/>
        </w:rPr>
        <w:t>of</w:t>
      </w:r>
      <w:r>
        <w:rPr>
          <w:spacing w:val="2"/>
        </w:rPr>
        <w:t xml:space="preserve"> </w:t>
      </w:r>
      <w:r>
        <w:t>the</w:t>
      </w:r>
      <w:r>
        <w:rPr>
          <w:spacing w:val="-2"/>
        </w:rPr>
        <w:t xml:space="preserve"> </w:t>
      </w:r>
      <w:r>
        <w:rPr>
          <w:spacing w:val="-1"/>
        </w:rPr>
        <w:t>results</w:t>
      </w:r>
      <w:r>
        <w:rPr>
          <w:spacing w:val="-2"/>
        </w:rPr>
        <w:t xml:space="preserve"> of</w:t>
      </w:r>
      <w:r>
        <w:rPr>
          <w:spacing w:val="2"/>
        </w:rPr>
        <w:t xml:space="preserve"> </w:t>
      </w:r>
      <w:r>
        <w:t>the</w:t>
      </w:r>
      <w:r>
        <w:rPr>
          <w:spacing w:val="-2"/>
        </w:rPr>
        <w:t xml:space="preserve"> </w:t>
      </w:r>
      <w:r>
        <w:rPr>
          <w:spacing w:val="-1"/>
        </w:rPr>
        <w:t>evaluation</w:t>
      </w:r>
      <w:r>
        <w:t xml:space="preserve"> </w:t>
      </w:r>
      <w:r>
        <w:rPr>
          <w:spacing w:val="-1"/>
        </w:rPr>
        <w:t>conducted</w:t>
      </w:r>
      <w:r>
        <w:t xml:space="preserve"> </w:t>
      </w:r>
      <w:r>
        <w:rPr>
          <w:spacing w:val="-1"/>
        </w:rPr>
        <w:t>by</w:t>
      </w:r>
      <w:r>
        <w:rPr>
          <w:spacing w:val="-2"/>
        </w:rPr>
        <w:t xml:space="preserve"> </w:t>
      </w:r>
      <w:r>
        <w:rPr>
          <w:spacing w:val="-1"/>
        </w:rPr>
        <w:t>paragraph</w:t>
      </w:r>
      <w:r>
        <w:rPr>
          <w:spacing w:val="-2"/>
        </w:rPr>
        <w:t xml:space="preserve"> </w:t>
      </w:r>
      <w:r>
        <w:rPr>
          <w:spacing w:val="-1"/>
        </w:rPr>
        <w:t>(b)</w:t>
      </w:r>
      <w:r>
        <w:rPr>
          <w:spacing w:val="2"/>
        </w:rPr>
        <w:t xml:space="preserve"> </w:t>
      </w:r>
      <w:r>
        <w:rPr>
          <w:spacing w:val="-2"/>
        </w:rPr>
        <w:t>of</w:t>
      </w:r>
      <w:r>
        <w:rPr>
          <w:spacing w:val="-1"/>
        </w:rPr>
        <w:t xml:space="preserve"> this</w:t>
      </w:r>
      <w:r>
        <w:rPr>
          <w:spacing w:val="1"/>
        </w:rPr>
        <w:t xml:space="preserve"> </w:t>
      </w:r>
      <w:r>
        <w:rPr>
          <w:spacing w:val="-1"/>
        </w:rPr>
        <w:t>section;</w:t>
      </w:r>
    </w:p>
    <w:p w14:paraId="0916591A" w14:textId="77777777" w:rsidR="00FD41D5" w:rsidRDefault="00FD41D5">
      <w:pPr>
        <w:spacing w:before="8"/>
        <w:rPr>
          <w:rFonts w:ascii="Arial" w:eastAsia="Arial" w:hAnsi="Arial" w:cs="Arial"/>
          <w:sz w:val="27"/>
          <w:szCs w:val="27"/>
        </w:rPr>
      </w:pPr>
    </w:p>
    <w:p w14:paraId="3964DE43" w14:textId="77777777" w:rsidR="00FD41D5" w:rsidRDefault="002B78DE">
      <w:pPr>
        <w:pStyle w:val="BodyText"/>
        <w:numPr>
          <w:ilvl w:val="1"/>
          <w:numId w:val="9"/>
        </w:numPr>
        <w:tabs>
          <w:tab w:val="left" w:pos="1188"/>
        </w:tabs>
      </w:pPr>
      <w:r>
        <w:rPr>
          <w:spacing w:val="-1"/>
        </w:rPr>
        <w:t>Personal</w:t>
      </w:r>
      <w:r>
        <w:t xml:space="preserve"> </w:t>
      </w:r>
      <w:r>
        <w:rPr>
          <w:spacing w:val="-1"/>
        </w:rPr>
        <w:t>observations</w:t>
      </w:r>
      <w:r>
        <w:rPr>
          <w:spacing w:val="1"/>
        </w:rPr>
        <w:t xml:space="preserve"> </w:t>
      </w:r>
      <w:r>
        <w:rPr>
          <w:spacing w:val="-2"/>
        </w:rPr>
        <w:t>of</w:t>
      </w:r>
      <w:r>
        <w:rPr>
          <w:spacing w:val="-1"/>
        </w:rPr>
        <w:t xml:space="preserve"> </w:t>
      </w:r>
      <w:r>
        <w:t>the</w:t>
      </w:r>
      <w:r>
        <w:rPr>
          <w:spacing w:val="-2"/>
        </w:rPr>
        <w:t xml:space="preserve"> </w:t>
      </w:r>
      <w:r>
        <w:rPr>
          <w:spacing w:val="-1"/>
        </w:rPr>
        <w:t>child;</w:t>
      </w:r>
      <w:r>
        <w:rPr>
          <w:spacing w:val="2"/>
        </w:rPr>
        <w:t xml:space="preserve"> </w:t>
      </w:r>
      <w:r>
        <w:rPr>
          <w:spacing w:val="-1"/>
        </w:rPr>
        <w:t>and</w:t>
      </w:r>
    </w:p>
    <w:p w14:paraId="6DAF836F" w14:textId="77777777" w:rsidR="00FD41D5" w:rsidRDefault="00FD41D5">
      <w:pPr>
        <w:spacing w:before="8"/>
        <w:rPr>
          <w:rFonts w:ascii="Arial" w:eastAsia="Arial" w:hAnsi="Arial" w:cs="Arial"/>
          <w:sz w:val="27"/>
          <w:szCs w:val="27"/>
        </w:rPr>
      </w:pPr>
    </w:p>
    <w:p w14:paraId="01522407" w14:textId="77777777" w:rsidR="00FD41D5" w:rsidRDefault="002B78DE">
      <w:pPr>
        <w:pStyle w:val="BodyText"/>
        <w:numPr>
          <w:ilvl w:val="1"/>
          <w:numId w:val="9"/>
        </w:numPr>
        <w:tabs>
          <w:tab w:val="left" w:pos="1188"/>
        </w:tabs>
      </w:pPr>
      <w:r>
        <w:t>The</w:t>
      </w:r>
      <w:r>
        <w:rPr>
          <w:spacing w:val="-2"/>
        </w:rPr>
        <w:t xml:space="preserve"> </w:t>
      </w:r>
      <w:r>
        <w:rPr>
          <w:spacing w:val="-1"/>
        </w:rPr>
        <w:t>identification</w:t>
      </w:r>
      <w:r>
        <w:t xml:space="preserve"> </w:t>
      </w:r>
      <w:r>
        <w:rPr>
          <w:spacing w:val="-2"/>
        </w:rPr>
        <w:t>of</w:t>
      </w:r>
      <w:r>
        <w:rPr>
          <w:spacing w:val="-1"/>
        </w:rPr>
        <w:t xml:space="preserve"> </w:t>
      </w:r>
      <w:r>
        <w:t>the</w:t>
      </w:r>
      <w:r>
        <w:rPr>
          <w:spacing w:val="-2"/>
        </w:rPr>
        <w:t xml:space="preserve"> child’s</w:t>
      </w:r>
      <w:r>
        <w:rPr>
          <w:spacing w:val="1"/>
        </w:rPr>
        <w:t xml:space="preserve"> </w:t>
      </w:r>
      <w:r>
        <w:rPr>
          <w:spacing w:val="-1"/>
        </w:rPr>
        <w:t>needs</w:t>
      </w:r>
      <w:r>
        <w:rPr>
          <w:spacing w:val="1"/>
        </w:rPr>
        <w:t xml:space="preserve"> </w:t>
      </w:r>
      <w:r>
        <w:rPr>
          <w:spacing w:val="-1"/>
        </w:rPr>
        <w:t>in</w:t>
      </w:r>
      <w:r>
        <w:t xml:space="preserve"> </w:t>
      </w:r>
      <w:r>
        <w:rPr>
          <w:spacing w:val="-1"/>
        </w:rPr>
        <w:t>each</w:t>
      </w:r>
      <w:r>
        <w:t xml:space="preserve"> </w:t>
      </w:r>
      <w:r>
        <w:rPr>
          <w:spacing w:val="-2"/>
        </w:rPr>
        <w:t>of</w:t>
      </w:r>
      <w:r>
        <w:rPr>
          <w:spacing w:val="-1"/>
        </w:rPr>
        <w:t xml:space="preserve"> the</w:t>
      </w:r>
      <w:r>
        <w:t xml:space="preserve"> </w:t>
      </w:r>
      <w:r>
        <w:rPr>
          <w:spacing w:val="-1"/>
        </w:rPr>
        <w:t>developmental</w:t>
      </w:r>
      <w:r>
        <w:t xml:space="preserve"> </w:t>
      </w:r>
      <w:r>
        <w:rPr>
          <w:spacing w:val="-1"/>
        </w:rPr>
        <w:t>areas</w:t>
      </w:r>
      <w:r>
        <w:rPr>
          <w:spacing w:val="-2"/>
        </w:rPr>
        <w:t xml:space="preserve"> in</w:t>
      </w:r>
      <w:r>
        <w:t xml:space="preserve"> § </w:t>
      </w:r>
      <w:r>
        <w:rPr>
          <w:spacing w:val="-1"/>
        </w:rPr>
        <w:t>303.21(a)(1).</w:t>
      </w:r>
    </w:p>
    <w:p w14:paraId="473CC6D5" w14:textId="77777777" w:rsidR="00FD41D5" w:rsidRDefault="00FD41D5">
      <w:pPr>
        <w:sectPr w:rsidR="00FD41D5">
          <w:pgSz w:w="12240" w:h="15840"/>
          <w:pgMar w:top="940" w:right="900" w:bottom="900" w:left="900" w:header="740" w:footer="707" w:gutter="0"/>
          <w:cols w:space="720"/>
        </w:sectPr>
      </w:pPr>
    </w:p>
    <w:p w14:paraId="01A4AC41" w14:textId="77777777" w:rsidR="00FD41D5" w:rsidRDefault="00FD41D5">
      <w:pPr>
        <w:spacing w:before="3"/>
        <w:rPr>
          <w:rFonts w:ascii="Arial" w:eastAsia="Arial" w:hAnsi="Arial" w:cs="Arial"/>
          <w:sz w:val="15"/>
          <w:szCs w:val="15"/>
        </w:rPr>
      </w:pPr>
    </w:p>
    <w:p w14:paraId="2570F482" w14:textId="77777777" w:rsidR="00FD41D5" w:rsidRDefault="002B78DE">
      <w:pPr>
        <w:pStyle w:val="BodyText"/>
        <w:numPr>
          <w:ilvl w:val="0"/>
          <w:numId w:val="9"/>
        </w:numPr>
        <w:tabs>
          <w:tab w:val="left" w:pos="828"/>
        </w:tabs>
        <w:spacing w:before="72" w:line="275" w:lineRule="auto"/>
        <w:ind w:right="355" w:hanging="359"/>
      </w:pPr>
      <w:r>
        <w:t>A</w:t>
      </w:r>
      <w:r>
        <w:rPr>
          <w:spacing w:val="-2"/>
        </w:rPr>
        <w:t xml:space="preserve"> </w:t>
      </w:r>
      <w:r>
        <w:rPr>
          <w:spacing w:val="-1"/>
        </w:rPr>
        <w:t>family-directed</w:t>
      </w:r>
      <w:r>
        <w:t xml:space="preserve"> </w:t>
      </w:r>
      <w:r>
        <w:rPr>
          <w:spacing w:val="-1"/>
        </w:rPr>
        <w:t>assessment must be</w:t>
      </w:r>
      <w:r>
        <w:t xml:space="preserve"> </w:t>
      </w:r>
      <w:r>
        <w:rPr>
          <w:spacing w:val="-1"/>
        </w:rPr>
        <w:t>conducted</w:t>
      </w:r>
      <w:r>
        <w:rPr>
          <w:spacing w:val="-2"/>
        </w:rPr>
        <w:t xml:space="preserve"> </w:t>
      </w:r>
      <w:r>
        <w:rPr>
          <w:spacing w:val="-1"/>
        </w:rPr>
        <w:t>by</w:t>
      </w:r>
      <w:r>
        <w:rPr>
          <w:spacing w:val="-2"/>
        </w:rPr>
        <w:t xml:space="preserve"> </w:t>
      </w:r>
      <w:r>
        <w:rPr>
          <w:spacing w:val="-1"/>
        </w:rPr>
        <w:t>qualified</w:t>
      </w:r>
      <w:r>
        <w:t xml:space="preserve"> </w:t>
      </w:r>
      <w:r>
        <w:rPr>
          <w:spacing w:val="-1"/>
        </w:rPr>
        <w:t>personnel</w:t>
      </w:r>
      <w:r>
        <w:t xml:space="preserve"> </w:t>
      </w:r>
      <w:r>
        <w:rPr>
          <w:spacing w:val="-1"/>
        </w:rPr>
        <w:t>in</w:t>
      </w:r>
      <w:r>
        <w:rPr>
          <w:spacing w:val="-2"/>
        </w:rPr>
        <w:t xml:space="preserve"> </w:t>
      </w:r>
      <w:r>
        <w:rPr>
          <w:spacing w:val="-1"/>
        </w:rPr>
        <w:t xml:space="preserve">order </w:t>
      </w:r>
      <w:r>
        <w:t xml:space="preserve">to </w:t>
      </w:r>
      <w:r>
        <w:rPr>
          <w:spacing w:val="-1"/>
        </w:rPr>
        <w:t>identify</w:t>
      </w:r>
      <w:r>
        <w:rPr>
          <w:spacing w:val="-4"/>
        </w:rPr>
        <w:t xml:space="preserve"> </w:t>
      </w:r>
      <w:r>
        <w:rPr>
          <w:spacing w:val="-1"/>
        </w:rPr>
        <w:t>the</w:t>
      </w:r>
      <w:r>
        <w:rPr>
          <w:spacing w:val="50"/>
        </w:rPr>
        <w:t xml:space="preserve"> </w:t>
      </w:r>
      <w:r>
        <w:rPr>
          <w:spacing w:val="-1"/>
        </w:rPr>
        <w:t>family’s</w:t>
      </w:r>
      <w:r>
        <w:rPr>
          <w:spacing w:val="1"/>
        </w:rPr>
        <w:t xml:space="preserve"> </w:t>
      </w:r>
      <w:r>
        <w:rPr>
          <w:spacing w:val="-1"/>
        </w:rPr>
        <w:t>resources, priorities,</w:t>
      </w:r>
      <w:r>
        <w:rPr>
          <w:spacing w:val="2"/>
        </w:rPr>
        <w:t xml:space="preserve"> </w:t>
      </w:r>
      <w:r>
        <w:rPr>
          <w:spacing w:val="-1"/>
        </w:rPr>
        <w:t>and</w:t>
      </w:r>
      <w:r>
        <w:rPr>
          <w:spacing w:val="-2"/>
        </w:rPr>
        <w:t xml:space="preserve"> </w:t>
      </w:r>
      <w:r>
        <w:rPr>
          <w:spacing w:val="-1"/>
        </w:rPr>
        <w:t>concerns</w:t>
      </w:r>
      <w:r>
        <w:rPr>
          <w:spacing w:val="-2"/>
        </w:rPr>
        <w:t xml:space="preserve"> </w:t>
      </w:r>
      <w:r>
        <w:rPr>
          <w:spacing w:val="-1"/>
        </w:rPr>
        <w:t>and</w:t>
      </w:r>
      <w:r>
        <w:rPr>
          <w:spacing w:val="-2"/>
        </w:rPr>
        <w:t xml:space="preserve"> </w:t>
      </w:r>
      <w:r>
        <w:rPr>
          <w:spacing w:val="-1"/>
        </w:rPr>
        <w:t>the</w:t>
      </w:r>
      <w:r>
        <w:t xml:space="preserve"> </w:t>
      </w:r>
      <w:r>
        <w:rPr>
          <w:spacing w:val="-1"/>
        </w:rPr>
        <w:t>supports</w:t>
      </w:r>
      <w:r>
        <w:rPr>
          <w:spacing w:val="1"/>
        </w:rPr>
        <w:t xml:space="preserve"> </w:t>
      </w:r>
      <w:r>
        <w:rPr>
          <w:spacing w:val="-2"/>
        </w:rPr>
        <w:t>and</w:t>
      </w:r>
      <w:r>
        <w:rPr>
          <w:spacing w:val="2"/>
        </w:rPr>
        <w:t xml:space="preserve"> </w:t>
      </w:r>
      <w:r>
        <w:rPr>
          <w:spacing w:val="-2"/>
        </w:rPr>
        <w:t>services</w:t>
      </w:r>
      <w:r>
        <w:rPr>
          <w:spacing w:val="1"/>
        </w:rPr>
        <w:t xml:space="preserve"> </w:t>
      </w:r>
      <w:r>
        <w:rPr>
          <w:spacing w:val="-1"/>
        </w:rPr>
        <w:t>necessary</w:t>
      </w:r>
      <w:r>
        <w:rPr>
          <w:spacing w:val="-2"/>
        </w:rPr>
        <w:t xml:space="preserve"> </w:t>
      </w:r>
      <w:r>
        <w:t>to</w:t>
      </w:r>
      <w:r>
        <w:rPr>
          <w:spacing w:val="-2"/>
        </w:rPr>
        <w:t xml:space="preserve"> </w:t>
      </w:r>
      <w:r>
        <w:rPr>
          <w:spacing w:val="-1"/>
        </w:rPr>
        <w:t>enhance</w:t>
      </w:r>
      <w:r>
        <w:rPr>
          <w:spacing w:val="71"/>
        </w:rPr>
        <w:t xml:space="preserve"> </w:t>
      </w:r>
      <w:r>
        <w:t>the</w:t>
      </w:r>
      <w:r>
        <w:rPr>
          <w:spacing w:val="-2"/>
        </w:rPr>
        <w:t xml:space="preserve"> </w:t>
      </w:r>
      <w:r>
        <w:rPr>
          <w:spacing w:val="-1"/>
        </w:rPr>
        <w:t>family’s</w:t>
      </w:r>
      <w:r>
        <w:rPr>
          <w:spacing w:val="1"/>
        </w:rPr>
        <w:t xml:space="preserve"> </w:t>
      </w:r>
      <w:r>
        <w:rPr>
          <w:spacing w:val="-1"/>
        </w:rPr>
        <w:t>capacity</w:t>
      </w:r>
      <w:r>
        <w:rPr>
          <w:spacing w:val="-2"/>
        </w:rPr>
        <w:t xml:space="preserve"> </w:t>
      </w:r>
      <w:r>
        <w:t>to</w:t>
      </w:r>
      <w:r>
        <w:rPr>
          <w:spacing w:val="-2"/>
        </w:rPr>
        <w:t xml:space="preserve"> </w:t>
      </w:r>
      <w:r>
        <w:rPr>
          <w:spacing w:val="-1"/>
        </w:rPr>
        <w:t xml:space="preserve">meet </w:t>
      </w:r>
      <w:r>
        <w:t>the</w:t>
      </w:r>
      <w:r>
        <w:rPr>
          <w:spacing w:val="-2"/>
        </w:rPr>
        <w:t xml:space="preserve"> </w:t>
      </w:r>
      <w:r>
        <w:rPr>
          <w:spacing w:val="-1"/>
        </w:rPr>
        <w:t>developmental</w:t>
      </w:r>
      <w:r>
        <w:rPr>
          <w:spacing w:val="-3"/>
        </w:rPr>
        <w:t xml:space="preserve"> </w:t>
      </w:r>
      <w:r>
        <w:rPr>
          <w:spacing w:val="-1"/>
        </w:rPr>
        <w:t>needs</w:t>
      </w:r>
      <w:r>
        <w:rPr>
          <w:spacing w:val="1"/>
        </w:rPr>
        <w:t xml:space="preserve"> </w:t>
      </w:r>
      <w:r>
        <w:rPr>
          <w:spacing w:val="-2"/>
        </w:rPr>
        <w:t>of</w:t>
      </w:r>
      <w:r>
        <w:rPr>
          <w:spacing w:val="2"/>
        </w:rPr>
        <w:t xml:space="preserve"> </w:t>
      </w:r>
      <w:r>
        <w:t>the</w:t>
      </w:r>
      <w:r>
        <w:rPr>
          <w:spacing w:val="-4"/>
        </w:rPr>
        <w:t xml:space="preserve"> </w:t>
      </w:r>
      <w:r>
        <w:rPr>
          <w:spacing w:val="-1"/>
        </w:rPr>
        <w:t>family’s</w:t>
      </w:r>
      <w:r>
        <w:rPr>
          <w:spacing w:val="1"/>
        </w:rPr>
        <w:t xml:space="preserve"> </w:t>
      </w:r>
      <w:r>
        <w:rPr>
          <w:spacing w:val="-1"/>
        </w:rPr>
        <w:t>infant</w:t>
      </w:r>
      <w:r>
        <w:rPr>
          <w:spacing w:val="2"/>
        </w:rPr>
        <w:t xml:space="preserve"> </w:t>
      </w:r>
      <w:r>
        <w:rPr>
          <w:spacing w:val="-2"/>
        </w:rPr>
        <w:t>or</w:t>
      </w:r>
      <w:r>
        <w:rPr>
          <w:spacing w:val="-1"/>
        </w:rPr>
        <w:t xml:space="preserve"> toddler</w:t>
      </w:r>
      <w:r>
        <w:rPr>
          <w:spacing w:val="2"/>
        </w:rPr>
        <w:t xml:space="preserve"> </w:t>
      </w:r>
      <w:r>
        <w:rPr>
          <w:spacing w:val="-2"/>
        </w:rPr>
        <w:t>with</w:t>
      </w:r>
      <w:r>
        <w:t xml:space="preserve"> a</w:t>
      </w:r>
      <w:r>
        <w:rPr>
          <w:spacing w:val="49"/>
        </w:rPr>
        <w:t xml:space="preserve"> </w:t>
      </w:r>
      <w:r>
        <w:rPr>
          <w:spacing w:val="-1"/>
        </w:rPr>
        <w:t>disability.</w:t>
      </w:r>
      <w:r>
        <w:rPr>
          <w:spacing w:val="2"/>
        </w:rPr>
        <w:t xml:space="preserve"> </w:t>
      </w:r>
      <w:r>
        <w:rPr>
          <w:spacing w:val="-1"/>
        </w:rPr>
        <w:t>The</w:t>
      </w:r>
      <w:r>
        <w:rPr>
          <w:spacing w:val="-2"/>
        </w:rPr>
        <w:t xml:space="preserve"> </w:t>
      </w:r>
      <w:r>
        <w:rPr>
          <w:spacing w:val="-1"/>
        </w:rPr>
        <w:t>family-directed</w:t>
      </w:r>
      <w:r>
        <w:t xml:space="preserve"> </w:t>
      </w:r>
      <w:r>
        <w:rPr>
          <w:spacing w:val="-1"/>
        </w:rPr>
        <w:t xml:space="preserve">assessment must </w:t>
      </w:r>
      <w:r>
        <w:t>–</w:t>
      </w:r>
    </w:p>
    <w:p w14:paraId="7960F039" w14:textId="77777777" w:rsidR="00FD41D5" w:rsidRDefault="00FD41D5">
      <w:pPr>
        <w:spacing w:before="6"/>
        <w:rPr>
          <w:rFonts w:ascii="Arial" w:eastAsia="Arial" w:hAnsi="Arial" w:cs="Arial"/>
          <w:sz w:val="24"/>
          <w:szCs w:val="24"/>
        </w:rPr>
      </w:pPr>
    </w:p>
    <w:p w14:paraId="16ECAD9D" w14:textId="77777777" w:rsidR="00FD41D5" w:rsidRDefault="002B78DE">
      <w:pPr>
        <w:pStyle w:val="BodyText"/>
        <w:numPr>
          <w:ilvl w:val="1"/>
          <w:numId w:val="9"/>
        </w:numPr>
        <w:tabs>
          <w:tab w:val="left" w:pos="1087"/>
        </w:tabs>
      </w:pPr>
      <w:r>
        <w:rPr>
          <w:spacing w:val="-1"/>
        </w:rPr>
        <w:t>Be</w:t>
      </w:r>
      <w:r>
        <w:rPr>
          <w:spacing w:val="-2"/>
        </w:rPr>
        <w:t xml:space="preserve"> </w:t>
      </w:r>
      <w:r>
        <w:rPr>
          <w:spacing w:val="-1"/>
        </w:rPr>
        <w:t>voluntary</w:t>
      </w:r>
      <w:r>
        <w:rPr>
          <w:spacing w:val="-2"/>
        </w:rPr>
        <w:t xml:space="preserve"> </w:t>
      </w:r>
      <w:r>
        <w:rPr>
          <w:spacing w:val="-1"/>
        </w:rPr>
        <w:t>on</w:t>
      </w:r>
      <w:r>
        <w:t xml:space="preserve"> the</w:t>
      </w:r>
      <w:r>
        <w:rPr>
          <w:spacing w:val="-2"/>
        </w:rPr>
        <w:t xml:space="preserve"> </w:t>
      </w:r>
      <w:r>
        <w:rPr>
          <w:spacing w:val="-1"/>
        </w:rPr>
        <w:t xml:space="preserve">part </w:t>
      </w:r>
      <w:r>
        <w:rPr>
          <w:spacing w:val="-2"/>
        </w:rPr>
        <w:t>of</w:t>
      </w:r>
      <w:r>
        <w:rPr>
          <w:spacing w:val="2"/>
        </w:rPr>
        <w:t xml:space="preserve"> </w:t>
      </w:r>
      <w:r>
        <w:rPr>
          <w:spacing w:val="-1"/>
        </w:rPr>
        <w:t>each</w:t>
      </w:r>
      <w:r>
        <w:rPr>
          <w:spacing w:val="-2"/>
        </w:rPr>
        <w:t xml:space="preserve"> </w:t>
      </w:r>
      <w:r>
        <w:rPr>
          <w:spacing w:val="-1"/>
        </w:rPr>
        <w:t>family</w:t>
      </w:r>
      <w:r>
        <w:rPr>
          <w:spacing w:val="-2"/>
        </w:rPr>
        <w:t xml:space="preserve"> </w:t>
      </w:r>
      <w:r>
        <w:rPr>
          <w:spacing w:val="-1"/>
        </w:rPr>
        <w:t>member</w:t>
      </w:r>
      <w:r>
        <w:rPr>
          <w:spacing w:val="2"/>
        </w:rPr>
        <w:t xml:space="preserve"> </w:t>
      </w:r>
      <w:r>
        <w:rPr>
          <w:spacing w:val="-1"/>
        </w:rPr>
        <w:t>participating</w:t>
      </w:r>
      <w:r>
        <w:rPr>
          <w:spacing w:val="3"/>
        </w:rPr>
        <w:t xml:space="preserve"> </w:t>
      </w:r>
      <w:r>
        <w:rPr>
          <w:spacing w:val="-1"/>
        </w:rPr>
        <w:t>in</w:t>
      </w:r>
      <w:r>
        <w:rPr>
          <w:spacing w:val="-2"/>
        </w:rPr>
        <w:t xml:space="preserve"> </w:t>
      </w:r>
      <w:r>
        <w:t>the</w:t>
      </w:r>
      <w:r>
        <w:rPr>
          <w:spacing w:val="-2"/>
        </w:rPr>
        <w:t xml:space="preserve"> </w:t>
      </w:r>
      <w:r>
        <w:rPr>
          <w:spacing w:val="-1"/>
        </w:rPr>
        <w:t>assessment;</w:t>
      </w:r>
    </w:p>
    <w:p w14:paraId="10CD1550" w14:textId="77777777" w:rsidR="00FD41D5" w:rsidRDefault="00FD41D5">
      <w:pPr>
        <w:spacing w:before="8"/>
        <w:rPr>
          <w:rFonts w:ascii="Arial" w:eastAsia="Arial" w:hAnsi="Arial" w:cs="Arial"/>
          <w:sz w:val="27"/>
          <w:szCs w:val="27"/>
        </w:rPr>
      </w:pPr>
    </w:p>
    <w:p w14:paraId="26B75729" w14:textId="77777777" w:rsidR="00FD41D5" w:rsidRDefault="002B78DE">
      <w:pPr>
        <w:pStyle w:val="BodyText"/>
        <w:numPr>
          <w:ilvl w:val="1"/>
          <w:numId w:val="9"/>
        </w:numPr>
        <w:tabs>
          <w:tab w:val="left" w:pos="1135"/>
        </w:tabs>
        <w:spacing w:line="273" w:lineRule="auto"/>
        <w:ind w:right="355"/>
      </w:pPr>
      <w:r>
        <w:rPr>
          <w:spacing w:val="-1"/>
        </w:rPr>
        <w:t>Be</w:t>
      </w:r>
      <w:r>
        <w:t xml:space="preserve"> </w:t>
      </w:r>
      <w:r>
        <w:rPr>
          <w:spacing w:val="-1"/>
        </w:rPr>
        <w:t>based</w:t>
      </w:r>
      <w:r>
        <w:rPr>
          <w:spacing w:val="-2"/>
        </w:rPr>
        <w:t xml:space="preserve"> </w:t>
      </w:r>
      <w:r>
        <w:rPr>
          <w:spacing w:val="-1"/>
        </w:rPr>
        <w:t>on</w:t>
      </w:r>
      <w:r>
        <w:t xml:space="preserve"> </w:t>
      </w:r>
      <w:r>
        <w:rPr>
          <w:spacing w:val="-1"/>
        </w:rPr>
        <w:t>information</w:t>
      </w:r>
      <w:r>
        <w:t xml:space="preserve"> </w:t>
      </w:r>
      <w:r>
        <w:rPr>
          <w:spacing w:val="-1"/>
        </w:rPr>
        <w:t>obtained</w:t>
      </w:r>
      <w:r>
        <w:rPr>
          <w:spacing w:val="-2"/>
        </w:rPr>
        <w:t xml:space="preserve"> </w:t>
      </w:r>
      <w:r>
        <w:rPr>
          <w:spacing w:val="-1"/>
        </w:rPr>
        <w:t>through</w:t>
      </w:r>
      <w:r>
        <w:rPr>
          <w:spacing w:val="-2"/>
        </w:rPr>
        <w:t xml:space="preserve"> </w:t>
      </w:r>
      <w:r>
        <w:rPr>
          <w:spacing w:val="-1"/>
        </w:rPr>
        <w:t>an</w:t>
      </w:r>
      <w:r>
        <w:rPr>
          <w:spacing w:val="-2"/>
        </w:rPr>
        <w:t xml:space="preserve"> </w:t>
      </w:r>
      <w:r>
        <w:rPr>
          <w:spacing w:val="-1"/>
        </w:rPr>
        <w:t>assessment tool</w:t>
      </w:r>
      <w:r>
        <w:t xml:space="preserve"> </w:t>
      </w:r>
      <w:r>
        <w:rPr>
          <w:spacing w:val="-1"/>
        </w:rPr>
        <w:t>and</w:t>
      </w:r>
      <w:r>
        <w:rPr>
          <w:spacing w:val="-2"/>
        </w:rPr>
        <w:t xml:space="preserve"> </w:t>
      </w:r>
      <w:r>
        <w:rPr>
          <w:spacing w:val="-1"/>
        </w:rPr>
        <w:t>also</w:t>
      </w:r>
      <w:r>
        <w:rPr>
          <w:spacing w:val="-2"/>
        </w:rPr>
        <w:t xml:space="preserve"> </w:t>
      </w:r>
      <w:r>
        <w:rPr>
          <w:spacing w:val="-1"/>
        </w:rPr>
        <w:t>through</w:t>
      </w:r>
      <w:r>
        <w:rPr>
          <w:spacing w:val="-2"/>
        </w:rPr>
        <w:t xml:space="preserve"> </w:t>
      </w:r>
      <w:r>
        <w:rPr>
          <w:spacing w:val="-1"/>
        </w:rPr>
        <w:t>an</w:t>
      </w:r>
      <w:r>
        <w:t xml:space="preserve"> </w:t>
      </w:r>
      <w:r>
        <w:rPr>
          <w:spacing w:val="-1"/>
        </w:rPr>
        <w:t>interview</w:t>
      </w:r>
      <w:r>
        <w:rPr>
          <w:spacing w:val="57"/>
        </w:rPr>
        <w:t xml:space="preserve"> </w:t>
      </w:r>
      <w:r>
        <w:rPr>
          <w:spacing w:val="-1"/>
        </w:rPr>
        <w:t>with</w:t>
      </w:r>
      <w:r>
        <w:t xml:space="preserve"> </w:t>
      </w:r>
      <w:r>
        <w:rPr>
          <w:spacing w:val="-1"/>
        </w:rPr>
        <w:t>those</w:t>
      </w:r>
      <w:r>
        <w:rPr>
          <w:spacing w:val="-4"/>
        </w:rPr>
        <w:t xml:space="preserve"> </w:t>
      </w:r>
      <w:r>
        <w:rPr>
          <w:spacing w:val="-1"/>
        </w:rPr>
        <w:t>family</w:t>
      </w:r>
      <w:r>
        <w:rPr>
          <w:spacing w:val="-2"/>
        </w:rPr>
        <w:t xml:space="preserve"> </w:t>
      </w:r>
      <w:r>
        <w:rPr>
          <w:spacing w:val="-1"/>
        </w:rPr>
        <w:t>members</w:t>
      </w:r>
      <w:r>
        <w:rPr>
          <w:spacing w:val="1"/>
        </w:rPr>
        <w:t xml:space="preserve"> </w:t>
      </w:r>
      <w:r>
        <w:rPr>
          <w:spacing w:val="-2"/>
        </w:rPr>
        <w:t>who</w:t>
      </w:r>
      <w:r>
        <w:t xml:space="preserve"> </w:t>
      </w:r>
      <w:r>
        <w:rPr>
          <w:spacing w:val="-1"/>
        </w:rPr>
        <w:t xml:space="preserve">elect </w:t>
      </w:r>
      <w:r>
        <w:t xml:space="preserve">to </w:t>
      </w:r>
      <w:r>
        <w:rPr>
          <w:spacing w:val="-1"/>
        </w:rPr>
        <w:t>participate</w:t>
      </w:r>
      <w:r>
        <w:t xml:space="preserve"> </w:t>
      </w:r>
      <w:r>
        <w:rPr>
          <w:spacing w:val="-1"/>
        </w:rPr>
        <w:t>in</w:t>
      </w:r>
      <w:r>
        <w:t xml:space="preserve"> the</w:t>
      </w:r>
      <w:r>
        <w:rPr>
          <w:spacing w:val="-2"/>
        </w:rPr>
        <w:t xml:space="preserve"> </w:t>
      </w:r>
      <w:r>
        <w:rPr>
          <w:spacing w:val="-1"/>
        </w:rPr>
        <w:t>assessment; and</w:t>
      </w:r>
    </w:p>
    <w:p w14:paraId="6297831A" w14:textId="77777777" w:rsidR="00FD41D5" w:rsidRDefault="00FD41D5">
      <w:pPr>
        <w:spacing w:before="11"/>
        <w:rPr>
          <w:rFonts w:ascii="Arial" w:eastAsia="Arial" w:hAnsi="Arial" w:cs="Arial"/>
          <w:sz w:val="24"/>
          <w:szCs w:val="24"/>
        </w:rPr>
      </w:pPr>
    </w:p>
    <w:p w14:paraId="698D7A06" w14:textId="77777777" w:rsidR="00FD41D5" w:rsidRDefault="002B78DE">
      <w:pPr>
        <w:pStyle w:val="BodyText"/>
        <w:numPr>
          <w:ilvl w:val="1"/>
          <w:numId w:val="9"/>
        </w:numPr>
        <w:tabs>
          <w:tab w:val="left" w:pos="1183"/>
        </w:tabs>
        <w:spacing w:line="275" w:lineRule="auto"/>
        <w:ind w:right="355"/>
      </w:pPr>
      <w:r>
        <w:rPr>
          <w:spacing w:val="-1"/>
        </w:rPr>
        <w:t>Include</w:t>
      </w:r>
      <w:r>
        <w:rPr>
          <w:spacing w:val="-2"/>
        </w:rPr>
        <w:t xml:space="preserve"> </w:t>
      </w:r>
      <w:r>
        <w:t>the</w:t>
      </w:r>
      <w:r>
        <w:rPr>
          <w:spacing w:val="-2"/>
        </w:rPr>
        <w:t xml:space="preserve"> family’s</w:t>
      </w:r>
      <w:r>
        <w:rPr>
          <w:spacing w:val="1"/>
        </w:rPr>
        <w:t xml:space="preserve"> </w:t>
      </w:r>
      <w:r>
        <w:rPr>
          <w:spacing w:val="-1"/>
        </w:rPr>
        <w:t>description</w:t>
      </w:r>
      <w:r>
        <w:t xml:space="preserve"> </w:t>
      </w:r>
      <w:r>
        <w:rPr>
          <w:spacing w:val="-2"/>
        </w:rPr>
        <w:t>of</w:t>
      </w:r>
      <w:r>
        <w:rPr>
          <w:spacing w:val="2"/>
        </w:rPr>
        <w:t xml:space="preserve"> </w:t>
      </w:r>
      <w:r>
        <w:rPr>
          <w:spacing w:val="-1"/>
        </w:rPr>
        <w:t>its</w:t>
      </w:r>
      <w:r>
        <w:rPr>
          <w:spacing w:val="-2"/>
        </w:rPr>
        <w:t xml:space="preserve"> </w:t>
      </w:r>
      <w:r>
        <w:rPr>
          <w:spacing w:val="-1"/>
        </w:rPr>
        <w:t>resources,</w:t>
      </w:r>
      <w:r>
        <w:rPr>
          <w:spacing w:val="2"/>
        </w:rPr>
        <w:t xml:space="preserve"> </w:t>
      </w:r>
      <w:r>
        <w:rPr>
          <w:spacing w:val="-1"/>
        </w:rPr>
        <w:t>priorities, and</w:t>
      </w:r>
      <w:r>
        <w:rPr>
          <w:spacing w:val="-2"/>
        </w:rPr>
        <w:t xml:space="preserve"> </w:t>
      </w:r>
      <w:r>
        <w:rPr>
          <w:spacing w:val="-1"/>
        </w:rPr>
        <w:t>concerns</w:t>
      </w:r>
      <w:r>
        <w:rPr>
          <w:spacing w:val="1"/>
        </w:rPr>
        <w:t xml:space="preserve"> </w:t>
      </w:r>
      <w:r>
        <w:rPr>
          <w:spacing w:val="-1"/>
        </w:rPr>
        <w:t>related</w:t>
      </w:r>
      <w:r>
        <w:rPr>
          <w:spacing w:val="-2"/>
        </w:rPr>
        <w:t xml:space="preserve"> </w:t>
      </w:r>
      <w:r>
        <w:t>to</w:t>
      </w:r>
      <w:r>
        <w:rPr>
          <w:spacing w:val="-2"/>
        </w:rPr>
        <w:t xml:space="preserve"> </w:t>
      </w:r>
      <w:r>
        <w:rPr>
          <w:spacing w:val="-1"/>
        </w:rPr>
        <w:t>enhancing</w:t>
      </w:r>
      <w:r>
        <w:rPr>
          <w:spacing w:val="79"/>
        </w:rPr>
        <w:t xml:space="preserve"> </w:t>
      </w:r>
      <w:r>
        <w:t xml:space="preserve">the </w:t>
      </w:r>
      <w:r>
        <w:rPr>
          <w:spacing w:val="-1"/>
        </w:rPr>
        <w:t>child’s</w:t>
      </w:r>
      <w:r>
        <w:rPr>
          <w:spacing w:val="1"/>
        </w:rPr>
        <w:t xml:space="preserve"> </w:t>
      </w:r>
      <w:r>
        <w:rPr>
          <w:spacing w:val="-1"/>
        </w:rPr>
        <w:t>development.</w:t>
      </w:r>
    </w:p>
    <w:p w14:paraId="738F2280" w14:textId="77777777" w:rsidR="00FD41D5" w:rsidRDefault="00FD41D5">
      <w:pPr>
        <w:spacing w:before="6"/>
        <w:rPr>
          <w:rFonts w:ascii="Arial" w:eastAsia="Arial" w:hAnsi="Arial" w:cs="Arial"/>
          <w:sz w:val="24"/>
          <w:szCs w:val="24"/>
        </w:rPr>
      </w:pPr>
    </w:p>
    <w:p w14:paraId="552B7F09" w14:textId="77777777" w:rsidR="00FD41D5" w:rsidRDefault="002B78DE">
      <w:pPr>
        <w:pStyle w:val="BodyText"/>
        <w:spacing w:line="276" w:lineRule="auto"/>
        <w:ind w:left="107" w:right="206" w:firstLine="0"/>
      </w:pPr>
      <w:r>
        <w:t>The</w:t>
      </w:r>
      <w:r>
        <w:rPr>
          <w:spacing w:val="-2"/>
        </w:rPr>
        <w:t xml:space="preserve"> </w:t>
      </w:r>
      <w:r>
        <w:rPr>
          <w:spacing w:val="-1"/>
        </w:rPr>
        <w:t>team</w:t>
      </w:r>
      <w:r>
        <w:rPr>
          <w:spacing w:val="2"/>
        </w:rPr>
        <w:t xml:space="preserve"> </w:t>
      </w:r>
      <w:r>
        <w:rPr>
          <w:spacing w:val="-1"/>
        </w:rPr>
        <w:t>conducts</w:t>
      </w:r>
      <w:r>
        <w:rPr>
          <w:spacing w:val="-2"/>
        </w:rPr>
        <w:t xml:space="preserve"> </w:t>
      </w:r>
      <w:r>
        <w:rPr>
          <w:spacing w:val="-1"/>
        </w:rPr>
        <w:t>an</w:t>
      </w:r>
      <w:r>
        <w:t xml:space="preserve"> </w:t>
      </w:r>
      <w:r>
        <w:rPr>
          <w:spacing w:val="-2"/>
        </w:rPr>
        <w:t>evaluation</w:t>
      </w:r>
      <w:r>
        <w:t xml:space="preserve"> for</w:t>
      </w:r>
      <w:r>
        <w:rPr>
          <w:spacing w:val="2"/>
        </w:rPr>
        <w:t xml:space="preserve"> </w:t>
      </w:r>
      <w:r>
        <w:rPr>
          <w:spacing w:val="-1"/>
        </w:rPr>
        <w:t>special</w:t>
      </w:r>
      <w:r>
        <w:t xml:space="preserve"> </w:t>
      </w:r>
      <w:r>
        <w:rPr>
          <w:spacing w:val="-1"/>
        </w:rPr>
        <w:t>education</w:t>
      </w:r>
      <w:r>
        <w:t xml:space="preserve"> </w:t>
      </w:r>
      <w:r>
        <w:rPr>
          <w:spacing w:val="-1"/>
        </w:rPr>
        <w:t>purposes</w:t>
      </w:r>
      <w:r>
        <w:rPr>
          <w:spacing w:val="1"/>
        </w:rPr>
        <w:t xml:space="preserve"> </w:t>
      </w:r>
      <w:r>
        <w:rPr>
          <w:spacing w:val="-1"/>
        </w:rPr>
        <w:t>within</w:t>
      </w:r>
      <w:r>
        <w:t xml:space="preserve"> a</w:t>
      </w:r>
      <w:r>
        <w:rPr>
          <w:spacing w:val="-2"/>
        </w:rPr>
        <w:t xml:space="preserve"> </w:t>
      </w:r>
      <w:r>
        <w:rPr>
          <w:spacing w:val="-1"/>
        </w:rPr>
        <w:t>reasonable</w:t>
      </w:r>
      <w:r>
        <w:t xml:space="preserve"> </w:t>
      </w:r>
      <w:r>
        <w:rPr>
          <w:spacing w:val="-1"/>
        </w:rPr>
        <w:t>time</w:t>
      </w:r>
      <w:r>
        <w:t xml:space="preserve"> </w:t>
      </w:r>
      <w:r>
        <w:rPr>
          <w:spacing w:val="-2"/>
        </w:rPr>
        <w:t>not</w:t>
      </w:r>
      <w:r>
        <w:rPr>
          <w:spacing w:val="-1"/>
        </w:rPr>
        <w:t xml:space="preserve"> </w:t>
      </w:r>
      <w:r>
        <w:t xml:space="preserve">to </w:t>
      </w:r>
      <w:r>
        <w:rPr>
          <w:spacing w:val="-2"/>
        </w:rPr>
        <w:t>exceed</w:t>
      </w:r>
      <w:r>
        <w:rPr>
          <w:spacing w:val="58"/>
        </w:rPr>
        <w:t xml:space="preserve"> </w:t>
      </w:r>
      <w:r>
        <w:rPr>
          <w:spacing w:val="-1"/>
        </w:rPr>
        <w:t>30</w:t>
      </w:r>
      <w:r>
        <w:t xml:space="preserve"> </w:t>
      </w:r>
      <w:r>
        <w:rPr>
          <w:spacing w:val="-1"/>
        </w:rPr>
        <w:t>school</w:t>
      </w:r>
      <w:r>
        <w:t xml:space="preserve"> </w:t>
      </w:r>
      <w:r>
        <w:rPr>
          <w:spacing w:val="-2"/>
        </w:rPr>
        <w:t xml:space="preserve">days </w:t>
      </w:r>
      <w:r>
        <w:rPr>
          <w:spacing w:val="-1"/>
        </w:rPr>
        <w:t xml:space="preserve">from </w:t>
      </w:r>
      <w:r>
        <w:t>the</w:t>
      </w:r>
      <w:r>
        <w:rPr>
          <w:spacing w:val="-2"/>
        </w:rPr>
        <w:t xml:space="preserve"> </w:t>
      </w:r>
      <w:r>
        <w:rPr>
          <w:spacing w:val="-1"/>
        </w:rPr>
        <w:t>date</w:t>
      </w:r>
      <w:r>
        <w:rPr>
          <w:spacing w:val="-2"/>
        </w:rPr>
        <w:t xml:space="preserve"> </w:t>
      </w:r>
      <w:r>
        <w:t xml:space="preserve">the </w:t>
      </w:r>
      <w:r>
        <w:rPr>
          <w:spacing w:val="-1"/>
        </w:rPr>
        <w:t xml:space="preserve">district </w:t>
      </w:r>
      <w:r>
        <w:rPr>
          <w:spacing w:val="-2"/>
        </w:rPr>
        <w:t>receives</w:t>
      </w:r>
      <w:r>
        <w:rPr>
          <w:spacing w:val="1"/>
        </w:rPr>
        <w:t xml:space="preserve"> </w:t>
      </w:r>
      <w:r>
        <w:rPr>
          <w:spacing w:val="-1"/>
        </w:rPr>
        <w:t>parental</w:t>
      </w:r>
      <w:r>
        <w:t xml:space="preserve"> </w:t>
      </w:r>
      <w:r>
        <w:rPr>
          <w:spacing w:val="-1"/>
        </w:rPr>
        <w:t>permission</w:t>
      </w:r>
      <w:r>
        <w:rPr>
          <w:spacing w:val="-2"/>
        </w:rPr>
        <w:t xml:space="preserve"> </w:t>
      </w:r>
      <w:r>
        <w:t>to</w:t>
      </w:r>
      <w:r>
        <w:rPr>
          <w:spacing w:val="-2"/>
        </w:rPr>
        <w:t xml:space="preserve"> </w:t>
      </w:r>
      <w:r>
        <w:rPr>
          <w:spacing w:val="-1"/>
        </w:rPr>
        <w:t xml:space="preserve">conduct </w:t>
      </w:r>
      <w:r>
        <w:t xml:space="preserve">the </w:t>
      </w:r>
      <w:r>
        <w:rPr>
          <w:spacing w:val="-1"/>
        </w:rPr>
        <w:t>evaluation</w:t>
      </w:r>
      <w:r>
        <w:t xml:space="preserve"> </w:t>
      </w:r>
      <w:r>
        <w:rPr>
          <w:spacing w:val="-1"/>
        </w:rPr>
        <w:t>or</w:t>
      </w:r>
      <w:r>
        <w:rPr>
          <w:spacing w:val="-3"/>
        </w:rPr>
        <w:t xml:space="preserve"> </w:t>
      </w:r>
      <w:r>
        <w:rPr>
          <w:spacing w:val="-1"/>
        </w:rPr>
        <w:t>the</w:t>
      </w:r>
      <w:r>
        <w:rPr>
          <w:spacing w:val="64"/>
        </w:rPr>
        <w:t xml:space="preserve"> </w:t>
      </w:r>
      <w:r>
        <w:rPr>
          <w:spacing w:val="-1"/>
        </w:rPr>
        <w:t>expiration</w:t>
      </w:r>
      <w:r>
        <w:t xml:space="preserve"> </w:t>
      </w:r>
      <w:r>
        <w:rPr>
          <w:spacing w:val="-2"/>
        </w:rPr>
        <w:t>of</w:t>
      </w:r>
      <w:r>
        <w:rPr>
          <w:spacing w:val="2"/>
        </w:rPr>
        <w:t xml:space="preserve"> </w:t>
      </w:r>
      <w:r>
        <w:t xml:space="preserve">the </w:t>
      </w:r>
      <w:r w:rsidR="001C46D8">
        <w:rPr>
          <w:spacing w:val="-2"/>
        </w:rPr>
        <w:t xml:space="preserve">14 </w:t>
      </w:r>
      <w:r>
        <w:rPr>
          <w:spacing w:val="-2"/>
        </w:rPr>
        <w:t>calendar</w:t>
      </w:r>
      <w:r w:rsidR="001C46D8">
        <w:rPr>
          <w:spacing w:val="2"/>
        </w:rPr>
        <w:t>-</w:t>
      </w:r>
      <w:r>
        <w:rPr>
          <w:spacing w:val="-1"/>
        </w:rPr>
        <w:t>day</w:t>
      </w:r>
      <w:r>
        <w:rPr>
          <w:spacing w:val="-2"/>
        </w:rPr>
        <w:t xml:space="preserve"> </w:t>
      </w:r>
      <w:r>
        <w:rPr>
          <w:spacing w:val="-1"/>
        </w:rPr>
        <w:t>parental</w:t>
      </w:r>
      <w:r>
        <w:t xml:space="preserve"> </w:t>
      </w:r>
      <w:r>
        <w:rPr>
          <w:spacing w:val="-1"/>
        </w:rPr>
        <w:t>response</w:t>
      </w:r>
      <w:r>
        <w:t xml:space="preserve"> </w:t>
      </w:r>
      <w:r>
        <w:rPr>
          <w:spacing w:val="-1"/>
        </w:rPr>
        <w:t>time</w:t>
      </w:r>
      <w:r>
        <w:t xml:space="preserve"> </w:t>
      </w:r>
      <w:r>
        <w:rPr>
          <w:spacing w:val="-1"/>
        </w:rPr>
        <w:t>in</w:t>
      </w:r>
      <w:r>
        <w:t xml:space="preserve"> </w:t>
      </w:r>
      <w:r>
        <w:rPr>
          <w:spacing w:val="-1"/>
        </w:rPr>
        <w:t>cases</w:t>
      </w:r>
      <w:r>
        <w:rPr>
          <w:spacing w:val="1"/>
        </w:rPr>
        <w:t xml:space="preserve"> </w:t>
      </w:r>
      <w:r>
        <w:rPr>
          <w:spacing w:val="-1"/>
        </w:rPr>
        <w:t>other than</w:t>
      </w:r>
      <w:r>
        <w:t xml:space="preserve"> </w:t>
      </w:r>
      <w:r>
        <w:rPr>
          <w:spacing w:val="-1"/>
        </w:rPr>
        <w:t>initial</w:t>
      </w:r>
      <w:r>
        <w:t xml:space="preserve"> </w:t>
      </w:r>
      <w:r>
        <w:rPr>
          <w:spacing w:val="-1"/>
        </w:rPr>
        <w:t>evaluation,</w:t>
      </w:r>
      <w:r>
        <w:rPr>
          <w:spacing w:val="2"/>
        </w:rPr>
        <w:t xml:space="preserve"> </w:t>
      </w:r>
      <w:r>
        <w:rPr>
          <w:spacing w:val="-1"/>
        </w:rPr>
        <w:t>unless</w:t>
      </w:r>
      <w:r>
        <w:rPr>
          <w:spacing w:val="1"/>
        </w:rPr>
        <w:t xml:space="preserve"> </w:t>
      </w:r>
      <w:r>
        <w:t>a</w:t>
      </w:r>
      <w:r>
        <w:rPr>
          <w:spacing w:val="51"/>
        </w:rPr>
        <w:t xml:space="preserve"> </w:t>
      </w:r>
      <w:r>
        <w:rPr>
          <w:spacing w:val="-1"/>
        </w:rPr>
        <w:t>conciliation</w:t>
      </w:r>
      <w:r>
        <w:t xml:space="preserve"> </w:t>
      </w:r>
      <w:r>
        <w:rPr>
          <w:spacing w:val="-1"/>
        </w:rPr>
        <w:t>conference</w:t>
      </w:r>
      <w:r>
        <w:rPr>
          <w:spacing w:val="-2"/>
        </w:rPr>
        <w:t xml:space="preserve"> or</w:t>
      </w:r>
      <w:r>
        <w:rPr>
          <w:spacing w:val="2"/>
        </w:rPr>
        <w:t xml:space="preserve"> </w:t>
      </w:r>
      <w:r>
        <w:rPr>
          <w:spacing w:val="-1"/>
        </w:rPr>
        <w:t>hearing</w:t>
      </w:r>
      <w:r>
        <w:t xml:space="preserve"> </w:t>
      </w:r>
      <w:r>
        <w:rPr>
          <w:spacing w:val="-1"/>
        </w:rPr>
        <w:t>is</w:t>
      </w:r>
      <w:r>
        <w:rPr>
          <w:spacing w:val="-2"/>
        </w:rPr>
        <w:t xml:space="preserve"> </w:t>
      </w:r>
      <w:r>
        <w:rPr>
          <w:spacing w:val="-1"/>
        </w:rPr>
        <w:t>requested.</w:t>
      </w:r>
    </w:p>
    <w:p w14:paraId="00B563E6" w14:textId="77777777" w:rsidR="00FD41D5" w:rsidRDefault="00FD41D5">
      <w:pPr>
        <w:spacing w:before="6"/>
        <w:rPr>
          <w:rFonts w:ascii="Arial" w:eastAsia="Arial" w:hAnsi="Arial" w:cs="Arial"/>
          <w:sz w:val="17"/>
          <w:szCs w:val="17"/>
        </w:rPr>
      </w:pPr>
    </w:p>
    <w:p w14:paraId="49C62A0C" w14:textId="7022837E" w:rsidR="00FD41D5" w:rsidRDefault="00EF4EF1">
      <w:pPr>
        <w:pStyle w:val="BodyText"/>
        <w:spacing w:line="275" w:lineRule="auto"/>
        <w:ind w:left="107" w:right="206" w:firstLine="0"/>
      </w:pPr>
      <w:r>
        <w:rPr>
          <w:rFonts w:cs="Arial"/>
          <w:b/>
          <w:bCs/>
          <w:iCs/>
          <w:spacing w:val="-1"/>
        </w:rPr>
        <w:t>MSEC and member districts</w:t>
      </w:r>
      <w:r w:rsidR="002B78DE">
        <w:rPr>
          <w:rFonts w:cs="Arial"/>
          <w:i/>
        </w:rPr>
        <w:t xml:space="preserve"> </w:t>
      </w:r>
      <w:r w:rsidR="002B78DE">
        <w:rPr>
          <w:spacing w:val="-1"/>
        </w:rPr>
        <w:t>conduct</w:t>
      </w:r>
      <w:r>
        <w:rPr>
          <w:spacing w:val="-1"/>
        </w:rPr>
        <w:t xml:space="preserve"> f</w:t>
      </w:r>
      <w:r w:rsidR="002B78DE">
        <w:rPr>
          <w:spacing w:val="-1"/>
        </w:rPr>
        <w:t>ull</w:t>
      </w:r>
      <w:r w:rsidR="002B78DE">
        <w:t xml:space="preserve"> </w:t>
      </w:r>
      <w:r w:rsidR="002B78DE">
        <w:rPr>
          <w:spacing w:val="-1"/>
        </w:rPr>
        <w:t>and</w:t>
      </w:r>
      <w:r w:rsidR="002B78DE">
        <w:t xml:space="preserve"> </w:t>
      </w:r>
      <w:r w:rsidR="002B78DE">
        <w:rPr>
          <w:spacing w:val="-1"/>
        </w:rPr>
        <w:t>individual</w:t>
      </w:r>
      <w:r w:rsidR="002B78DE">
        <w:t xml:space="preserve"> </w:t>
      </w:r>
      <w:r w:rsidR="002B78DE">
        <w:rPr>
          <w:spacing w:val="-1"/>
        </w:rPr>
        <w:t>initial</w:t>
      </w:r>
      <w:r w:rsidR="002B78DE">
        <w:t xml:space="preserve"> </w:t>
      </w:r>
      <w:r w:rsidR="002B78DE">
        <w:rPr>
          <w:spacing w:val="-1"/>
        </w:rPr>
        <w:t>evaluation</w:t>
      </w:r>
      <w:r>
        <w:rPr>
          <w:spacing w:val="-1"/>
        </w:rPr>
        <w:t>s</w:t>
      </w:r>
      <w:r w:rsidR="002B78DE">
        <w:t xml:space="preserve"> </w:t>
      </w:r>
      <w:r w:rsidR="002B78DE">
        <w:rPr>
          <w:spacing w:val="-1"/>
        </w:rPr>
        <w:t>before</w:t>
      </w:r>
      <w:r w:rsidR="002B78DE">
        <w:rPr>
          <w:spacing w:val="-2"/>
        </w:rPr>
        <w:t xml:space="preserve"> </w:t>
      </w:r>
      <w:r w:rsidR="002B78DE">
        <w:t xml:space="preserve">the </w:t>
      </w:r>
      <w:r w:rsidR="002B78DE">
        <w:rPr>
          <w:spacing w:val="-1"/>
        </w:rPr>
        <w:t>initial</w:t>
      </w:r>
      <w:r w:rsidR="002B78DE">
        <w:t xml:space="preserve"> </w:t>
      </w:r>
      <w:r w:rsidR="002B78DE">
        <w:rPr>
          <w:spacing w:val="-1"/>
        </w:rPr>
        <w:t>provision</w:t>
      </w:r>
      <w:r w:rsidR="002B78DE">
        <w:t xml:space="preserve"> </w:t>
      </w:r>
      <w:r w:rsidR="002B78DE">
        <w:rPr>
          <w:spacing w:val="-1"/>
        </w:rPr>
        <w:t>of</w:t>
      </w:r>
      <w:r w:rsidR="002B78DE">
        <w:rPr>
          <w:spacing w:val="2"/>
        </w:rPr>
        <w:t xml:space="preserve"> </w:t>
      </w:r>
      <w:r w:rsidR="002B78DE">
        <w:rPr>
          <w:spacing w:val="-1"/>
        </w:rPr>
        <w:t>special</w:t>
      </w:r>
      <w:r w:rsidR="002B78DE">
        <w:t xml:space="preserve"> </w:t>
      </w:r>
      <w:r w:rsidR="002B78DE">
        <w:rPr>
          <w:spacing w:val="-1"/>
        </w:rPr>
        <w:t>education</w:t>
      </w:r>
      <w:r w:rsidR="002B78DE">
        <w:rPr>
          <w:spacing w:val="54"/>
        </w:rPr>
        <w:t xml:space="preserve"> </w:t>
      </w:r>
      <w:r w:rsidR="002B78DE">
        <w:rPr>
          <w:spacing w:val="-1"/>
        </w:rPr>
        <w:t>and</w:t>
      </w:r>
      <w:r w:rsidR="002B78DE">
        <w:t xml:space="preserve"> </w:t>
      </w:r>
      <w:r w:rsidR="002B78DE">
        <w:rPr>
          <w:spacing w:val="-1"/>
        </w:rPr>
        <w:t>related</w:t>
      </w:r>
      <w:r w:rsidR="002B78DE">
        <w:rPr>
          <w:spacing w:val="-2"/>
        </w:rPr>
        <w:t xml:space="preserve"> </w:t>
      </w:r>
      <w:r w:rsidR="002B78DE">
        <w:rPr>
          <w:spacing w:val="-1"/>
        </w:rPr>
        <w:t>services</w:t>
      </w:r>
      <w:r w:rsidR="002B78DE">
        <w:rPr>
          <w:spacing w:val="-2"/>
        </w:rPr>
        <w:t xml:space="preserve"> </w:t>
      </w:r>
      <w:r w:rsidR="002B78DE">
        <w:t>to a</w:t>
      </w:r>
      <w:r w:rsidR="002B78DE">
        <w:rPr>
          <w:spacing w:val="-2"/>
        </w:rPr>
        <w:t xml:space="preserve"> </w:t>
      </w:r>
      <w:r w:rsidR="002B78DE">
        <w:rPr>
          <w:spacing w:val="-1"/>
        </w:rPr>
        <w:t xml:space="preserve">pupil. </w:t>
      </w:r>
      <w:r w:rsidR="002B78DE">
        <w:t xml:space="preserve">The </w:t>
      </w:r>
      <w:r w:rsidR="002B78DE">
        <w:rPr>
          <w:spacing w:val="-1"/>
        </w:rPr>
        <w:t>initial</w:t>
      </w:r>
      <w:r w:rsidR="002B78DE">
        <w:t xml:space="preserve"> </w:t>
      </w:r>
      <w:r w:rsidR="002B78DE">
        <w:rPr>
          <w:spacing w:val="-1"/>
        </w:rPr>
        <w:t>evaluation</w:t>
      </w:r>
      <w:r w:rsidR="002B78DE">
        <w:t xml:space="preserve"> </w:t>
      </w:r>
      <w:r w:rsidR="002B78DE">
        <w:rPr>
          <w:spacing w:val="-1"/>
        </w:rPr>
        <w:t>consists</w:t>
      </w:r>
      <w:r w:rsidR="002B78DE">
        <w:rPr>
          <w:spacing w:val="-2"/>
        </w:rPr>
        <w:t xml:space="preserve"> of</w:t>
      </w:r>
      <w:r w:rsidR="002B78DE">
        <w:rPr>
          <w:spacing w:val="2"/>
        </w:rPr>
        <w:t xml:space="preserve"> </w:t>
      </w:r>
      <w:r w:rsidR="002B78DE">
        <w:rPr>
          <w:spacing w:val="-1"/>
        </w:rPr>
        <w:t>procedures</w:t>
      </w:r>
      <w:r w:rsidR="002B78DE">
        <w:rPr>
          <w:spacing w:val="1"/>
        </w:rPr>
        <w:t xml:space="preserve"> </w:t>
      </w:r>
      <w:r w:rsidR="002B78DE">
        <w:t>to</w:t>
      </w:r>
      <w:r w:rsidR="002B78DE">
        <w:rPr>
          <w:spacing w:val="-2"/>
        </w:rPr>
        <w:t xml:space="preserve"> </w:t>
      </w:r>
      <w:r w:rsidR="002B78DE">
        <w:rPr>
          <w:spacing w:val="-1"/>
        </w:rPr>
        <w:t>determine</w:t>
      </w:r>
      <w:r w:rsidR="002B78DE">
        <w:rPr>
          <w:spacing w:val="-2"/>
        </w:rPr>
        <w:t xml:space="preserve"> </w:t>
      </w:r>
      <w:r w:rsidR="002B78DE">
        <w:rPr>
          <w:spacing w:val="-1"/>
        </w:rPr>
        <w:t>whether</w:t>
      </w:r>
      <w:r w:rsidR="002B78DE">
        <w:rPr>
          <w:spacing w:val="2"/>
        </w:rPr>
        <w:t xml:space="preserve"> </w:t>
      </w:r>
      <w:r w:rsidR="002B78DE">
        <w:t>a</w:t>
      </w:r>
      <w:r w:rsidR="002B78DE">
        <w:rPr>
          <w:spacing w:val="-2"/>
        </w:rPr>
        <w:t xml:space="preserve"> </w:t>
      </w:r>
      <w:r w:rsidR="002B78DE">
        <w:rPr>
          <w:spacing w:val="-1"/>
        </w:rPr>
        <w:t>child</w:t>
      </w:r>
      <w:r w:rsidR="002B78DE">
        <w:rPr>
          <w:spacing w:val="47"/>
        </w:rPr>
        <w:t xml:space="preserve"> </w:t>
      </w:r>
      <w:r w:rsidR="002B78DE">
        <w:rPr>
          <w:spacing w:val="-1"/>
        </w:rPr>
        <w:t>is</w:t>
      </w:r>
      <w:r w:rsidR="002B78DE">
        <w:rPr>
          <w:spacing w:val="1"/>
        </w:rPr>
        <w:t xml:space="preserve"> </w:t>
      </w:r>
      <w:r w:rsidR="002B78DE">
        <w:t xml:space="preserve">a </w:t>
      </w:r>
      <w:r w:rsidR="002B78DE">
        <w:rPr>
          <w:spacing w:val="-1"/>
        </w:rPr>
        <w:t>pupil</w:t>
      </w:r>
      <w:r w:rsidR="002B78DE">
        <w:t xml:space="preserve"> </w:t>
      </w:r>
      <w:r w:rsidR="002B78DE">
        <w:rPr>
          <w:spacing w:val="-1"/>
        </w:rPr>
        <w:t>with</w:t>
      </w:r>
      <w:r w:rsidR="002B78DE">
        <w:t xml:space="preserve"> a </w:t>
      </w:r>
      <w:r w:rsidR="002B78DE">
        <w:rPr>
          <w:spacing w:val="-1"/>
        </w:rPr>
        <w:t>disability</w:t>
      </w:r>
      <w:r w:rsidR="002B78DE">
        <w:rPr>
          <w:spacing w:val="1"/>
        </w:rPr>
        <w:t xml:space="preserve"> </w:t>
      </w:r>
      <w:r w:rsidR="002B78DE">
        <w:rPr>
          <w:spacing w:val="-1"/>
        </w:rPr>
        <w:t>that</w:t>
      </w:r>
      <w:r w:rsidR="002B78DE">
        <w:rPr>
          <w:spacing w:val="2"/>
        </w:rPr>
        <w:t xml:space="preserve"> </w:t>
      </w:r>
      <w:r w:rsidR="002B78DE">
        <w:rPr>
          <w:spacing w:val="-1"/>
        </w:rPr>
        <w:t>adversely</w:t>
      </w:r>
      <w:r w:rsidR="002B78DE">
        <w:rPr>
          <w:spacing w:val="-2"/>
        </w:rPr>
        <w:t xml:space="preserve"> </w:t>
      </w:r>
      <w:r w:rsidR="002B78DE">
        <w:rPr>
          <w:spacing w:val="-1"/>
        </w:rPr>
        <w:t>affects</w:t>
      </w:r>
      <w:r w:rsidR="002B78DE">
        <w:rPr>
          <w:spacing w:val="-2"/>
        </w:rPr>
        <w:t xml:space="preserve"> </w:t>
      </w:r>
      <w:r w:rsidR="002B78DE">
        <w:rPr>
          <w:spacing w:val="-1"/>
        </w:rPr>
        <w:t>the</w:t>
      </w:r>
      <w:r w:rsidR="002B78DE">
        <w:t xml:space="preserve"> </w:t>
      </w:r>
      <w:r w:rsidR="002B78DE">
        <w:rPr>
          <w:spacing w:val="-1"/>
        </w:rPr>
        <w:t>child’s</w:t>
      </w:r>
      <w:r w:rsidR="002B78DE">
        <w:rPr>
          <w:spacing w:val="1"/>
        </w:rPr>
        <w:t xml:space="preserve"> </w:t>
      </w:r>
      <w:r w:rsidR="002B78DE">
        <w:rPr>
          <w:spacing w:val="-1"/>
        </w:rPr>
        <w:t>educational</w:t>
      </w:r>
      <w:r w:rsidR="002B78DE">
        <w:t xml:space="preserve"> </w:t>
      </w:r>
      <w:r w:rsidR="002B78DE">
        <w:rPr>
          <w:spacing w:val="-1"/>
        </w:rPr>
        <w:t>performance</w:t>
      </w:r>
      <w:r w:rsidR="002B78DE">
        <w:rPr>
          <w:spacing w:val="-2"/>
        </w:rPr>
        <w:t xml:space="preserve"> </w:t>
      </w:r>
      <w:r w:rsidR="002B78DE">
        <w:rPr>
          <w:spacing w:val="-1"/>
        </w:rPr>
        <w:t>as</w:t>
      </w:r>
      <w:r w:rsidR="002B78DE">
        <w:rPr>
          <w:spacing w:val="-2"/>
        </w:rPr>
        <w:t xml:space="preserve"> </w:t>
      </w:r>
      <w:r w:rsidR="002B78DE">
        <w:rPr>
          <w:spacing w:val="-1"/>
        </w:rPr>
        <w:t>defined</w:t>
      </w:r>
      <w:r w:rsidR="002B78DE">
        <w:t xml:space="preserve"> </w:t>
      </w:r>
      <w:r w:rsidR="002B78DE">
        <w:rPr>
          <w:spacing w:val="-1"/>
        </w:rPr>
        <w:t>in</w:t>
      </w:r>
      <w:r w:rsidR="002B78DE">
        <w:rPr>
          <w:spacing w:val="55"/>
        </w:rPr>
        <w:t xml:space="preserve"> </w:t>
      </w:r>
      <w:r w:rsidR="002B78DE">
        <w:rPr>
          <w:spacing w:val="-1"/>
        </w:rPr>
        <w:t>Minnesota</w:t>
      </w:r>
      <w:r w:rsidR="002B78DE">
        <w:t xml:space="preserve"> </w:t>
      </w:r>
      <w:r w:rsidR="002B78DE">
        <w:rPr>
          <w:spacing w:val="-1"/>
        </w:rPr>
        <w:t>Statutes,</w:t>
      </w:r>
      <w:r w:rsidR="002B78DE">
        <w:rPr>
          <w:spacing w:val="2"/>
        </w:rPr>
        <w:t xml:space="preserve"> </w:t>
      </w:r>
      <w:r w:rsidR="002B78DE">
        <w:rPr>
          <w:spacing w:val="-1"/>
        </w:rPr>
        <w:t>section</w:t>
      </w:r>
      <w:r w:rsidR="002B78DE">
        <w:t xml:space="preserve"> </w:t>
      </w:r>
      <w:r w:rsidR="002B78DE">
        <w:rPr>
          <w:spacing w:val="-1"/>
        </w:rPr>
        <w:t xml:space="preserve">125A.02, </w:t>
      </w:r>
      <w:r w:rsidR="002B78DE">
        <w:rPr>
          <w:spacing w:val="-2"/>
        </w:rPr>
        <w:t>who</w:t>
      </w:r>
      <w:r w:rsidR="002B78DE">
        <w:t xml:space="preserve"> </w:t>
      </w:r>
      <w:r w:rsidR="002B78DE">
        <w:rPr>
          <w:spacing w:val="-1"/>
        </w:rPr>
        <w:t>by</w:t>
      </w:r>
      <w:r w:rsidR="002B78DE">
        <w:rPr>
          <w:spacing w:val="-2"/>
        </w:rPr>
        <w:t xml:space="preserve"> </w:t>
      </w:r>
      <w:r w:rsidR="002B78DE">
        <w:rPr>
          <w:spacing w:val="-1"/>
        </w:rPr>
        <w:t>reason</w:t>
      </w:r>
      <w:r w:rsidR="002B78DE">
        <w:t xml:space="preserve"> </w:t>
      </w:r>
      <w:r w:rsidR="002B78DE">
        <w:rPr>
          <w:spacing w:val="-1"/>
        </w:rPr>
        <w:t>thereof</w:t>
      </w:r>
      <w:r w:rsidR="002B78DE">
        <w:rPr>
          <w:spacing w:val="2"/>
        </w:rPr>
        <w:t xml:space="preserve"> </w:t>
      </w:r>
      <w:r w:rsidR="002B78DE">
        <w:rPr>
          <w:spacing w:val="-1"/>
        </w:rPr>
        <w:t>needs</w:t>
      </w:r>
      <w:r w:rsidR="002B78DE">
        <w:rPr>
          <w:spacing w:val="-2"/>
        </w:rPr>
        <w:t xml:space="preserve"> </w:t>
      </w:r>
      <w:r w:rsidR="002B78DE">
        <w:rPr>
          <w:spacing w:val="-1"/>
        </w:rPr>
        <w:t>special</w:t>
      </w:r>
      <w:r w:rsidR="002B78DE">
        <w:t xml:space="preserve"> </w:t>
      </w:r>
      <w:r w:rsidR="002B78DE">
        <w:rPr>
          <w:spacing w:val="-1"/>
        </w:rPr>
        <w:t>education</w:t>
      </w:r>
      <w:r w:rsidR="002B78DE">
        <w:t xml:space="preserve"> </w:t>
      </w:r>
      <w:r w:rsidR="002B78DE">
        <w:rPr>
          <w:spacing w:val="-1"/>
        </w:rPr>
        <w:t>and</w:t>
      </w:r>
      <w:r w:rsidR="002B78DE">
        <w:rPr>
          <w:spacing w:val="-2"/>
        </w:rPr>
        <w:t xml:space="preserve"> </w:t>
      </w:r>
      <w:r w:rsidR="002B78DE">
        <w:rPr>
          <w:spacing w:val="-1"/>
        </w:rPr>
        <w:t>related</w:t>
      </w:r>
      <w:r w:rsidR="002B78DE">
        <w:rPr>
          <w:spacing w:val="42"/>
        </w:rPr>
        <w:t xml:space="preserve"> </w:t>
      </w:r>
      <w:r w:rsidR="002B78DE">
        <w:rPr>
          <w:spacing w:val="-1"/>
        </w:rPr>
        <w:t>services,</w:t>
      </w:r>
      <w:r w:rsidR="002B78DE">
        <w:rPr>
          <w:spacing w:val="2"/>
        </w:rPr>
        <w:t xml:space="preserve"> </w:t>
      </w:r>
      <w:r w:rsidR="002B78DE">
        <w:rPr>
          <w:spacing w:val="-1"/>
        </w:rPr>
        <w:t>and</w:t>
      </w:r>
      <w:r w:rsidR="002B78DE">
        <w:rPr>
          <w:spacing w:val="-2"/>
        </w:rPr>
        <w:t xml:space="preserve"> </w:t>
      </w:r>
      <w:r w:rsidR="002B78DE">
        <w:t>to</w:t>
      </w:r>
      <w:r w:rsidR="002B78DE">
        <w:rPr>
          <w:spacing w:val="-2"/>
        </w:rPr>
        <w:t xml:space="preserve"> </w:t>
      </w:r>
      <w:r w:rsidR="002B78DE">
        <w:rPr>
          <w:spacing w:val="-1"/>
        </w:rPr>
        <w:t>determine</w:t>
      </w:r>
      <w:r w:rsidR="002B78DE">
        <w:t xml:space="preserve"> the</w:t>
      </w:r>
      <w:r w:rsidR="002B78DE">
        <w:rPr>
          <w:spacing w:val="-2"/>
        </w:rPr>
        <w:t xml:space="preserve"> </w:t>
      </w:r>
      <w:r w:rsidR="002B78DE">
        <w:rPr>
          <w:spacing w:val="-1"/>
        </w:rPr>
        <w:t>educational</w:t>
      </w:r>
      <w:r w:rsidR="002B78DE">
        <w:t xml:space="preserve"> </w:t>
      </w:r>
      <w:r w:rsidR="002B78DE">
        <w:rPr>
          <w:spacing w:val="-2"/>
        </w:rPr>
        <w:t>needs</w:t>
      </w:r>
      <w:r w:rsidR="002B78DE">
        <w:rPr>
          <w:spacing w:val="1"/>
        </w:rPr>
        <w:t xml:space="preserve"> </w:t>
      </w:r>
      <w:r w:rsidR="002B78DE">
        <w:rPr>
          <w:spacing w:val="-2"/>
        </w:rPr>
        <w:t>of</w:t>
      </w:r>
      <w:r w:rsidR="002B78DE">
        <w:rPr>
          <w:spacing w:val="2"/>
        </w:rPr>
        <w:t xml:space="preserve"> </w:t>
      </w:r>
      <w:r w:rsidR="002B78DE">
        <w:t>the</w:t>
      </w:r>
      <w:r w:rsidR="002B78DE">
        <w:rPr>
          <w:spacing w:val="-2"/>
        </w:rPr>
        <w:t xml:space="preserve"> </w:t>
      </w:r>
      <w:r w:rsidR="002B78DE">
        <w:rPr>
          <w:spacing w:val="-1"/>
        </w:rPr>
        <w:t xml:space="preserve">pupil. </w:t>
      </w:r>
      <w:r w:rsidR="002B78DE">
        <w:t>The</w:t>
      </w:r>
      <w:r w:rsidR="002B78DE">
        <w:rPr>
          <w:spacing w:val="-2"/>
        </w:rPr>
        <w:t xml:space="preserve"> </w:t>
      </w:r>
      <w:r w:rsidR="002B78DE">
        <w:rPr>
          <w:spacing w:val="-1"/>
        </w:rPr>
        <w:t>district proposing</w:t>
      </w:r>
      <w:r w:rsidR="002B78DE">
        <w:t xml:space="preserve"> to</w:t>
      </w:r>
      <w:r w:rsidR="002B78DE">
        <w:rPr>
          <w:spacing w:val="-2"/>
        </w:rPr>
        <w:t xml:space="preserve"> </w:t>
      </w:r>
      <w:r w:rsidR="002B78DE">
        <w:rPr>
          <w:spacing w:val="-1"/>
        </w:rPr>
        <w:t>conduct an</w:t>
      </w:r>
      <w:r w:rsidR="002B78DE">
        <w:rPr>
          <w:spacing w:val="-2"/>
        </w:rPr>
        <w:t xml:space="preserve"> </w:t>
      </w:r>
      <w:r w:rsidR="002B78DE">
        <w:rPr>
          <w:spacing w:val="-1"/>
        </w:rPr>
        <w:t>initial</w:t>
      </w:r>
      <w:r w:rsidR="002B78DE">
        <w:rPr>
          <w:spacing w:val="52"/>
        </w:rPr>
        <w:t xml:space="preserve"> </w:t>
      </w:r>
      <w:r w:rsidR="002B78DE">
        <w:rPr>
          <w:spacing w:val="-1"/>
        </w:rPr>
        <w:t>evaluation</w:t>
      </w:r>
      <w:r w:rsidR="002B78DE">
        <w:t xml:space="preserve"> to </w:t>
      </w:r>
      <w:r w:rsidR="002B78DE">
        <w:rPr>
          <w:spacing w:val="-1"/>
        </w:rPr>
        <w:t>determine</w:t>
      </w:r>
      <w:r w:rsidR="002B78DE">
        <w:rPr>
          <w:spacing w:val="-2"/>
        </w:rPr>
        <w:t xml:space="preserve"> </w:t>
      </w:r>
      <w:r w:rsidR="002B78DE">
        <w:rPr>
          <w:spacing w:val="-1"/>
        </w:rPr>
        <w:t xml:space="preserve">if </w:t>
      </w:r>
      <w:r w:rsidR="002B78DE">
        <w:t xml:space="preserve">the </w:t>
      </w:r>
      <w:r w:rsidR="002B78DE">
        <w:rPr>
          <w:spacing w:val="-1"/>
        </w:rPr>
        <w:t>child</w:t>
      </w:r>
      <w:r w:rsidR="002B78DE">
        <w:rPr>
          <w:spacing w:val="-2"/>
        </w:rPr>
        <w:t xml:space="preserve"> </w:t>
      </w:r>
      <w:r w:rsidR="002B78DE">
        <w:rPr>
          <w:spacing w:val="-1"/>
        </w:rPr>
        <w:t>qualifies</w:t>
      </w:r>
      <w:r w:rsidR="002B78DE">
        <w:rPr>
          <w:spacing w:val="1"/>
        </w:rPr>
        <w:t xml:space="preserve"> </w:t>
      </w:r>
      <w:r w:rsidR="002B78DE">
        <w:rPr>
          <w:spacing w:val="-2"/>
        </w:rPr>
        <w:t>as</w:t>
      </w:r>
      <w:r w:rsidR="002B78DE">
        <w:rPr>
          <w:spacing w:val="1"/>
        </w:rPr>
        <w:t xml:space="preserve"> </w:t>
      </w:r>
      <w:r w:rsidR="002B78DE">
        <w:t>a</w:t>
      </w:r>
      <w:r w:rsidR="002B78DE">
        <w:rPr>
          <w:spacing w:val="-4"/>
        </w:rPr>
        <w:t xml:space="preserve"> </w:t>
      </w:r>
      <w:r w:rsidR="002B78DE">
        <w:rPr>
          <w:spacing w:val="-1"/>
        </w:rPr>
        <w:t>pupil</w:t>
      </w:r>
      <w:r w:rsidR="002B78DE">
        <w:t xml:space="preserve"> </w:t>
      </w:r>
      <w:r w:rsidR="002B78DE">
        <w:rPr>
          <w:spacing w:val="-1"/>
        </w:rPr>
        <w:t>with</w:t>
      </w:r>
      <w:r w:rsidR="002B78DE">
        <w:t xml:space="preserve"> a </w:t>
      </w:r>
      <w:r w:rsidR="002B78DE">
        <w:rPr>
          <w:spacing w:val="-1"/>
        </w:rPr>
        <w:t>disability</w:t>
      </w:r>
      <w:r w:rsidR="002B78DE">
        <w:rPr>
          <w:spacing w:val="-2"/>
        </w:rPr>
        <w:t xml:space="preserve"> </w:t>
      </w:r>
      <w:r w:rsidR="002B78DE">
        <w:rPr>
          <w:spacing w:val="-1"/>
        </w:rPr>
        <w:t>obtains</w:t>
      </w:r>
      <w:r w:rsidR="002B78DE">
        <w:rPr>
          <w:spacing w:val="2"/>
        </w:rPr>
        <w:t xml:space="preserve"> </w:t>
      </w:r>
      <w:r w:rsidR="002B78DE">
        <w:rPr>
          <w:spacing w:val="-1"/>
        </w:rPr>
        <w:t>informed</w:t>
      </w:r>
      <w:r w:rsidR="002B78DE">
        <w:t xml:space="preserve"> </w:t>
      </w:r>
      <w:r w:rsidR="002B78DE">
        <w:rPr>
          <w:spacing w:val="-1"/>
        </w:rPr>
        <w:t>consent</w:t>
      </w:r>
      <w:r w:rsidR="002B78DE">
        <w:rPr>
          <w:spacing w:val="-3"/>
        </w:rPr>
        <w:t xml:space="preserve"> </w:t>
      </w:r>
      <w:r w:rsidR="002B78DE">
        <w:rPr>
          <w:spacing w:val="-1"/>
        </w:rPr>
        <w:t>from the</w:t>
      </w:r>
      <w:r w:rsidR="002B78DE">
        <w:rPr>
          <w:spacing w:val="60"/>
        </w:rPr>
        <w:t xml:space="preserve"> </w:t>
      </w:r>
      <w:r w:rsidR="002B78DE">
        <w:rPr>
          <w:spacing w:val="-1"/>
        </w:rPr>
        <w:t xml:space="preserve">parent </w:t>
      </w:r>
      <w:r w:rsidR="002B78DE">
        <w:rPr>
          <w:spacing w:val="-2"/>
        </w:rPr>
        <w:t>of</w:t>
      </w:r>
      <w:r w:rsidR="002B78DE">
        <w:rPr>
          <w:spacing w:val="2"/>
        </w:rPr>
        <w:t xml:space="preserve"> </w:t>
      </w:r>
      <w:r w:rsidR="002B78DE">
        <w:t>the</w:t>
      </w:r>
      <w:r w:rsidR="002B78DE">
        <w:rPr>
          <w:spacing w:val="-2"/>
        </w:rPr>
        <w:t xml:space="preserve"> </w:t>
      </w:r>
      <w:r w:rsidR="002B78DE">
        <w:rPr>
          <w:spacing w:val="-1"/>
        </w:rPr>
        <w:t>child</w:t>
      </w:r>
      <w:r w:rsidR="002B78DE">
        <w:t xml:space="preserve"> </w:t>
      </w:r>
      <w:r w:rsidR="002B78DE">
        <w:rPr>
          <w:spacing w:val="-1"/>
        </w:rPr>
        <w:t>before</w:t>
      </w:r>
      <w:r w:rsidR="002B78DE">
        <w:rPr>
          <w:spacing w:val="-2"/>
        </w:rPr>
        <w:t xml:space="preserve"> </w:t>
      </w:r>
      <w:r w:rsidR="002B78DE">
        <w:t>the</w:t>
      </w:r>
      <w:r w:rsidR="002B78DE">
        <w:rPr>
          <w:spacing w:val="-2"/>
        </w:rPr>
        <w:t xml:space="preserve"> </w:t>
      </w:r>
      <w:r w:rsidR="002B78DE">
        <w:rPr>
          <w:spacing w:val="-1"/>
        </w:rPr>
        <w:t>evaluation</w:t>
      </w:r>
      <w:r w:rsidR="002B78DE">
        <w:t xml:space="preserve"> </w:t>
      </w:r>
      <w:r w:rsidR="002B78DE">
        <w:rPr>
          <w:spacing w:val="-1"/>
        </w:rPr>
        <w:t>is</w:t>
      </w:r>
      <w:r w:rsidR="002B78DE">
        <w:rPr>
          <w:spacing w:val="1"/>
        </w:rPr>
        <w:t xml:space="preserve"> </w:t>
      </w:r>
      <w:r w:rsidR="002B78DE">
        <w:rPr>
          <w:spacing w:val="-1"/>
        </w:rPr>
        <w:t>conducted. Parental</w:t>
      </w:r>
      <w:r w:rsidR="002B78DE">
        <w:t xml:space="preserve"> </w:t>
      </w:r>
      <w:r w:rsidR="002B78DE">
        <w:rPr>
          <w:spacing w:val="-1"/>
        </w:rPr>
        <w:t xml:space="preserve">consent </w:t>
      </w:r>
      <w:r w:rsidR="002B78DE">
        <w:t>for</w:t>
      </w:r>
      <w:r w:rsidR="002B78DE">
        <w:rPr>
          <w:spacing w:val="-1"/>
        </w:rPr>
        <w:t xml:space="preserve"> evaluation</w:t>
      </w:r>
      <w:r w:rsidR="002B78DE">
        <w:t xml:space="preserve"> </w:t>
      </w:r>
      <w:r w:rsidR="002B78DE">
        <w:rPr>
          <w:spacing w:val="-1"/>
        </w:rPr>
        <w:t>is</w:t>
      </w:r>
      <w:r w:rsidR="002B78DE">
        <w:rPr>
          <w:spacing w:val="2"/>
        </w:rPr>
        <w:t xml:space="preserve"> </w:t>
      </w:r>
      <w:r w:rsidR="002B78DE">
        <w:rPr>
          <w:spacing w:val="-1"/>
        </w:rPr>
        <w:t>not construed as</w:t>
      </w:r>
      <w:r w:rsidR="002B78DE">
        <w:rPr>
          <w:spacing w:val="32"/>
        </w:rPr>
        <w:t xml:space="preserve"> </w:t>
      </w:r>
      <w:r w:rsidR="002B78DE">
        <w:rPr>
          <w:spacing w:val="-1"/>
        </w:rPr>
        <w:t xml:space="preserve">consent </w:t>
      </w:r>
      <w:r w:rsidR="002B78DE">
        <w:t>for</w:t>
      </w:r>
      <w:r w:rsidR="002B78DE">
        <w:rPr>
          <w:spacing w:val="-1"/>
        </w:rPr>
        <w:t xml:space="preserve"> placement </w:t>
      </w:r>
      <w:r w:rsidR="002B78DE">
        <w:t>for</w:t>
      </w:r>
      <w:r w:rsidR="002B78DE">
        <w:rPr>
          <w:spacing w:val="-1"/>
        </w:rPr>
        <w:t xml:space="preserve"> receipt </w:t>
      </w:r>
      <w:r w:rsidR="002B78DE">
        <w:rPr>
          <w:spacing w:val="-2"/>
        </w:rPr>
        <w:t>of</w:t>
      </w:r>
      <w:r w:rsidR="002B78DE">
        <w:rPr>
          <w:spacing w:val="2"/>
        </w:rPr>
        <w:t xml:space="preserve"> </w:t>
      </w:r>
      <w:r w:rsidR="002B78DE">
        <w:rPr>
          <w:spacing w:val="-1"/>
        </w:rPr>
        <w:t>special</w:t>
      </w:r>
      <w:r w:rsidR="002B78DE">
        <w:t xml:space="preserve"> </w:t>
      </w:r>
      <w:r w:rsidR="002B78DE">
        <w:rPr>
          <w:spacing w:val="-1"/>
        </w:rPr>
        <w:t>education</w:t>
      </w:r>
      <w:r w:rsidR="002B78DE">
        <w:t xml:space="preserve"> </w:t>
      </w:r>
      <w:r w:rsidR="002B78DE">
        <w:rPr>
          <w:spacing w:val="-1"/>
        </w:rPr>
        <w:t>and</w:t>
      </w:r>
      <w:r w:rsidR="002B78DE">
        <w:rPr>
          <w:spacing w:val="-2"/>
        </w:rPr>
        <w:t xml:space="preserve"> </w:t>
      </w:r>
      <w:r w:rsidR="002B78DE">
        <w:rPr>
          <w:spacing w:val="-1"/>
        </w:rPr>
        <w:t>related</w:t>
      </w:r>
      <w:r w:rsidR="002B78DE">
        <w:rPr>
          <w:spacing w:val="-2"/>
        </w:rPr>
        <w:t xml:space="preserve"> </w:t>
      </w:r>
      <w:r w:rsidR="002B78DE">
        <w:rPr>
          <w:spacing w:val="-1"/>
        </w:rPr>
        <w:t xml:space="preserve">services. </w:t>
      </w:r>
      <w:r w:rsidR="002B78DE">
        <w:t>The</w:t>
      </w:r>
      <w:r w:rsidR="002B78DE">
        <w:rPr>
          <w:spacing w:val="-2"/>
        </w:rPr>
        <w:t xml:space="preserve"> </w:t>
      </w:r>
      <w:proofErr w:type="gramStart"/>
      <w:r w:rsidR="002B78DE">
        <w:rPr>
          <w:spacing w:val="-1"/>
        </w:rPr>
        <w:t>District</w:t>
      </w:r>
      <w:proofErr w:type="gramEnd"/>
      <w:r w:rsidR="002B78DE">
        <w:rPr>
          <w:spacing w:val="2"/>
        </w:rPr>
        <w:t xml:space="preserve"> </w:t>
      </w:r>
      <w:r w:rsidR="002B78DE">
        <w:rPr>
          <w:spacing w:val="-2"/>
        </w:rPr>
        <w:t>will</w:t>
      </w:r>
      <w:r w:rsidR="002B78DE">
        <w:t xml:space="preserve"> </w:t>
      </w:r>
      <w:r w:rsidR="002B78DE">
        <w:rPr>
          <w:spacing w:val="-1"/>
        </w:rPr>
        <w:t>not override</w:t>
      </w:r>
      <w:r w:rsidR="002B78DE">
        <w:rPr>
          <w:spacing w:val="49"/>
        </w:rPr>
        <w:t xml:space="preserve"> </w:t>
      </w:r>
      <w:r w:rsidR="002B78DE">
        <w:t xml:space="preserve">the </w:t>
      </w:r>
      <w:r w:rsidR="002B78DE">
        <w:rPr>
          <w:spacing w:val="-1"/>
        </w:rPr>
        <w:t>written</w:t>
      </w:r>
      <w:r w:rsidR="002B78DE">
        <w:rPr>
          <w:spacing w:val="-2"/>
        </w:rPr>
        <w:t xml:space="preserve"> </w:t>
      </w:r>
      <w:r w:rsidR="002B78DE">
        <w:rPr>
          <w:spacing w:val="-1"/>
        </w:rPr>
        <w:t>refusal</w:t>
      </w:r>
      <w:r w:rsidR="002B78DE">
        <w:t xml:space="preserve"> </w:t>
      </w:r>
      <w:r w:rsidR="002B78DE">
        <w:rPr>
          <w:spacing w:val="-2"/>
        </w:rPr>
        <w:t>of</w:t>
      </w:r>
      <w:r w:rsidR="002B78DE">
        <w:rPr>
          <w:spacing w:val="4"/>
        </w:rPr>
        <w:t xml:space="preserve"> </w:t>
      </w:r>
      <w:r w:rsidR="002B78DE">
        <w:t>a</w:t>
      </w:r>
      <w:r w:rsidR="002B78DE">
        <w:rPr>
          <w:spacing w:val="-2"/>
        </w:rPr>
        <w:t xml:space="preserve"> </w:t>
      </w:r>
      <w:r w:rsidR="002B78DE">
        <w:rPr>
          <w:spacing w:val="-1"/>
        </w:rPr>
        <w:t xml:space="preserve">parent </w:t>
      </w:r>
      <w:r w:rsidR="002B78DE">
        <w:t>to</w:t>
      </w:r>
      <w:r w:rsidR="002B78DE">
        <w:rPr>
          <w:spacing w:val="-2"/>
        </w:rPr>
        <w:t xml:space="preserve"> </w:t>
      </w:r>
      <w:r w:rsidR="002B78DE">
        <w:rPr>
          <w:spacing w:val="-1"/>
        </w:rPr>
        <w:t>consent</w:t>
      </w:r>
      <w:r w:rsidR="002B78DE">
        <w:rPr>
          <w:spacing w:val="-3"/>
        </w:rPr>
        <w:t xml:space="preserve"> </w:t>
      </w:r>
      <w:r w:rsidR="002B78DE">
        <w:t xml:space="preserve">to </w:t>
      </w:r>
      <w:r w:rsidR="002B78DE">
        <w:rPr>
          <w:spacing w:val="-1"/>
        </w:rPr>
        <w:t>an</w:t>
      </w:r>
      <w:r w:rsidR="002B78DE">
        <w:rPr>
          <w:spacing w:val="-2"/>
        </w:rPr>
        <w:t xml:space="preserve"> </w:t>
      </w:r>
      <w:r w:rsidR="002B78DE">
        <w:rPr>
          <w:spacing w:val="-1"/>
        </w:rPr>
        <w:t>initial</w:t>
      </w:r>
      <w:r w:rsidR="002B78DE">
        <w:t xml:space="preserve"> </w:t>
      </w:r>
      <w:r w:rsidR="002B78DE">
        <w:rPr>
          <w:spacing w:val="-1"/>
        </w:rPr>
        <w:t>evaluation</w:t>
      </w:r>
      <w:r w:rsidR="002B78DE">
        <w:t xml:space="preserve"> </w:t>
      </w:r>
      <w:r w:rsidR="002B78DE">
        <w:rPr>
          <w:spacing w:val="-1"/>
        </w:rPr>
        <w:t>or re-evaluation.</w:t>
      </w:r>
    </w:p>
    <w:p w14:paraId="5247F0BE" w14:textId="77777777" w:rsidR="00FD41D5" w:rsidRDefault="00FD41D5">
      <w:pPr>
        <w:spacing w:before="6"/>
        <w:rPr>
          <w:rFonts w:ascii="Arial" w:eastAsia="Arial" w:hAnsi="Arial" w:cs="Arial"/>
          <w:sz w:val="17"/>
          <w:szCs w:val="17"/>
        </w:rPr>
      </w:pPr>
    </w:p>
    <w:p w14:paraId="2CEB7AEC" w14:textId="77777777" w:rsidR="00FD41D5" w:rsidRDefault="002B78DE">
      <w:pPr>
        <w:pStyle w:val="Heading2"/>
        <w:rPr>
          <w:b w:val="0"/>
          <w:bCs w:val="0"/>
        </w:rPr>
      </w:pPr>
      <w:bookmarkStart w:id="3" w:name="Evaluation_Procedures"/>
      <w:bookmarkEnd w:id="3"/>
      <w:r>
        <w:rPr>
          <w:spacing w:val="-1"/>
        </w:rPr>
        <w:t>Evaluation</w:t>
      </w:r>
      <w:r>
        <w:t xml:space="preserve"> </w:t>
      </w:r>
      <w:r>
        <w:rPr>
          <w:spacing w:val="-1"/>
        </w:rPr>
        <w:t>Procedures</w:t>
      </w:r>
    </w:p>
    <w:p w14:paraId="60D777AA" w14:textId="77777777" w:rsidR="00FD41D5" w:rsidRDefault="002B78DE">
      <w:pPr>
        <w:pStyle w:val="BodyText"/>
        <w:spacing w:before="122"/>
        <w:ind w:left="107" w:firstLine="0"/>
      </w:pPr>
      <w:r>
        <w:rPr>
          <w:spacing w:val="-1"/>
        </w:rPr>
        <w:t>Evaluations</w:t>
      </w:r>
      <w:r>
        <w:rPr>
          <w:spacing w:val="1"/>
        </w:rPr>
        <w:t xml:space="preserve"> </w:t>
      </w:r>
      <w:r>
        <w:rPr>
          <w:spacing w:val="-1"/>
        </w:rPr>
        <w:t>and</w:t>
      </w:r>
      <w:r>
        <w:t xml:space="preserve"> </w:t>
      </w:r>
      <w:r>
        <w:rPr>
          <w:spacing w:val="-1"/>
        </w:rPr>
        <w:t>reevaluations</w:t>
      </w:r>
      <w:r>
        <w:rPr>
          <w:spacing w:val="1"/>
        </w:rPr>
        <w:t xml:space="preserve"> </w:t>
      </w:r>
      <w:r>
        <w:rPr>
          <w:spacing w:val="-1"/>
        </w:rPr>
        <w:t>are conducted</w:t>
      </w:r>
      <w:r>
        <w:t xml:space="preserve"> </w:t>
      </w:r>
      <w:r>
        <w:rPr>
          <w:spacing w:val="-2"/>
        </w:rPr>
        <w:t>according</w:t>
      </w:r>
      <w:r>
        <w:t xml:space="preserve"> to</w:t>
      </w:r>
      <w:r>
        <w:rPr>
          <w:spacing w:val="-2"/>
        </w:rPr>
        <w:t xml:space="preserve"> </w:t>
      </w:r>
      <w:r>
        <w:t>the</w:t>
      </w:r>
      <w:r>
        <w:rPr>
          <w:spacing w:val="-4"/>
        </w:rPr>
        <w:t xml:space="preserve"> </w:t>
      </w:r>
      <w:r>
        <w:rPr>
          <w:spacing w:val="-1"/>
        </w:rPr>
        <w:t>following</w:t>
      </w:r>
      <w:r>
        <w:rPr>
          <w:spacing w:val="3"/>
        </w:rPr>
        <w:t xml:space="preserve"> </w:t>
      </w:r>
      <w:r>
        <w:rPr>
          <w:spacing w:val="-1"/>
        </w:rPr>
        <w:t>procedures:</w:t>
      </w:r>
    </w:p>
    <w:p w14:paraId="45169CFC" w14:textId="77777777" w:rsidR="00FD41D5" w:rsidRDefault="00FD41D5">
      <w:pPr>
        <w:spacing w:before="9"/>
        <w:rPr>
          <w:rFonts w:ascii="Arial" w:eastAsia="Arial" w:hAnsi="Arial" w:cs="Arial"/>
          <w:sz w:val="20"/>
          <w:szCs w:val="20"/>
        </w:rPr>
      </w:pPr>
    </w:p>
    <w:p w14:paraId="0F913C6D" w14:textId="740583A9" w:rsidR="00FD41D5" w:rsidRDefault="00A23221">
      <w:pPr>
        <w:pStyle w:val="BodyText"/>
        <w:numPr>
          <w:ilvl w:val="0"/>
          <w:numId w:val="8"/>
        </w:numPr>
        <w:tabs>
          <w:tab w:val="left" w:pos="468"/>
        </w:tabs>
        <w:ind w:right="688" w:hanging="360"/>
      </w:pPr>
      <w:r>
        <w:rPr>
          <w:b/>
          <w:bCs/>
          <w:iCs/>
          <w:spacing w:val="-1"/>
        </w:rPr>
        <w:t>MSEC or member district</w:t>
      </w:r>
      <w:r w:rsidR="002B78DE">
        <w:rPr>
          <w:i/>
        </w:rPr>
        <w:t xml:space="preserve"> </w:t>
      </w:r>
      <w:r w:rsidR="002B78DE">
        <w:rPr>
          <w:spacing w:val="-1"/>
        </w:rPr>
        <w:t>shall</w:t>
      </w:r>
      <w:r w:rsidR="002B78DE">
        <w:t xml:space="preserve"> </w:t>
      </w:r>
      <w:r w:rsidR="002B78DE">
        <w:rPr>
          <w:spacing w:val="-2"/>
        </w:rPr>
        <w:t>provide</w:t>
      </w:r>
      <w:r w:rsidR="002B78DE">
        <w:t xml:space="preserve"> </w:t>
      </w:r>
      <w:r w:rsidR="002B78DE">
        <w:rPr>
          <w:spacing w:val="-1"/>
        </w:rPr>
        <w:t>notice</w:t>
      </w:r>
      <w:r w:rsidR="002B78DE">
        <w:rPr>
          <w:spacing w:val="-2"/>
        </w:rPr>
        <w:t xml:space="preserve"> </w:t>
      </w:r>
      <w:r w:rsidR="002B78DE">
        <w:t>to</w:t>
      </w:r>
      <w:r w:rsidR="002B78DE">
        <w:rPr>
          <w:spacing w:val="-2"/>
        </w:rPr>
        <w:t xml:space="preserve"> </w:t>
      </w:r>
      <w:r w:rsidR="002B78DE">
        <w:t>the</w:t>
      </w:r>
      <w:r w:rsidR="002B78DE">
        <w:rPr>
          <w:spacing w:val="-2"/>
        </w:rPr>
        <w:t xml:space="preserve"> </w:t>
      </w:r>
      <w:r w:rsidR="002B78DE">
        <w:rPr>
          <w:spacing w:val="-1"/>
        </w:rPr>
        <w:t>parents</w:t>
      </w:r>
      <w:r w:rsidR="002B78DE">
        <w:rPr>
          <w:spacing w:val="-2"/>
        </w:rPr>
        <w:t xml:space="preserve"> of</w:t>
      </w:r>
      <w:r w:rsidR="002B78DE">
        <w:rPr>
          <w:spacing w:val="2"/>
        </w:rPr>
        <w:t xml:space="preserve"> </w:t>
      </w:r>
      <w:r w:rsidR="002B78DE">
        <w:t xml:space="preserve">the </w:t>
      </w:r>
      <w:r w:rsidR="002B78DE">
        <w:rPr>
          <w:spacing w:val="-1"/>
        </w:rPr>
        <w:t>pupil, according</w:t>
      </w:r>
      <w:r w:rsidR="002B78DE">
        <w:t xml:space="preserve"> to</w:t>
      </w:r>
      <w:r w:rsidR="002B78DE">
        <w:rPr>
          <w:spacing w:val="-2"/>
        </w:rPr>
        <w:t xml:space="preserve"> </w:t>
      </w:r>
      <w:r w:rsidR="002B78DE">
        <w:rPr>
          <w:spacing w:val="-1"/>
        </w:rPr>
        <w:t>Code</w:t>
      </w:r>
      <w:r w:rsidR="002B78DE">
        <w:t xml:space="preserve"> </w:t>
      </w:r>
      <w:r w:rsidR="002B78DE">
        <w:rPr>
          <w:spacing w:val="-2"/>
        </w:rPr>
        <w:t>of</w:t>
      </w:r>
      <w:r w:rsidR="002B78DE">
        <w:rPr>
          <w:spacing w:val="2"/>
        </w:rPr>
        <w:t xml:space="preserve"> </w:t>
      </w:r>
      <w:r w:rsidR="002B78DE">
        <w:rPr>
          <w:spacing w:val="-2"/>
        </w:rPr>
        <w:t>Federal</w:t>
      </w:r>
      <w:r w:rsidR="002B78DE">
        <w:rPr>
          <w:spacing w:val="66"/>
        </w:rPr>
        <w:t xml:space="preserve"> </w:t>
      </w:r>
      <w:r w:rsidR="002B78DE">
        <w:rPr>
          <w:spacing w:val="-1"/>
        </w:rPr>
        <w:t>Regulations, title</w:t>
      </w:r>
      <w:r w:rsidR="002B78DE">
        <w:t xml:space="preserve"> </w:t>
      </w:r>
      <w:r w:rsidR="002B78DE">
        <w:rPr>
          <w:spacing w:val="-1"/>
        </w:rPr>
        <w:t>34, sections</w:t>
      </w:r>
      <w:r w:rsidR="002B78DE">
        <w:rPr>
          <w:spacing w:val="1"/>
        </w:rPr>
        <w:t xml:space="preserve"> </w:t>
      </w:r>
      <w:r w:rsidR="002B78DE">
        <w:rPr>
          <w:spacing w:val="-1"/>
        </w:rPr>
        <w:t>300.500</w:t>
      </w:r>
      <w:r w:rsidR="002B78DE">
        <w:rPr>
          <w:spacing w:val="-2"/>
        </w:rPr>
        <w:t xml:space="preserve"> </w:t>
      </w:r>
      <w:r w:rsidR="002B78DE">
        <w:t xml:space="preserve">to </w:t>
      </w:r>
      <w:r w:rsidR="002B78DE">
        <w:rPr>
          <w:spacing w:val="-2"/>
        </w:rPr>
        <w:t>300.505,</w:t>
      </w:r>
      <w:r w:rsidR="002B78DE">
        <w:rPr>
          <w:spacing w:val="-1"/>
        </w:rPr>
        <w:t xml:space="preserve"> that describes</w:t>
      </w:r>
      <w:r w:rsidR="002B78DE">
        <w:rPr>
          <w:spacing w:val="1"/>
        </w:rPr>
        <w:t xml:space="preserve"> </w:t>
      </w:r>
      <w:r w:rsidR="002B78DE">
        <w:rPr>
          <w:spacing w:val="-1"/>
        </w:rPr>
        <w:t>any</w:t>
      </w:r>
      <w:r w:rsidR="002B78DE">
        <w:rPr>
          <w:spacing w:val="-2"/>
        </w:rPr>
        <w:t xml:space="preserve"> </w:t>
      </w:r>
      <w:r w:rsidR="002B78DE">
        <w:rPr>
          <w:spacing w:val="-1"/>
        </w:rPr>
        <w:t>evaluation</w:t>
      </w:r>
      <w:r w:rsidR="002B78DE">
        <w:t xml:space="preserve"> </w:t>
      </w:r>
      <w:r w:rsidR="002B78DE">
        <w:rPr>
          <w:spacing w:val="-1"/>
        </w:rPr>
        <w:t>procedures</w:t>
      </w:r>
      <w:r w:rsidR="002B78DE">
        <w:rPr>
          <w:spacing w:val="-2"/>
        </w:rPr>
        <w:t xml:space="preserve"> </w:t>
      </w:r>
      <w:r w:rsidR="002B78DE">
        <w:rPr>
          <w:spacing w:val="-1"/>
        </w:rPr>
        <w:t>the</w:t>
      </w:r>
      <w:r w:rsidR="002B78DE">
        <w:rPr>
          <w:spacing w:val="64"/>
        </w:rPr>
        <w:t xml:space="preserve"> </w:t>
      </w:r>
      <w:r w:rsidR="002B78DE">
        <w:rPr>
          <w:spacing w:val="-1"/>
        </w:rPr>
        <w:t>district proposes</w:t>
      </w:r>
      <w:r w:rsidR="002B78DE">
        <w:rPr>
          <w:spacing w:val="-2"/>
        </w:rPr>
        <w:t xml:space="preserve"> </w:t>
      </w:r>
      <w:r w:rsidR="002B78DE">
        <w:t xml:space="preserve">to </w:t>
      </w:r>
      <w:r w:rsidR="002B78DE">
        <w:rPr>
          <w:spacing w:val="-1"/>
        </w:rPr>
        <w:t>conduct.</w:t>
      </w:r>
    </w:p>
    <w:p w14:paraId="51C7E302" w14:textId="77777777" w:rsidR="00FD41D5" w:rsidRDefault="00FD41D5">
      <w:pPr>
        <w:spacing w:before="5"/>
        <w:rPr>
          <w:rFonts w:ascii="Arial" w:eastAsia="Arial" w:hAnsi="Arial" w:cs="Arial"/>
          <w:sz w:val="17"/>
          <w:szCs w:val="17"/>
        </w:rPr>
      </w:pPr>
    </w:p>
    <w:p w14:paraId="7C5CB384" w14:textId="6D3C15CD" w:rsidR="00FD41D5" w:rsidRDefault="002B78DE">
      <w:pPr>
        <w:numPr>
          <w:ilvl w:val="0"/>
          <w:numId w:val="8"/>
        </w:numPr>
        <w:tabs>
          <w:tab w:val="left" w:pos="469"/>
        </w:tabs>
        <w:ind w:left="468" w:hanging="360"/>
        <w:rPr>
          <w:rFonts w:ascii="Arial" w:eastAsia="Arial" w:hAnsi="Arial" w:cs="Arial"/>
        </w:rPr>
      </w:pPr>
      <w:r>
        <w:rPr>
          <w:rFonts w:ascii="Arial"/>
        </w:rPr>
        <w:t xml:space="preserve">In </w:t>
      </w:r>
      <w:r>
        <w:rPr>
          <w:rFonts w:ascii="Arial"/>
          <w:spacing w:val="-1"/>
        </w:rPr>
        <w:t>conducting</w:t>
      </w:r>
      <w:r>
        <w:rPr>
          <w:rFonts w:ascii="Arial"/>
        </w:rPr>
        <w:t xml:space="preserve"> the </w:t>
      </w:r>
      <w:r>
        <w:rPr>
          <w:rFonts w:ascii="Arial"/>
          <w:spacing w:val="-2"/>
        </w:rPr>
        <w:t>evaluation,</w:t>
      </w:r>
      <w:r w:rsidR="00A23221">
        <w:rPr>
          <w:rFonts w:ascii="Arial"/>
          <w:i/>
          <w:spacing w:val="-1"/>
        </w:rPr>
        <w:t xml:space="preserve"> </w:t>
      </w:r>
      <w:r w:rsidR="00A23221">
        <w:rPr>
          <w:rFonts w:ascii="Arial"/>
          <w:b/>
          <w:bCs/>
          <w:iCs/>
          <w:spacing w:val="-1"/>
        </w:rPr>
        <w:t>MSEC or member district:</w:t>
      </w:r>
    </w:p>
    <w:p w14:paraId="0B5FCF75" w14:textId="77777777" w:rsidR="00FD41D5" w:rsidRDefault="00FD41D5">
      <w:pPr>
        <w:spacing w:before="5"/>
        <w:rPr>
          <w:rFonts w:ascii="Arial" w:eastAsia="Arial" w:hAnsi="Arial" w:cs="Arial"/>
          <w:sz w:val="17"/>
          <w:szCs w:val="17"/>
        </w:rPr>
      </w:pPr>
    </w:p>
    <w:p w14:paraId="75A682C2" w14:textId="4F241F5A" w:rsidR="00FD41D5" w:rsidRDefault="002B78DE">
      <w:pPr>
        <w:pStyle w:val="BodyText"/>
        <w:numPr>
          <w:ilvl w:val="1"/>
          <w:numId w:val="8"/>
        </w:numPr>
        <w:tabs>
          <w:tab w:val="left" w:pos="829"/>
        </w:tabs>
        <w:ind w:right="114"/>
      </w:pPr>
      <w:r>
        <w:rPr>
          <w:spacing w:val="-1"/>
        </w:rPr>
        <w:t>Uses</w:t>
      </w:r>
      <w:r>
        <w:rPr>
          <w:spacing w:val="1"/>
        </w:rPr>
        <w:t xml:space="preserve"> </w:t>
      </w:r>
      <w:r>
        <w:t xml:space="preserve">a </w:t>
      </w:r>
      <w:r>
        <w:rPr>
          <w:spacing w:val="-1"/>
        </w:rPr>
        <w:t>variety</w:t>
      </w:r>
      <w:r>
        <w:rPr>
          <w:spacing w:val="-2"/>
        </w:rPr>
        <w:t xml:space="preserve"> of</w:t>
      </w:r>
      <w:r>
        <w:rPr>
          <w:spacing w:val="2"/>
        </w:rPr>
        <w:t xml:space="preserve"> </w:t>
      </w:r>
      <w:r>
        <w:rPr>
          <w:spacing w:val="-1"/>
        </w:rPr>
        <w:t>evaluation</w:t>
      </w:r>
      <w:r>
        <w:t xml:space="preserve"> </w:t>
      </w:r>
      <w:r>
        <w:rPr>
          <w:spacing w:val="-1"/>
        </w:rPr>
        <w:t>tools</w:t>
      </w:r>
      <w:r>
        <w:rPr>
          <w:spacing w:val="1"/>
        </w:rPr>
        <w:t xml:space="preserve"> </w:t>
      </w:r>
      <w:r>
        <w:rPr>
          <w:spacing w:val="-1"/>
        </w:rPr>
        <w:t>and</w:t>
      </w:r>
      <w:r>
        <w:rPr>
          <w:spacing w:val="-2"/>
        </w:rPr>
        <w:t xml:space="preserve"> </w:t>
      </w:r>
      <w:r>
        <w:rPr>
          <w:spacing w:val="-1"/>
        </w:rPr>
        <w:t>strategies</w:t>
      </w:r>
      <w:r>
        <w:rPr>
          <w:spacing w:val="-2"/>
        </w:rPr>
        <w:t xml:space="preserve"> </w:t>
      </w:r>
      <w:r>
        <w:rPr>
          <w:spacing w:val="-1"/>
        </w:rPr>
        <w:t>to</w:t>
      </w:r>
      <w:r>
        <w:rPr>
          <w:spacing w:val="-2"/>
        </w:rPr>
        <w:t xml:space="preserve"> </w:t>
      </w:r>
      <w:r>
        <w:rPr>
          <w:spacing w:val="-1"/>
        </w:rPr>
        <w:t>gather relevant functional</w:t>
      </w:r>
      <w:r>
        <w:t xml:space="preserve"> </w:t>
      </w:r>
      <w:r>
        <w:rPr>
          <w:spacing w:val="-1"/>
        </w:rPr>
        <w:t>and</w:t>
      </w:r>
      <w:r>
        <w:t xml:space="preserve"> </w:t>
      </w:r>
      <w:r>
        <w:rPr>
          <w:spacing w:val="-1"/>
        </w:rPr>
        <w:t>developmental</w:t>
      </w:r>
      <w:r>
        <w:rPr>
          <w:spacing w:val="48"/>
        </w:rPr>
        <w:t xml:space="preserve"> </w:t>
      </w:r>
      <w:r>
        <w:rPr>
          <w:spacing w:val="-1"/>
        </w:rPr>
        <w:t>information, including</w:t>
      </w:r>
      <w:r>
        <w:rPr>
          <w:spacing w:val="3"/>
        </w:rPr>
        <w:t xml:space="preserve"> </w:t>
      </w:r>
      <w:r>
        <w:rPr>
          <w:spacing w:val="-1"/>
        </w:rPr>
        <w:t>information</w:t>
      </w:r>
      <w:r>
        <w:t xml:space="preserve"> </w:t>
      </w:r>
      <w:r>
        <w:rPr>
          <w:spacing w:val="-1"/>
        </w:rPr>
        <w:t>provided</w:t>
      </w:r>
      <w:r>
        <w:t xml:space="preserve"> </w:t>
      </w:r>
      <w:r>
        <w:rPr>
          <w:spacing w:val="-1"/>
        </w:rPr>
        <w:t>by</w:t>
      </w:r>
      <w:r>
        <w:rPr>
          <w:spacing w:val="-2"/>
        </w:rPr>
        <w:t xml:space="preserve"> </w:t>
      </w:r>
      <w:r>
        <w:t>the</w:t>
      </w:r>
      <w:r>
        <w:rPr>
          <w:spacing w:val="-2"/>
        </w:rPr>
        <w:t xml:space="preserve"> </w:t>
      </w:r>
      <w:r>
        <w:rPr>
          <w:spacing w:val="-1"/>
        </w:rPr>
        <w:t>parent, that</w:t>
      </w:r>
      <w:r>
        <w:rPr>
          <w:spacing w:val="2"/>
        </w:rPr>
        <w:t xml:space="preserve"> </w:t>
      </w:r>
      <w:r>
        <w:rPr>
          <w:spacing w:val="-1"/>
        </w:rPr>
        <w:t>are</w:t>
      </w:r>
      <w:r>
        <w:t xml:space="preserve"> </w:t>
      </w:r>
      <w:r>
        <w:rPr>
          <w:spacing w:val="-1"/>
        </w:rPr>
        <w:t>designed</w:t>
      </w:r>
      <w:r>
        <w:t xml:space="preserve"> to</w:t>
      </w:r>
      <w:r>
        <w:rPr>
          <w:spacing w:val="-2"/>
        </w:rPr>
        <w:t xml:space="preserve"> </w:t>
      </w:r>
      <w:r>
        <w:rPr>
          <w:spacing w:val="-1"/>
        </w:rPr>
        <w:t>assist in</w:t>
      </w:r>
      <w:r>
        <w:rPr>
          <w:spacing w:val="41"/>
        </w:rPr>
        <w:t xml:space="preserve"> </w:t>
      </w:r>
      <w:r>
        <w:rPr>
          <w:spacing w:val="-1"/>
        </w:rPr>
        <w:t>determining</w:t>
      </w:r>
      <w:r>
        <w:t xml:space="preserve"> </w:t>
      </w:r>
      <w:r>
        <w:rPr>
          <w:spacing w:val="-1"/>
        </w:rPr>
        <w:t>whether</w:t>
      </w:r>
      <w:r>
        <w:rPr>
          <w:spacing w:val="2"/>
        </w:rPr>
        <w:t xml:space="preserve"> </w:t>
      </w:r>
      <w:r>
        <w:t>the</w:t>
      </w:r>
      <w:r>
        <w:rPr>
          <w:spacing w:val="-4"/>
        </w:rPr>
        <w:t xml:space="preserve"> </w:t>
      </w:r>
      <w:r>
        <w:rPr>
          <w:spacing w:val="-1"/>
        </w:rPr>
        <w:t>child</w:t>
      </w:r>
      <w:r>
        <w:t xml:space="preserve"> </w:t>
      </w:r>
      <w:r>
        <w:rPr>
          <w:spacing w:val="-1"/>
        </w:rPr>
        <w:t>is</w:t>
      </w:r>
      <w:r>
        <w:rPr>
          <w:spacing w:val="1"/>
        </w:rPr>
        <w:t xml:space="preserve"> </w:t>
      </w:r>
      <w:r>
        <w:t xml:space="preserve">a </w:t>
      </w:r>
      <w:r>
        <w:rPr>
          <w:spacing w:val="-1"/>
        </w:rPr>
        <w:t>pupil</w:t>
      </w:r>
      <w:r>
        <w:t xml:space="preserve"> </w:t>
      </w:r>
      <w:r>
        <w:rPr>
          <w:spacing w:val="-1"/>
        </w:rPr>
        <w:t>with</w:t>
      </w:r>
      <w:r>
        <w:t xml:space="preserve"> a </w:t>
      </w:r>
      <w:r>
        <w:rPr>
          <w:spacing w:val="-1"/>
        </w:rPr>
        <w:t>disability</w:t>
      </w:r>
      <w:r>
        <w:rPr>
          <w:spacing w:val="-2"/>
        </w:rPr>
        <w:t xml:space="preserve"> </w:t>
      </w:r>
      <w:r>
        <w:rPr>
          <w:spacing w:val="-1"/>
        </w:rPr>
        <w:t>and</w:t>
      </w:r>
      <w:r>
        <w:t xml:space="preserve"> the </w:t>
      </w:r>
      <w:r>
        <w:rPr>
          <w:spacing w:val="-1"/>
        </w:rPr>
        <w:t xml:space="preserve">content </w:t>
      </w:r>
      <w:r>
        <w:rPr>
          <w:spacing w:val="-2"/>
        </w:rPr>
        <w:t>of</w:t>
      </w:r>
      <w:r>
        <w:rPr>
          <w:spacing w:val="-1"/>
        </w:rPr>
        <w:t xml:space="preserve"> </w:t>
      </w:r>
      <w:r>
        <w:t xml:space="preserve">the </w:t>
      </w:r>
      <w:r>
        <w:rPr>
          <w:spacing w:val="-1"/>
        </w:rPr>
        <w:t>pupil’s</w:t>
      </w:r>
      <w:r>
        <w:t xml:space="preserve"> </w:t>
      </w:r>
      <w:r>
        <w:rPr>
          <w:spacing w:val="-1"/>
        </w:rPr>
        <w:t>individualized</w:t>
      </w:r>
      <w:r>
        <w:t xml:space="preserve"> </w:t>
      </w:r>
      <w:r>
        <w:rPr>
          <w:spacing w:val="-1"/>
        </w:rPr>
        <w:t>education</w:t>
      </w:r>
      <w:r>
        <w:t xml:space="preserve"> </w:t>
      </w:r>
      <w:r>
        <w:rPr>
          <w:spacing w:val="-1"/>
        </w:rPr>
        <w:t>program, including</w:t>
      </w:r>
      <w:r>
        <w:rPr>
          <w:spacing w:val="3"/>
        </w:rPr>
        <w:t xml:space="preserve"> </w:t>
      </w:r>
      <w:r>
        <w:rPr>
          <w:spacing w:val="-1"/>
        </w:rPr>
        <w:t>information</w:t>
      </w:r>
      <w:r>
        <w:rPr>
          <w:spacing w:val="-2"/>
        </w:rPr>
        <w:t xml:space="preserve"> </w:t>
      </w:r>
      <w:r>
        <w:rPr>
          <w:spacing w:val="-1"/>
        </w:rPr>
        <w:t>related</w:t>
      </w:r>
      <w:r>
        <w:rPr>
          <w:spacing w:val="-2"/>
        </w:rPr>
        <w:t xml:space="preserve"> </w:t>
      </w:r>
      <w:r>
        <w:t>to</w:t>
      </w:r>
      <w:r>
        <w:rPr>
          <w:spacing w:val="-2"/>
        </w:rPr>
        <w:t xml:space="preserve"> </w:t>
      </w:r>
      <w:r>
        <w:rPr>
          <w:spacing w:val="-1"/>
        </w:rPr>
        <w:t>enabling</w:t>
      </w:r>
      <w:r>
        <w:t xml:space="preserve"> the</w:t>
      </w:r>
      <w:r>
        <w:rPr>
          <w:spacing w:val="-2"/>
        </w:rPr>
        <w:t xml:space="preserve"> </w:t>
      </w:r>
      <w:r>
        <w:rPr>
          <w:spacing w:val="-1"/>
        </w:rPr>
        <w:t>pupil</w:t>
      </w:r>
      <w:r>
        <w:t xml:space="preserve"> to</w:t>
      </w:r>
      <w:r>
        <w:rPr>
          <w:spacing w:val="-2"/>
        </w:rPr>
        <w:t xml:space="preserve"> </w:t>
      </w:r>
      <w:r>
        <w:rPr>
          <w:spacing w:val="-1"/>
        </w:rPr>
        <w:t>be</w:t>
      </w:r>
      <w:r>
        <w:t xml:space="preserve"> </w:t>
      </w:r>
      <w:r>
        <w:rPr>
          <w:spacing w:val="-2"/>
        </w:rPr>
        <w:t>involved</w:t>
      </w:r>
      <w:r>
        <w:rPr>
          <w:spacing w:val="50"/>
        </w:rPr>
        <w:t xml:space="preserve"> </w:t>
      </w:r>
      <w:r>
        <w:rPr>
          <w:spacing w:val="-1"/>
        </w:rPr>
        <w:t>in</w:t>
      </w:r>
      <w:r>
        <w:t xml:space="preserve"> </w:t>
      </w:r>
      <w:r>
        <w:rPr>
          <w:spacing w:val="-1"/>
        </w:rPr>
        <w:t>and</w:t>
      </w:r>
      <w:r>
        <w:t xml:space="preserve"> </w:t>
      </w:r>
      <w:r>
        <w:rPr>
          <w:spacing w:val="-1"/>
        </w:rPr>
        <w:t>progress</w:t>
      </w:r>
      <w:r>
        <w:rPr>
          <w:spacing w:val="-2"/>
        </w:rPr>
        <w:t xml:space="preserve"> </w:t>
      </w:r>
      <w:r>
        <w:rPr>
          <w:spacing w:val="-1"/>
        </w:rPr>
        <w:t>in</w:t>
      </w:r>
      <w:r>
        <w:t xml:space="preserve"> the</w:t>
      </w:r>
      <w:r>
        <w:rPr>
          <w:spacing w:val="-4"/>
        </w:rPr>
        <w:t xml:space="preserve"> </w:t>
      </w:r>
      <w:r>
        <w:rPr>
          <w:spacing w:val="-1"/>
        </w:rPr>
        <w:t>general</w:t>
      </w:r>
      <w:r>
        <w:t xml:space="preserve"> </w:t>
      </w:r>
      <w:r>
        <w:rPr>
          <w:spacing w:val="-1"/>
        </w:rPr>
        <w:t>curriculum, or</w:t>
      </w:r>
      <w:r>
        <w:rPr>
          <w:spacing w:val="-3"/>
        </w:rPr>
        <w:t xml:space="preserve"> </w:t>
      </w:r>
      <w:r>
        <w:t>for</w:t>
      </w:r>
      <w:r>
        <w:rPr>
          <w:spacing w:val="-1"/>
        </w:rPr>
        <w:t xml:space="preserve"> preschool</w:t>
      </w:r>
      <w:r>
        <w:t xml:space="preserve"> </w:t>
      </w:r>
      <w:r>
        <w:rPr>
          <w:spacing w:val="-1"/>
        </w:rPr>
        <w:t xml:space="preserve">pupils, </w:t>
      </w:r>
      <w:r>
        <w:t>to</w:t>
      </w:r>
      <w:r>
        <w:rPr>
          <w:spacing w:val="-2"/>
        </w:rPr>
        <w:t xml:space="preserve"> </w:t>
      </w:r>
      <w:r>
        <w:rPr>
          <w:spacing w:val="-1"/>
        </w:rPr>
        <w:t>participate</w:t>
      </w:r>
      <w:r>
        <w:t xml:space="preserve"> </w:t>
      </w:r>
      <w:r>
        <w:rPr>
          <w:spacing w:val="-1"/>
        </w:rPr>
        <w:t>in</w:t>
      </w:r>
      <w:r>
        <w:t xml:space="preserve"> </w:t>
      </w:r>
      <w:r>
        <w:rPr>
          <w:spacing w:val="-1"/>
        </w:rPr>
        <w:t>appropriate</w:t>
      </w:r>
      <w:r>
        <w:rPr>
          <w:spacing w:val="57"/>
        </w:rPr>
        <w:t xml:space="preserve"> </w:t>
      </w:r>
      <w:r>
        <w:rPr>
          <w:spacing w:val="-1"/>
        </w:rPr>
        <w:t>activities;</w:t>
      </w:r>
    </w:p>
    <w:p w14:paraId="0FF342B7" w14:textId="77777777" w:rsidR="00FD41D5" w:rsidRDefault="00FD41D5">
      <w:pPr>
        <w:spacing w:before="5"/>
        <w:rPr>
          <w:rFonts w:ascii="Arial" w:eastAsia="Arial" w:hAnsi="Arial" w:cs="Arial"/>
          <w:sz w:val="17"/>
          <w:szCs w:val="17"/>
        </w:rPr>
      </w:pPr>
    </w:p>
    <w:p w14:paraId="0253323D" w14:textId="77777777" w:rsidR="00FD41D5" w:rsidRDefault="002B78DE">
      <w:pPr>
        <w:pStyle w:val="BodyText"/>
        <w:numPr>
          <w:ilvl w:val="1"/>
          <w:numId w:val="8"/>
        </w:numPr>
        <w:tabs>
          <w:tab w:val="left" w:pos="829"/>
        </w:tabs>
        <w:ind w:right="280"/>
      </w:pPr>
      <w:r>
        <w:rPr>
          <w:spacing w:val="-1"/>
        </w:rPr>
        <w:t>Does</w:t>
      </w:r>
      <w:r>
        <w:rPr>
          <w:spacing w:val="1"/>
        </w:rPr>
        <w:t xml:space="preserve"> </w:t>
      </w:r>
      <w:r>
        <w:rPr>
          <w:spacing w:val="-1"/>
        </w:rPr>
        <w:t>not use</w:t>
      </w:r>
      <w:r>
        <w:t xml:space="preserve"> </w:t>
      </w:r>
      <w:r>
        <w:rPr>
          <w:spacing w:val="-1"/>
        </w:rPr>
        <w:t>any</w:t>
      </w:r>
      <w:r>
        <w:rPr>
          <w:spacing w:val="-2"/>
        </w:rPr>
        <w:t xml:space="preserve"> </w:t>
      </w:r>
      <w:r>
        <w:rPr>
          <w:spacing w:val="-1"/>
        </w:rPr>
        <w:t>single</w:t>
      </w:r>
      <w:r>
        <w:rPr>
          <w:spacing w:val="-2"/>
        </w:rPr>
        <w:t xml:space="preserve"> </w:t>
      </w:r>
      <w:r>
        <w:rPr>
          <w:spacing w:val="-1"/>
        </w:rPr>
        <w:t>procedure</w:t>
      </w:r>
      <w:r>
        <w:rPr>
          <w:spacing w:val="-2"/>
        </w:rPr>
        <w:t xml:space="preserve"> </w:t>
      </w:r>
      <w:r>
        <w:rPr>
          <w:spacing w:val="-1"/>
        </w:rPr>
        <w:t>as</w:t>
      </w:r>
      <w:r>
        <w:rPr>
          <w:spacing w:val="-2"/>
        </w:rPr>
        <w:t xml:space="preserve"> </w:t>
      </w:r>
      <w:r>
        <w:t>the</w:t>
      </w:r>
      <w:r>
        <w:rPr>
          <w:spacing w:val="-2"/>
        </w:rPr>
        <w:t xml:space="preserve"> </w:t>
      </w:r>
      <w:r>
        <w:rPr>
          <w:spacing w:val="-1"/>
        </w:rPr>
        <w:t>sole</w:t>
      </w:r>
      <w:r>
        <w:t xml:space="preserve"> </w:t>
      </w:r>
      <w:r>
        <w:rPr>
          <w:spacing w:val="-1"/>
        </w:rPr>
        <w:t>criterion</w:t>
      </w:r>
      <w:r>
        <w:rPr>
          <w:spacing w:val="-2"/>
        </w:rPr>
        <w:t xml:space="preserve"> </w:t>
      </w:r>
      <w:r>
        <w:t>for</w:t>
      </w:r>
      <w:r>
        <w:rPr>
          <w:spacing w:val="-1"/>
        </w:rPr>
        <w:t xml:space="preserve"> determining</w:t>
      </w:r>
      <w:r>
        <w:rPr>
          <w:spacing w:val="3"/>
        </w:rPr>
        <w:t xml:space="preserve"> </w:t>
      </w:r>
      <w:r>
        <w:rPr>
          <w:spacing w:val="-1"/>
        </w:rPr>
        <w:t xml:space="preserve">whether </w:t>
      </w:r>
      <w:r>
        <w:t xml:space="preserve">a </w:t>
      </w:r>
      <w:r>
        <w:rPr>
          <w:spacing w:val="-1"/>
        </w:rPr>
        <w:t>child</w:t>
      </w:r>
      <w:r>
        <w:t xml:space="preserve"> </w:t>
      </w:r>
      <w:r>
        <w:rPr>
          <w:spacing w:val="-1"/>
        </w:rPr>
        <w:t>is</w:t>
      </w:r>
      <w:r>
        <w:rPr>
          <w:spacing w:val="1"/>
        </w:rPr>
        <w:t xml:space="preserve"> </w:t>
      </w:r>
      <w:r>
        <w:t>a</w:t>
      </w:r>
      <w:r>
        <w:rPr>
          <w:spacing w:val="-2"/>
        </w:rPr>
        <w:t xml:space="preserve"> </w:t>
      </w:r>
      <w:r>
        <w:rPr>
          <w:spacing w:val="-1"/>
        </w:rPr>
        <w:t>pupil</w:t>
      </w:r>
      <w:r>
        <w:rPr>
          <w:spacing w:val="45"/>
        </w:rPr>
        <w:t xml:space="preserve"> </w:t>
      </w:r>
      <w:r>
        <w:rPr>
          <w:spacing w:val="-1"/>
        </w:rPr>
        <w:t>with</w:t>
      </w:r>
      <w:r>
        <w:t xml:space="preserve"> a </w:t>
      </w:r>
      <w:r>
        <w:rPr>
          <w:spacing w:val="-1"/>
        </w:rPr>
        <w:t>disability</w:t>
      </w:r>
      <w:r>
        <w:rPr>
          <w:spacing w:val="-2"/>
        </w:rPr>
        <w:t xml:space="preserve"> </w:t>
      </w:r>
      <w:r>
        <w:rPr>
          <w:spacing w:val="-1"/>
        </w:rPr>
        <w:t>or</w:t>
      </w:r>
      <w:r>
        <w:rPr>
          <w:spacing w:val="2"/>
        </w:rPr>
        <w:t xml:space="preserve"> </w:t>
      </w:r>
      <w:r>
        <w:rPr>
          <w:spacing w:val="-1"/>
        </w:rPr>
        <w:t>determining</w:t>
      </w:r>
      <w:r>
        <w:rPr>
          <w:spacing w:val="3"/>
        </w:rPr>
        <w:t xml:space="preserve"> </w:t>
      </w:r>
      <w:r>
        <w:rPr>
          <w:spacing w:val="-2"/>
        </w:rPr>
        <w:t>an</w:t>
      </w:r>
      <w:r>
        <w:t xml:space="preserve"> </w:t>
      </w:r>
      <w:r>
        <w:rPr>
          <w:spacing w:val="-1"/>
        </w:rPr>
        <w:t>appropriate</w:t>
      </w:r>
      <w:r>
        <w:rPr>
          <w:spacing w:val="-2"/>
        </w:rPr>
        <w:t xml:space="preserve"> </w:t>
      </w:r>
      <w:r>
        <w:rPr>
          <w:spacing w:val="-1"/>
        </w:rPr>
        <w:t>education</w:t>
      </w:r>
      <w:r>
        <w:t xml:space="preserve"> </w:t>
      </w:r>
      <w:r>
        <w:rPr>
          <w:spacing w:val="-2"/>
        </w:rPr>
        <w:t>program</w:t>
      </w:r>
      <w:r>
        <w:rPr>
          <w:spacing w:val="-1"/>
        </w:rPr>
        <w:t xml:space="preserve"> </w:t>
      </w:r>
      <w:r>
        <w:t>for</w:t>
      </w:r>
      <w:r>
        <w:rPr>
          <w:spacing w:val="-1"/>
        </w:rPr>
        <w:t xml:space="preserve"> </w:t>
      </w:r>
      <w:r>
        <w:t>the</w:t>
      </w:r>
      <w:r>
        <w:rPr>
          <w:spacing w:val="-4"/>
        </w:rPr>
        <w:t xml:space="preserve"> </w:t>
      </w:r>
      <w:r>
        <w:rPr>
          <w:spacing w:val="-1"/>
        </w:rPr>
        <w:t>pupil;</w:t>
      </w:r>
      <w:r>
        <w:rPr>
          <w:spacing w:val="2"/>
        </w:rPr>
        <w:t xml:space="preserve"> </w:t>
      </w:r>
      <w:r>
        <w:rPr>
          <w:spacing w:val="-1"/>
        </w:rPr>
        <w:t>and</w:t>
      </w:r>
    </w:p>
    <w:p w14:paraId="4CBAF3C6" w14:textId="77777777" w:rsidR="00FD41D5" w:rsidRDefault="00FD41D5">
      <w:pPr>
        <w:spacing w:before="5"/>
        <w:rPr>
          <w:rFonts w:ascii="Arial" w:eastAsia="Arial" w:hAnsi="Arial" w:cs="Arial"/>
          <w:sz w:val="17"/>
          <w:szCs w:val="17"/>
        </w:rPr>
      </w:pPr>
    </w:p>
    <w:p w14:paraId="3B26D3D1" w14:textId="77777777" w:rsidR="00FD41D5" w:rsidRDefault="002B78DE">
      <w:pPr>
        <w:pStyle w:val="BodyText"/>
        <w:numPr>
          <w:ilvl w:val="1"/>
          <w:numId w:val="8"/>
        </w:numPr>
        <w:tabs>
          <w:tab w:val="left" w:pos="829"/>
        </w:tabs>
        <w:ind w:right="870"/>
      </w:pPr>
      <w:r>
        <w:rPr>
          <w:spacing w:val="-1"/>
        </w:rPr>
        <w:t>Uses</w:t>
      </w:r>
      <w:r>
        <w:rPr>
          <w:spacing w:val="1"/>
        </w:rPr>
        <w:t xml:space="preserve"> </w:t>
      </w:r>
      <w:r>
        <w:rPr>
          <w:spacing w:val="-1"/>
        </w:rPr>
        <w:t>technically</w:t>
      </w:r>
      <w:r>
        <w:rPr>
          <w:spacing w:val="-2"/>
        </w:rPr>
        <w:t xml:space="preserve"> </w:t>
      </w:r>
      <w:r>
        <w:rPr>
          <w:spacing w:val="-1"/>
        </w:rPr>
        <w:t>sound</w:t>
      </w:r>
      <w:r>
        <w:t xml:space="preserve"> </w:t>
      </w:r>
      <w:r>
        <w:rPr>
          <w:spacing w:val="-1"/>
        </w:rPr>
        <w:t>instruments</w:t>
      </w:r>
      <w:r>
        <w:rPr>
          <w:spacing w:val="-2"/>
        </w:rPr>
        <w:t xml:space="preserve"> </w:t>
      </w:r>
      <w:r>
        <w:rPr>
          <w:spacing w:val="-1"/>
        </w:rPr>
        <w:t>that are</w:t>
      </w:r>
      <w:r>
        <w:rPr>
          <w:spacing w:val="-2"/>
        </w:rPr>
        <w:t xml:space="preserve"> </w:t>
      </w:r>
      <w:r>
        <w:rPr>
          <w:spacing w:val="-1"/>
        </w:rPr>
        <w:t>designed</w:t>
      </w:r>
      <w:r>
        <w:rPr>
          <w:spacing w:val="-2"/>
        </w:rPr>
        <w:t xml:space="preserve"> </w:t>
      </w:r>
      <w:r>
        <w:t>to</w:t>
      </w:r>
      <w:r>
        <w:rPr>
          <w:spacing w:val="-2"/>
        </w:rPr>
        <w:t xml:space="preserve"> </w:t>
      </w:r>
      <w:r>
        <w:rPr>
          <w:spacing w:val="-1"/>
        </w:rPr>
        <w:t>assess</w:t>
      </w:r>
      <w:r>
        <w:rPr>
          <w:spacing w:val="-2"/>
        </w:rPr>
        <w:t xml:space="preserve"> </w:t>
      </w:r>
      <w:r>
        <w:t>the</w:t>
      </w:r>
      <w:r>
        <w:rPr>
          <w:spacing w:val="-2"/>
        </w:rPr>
        <w:t xml:space="preserve"> </w:t>
      </w:r>
      <w:r>
        <w:rPr>
          <w:spacing w:val="-1"/>
        </w:rPr>
        <w:t>relative</w:t>
      </w:r>
      <w:r>
        <w:t xml:space="preserve"> </w:t>
      </w:r>
      <w:r>
        <w:rPr>
          <w:spacing w:val="-1"/>
        </w:rPr>
        <w:t>contribution</w:t>
      </w:r>
      <w:r>
        <w:t xml:space="preserve"> </w:t>
      </w:r>
      <w:r>
        <w:rPr>
          <w:spacing w:val="-2"/>
        </w:rPr>
        <w:t>of</w:t>
      </w:r>
      <w:r>
        <w:rPr>
          <w:spacing w:val="59"/>
        </w:rPr>
        <w:t xml:space="preserve"> </w:t>
      </w:r>
      <w:r>
        <w:rPr>
          <w:spacing w:val="-1"/>
        </w:rPr>
        <w:t>cognitive</w:t>
      </w:r>
      <w:r>
        <w:t xml:space="preserve"> </w:t>
      </w:r>
      <w:r>
        <w:rPr>
          <w:spacing w:val="-1"/>
        </w:rPr>
        <w:t>and</w:t>
      </w:r>
      <w:r>
        <w:t xml:space="preserve"> </w:t>
      </w:r>
      <w:r>
        <w:rPr>
          <w:spacing w:val="-1"/>
        </w:rPr>
        <w:t>behavioral</w:t>
      </w:r>
      <w:r>
        <w:rPr>
          <w:spacing w:val="-3"/>
        </w:rPr>
        <w:t xml:space="preserve"> </w:t>
      </w:r>
      <w:r>
        <w:rPr>
          <w:spacing w:val="-1"/>
        </w:rPr>
        <w:t>factors, in</w:t>
      </w:r>
      <w:r>
        <w:t xml:space="preserve"> </w:t>
      </w:r>
      <w:r>
        <w:rPr>
          <w:spacing w:val="-1"/>
        </w:rPr>
        <w:t>addition</w:t>
      </w:r>
      <w:r>
        <w:rPr>
          <w:spacing w:val="-2"/>
        </w:rPr>
        <w:t xml:space="preserve"> </w:t>
      </w:r>
      <w:r>
        <w:t>to</w:t>
      </w:r>
      <w:r>
        <w:rPr>
          <w:spacing w:val="-2"/>
        </w:rPr>
        <w:t xml:space="preserve"> </w:t>
      </w:r>
      <w:r>
        <w:rPr>
          <w:spacing w:val="-1"/>
        </w:rPr>
        <w:t>physical</w:t>
      </w:r>
      <w:r>
        <w:t xml:space="preserve"> </w:t>
      </w:r>
      <w:r>
        <w:rPr>
          <w:spacing w:val="-1"/>
        </w:rPr>
        <w:t>or</w:t>
      </w:r>
      <w:r>
        <w:rPr>
          <w:spacing w:val="2"/>
        </w:rPr>
        <w:t xml:space="preserve"> </w:t>
      </w:r>
      <w:r>
        <w:rPr>
          <w:spacing w:val="-1"/>
        </w:rPr>
        <w:t>developmental</w:t>
      </w:r>
      <w:r>
        <w:rPr>
          <w:spacing w:val="-3"/>
        </w:rPr>
        <w:t xml:space="preserve"> </w:t>
      </w:r>
      <w:r>
        <w:rPr>
          <w:spacing w:val="-1"/>
        </w:rPr>
        <w:t>factors.</w:t>
      </w:r>
    </w:p>
    <w:p w14:paraId="5B98BE15" w14:textId="77777777" w:rsidR="00FD41D5" w:rsidRDefault="00FD41D5">
      <w:pPr>
        <w:sectPr w:rsidR="00FD41D5">
          <w:pgSz w:w="12240" w:h="15840"/>
          <w:pgMar w:top="940" w:right="860" w:bottom="900" w:left="900" w:header="740" w:footer="707" w:gutter="0"/>
          <w:cols w:space="720"/>
        </w:sectPr>
      </w:pPr>
    </w:p>
    <w:p w14:paraId="0DC11E93" w14:textId="77777777" w:rsidR="00FD41D5" w:rsidRDefault="00FD41D5">
      <w:pPr>
        <w:spacing w:before="3"/>
        <w:rPr>
          <w:rFonts w:ascii="Arial" w:eastAsia="Arial" w:hAnsi="Arial" w:cs="Arial"/>
          <w:sz w:val="15"/>
          <w:szCs w:val="15"/>
        </w:rPr>
      </w:pPr>
    </w:p>
    <w:p w14:paraId="44BE92F1" w14:textId="78C36630" w:rsidR="00FD41D5" w:rsidRDefault="00A23221">
      <w:pPr>
        <w:numPr>
          <w:ilvl w:val="0"/>
          <w:numId w:val="8"/>
        </w:numPr>
        <w:tabs>
          <w:tab w:val="left" w:pos="468"/>
        </w:tabs>
        <w:spacing w:before="72"/>
        <w:ind w:hanging="359"/>
        <w:rPr>
          <w:rFonts w:ascii="Arial" w:eastAsia="Arial" w:hAnsi="Arial" w:cs="Arial"/>
        </w:rPr>
      </w:pPr>
      <w:r>
        <w:rPr>
          <w:rFonts w:ascii="Arial"/>
          <w:b/>
          <w:bCs/>
          <w:iCs/>
          <w:spacing w:val="-1"/>
        </w:rPr>
        <w:t>MSEC and member district</w:t>
      </w:r>
      <w:r w:rsidR="002B78DE">
        <w:rPr>
          <w:rFonts w:ascii="Arial"/>
          <w:i/>
        </w:rPr>
        <w:t xml:space="preserve"> </w:t>
      </w:r>
      <w:r w:rsidR="002B78DE">
        <w:rPr>
          <w:rFonts w:ascii="Arial"/>
          <w:spacing w:val="-1"/>
        </w:rPr>
        <w:t>ensures</w:t>
      </w:r>
      <w:r w:rsidR="002B78DE">
        <w:rPr>
          <w:rFonts w:ascii="Arial"/>
          <w:spacing w:val="-2"/>
        </w:rPr>
        <w:t xml:space="preserve"> </w:t>
      </w:r>
      <w:r w:rsidR="002B78DE">
        <w:rPr>
          <w:rFonts w:ascii="Arial"/>
          <w:spacing w:val="-1"/>
        </w:rPr>
        <w:t>that:</w:t>
      </w:r>
    </w:p>
    <w:p w14:paraId="5E180177" w14:textId="77777777" w:rsidR="00FD41D5" w:rsidRDefault="00FD41D5">
      <w:pPr>
        <w:spacing w:before="5"/>
        <w:rPr>
          <w:rFonts w:ascii="Arial" w:eastAsia="Arial" w:hAnsi="Arial" w:cs="Arial"/>
          <w:sz w:val="17"/>
          <w:szCs w:val="17"/>
        </w:rPr>
      </w:pPr>
    </w:p>
    <w:p w14:paraId="59FD0ADF" w14:textId="77777777" w:rsidR="00FD41D5" w:rsidRDefault="002B78DE">
      <w:pPr>
        <w:pStyle w:val="BodyText"/>
        <w:numPr>
          <w:ilvl w:val="1"/>
          <w:numId w:val="8"/>
        </w:numPr>
        <w:tabs>
          <w:tab w:val="left" w:pos="828"/>
        </w:tabs>
        <w:ind w:left="827" w:right="395"/>
      </w:pPr>
      <w:r>
        <w:rPr>
          <w:spacing w:val="-1"/>
        </w:rPr>
        <w:t>Tests</w:t>
      </w:r>
      <w:r>
        <w:rPr>
          <w:spacing w:val="1"/>
        </w:rPr>
        <w:t xml:space="preserve"> </w:t>
      </w:r>
      <w:r>
        <w:rPr>
          <w:spacing w:val="-1"/>
        </w:rPr>
        <w:t>and</w:t>
      </w:r>
      <w:r>
        <w:rPr>
          <w:spacing w:val="-2"/>
        </w:rPr>
        <w:t xml:space="preserve"> </w:t>
      </w:r>
      <w:r>
        <w:rPr>
          <w:spacing w:val="-1"/>
        </w:rPr>
        <w:t>other evaluation</w:t>
      </w:r>
      <w:r>
        <w:t xml:space="preserve"> </w:t>
      </w:r>
      <w:r>
        <w:rPr>
          <w:spacing w:val="-1"/>
        </w:rPr>
        <w:t>materials</w:t>
      </w:r>
      <w:r>
        <w:rPr>
          <w:spacing w:val="2"/>
        </w:rPr>
        <w:t xml:space="preserve"> </w:t>
      </w:r>
      <w:r>
        <w:rPr>
          <w:spacing w:val="-1"/>
        </w:rPr>
        <w:t>used</w:t>
      </w:r>
      <w:r>
        <w:rPr>
          <w:spacing w:val="-2"/>
        </w:rPr>
        <w:t xml:space="preserve"> </w:t>
      </w:r>
      <w:r>
        <w:t>to</w:t>
      </w:r>
      <w:r>
        <w:rPr>
          <w:spacing w:val="-2"/>
        </w:rPr>
        <w:t xml:space="preserve"> </w:t>
      </w:r>
      <w:r>
        <w:rPr>
          <w:spacing w:val="-1"/>
        </w:rPr>
        <w:t>evaluate</w:t>
      </w:r>
      <w:r>
        <w:t xml:space="preserve"> a</w:t>
      </w:r>
      <w:r>
        <w:rPr>
          <w:spacing w:val="-2"/>
        </w:rPr>
        <w:t xml:space="preserve"> </w:t>
      </w:r>
      <w:r>
        <w:rPr>
          <w:spacing w:val="-1"/>
        </w:rPr>
        <w:t>child</w:t>
      </w:r>
      <w:r>
        <w:t xml:space="preserve"> </w:t>
      </w:r>
      <w:r>
        <w:rPr>
          <w:spacing w:val="-1"/>
        </w:rPr>
        <w:t>under this</w:t>
      </w:r>
      <w:r>
        <w:rPr>
          <w:spacing w:val="-2"/>
        </w:rPr>
        <w:t xml:space="preserve"> </w:t>
      </w:r>
      <w:r>
        <w:rPr>
          <w:spacing w:val="-1"/>
        </w:rPr>
        <w:t>part are</w:t>
      </w:r>
      <w:r>
        <w:rPr>
          <w:spacing w:val="-2"/>
        </w:rPr>
        <w:t xml:space="preserve"> </w:t>
      </w:r>
      <w:r>
        <w:rPr>
          <w:spacing w:val="-1"/>
        </w:rPr>
        <w:t>selected</w:t>
      </w:r>
      <w:r>
        <w:rPr>
          <w:spacing w:val="-2"/>
        </w:rPr>
        <w:t xml:space="preserve"> </w:t>
      </w:r>
      <w:r>
        <w:rPr>
          <w:spacing w:val="-1"/>
        </w:rPr>
        <w:t>and</w:t>
      </w:r>
      <w:r>
        <w:rPr>
          <w:spacing w:val="52"/>
        </w:rPr>
        <w:t xml:space="preserve"> </w:t>
      </w:r>
      <w:r>
        <w:rPr>
          <w:spacing w:val="-1"/>
        </w:rPr>
        <w:t>administered</w:t>
      </w:r>
      <w:r>
        <w:rPr>
          <w:spacing w:val="-2"/>
        </w:rPr>
        <w:t xml:space="preserve"> </w:t>
      </w:r>
      <w:r>
        <w:t xml:space="preserve">so </w:t>
      </w:r>
      <w:r>
        <w:rPr>
          <w:spacing w:val="-2"/>
        </w:rPr>
        <w:t>as</w:t>
      </w:r>
      <w:r>
        <w:rPr>
          <w:spacing w:val="1"/>
        </w:rPr>
        <w:t xml:space="preserve"> </w:t>
      </w:r>
      <w:r>
        <w:rPr>
          <w:spacing w:val="-2"/>
        </w:rPr>
        <w:t>not</w:t>
      </w:r>
      <w:r>
        <w:rPr>
          <w:spacing w:val="2"/>
        </w:rPr>
        <w:t xml:space="preserve"> </w:t>
      </w:r>
      <w:r>
        <w:rPr>
          <w:spacing w:val="-2"/>
        </w:rPr>
        <w:t>be</w:t>
      </w:r>
      <w:r>
        <w:t xml:space="preserve"> </w:t>
      </w:r>
      <w:r>
        <w:rPr>
          <w:spacing w:val="-1"/>
        </w:rPr>
        <w:t>discriminatory</w:t>
      </w:r>
      <w:r>
        <w:rPr>
          <w:spacing w:val="-2"/>
        </w:rPr>
        <w:t xml:space="preserve"> </w:t>
      </w:r>
      <w:r>
        <w:rPr>
          <w:spacing w:val="-1"/>
        </w:rPr>
        <w:t>on</w:t>
      </w:r>
      <w:r>
        <w:t xml:space="preserve"> a</w:t>
      </w:r>
      <w:r>
        <w:rPr>
          <w:spacing w:val="-2"/>
        </w:rPr>
        <w:t xml:space="preserve"> </w:t>
      </w:r>
      <w:r>
        <w:rPr>
          <w:spacing w:val="-1"/>
        </w:rPr>
        <w:t>racial</w:t>
      </w:r>
      <w:r>
        <w:t xml:space="preserve"> </w:t>
      </w:r>
      <w:r>
        <w:rPr>
          <w:spacing w:val="-1"/>
        </w:rPr>
        <w:t>or</w:t>
      </w:r>
      <w:r>
        <w:rPr>
          <w:spacing w:val="2"/>
        </w:rPr>
        <w:t xml:space="preserve"> </w:t>
      </w:r>
      <w:r>
        <w:rPr>
          <w:spacing w:val="-1"/>
        </w:rPr>
        <w:t>cultural</w:t>
      </w:r>
      <w:r>
        <w:t xml:space="preserve"> </w:t>
      </w:r>
      <w:r>
        <w:rPr>
          <w:spacing w:val="-2"/>
        </w:rPr>
        <w:t>basis,</w:t>
      </w:r>
      <w:r>
        <w:rPr>
          <w:spacing w:val="2"/>
        </w:rPr>
        <w:t xml:space="preserve"> </w:t>
      </w:r>
      <w:r>
        <w:rPr>
          <w:spacing w:val="-1"/>
        </w:rPr>
        <w:t>and</w:t>
      </w:r>
      <w:r>
        <w:rPr>
          <w:spacing w:val="-2"/>
        </w:rPr>
        <w:t xml:space="preserve"> </w:t>
      </w:r>
      <w:r>
        <w:rPr>
          <w:spacing w:val="-1"/>
        </w:rPr>
        <w:t>are</w:t>
      </w:r>
      <w:r>
        <w:t xml:space="preserve"> </w:t>
      </w:r>
      <w:r>
        <w:rPr>
          <w:spacing w:val="-2"/>
        </w:rPr>
        <w:t>provided</w:t>
      </w:r>
      <w:r>
        <w:t xml:space="preserve"> </w:t>
      </w:r>
      <w:r>
        <w:rPr>
          <w:spacing w:val="-1"/>
        </w:rPr>
        <w:t>and</w:t>
      </w:r>
      <w:r>
        <w:rPr>
          <w:spacing w:val="62"/>
        </w:rPr>
        <w:t xml:space="preserve"> </w:t>
      </w:r>
      <w:r>
        <w:rPr>
          <w:spacing w:val="-1"/>
        </w:rPr>
        <w:t>administered</w:t>
      </w:r>
      <w:r>
        <w:rPr>
          <w:spacing w:val="-2"/>
        </w:rPr>
        <w:t xml:space="preserve"> </w:t>
      </w:r>
      <w:r>
        <w:rPr>
          <w:spacing w:val="-1"/>
        </w:rPr>
        <w:t>in</w:t>
      </w:r>
      <w:r>
        <w:t xml:space="preserve"> the</w:t>
      </w:r>
      <w:r>
        <w:rPr>
          <w:spacing w:val="-2"/>
        </w:rPr>
        <w:t xml:space="preserve"> </w:t>
      </w:r>
      <w:r>
        <w:rPr>
          <w:spacing w:val="-1"/>
        </w:rPr>
        <w:t>pupil’s</w:t>
      </w:r>
      <w:r>
        <w:rPr>
          <w:spacing w:val="1"/>
        </w:rPr>
        <w:t xml:space="preserve"> </w:t>
      </w:r>
      <w:r>
        <w:rPr>
          <w:spacing w:val="-1"/>
        </w:rPr>
        <w:t>native</w:t>
      </w:r>
      <w:r>
        <w:t xml:space="preserve"> </w:t>
      </w:r>
      <w:r>
        <w:rPr>
          <w:spacing w:val="-1"/>
        </w:rPr>
        <w:t>language</w:t>
      </w:r>
      <w:r>
        <w:rPr>
          <w:spacing w:val="-2"/>
        </w:rPr>
        <w:t xml:space="preserve"> </w:t>
      </w:r>
      <w:r>
        <w:rPr>
          <w:spacing w:val="-1"/>
        </w:rPr>
        <w:t>or other mode</w:t>
      </w:r>
      <w:r>
        <w:t xml:space="preserve"> </w:t>
      </w:r>
      <w:r>
        <w:rPr>
          <w:spacing w:val="-2"/>
        </w:rPr>
        <w:t>of</w:t>
      </w:r>
      <w:r>
        <w:rPr>
          <w:spacing w:val="2"/>
        </w:rPr>
        <w:t xml:space="preserve"> </w:t>
      </w:r>
      <w:r>
        <w:rPr>
          <w:spacing w:val="-1"/>
        </w:rPr>
        <w:t>communication,</w:t>
      </w:r>
      <w:r>
        <w:rPr>
          <w:spacing w:val="2"/>
        </w:rPr>
        <w:t xml:space="preserve"> </w:t>
      </w:r>
      <w:r>
        <w:rPr>
          <w:spacing w:val="-1"/>
        </w:rPr>
        <w:t>unless</w:t>
      </w:r>
      <w:r>
        <w:rPr>
          <w:spacing w:val="-2"/>
        </w:rPr>
        <w:t xml:space="preserve"> </w:t>
      </w:r>
      <w:r>
        <w:rPr>
          <w:spacing w:val="-1"/>
        </w:rPr>
        <w:t>it</w:t>
      </w:r>
      <w:r>
        <w:rPr>
          <w:spacing w:val="2"/>
        </w:rPr>
        <w:t xml:space="preserve"> </w:t>
      </w:r>
      <w:r>
        <w:rPr>
          <w:spacing w:val="-1"/>
        </w:rPr>
        <w:t>is</w:t>
      </w:r>
      <w:r>
        <w:rPr>
          <w:spacing w:val="-2"/>
        </w:rPr>
        <w:t xml:space="preserve"> </w:t>
      </w:r>
      <w:r>
        <w:rPr>
          <w:spacing w:val="-1"/>
        </w:rPr>
        <w:t>clearly</w:t>
      </w:r>
      <w:r>
        <w:rPr>
          <w:spacing w:val="49"/>
        </w:rPr>
        <w:t xml:space="preserve"> </w:t>
      </w:r>
      <w:r>
        <w:rPr>
          <w:spacing w:val="-1"/>
        </w:rPr>
        <w:t>not feasible</w:t>
      </w:r>
      <w:r>
        <w:t xml:space="preserve"> to</w:t>
      </w:r>
      <w:r>
        <w:rPr>
          <w:spacing w:val="-2"/>
        </w:rPr>
        <w:t xml:space="preserve"> </w:t>
      </w:r>
      <w:r>
        <w:rPr>
          <w:spacing w:val="-1"/>
        </w:rPr>
        <w:t>do</w:t>
      </w:r>
      <w:r>
        <w:t xml:space="preserve"> </w:t>
      </w:r>
      <w:r>
        <w:rPr>
          <w:spacing w:val="-1"/>
        </w:rPr>
        <w:t>so;</w:t>
      </w:r>
    </w:p>
    <w:p w14:paraId="5B96E247" w14:textId="77777777" w:rsidR="00FD41D5" w:rsidRDefault="00FD41D5">
      <w:pPr>
        <w:spacing w:before="5"/>
        <w:rPr>
          <w:rFonts w:ascii="Arial" w:eastAsia="Arial" w:hAnsi="Arial" w:cs="Arial"/>
          <w:sz w:val="17"/>
          <w:szCs w:val="17"/>
        </w:rPr>
      </w:pPr>
    </w:p>
    <w:p w14:paraId="4673B2C2" w14:textId="77777777" w:rsidR="00FD41D5" w:rsidRDefault="002B78DE">
      <w:pPr>
        <w:pStyle w:val="BodyText"/>
        <w:numPr>
          <w:ilvl w:val="1"/>
          <w:numId w:val="8"/>
        </w:numPr>
        <w:tabs>
          <w:tab w:val="left" w:pos="828"/>
        </w:tabs>
        <w:ind w:left="827" w:right="395"/>
      </w:pPr>
      <w:r>
        <w:rPr>
          <w:spacing w:val="-1"/>
        </w:rPr>
        <w:t>Materials</w:t>
      </w:r>
      <w:r>
        <w:rPr>
          <w:spacing w:val="1"/>
        </w:rPr>
        <w:t xml:space="preserve"> </w:t>
      </w:r>
      <w:r>
        <w:rPr>
          <w:spacing w:val="-1"/>
        </w:rPr>
        <w:t>and</w:t>
      </w:r>
      <w:r>
        <w:t xml:space="preserve"> </w:t>
      </w:r>
      <w:r>
        <w:rPr>
          <w:spacing w:val="-1"/>
        </w:rPr>
        <w:t>procedures</w:t>
      </w:r>
      <w:r>
        <w:rPr>
          <w:spacing w:val="1"/>
        </w:rPr>
        <w:t xml:space="preserve"> </w:t>
      </w:r>
      <w:r>
        <w:rPr>
          <w:spacing w:val="-1"/>
        </w:rPr>
        <w:t>used</w:t>
      </w:r>
      <w:r>
        <w:rPr>
          <w:spacing w:val="-2"/>
        </w:rPr>
        <w:t xml:space="preserve"> </w:t>
      </w:r>
      <w:r>
        <w:t>to</w:t>
      </w:r>
      <w:r>
        <w:rPr>
          <w:spacing w:val="-2"/>
        </w:rPr>
        <w:t xml:space="preserve"> </w:t>
      </w:r>
      <w:r>
        <w:rPr>
          <w:spacing w:val="-1"/>
        </w:rPr>
        <w:t>evaluate</w:t>
      </w:r>
      <w:r>
        <w:t xml:space="preserve"> a </w:t>
      </w:r>
      <w:r>
        <w:rPr>
          <w:spacing w:val="-1"/>
        </w:rPr>
        <w:t>child</w:t>
      </w:r>
      <w:r>
        <w:t xml:space="preserve"> </w:t>
      </w:r>
      <w:r>
        <w:rPr>
          <w:spacing w:val="-1"/>
        </w:rPr>
        <w:t>with</w:t>
      </w:r>
      <w:r>
        <w:t xml:space="preserve"> </w:t>
      </w:r>
      <w:r>
        <w:rPr>
          <w:spacing w:val="-1"/>
        </w:rPr>
        <w:t>limited</w:t>
      </w:r>
      <w:r>
        <w:t xml:space="preserve"> </w:t>
      </w:r>
      <w:r>
        <w:rPr>
          <w:spacing w:val="-1"/>
        </w:rPr>
        <w:t>English</w:t>
      </w:r>
      <w:r>
        <w:t xml:space="preserve"> </w:t>
      </w:r>
      <w:r>
        <w:rPr>
          <w:spacing w:val="-1"/>
        </w:rPr>
        <w:t>proficiency</w:t>
      </w:r>
      <w:r>
        <w:rPr>
          <w:spacing w:val="-2"/>
        </w:rPr>
        <w:t xml:space="preserve"> </w:t>
      </w:r>
      <w:r>
        <w:rPr>
          <w:spacing w:val="-1"/>
        </w:rPr>
        <w:t>are</w:t>
      </w:r>
      <w:r>
        <w:rPr>
          <w:spacing w:val="-2"/>
        </w:rPr>
        <w:t xml:space="preserve"> </w:t>
      </w:r>
      <w:r>
        <w:rPr>
          <w:spacing w:val="-1"/>
        </w:rPr>
        <w:t>selected</w:t>
      </w:r>
      <w:r>
        <w:rPr>
          <w:spacing w:val="56"/>
        </w:rPr>
        <w:t xml:space="preserve"> </w:t>
      </w:r>
      <w:r>
        <w:rPr>
          <w:spacing w:val="-1"/>
        </w:rPr>
        <w:t>and</w:t>
      </w:r>
      <w:r>
        <w:t xml:space="preserve"> </w:t>
      </w:r>
      <w:r>
        <w:rPr>
          <w:spacing w:val="-1"/>
        </w:rPr>
        <w:t>administered</w:t>
      </w:r>
      <w:r>
        <w:rPr>
          <w:spacing w:val="-2"/>
        </w:rPr>
        <w:t xml:space="preserve"> </w:t>
      </w:r>
      <w:r>
        <w:t xml:space="preserve">to </w:t>
      </w:r>
      <w:r>
        <w:rPr>
          <w:spacing w:val="-2"/>
        </w:rPr>
        <w:t xml:space="preserve">ensure </w:t>
      </w:r>
      <w:r>
        <w:rPr>
          <w:spacing w:val="-1"/>
        </w:rPr>
        <w:t>that they</w:t>
      </w:r>
      <w:r>
        <w:rPr>
          <w:spacing w:val="-4"/>
        </w:rPr>
        <w:t xml:space="preserve"> </w:t>
      </w:r>
      <w:r>
        <w:rPr>
          <w:spacing w:val="-1"/>
        </w:rPr>
        <w:t>measure</w:t>
      </w:r>
      <w:r>
        <w:rPr>
          <w:spacing w:val="-2"/>
        </w:rPr>
        <w:t xml:space="preserve"> </w:t>
      </w:r>
      <w:r>
        <w:rPr>
          <w:spacing w:val="-1"/>
        </w:rPr>
        <w:t>the</w:t>
      </w:r>
      <w:r>
        <w:t xml:space="preserve"> </w:t>
      </w:r>
      <w:r>
        <w:rPr>
          <w:spacing w:val="-1"/>
        </w:rPr>
        <w:t xml:space="preserve">extent </w:t>
      </w:r>
      <w:r>
        <w:t xml:space="preserve">to </w:t>
      </w:r>
      <w:r>
        <w:rPr>
          <w:spacing w:val="-2"/>
        </w:rPr>
        <w:t>which</w:t>
      </w:r>
      <w:r>
        <w:t xml:space="preserve"> the</w:t>
      </w:r>
      <w:r>
        <w:rPr>
          <w:spacing w:val="-2"/>
        </w:rPr>
        <w:t xml:space="preserve"> </w:t>
      </w:r>
      <w:r>
        <w:rPr>
          <w:spacing w:val="-1"/>
        </w:rPr>
        <w:t>child</w:t>
      </w:r>
      <w:r>
        <w:t xml:space="preserve"> </w:t>
      </w:r>
      <w:r>
        <w:rPr>
          <w:spacing w:val="-1"/>
        </w:rPr>
        <w:t>has</w:t>
      </w:r>
      <w:r>
        <w:rPr>
          <w:spacing w:val="1"/>
        </w:rPr>
        <w:t xml:space="preserve"> </w:t>
      </w:r>
      <w:r>
        <w:t>a</w:t>
      </w:r>
      <w:r>
        <w:rPr>
          <w:spacing w:val="-2"/>
        </w:rPr>
        <w:t xml:space="preserve"> </w:t>
      </w:r>
      <w:r>
        <w:rPr>
          <w:spacing w:val="-1"/>
        </w:rPr>
        <w:t>disability</w:t>
      </w:r>
      <w:r>
        <w:rPr>
          <w:spacing w:val="-2"/>
        </w:rPr>
        <w:t xml:space="preserve"> </w:t>
      </w:r>
      <w:r>
        <w:rPr>
          <w:spacing w:val="-1"/>
        </w:rPr>
        <w:t>and</w:t>
      </w:r>
      <w:r>
        <w:rPr>
          <w:spacing w:val="66"/>
        </w:rPr>
        <w:t xml:space="preserve"> </w:t>
      </w:r>
      <w:r>
        <w:rPr>
          <w:spacing w:val="-1"/>
        </w:rPr>
        <w:t>needs</w:t>
      </w:r>
      <w:r>
        <w:rPr>
          <w:spacing w:val="1"/>
        </w:rPr>
        <w:t xml:space="preserve"> </w:t>
      </w:r>
      <w:r>
        <w:rPr>
          <w:spacing w:val="-1"/>
        </w:rPr>
        <w:t>special</w:t>
      </w:r>
      <w:r>
        <w:t xml:space="preserve"> </w:t>
      </w:r>
      <w:r>
        <w:rPr>
          <w:spacing w:val="-1"/>
        </w:rPr>
        <w:t>education</w:t>
      </w:r>
      <w:r>
        <w:rPr>
          <w:spacing w:val="-2"/>
        </w:rPr>
        <w:t xml:space="preserve"> </w:t>
      </w:r>
      <w:r>
        <w:rPr>
          <w:spacing w:val="-1"/>
        </w:rPr>
        <w:t>and</w:t>
      </w:r>
      <w:r>
        <w:t xml:space="preserve"> </w:t>
      </w:r>
      <w:r>
        <w:rPr>
          <w:spacing w:val="-1"/>
        </w:rPr>
        <w:t>related</w:t>
      </w:r>
      <w:r>
        <w:rPr>
          <w:spacing w:val="-2"/>
        </w:rPr>
        <w:t xml:space="preserve"> </w:t>
      </w:r>
      <w:r>
        <w:rPr>
          <w:spacing w:val="-1"/>
        </w:rPr>
        <w:t>services, rather than</w:t>
      </w:r>
      <w:r>
        <w:rPr>
          <w:spacing w:val="-2"/>
        </w:rPr>
        <w:t xml:space="preserve"> </w:t>
      </w:r>
      <w:r>
        <w:rPr>
          <w:spacing w:val="-1"/>
        </w:rPr>
        <w:t>measure</w:t>
      </w:r>
      <w:r>
        <w:rPr>
          <w:spacing w:val="-4"/>
        </w:rPr>
        <w:t xml:space="preserve"> </w:t>
      </w:r>
      <w:r>
        <w:t xml:space="preserve">the </w:t>
      </w:r>
      <w:r>
        <w:rPr>
          <w:spacing w:val="-2"/>
        </w:rPr>
        <w:t>child’s</w:t>
      </w:r>
      <w:r>
        <w:rPr>
          <w:spacing w:val="1"/>
        </w:rPr>
        <w:t xml:space="preserve"> </w:t>
      </w:r>
      <w:r>
        <w:rPr>
          <w:spacing w:val="-1"/>
        </w:rPr>
        <w:t>English</w:t>
      </w:r>
      <w:r>
        <w:t xml:space="preserve"> </w:t>
      </w:r>
      <w:r>
        <w:rPr>
          <w:spacing w:val="-1"/>
        </w:rPr>
        <w:t>language</w:t>
      </w:r>
      <w:r>
        <w:rPr>
          <w:spacing w:val="69"/>
        </w:rPr>
        <w:t xml:space="preserve"> </w:t>
      </w:r>
      <w:r>
        <w:rPr>
          <w:spacing w:val="-1"/>
        </w:rPr>
        <w:t>skills;</w:t>
      </w:r>
    </w:p>
    <w:p w14:paraId="5F9D84B5" w14:textId="77777777" w:rsidR="00FD41D5" w:rsidRDefault="00FD41D5">
      <w:pPr>
        <w:spacing w:before="3"/>
        <w:rPr>
          <w:rFonts w:ascii="Arial" w:eastAsia="Arial" w:hAnsi="Arial" w:cs="Arial"/>
          <w:sz w:val="17"/>
          <w:szCs w:val="17"/>
        </w:rPr>
      </w:pPr>
    </w:p>
    <w:p w14:paraId="38F8F17D" w14:textId="77777777" w:rsidR="00FD41D5" w:rsidRDefault="002B78DE">
      <w:pPr>
        <w:pStyle w:val="BodyText"/>
        <w:numPr>
          <w:ilvl w:val="1"/>
          <w:numId w:val="8"/>
        </w:numPr>
        <w:tabs>
          <w:tab w:val="left" w:pos="828"/>
        </w:tabs>
        <w:ind w:left="827" w:right="207"/>
      </w:pPr>
      <w:r>
        <w:rPr>
          <w:spacing w:val="-1"/>
        </w:rPr>
        <w:t>Any</w:t>
      </w:r>
      <w:r>
        <w:rPr>
          <w:spacing w:val="-2"/>
        </w:rPr>
        <w:t xml:space="preserve"> </w:t>
      </w:r>
      <w:r>
        <w:rPr>
          <w:spacing w:val="-1"/>
        </w:rPr>
        <w:t>standardized</w:t>
      </w:r>
      <w:r>
        <w:t xml:space="preserve"> </w:t>
      </w:r>
      <w:r>
        <w:rPr>
          <w:spacing w:val="-1"/>
        </w:rPr>
        <w:t>tests</w:t>
      </w:r>
      <w:r>
        <w:rPr>
          <w:spacing w:val="-2"/>
        </w:rPr>
        <w:t xml:space="preserve"> </w:t>
      </w:r>
      <w:r>
        <w:rPr>
          <w:spacing w:val="-1"/>
        </w:rPr>
        <w:t>that</w:t>
      </w:r>
      <w:r>
        <w:rPr>
          <w:spacing w:val="2"/>
        </w:rPr>
        <w:t xml:space="preserve"> </w:t>
      </w:r>
      <w:r>
        <w:rPr>
          <w:spacing w:val="-1"/>
        </w:rPr>
        <w:t>are</w:t>
      </w:r>
      <w:r>
        <w:rPr>
          <w:spacing w:val="-2"/>
        </w:rPr>
        <w:t xml:space="preserve"> </w:t>
      </w:r>
      <w:r>
        <w:rPr>
          <w:spacing w:val="-1"/>
        </w:rPr>
        <w:t>given</w:t>
      </w:r>
      <w:r>
        <w:t xml:space="preserve"> to</w:t>
      </w:r>
      <w:r>
        <w:rPr>
          <w:spacing w:val="-2"/>
        </w:rPr>
        <w:t xml:space="preserve"> </w:t>
      </w:r>
      <w:r>
        <w:t>the</w:t>
      </w:r>
      <w:r>
        <w:rPr>
          <w:spacing w:val="-2"/>
        </w:rPr>
        <w:t xml:space="preserve"> </w:t>
      </w:r>
      <w:r>
        <w:rPr>
          <w:spacing w:val="-1"/>
        </w:rPr>
        <w:t>child</w:t>
      </w:r>
      <w:r>
        <w:t xml:space="preserve"> </w:t>
      </w:r>
      <w:r>
        <w:rPr>
          <w:spacing w:val="-2"/>
        </w:rPr>
        <w:t>have</w:t>
      </w:r>
      <w:r>
        <w:t xml:space="preserve"> </w:t>
      </w:r>
      <w:r>
        <w:rPr>
          <w:spacing w:val="-1"/>
        </w:rPr>
        <w:t>been</w:t>
      </w:r>
      <w:r>
        <w:t xml:space="preserve"> </w:t>
      </w:r>
      <w:r>
        <w:rPr>
          <w:spacing w:val="-1"/>
        </w:rPr>
        <w:t>validated</w:t>
      </w:r>
      <w:r>
        <w:rPr>
          <w:spacing w:val="-2"/>
        </w:rPr>
        <w:t xml:space="preserve"> </w:t>
      </w:r>
      <w:r>
        <w:t>for</w:t>
      </w:r>
      <w:r>
        <w:rPr>
          <w:spacing w:val="-3"/>
        </w:rPr>
        <w:t xml:space="preserve"> </w:t>
      </w:r>
      <w:r>
        <w:t xml:space="preserve">the </w:t>
      </w:r>
      <w:r>
        <w:rPr>
          <w:spacing w:val="-1"/>
        </w:rPr>
        <w:t>specific</w:t>
      </w:r>
      <w:r>
        <w:rPr>
          <w:spacing w:val="-2"/>
        </w:rPr>
        <w:t xml:space="preserve"> </w:t>
      </w:r>
      <w:r>
        <w:rPr>
          <w:spacing w:val="-1"/>
        </w:rPr>
        <w:t>purpose</w:t>
      </w:r>
      <w:r>
        <w:rPr>
          <w:spacing w:val="-2"/>
        </w:rPr>
        <w:t xml:space="preserve"> </w:t>
      </w:r>
      <w:r>
        <w:rPr>
          <w:spacing w:val="-1"/>
        </w:rPr>
        <w:t>for</w:t>
      </w:r>
      <w:r>
        <w:rPr>
          <w:spacing w:val="52"/>
        </w:rPr>
        <w:t xml:space="preserve"> </w:t>
      </w:r>
      <w:r>
        <w:rPr>
          <w:spacing w:val="-1"/>
        </w:rPr>
        <w:t>which</w:t>
      </w:r>
      <w:r>
        <w:t xml:space="preserve"> </w:t>
      </w:r>
      <w:r>
        <w:rPr>
          <w:spacing w:val="-1"/>
        </w:rPr>
        <w:t>they</w:t>
      </w:r>
      <w:r>
        <w:rPr>
          <w:spacing w:val="-2"/>
        </w:rPr>
        <w:t xml:space="preserve"> </w:t>
      </w:r>
      <w:r>
        <w:rPr>
          <w:spacing w:val="-1"/>
        </w:rPr>
        <w:t>are</w:t>
      </w:r>
      <w:r>
        <w:t xml:space="preserve"> </w:t>
      </w:r>
      <w:r>
        <w:rPr>
          <w:spacing w:val="-1"/>
        </w:rPr>
        <w:t>used, are</w:t>
      </w:r>
      <w:r>
        <w:rPr>
          <w:spacing w:val="-2"/>
        </w:rPr>
        <w:t xml:space="preserve"> </w:t>
      </w:r>
      <w:r>
        <w:rPr>
          <w:spacing w:val="-1"/>
        </w:rPr>
        <w:t>administered</w:t>
      </w:r>
      <w:r>
        <w:t xml:space="preserve"> </w:t>
      </w:r>
      <w:r>
        <w:rPr>
          <w:spacing w:val="-1"/>
        </w:rPr>
        <w:t>by</w:t>
      </w:r>
      <w:r>
        <w:rPr>
          <w:spacing w:val="-2"/>
        </w:rPr>
        <w:t xml:space="preserve"> </w:t>
      </w:r>
      <w:r>
        <w:rPr>
          <w:spacing w:val="-1"/>
        </w:rPr>
        <w:t>trained</w:t>
      </w:r>
      <w:r>
        <w:rPr>
          <w:spacing w:val="-2"/>
        </w:rPr>
        <w:t xml:space="preserve"> </w:t>
      </w:r>
      <w:r>
        <w:rPr>
          <w:spacing w:val="-1"/>
        </w:rPr>
        <w:t>and</w:t>
      </w:r>
      <w:r>
        <w:rPr>
          <w:spacing w:val="-2"/>
        </w:rPr>
        <w:t xml:space="preserve"> </w:t>
      </w:r>
      <w:r>
        <w:rPr>
          <w:spacing w:val="-1"/>
        </w:rPr>
        <w:t>knowledgeable</w:t>
      </w:r>
      <w:r>
        <w:t xml:space="preserve"> </w:t>
      </w:r>
      <w:r>
        <w:rPr>
          <w:spacing w:val="-2"/>
        </w:rPr>
        <w:t>personnel,</w:t>
      </w:r>
      <w:r>
        <w:rPr>
          <w:spacing w:val="2"/>
        </w:rPr>
        <w:t xml:space="preserve"> </w:t>
      </w:r>
      <w:r>
        <w:rPr>
          <w:spacing w:val="-1"/>
        </w:rPr>
        <w:t>and</w:t>
      </w:r>
      <w:r>
        <w:t xml:space="preserve"> </w:t>
      </w:r>
      <w:r>
        <w:rPr>
          <w:spacing w:val="-1"/>
        </w:rPr>
        <w:t>are</w:t>
      </w:r>
      <w:r>
        <w:rPr>
          <w:spacing w:val="57"/>
        </w:rPr>
        <w:t xml:space="preserve"> </w:t>
      </w:r>
      <w:r>
        <w:rPr>
          <w:spacing w:val="-1"/>
        </w:rPr>
        <w:t>administered</w:t>
      </w:r>
      <w:r>
        <w:rPr>
          <w:spacing w:val="-2"/>
        </w:rPr>
        <w:t xml:space="preserve"> </w:t>
      </w:r>
      <w:r>
        <w:rPr>
          <w:spacing w:val="-1"/>
        </w:rPr>
        <w:t>in</w:t>
      </w:r>
      <w:r>
        <w:rPr>
          <w:spacing w:val="1"/>
        </w:rPr>
        <w:t xml:space="preserve"> </w:t>
      </w:r>
      <w:r>
        <w:rPr>
          <w:spacing w:val="-1"/>
        </w:rPr>
        <w:t>accordance</w:t>
      </w:r>
      <w:r>
        <w:t xml:space="preserve"> </w:t>
      </w:r>
      <w:r>
        <w:rPr>
          <w:spacing w:val="-1"/>
        </w:rPr>
        <w:t>with</w:t>
      </w:r>
      <w:r>
        <w:t xml:space="preserve"> </w:t>
      </w:r>
      <w:r>
        <w:rPr>
          <w:spacing w:val="-1"/>
        </w:rPr>
        <w:t>any</w:t>
      </w:r>
      <w:r>
        <w:rPr>
          <w:spacing w:val="-2"/>
        </w:rPr>
        <w:t xml:space="preserve"> </w:t>
      </w:r>
      <w:r>
        <w:rPr>
          <w:spacing w:val="-1"/>
        </w:rPr>
        <w:t>instructions</w:t>
      </w:r>
      <w:r>
        <w:rPr>
          <w:spacing w:val="-2"/>
        </w:rPr>
        <w:t xml:space="preserve"> </w:t>
      </w:r>
      <w:r>
        <w:rPr>
          <w:spacing w:val="-1"/>
        </w:rPr>
        <w:t>provided</w:t>
      </w:r>
      <w:r>
        <w:t xml:space="preserve"> </w:t>
      </w:r>
      <w:r>
        <w:rPr>
          <w:spacing w:val="-1"/>
        </w:rPr>
        <w:t>by</w:t>
      </w:r>
      <w:r>
        <w:rPr>
          <w:spacing w:val="-2"/>
        </w:rPr>
        <w:t xml:space="preserve"> </w:t>
      </w:r>
      <w:r>
        <w:t xml:space="preserve">the </w:t>
      </w:r>
      <w:r>
        <w:rPr>
          <w:spacing w:val="-2"/>
        </w:rPr>
        <w:t>producer</w:t>
      </w:r>
      <w:r>
        <w:rPr>
          <w:spacing w:val="2"/>
        </w:rPr>
        <w:t xml:space="preserve"> </w:t>
      </w:r>
      <w:r>
        <w:rPr>
          <w:spacing w:val="-2"/>
        </w:rPr>
        <w:t>of</w:t>
      </w:r>
      <w:r>
        <w:rPr>
          <w:spacing w:val="2"/>
        </w:rPr>
        <w:t xml:space="preserve"> </w:t>
      </w:r>
      <w:r>
        <w:rPr>
          <w:spacing w:val="-1"/>
        </w:rPr>
        <w:t>such</w:t>
      </w:r>
      <w:r>
        <w:rPr>
          <w:spacing w:val="-2"/>
        </w:rPr>
        <w:t xml:space="preserve"> </w:t>
      </w:r>
      <w:r>
        <w:rPr>
          <w:spacing w:val="-1"/>
        </w:rPr>
        <w:t>tests;</w:t>
      </w:r>
    </w:p>
    <w:p w14:paraId="41552B2A" w14:textId="77777777" w:rsidR="00FD41D5" w:rsidRDefault="00FD41D5">
      <w:pPr>
        <w:spacing w:before="5"/>
        <w:rPr>
          <w:rFonts w:ascii="Arial" w:eastAsia="Arial" w:hAnsi="Arial" w:cs="Arial"/>
          <w:sz w:val="17"/>
          <w:szCs w:val="17"/>
        </w:rPr>
      </w:pPr>
    </w:p>
    <w:p w14:paraId="7B65D387" w14:textId="77777777" w:rsidR="00FD41D5" w:rsidRDefault="002B78DE">
      <w:pPr>
        <w:pStyle w:val="BodyText"/>
        <w:numPr>
          <w:ilvl w:val="1"/>
          <w:numId w:val="8"/>
        </w:numPr>
        <w:tabs>
          <w:tab w:val="left" w:pos="828"/>
        </w:tabs>
        <w:ind w:left="827" w:right="207"/>
      </w:pPr>
      <w:r>
        <w:t>The</w:t>
      </w:r>
      <w:r>
        <w:rPr>
          <w:spacing w:val="-2"/>
        </w:rPr>
        <w:t xml:space="preserve"> </w:t>
      </w:r>
      <w:r>
        <w:rPr>
          <w:spacing w:val="-1"/>
        </w:rPr>
        <w:t>child</w:t>
      </w:r>
      <w:r>
        <w:t xml:space="preserve"> </w:t>
      </w:r>
      <w:r>
        <w:rPr>
          <w:spacing w:val="-1"/>
        </w:rPr>
        <w:t>is</w:t>
      </w:r>
      <w:r>
        <w:rPr>
          <w:spacing w:val="1"/>
        </w:rPr>
        <w:t xml:space="preserve"> </w:t>
      </w:r>
      <w:r>
        <w:rPr>
          <w:spacing w:val="-1"/>
        </w:rPr>
        <w:t>evaluated</w:t>
      </w:r>
      <w:r>
        <w:t xml:space="preserve"> </w:t>
      </w:r>
      <w:r>
        <w:rPr>
          <w:spacing w:val="-1"/>
        </w:rPr>
        <w:t>in</w:t>
      </w:r>
      <w:r>
        <w:rPr>
          <w:spacing w:val="-2"/>
        </w:rPr>
        <w:t xml:space="preserve"> </w:t>
      </w:r>
      <w:r>
        <w:rPr>
          <w:spacing w:val="-1"/>
        </w:rPr>
        <w:t>all</w:t>
      </w:r>
      <w:r>
        <w:t xml:space="preserve"> </w:t>
      </w:r>
      <w:r>
        <w:rPr>
          <w:spacing w:val="-1"/>
        </w:rPr>
        <w:t>areas</w:t>
      </w:r>
      <w:r>
        <w:rPr>
          <w:spacing w:val="1"/>
        </w:rPr>
        <w:t xml:space="preserve"> </w:t>
      </w:r>
      <w:r>
        <w:rPr>
          <w:spacing w:val="-2"/>
        </w:rPr>
        <w:t>of</w:t>
      </w:r>
      <w:r>
        <w:rPr>
          <w:spacing w:val="2"/>
        </w:rPr>
        <w:t xml:space="preserve"> </w:t>
      </w:r>
      <w:r>
        <w:rPr>
          <w:spacing w:val="-1"/>
        </w:rPr>
        <w:t>suspected</w:t>
      </w:r>
      <w:r>
        <w:rPr>
          <w:spacing w:val="-2"/>
        </w:rPr>
        <w:t xml:space="preserve"> </w:t>
      </w:r>
      <w:r>
        <w:rPr>
          <w:spacing w:val="-1"/>
        </w:rPr>
        <w:t>disability,</w:t>
      </w:r>
      <w:r>
        <w:rPr>
          <w:spacing w:val="2"/>
        </w:rPr>
        <w:t xml:space="preserve"> </w:t>
      </w:r>
      <w:r>
        <w:rPr>
          <w:spacing w:val="-1"/>
        </w:rPr>
        <w:t>including,</w:t>
      </w:r>
      <w:r>
        <w:rPr>
          <w:spacing w:val="2"/>
        </w:rPr>
        <w:t xml:space="preserve"> </w:t>
      </w:r>
      <w:r>
        <w:rPr>
          <w:spacing w:val="-2"/>
        </w:rPr>
        <w:t>if</w:t>
      </w:r>
      <w:r>
        <w:rPr>
          <w:spacing w:val="2"/>
        </w:rPr>
        <w:t xml:space="preserve"> </w:t>
      </w:r>
      <w:r>
        <w:rPr>
          <w:spacing w:val="-1"/>
        </w:rPr>
        <w:t>appropriate, health,</w:t>
      </w:r>
      <w:r>
        <w:rPr>
          <w:spacing w:val="2"/>
        </w:rPr>
        <w:t xml:space="preserve"> </w:t>
      </w:r>
      <w:r>
        <w:rPr>
          <w:spacing w:val="-2"/>
        </w:rPr>
        <w:t>vision,</w:t>
      </w:r>
      <w:r>
        <w:rPr>
          <w:spacing w:val="60"/>
        </w:rPr>
        <w:t xml:space="preserve"> </w:t>
      </w:r>
      <w:r>
        <w:rPr>
          <w:spacing w:val="-1"/>
        </w:rPr>
        <w:t>hearing,</w:t>
      </w:r>
      <w:r>
        <w:rPr>
          <w:spacing w:val="2"/>
        </w:rPr>
        <w:t xml:space="preserve"> </w:t>
      </w:r>
      <w:r>
        <w:rPr>
          <w:spacing w:val="-1"/>
        </w:rPr>
        <w:t>social</w:t>
      </w:r>
      <w:r>
        <w:t xml:space="preserve"> </w:t>
      </w:r>
      <w:r>
        <w:rPr>
          <w:spacing w:val="-1"/>
        </w:rPr>
        <w:t>and</w:t>
      </w:r>
      <w:r>
        <w:t xml:space="preserve"> </w:t>
      </w:r>
      <w:r>
        <w:rPr>
          <w:spacing w:val="-2"/>
        </w:rPr>
        <w:t>emotional</w:t>
      </w:r>
      <w:r>
        <w:t xml:space="preserve"> </w:t>
      </w:r>
      <w:r>
        <w:rPr>
          <w:spacing w:val="-1"/>
        </w:rPr>
        <w:t>status,</w:t>
      </w:r>
      <w:r>
        <w:rPr>
          <w:spacing w:val="-3"/>
        </w:rPr>
        <w:t xml:space="preserve"> </w:t>
      </w:r>
      <w:r>
        <w:rPr>
          <w:spacing w:val="-1"/>
        </w:rPr>
        <w:t>general</w:t>
      </w:r>
      <w:r>
        <w:t xml:space="preserve"> </w:t>
      </w:r>
      <w:r>
        <w:rPr>
          <w:spacing w:val="-1"/>
        </w:rPr>
        <w:t>intelligence, academic</w:t>
      </w:r>
      <w:r>
        <w:rPr>
          <w:spacing w:val="1"/>
        </w:rPr>
        <w:t xml:space="preserve"> </w:t>
      </w:r>
      <w:r>
        <w:rPr>
          <w:spacing w:val="-1"/>
        </w:rPr>
        <w:t>performance, communicative</w:t>
      </w:r>
      <w:r>
        <w:rPr>
          <w:spacing w:val="57"/>
        </w:rPr>
        <w:t xml:space="preserve"> </w:t>
      </w:r>
      <w:r>
        <w:rPr>
          <w:spacing w:val="-1"/>
        </w:rPr>
        <w:t>status,</w:t>
      </w:r>
      <w:r>
        <w:rPr>
          <w:spacing w:val="2"/>
        </w:rPr>
        <w:t xml:space="preserve"> </w:t>
      </w:r>
      <w:r>
        <w:rPr>
          <w:spacing w:val="-2"/>
        </w:rPr>
        <w:t xml:space="preserve">and </w:t>
      </w:r>
      <w:r>
        <w:rPr>
          <w:spacing w:val="-1"/>
        </w:rPr>
        <w:t>motor</w:t>
      </w:r>
      <w:r>
        <w:rPr>
          <w:spacing w:val="2"/>
        </w:rPr>
        <w:t xml:space="preserve"> </w:t>
      </w:r>
      <w:r>
        <w:rPr>
          <w:spacing w:val="-1"/>
        </w:rPr>
        <w:t>abilities;</w:t>
      </w:r>
    </w:p>
    <w:p w14:paraId="0C70EA1E" w14:textId="77777777" w:rsidR="00FD41D5" w:rsidRDefault="00FD41D5">
      <w:pPr>
        <w:spacing w:before="5"/>
        <w:rPr>
          <w:rFonts w:ascii="Arial" w:eastAsia="Arial" w:hAnsi="Arial" w:cs="Arial"/>
          <w:sz w:val="17"/>
          <w:szCs w:val="17"/>
        </w:rPr>
      </w:pPr>
    </w:p>
    <w:p w14:paraId="62D22EFA" w14:textId="77777777" w:rsidR="00FD41D5" w:rsidRDefault="002B78DE">
      <w:pPr>
        <w:pStyle w:val="BodyText"/>
        <w:numPr>
          <w:ilvl w:val="1"/>
          <w:numId w:val="8"/>
        </w:numPr>
        <w:tabs>
          <w:tab w:val="left" w:pos="828"/>
        </w:tabs>
        <w:ind w:left="827" w:right="414"/>
      </w:pPr>
      <w:r>
        <w:rPr>
          <w:spacing w:val="-1"/>
        </w:rPr>
        <w:t>Evaluation</w:t>
      </w:r>
      <w:r>
        <w:rPr>
          <w:spacing w:val="1"/>
        </w:rPr>
        <w:t xml:space="preserve"> </w:t>
      </w:r>
      <w:r>
        <w:rPr>
          <w:spacing w:val="-1"/>
        </w:rPr>
        <w:t>tools</w:t>
      </w:r>
      <w:r>
        <w:rPr>
          <w:spacing w:val="1"/>
        </w:rPr>
        <w:t xml:space="preserve"> </w:t>
      </w:r>
      <w:r>
        <w:rPr>
          <w:spacing w:val="-1"/>
        </w:rPr>
        <w:t>and</w:t>
      </w:r>
      <w:r>
        <w:t xml:space="preserve"> </w:t>
      </w:r>
      <w:r>
        <w:rPr>
          <w:spacing w:val="-1"/>
        </w:rPr>
        <w:t>strategies</w:t>
      </w:r>
      <w:r>
        <w:rPr>
          <w:spacing w:val="1"/>
        </w:rPr>
        <w:t xml:space="preserve"> </w:t>
      </w:r>
      <w:r>
        <w:rPr>
          <w:spacing w:val="-1"/>
        </w:rPr>
        <w:t>that provide</w:t>
      </w:r>
      <w:r>
        <w:t xml:space="preserve"> </w:t>
      </w:r>
      <w:r>
        <w:rPr>
          <w:spacing w:val="-1"/>
        </w:rPr>
        <w:t>relevant</w:t>
      </w:r>
      <w:r>
        <w:rPr>
          <w:spacing w:val="2"/>
        </w:rPr>
        <w:t xml:space="preserve"> </w:t>
      </w:r>
      <w:r>
        <w:rPr>
          <w:spacing w:val="-1"/>
        </w:rPr>
        <w:t>information</w:t>
      </w:r>
      <w:r>
        <w:rPr>
          <w:spacing w:val="-2"/>
        </w:rPr>
        <w:t xml:space="preserve"> </w:t>
      </w:r>
      <w:r>
        <w:rPr>
          <w:spacing w:val="-1"/>
        </w:rPr>
        <w:t>that directly</w:t>
      </w:r>
      <w:r>
        <w:rPr>
          <w:spacing w:val="-2"/>
        </w:rPr>
        <w:t xml:space="preserve"> </w:t>
      </w:r>
      <w:r>
        <w:rPr>
          <w:spacing w:val="-1"/>
        </w:rPr>
        <w:t>assists</w:t>
      </w:r>
      <w:r>
        <w:rPr>
          <w:spacing w:val="1"/>
        </w:rPr>
        <w:t xml:space="preserve"> </w:t>
      </w:r>
      <w:r>
        <w:rPr>
          <w:spacing w:val="-1"/>
        </w:rPr>
        <w:t>persons</w:t>
      </w:r>
      <w:r>
        <w:rPr>
          <w:spacing w:val="-2"/>
        </w:rPr>
        <w:t xml:space="preserve"> </w:t>
      </w:r>
      <w:r>
        <w:rPr>
          <w:spacing w:val="-1"/>
        </w:rPr>
        <w:t>in</w:t>
      </w:r>
      <w:r>
        <w:rPr>
          <w:spacing w:val="51"/>
        </w:rPr>
        <w:t xml:space="preserve"> </w:t>
      </w:r>
      <w:r>
        <w:rPr>
          <w:spacing w:val="-1"/>
        </w:rPr>
        <w:t>determining</w:t>
      </w:r>
      <w:r>
        <w:t xml:space="preserve"> the</w:t>
      </w:r>
      <w:r>
        <w:rPr>
          <w:spacing w:val="-2"/>
        </w:rPr>
        <w:t xml:space="preserve"> </w:t>
      </w:r>
      <w:r>
        <w:rPr>
          <w:spacing w:val="-1"/>
        </w:rPr>
        <w:t>educational</w:t>
      </w:r>
      <w:r>
        <w:t xml:space="preserve"> </w:t>
      </w:r>
      <w:r>
        <w:rPr>
          <w:spacing w:val="-1"/>
        </w:rPr>
        <w:t>needs</w:t>
      </w:r>
      <w:r>
        <w:rPr>
          <w:spacing w:val="1"/>
        </w:rPr>
        <w:t xml:space="preserve"> </w:t>
      </w:r>
      <w:r>
        <w:rPr>
          <w:spacing w:val="-2"/>
        </w:rPr>
        <w:t>of</w:t>
      </w:r>
      <w:r>
        <w:rPr>
          <w:spacing w:val="-1"/>
        </w:rPr>
        <w:t xml:space="preserve"> </w:t>
      </w:r>
      <w:r>
        <w:t xml:space="preserve">the </w:t>
      </w:r>
      <w:r>
        <w:rPr>
          <w:spacing w:val="-1"/>
        </w:rPr>
        <w:t>pupil</w:t>
      </w:r>
      <w:r>
        <w:t xml:space="preserve"> </w:t>
      </w:r>
      <w:r>
        <w:rPr>
          <w:spacing w:val="-1"/>
        </w:rPr>
        <w:t>are</w:t>
      </w:r>
      <w:r>
        <w:t xml:space="preserve"> </w:t>
      </w:r>
      <w:r>
        <w:rPr>
          <w:spacing w:val="-2"/>
        </w:rPr>
        <w:t>provided;</w:t>
      </w:r>
    </w:p>
    <w:p w14:paraId="346121DC" w14:textId="77777777" w:rsidR="00FD41D5" w:rsidRDefault="00FD41D5">
      <w:pPr>
        <w:spacing w:before="5"/>
        <w:rPr>
          <w:rFonts w:ascii="Arial" w:eastAsia="Arial" w:hAnsi="Arial" w:cs="Arial"/>
          <w:sz w:val="17"/>
          <w:szCs w:val="17"/>
        </w:rPr>
      </w:pPr>
    </w:p>
    <w:p w14:paraId="0D5CC420" w14:textId="77777777" w:rsidR="00FD41D5" w:rsidRDefault="002B78DE">
      <w:pPr>
        <w:pStyle w:val="BodyText"/>
        <w:numPr>
          <w:ilvl w:val="1"/>
          <w:numId w:val="8"/>
        </w:numPr>
        <w:tabs>
          <w:tab w:val="left" w:pos="828"/>
        </w:tabs>
        <w:ind w:left="827" w:right="207"/>
      </w:pPr>
      <w:r>
        <w:rPr>
          <w:spacing w:val="-1"/>
        </w:rPr>
        <w:t>If</w:t>
      </w:r>
      <w:r>
        <w:rPr>
          <w:spacing w:val="2"/>
        </w:rPr>
        <w:t xml:space="preserve"> </w:t>
      </w:r>
      <w:r>
        <w:rPr>
          <w:spacing w:val="-1"/>
        </w:rPr>
        <w:t>an</w:t>
      </w:r>
      <w:r>
        <w:t xml:space="preserve"> </w:t>
      </w:r>
      <w:r>
        <w:rPr>
          <w:spacing w:val="-1"/>
        </w:rPr>
        <w:t>evaluation</w:t>
      </w:r>
      <w:r>
        <w:t xml:space="preserve"> </w:t>
      </w:r>
      <w:r>
        <w:rPr>
          <w:spacing w:val="-1"/>
        </w:rPr>
        <w:t>is</w:t>
      </w:r>
      <w:r>
        <w:rPr>
          <w:spacing w:val="1"/>
        </w:rPr>
        <w:t xml:space="preserve"> </w:t>
      </w:r>
      <w:r>
        <w:rPr>
          <w:spacing w:val="-2"/>
        </w:rPr>
        <w:t>not</w:t>
      </w:r>
      <w:r>
        <w:rPr>
          <w:spacing w:val="2"/>
        </w:rPr>
        <w:t xml:space="preserve"> </w:t>
      </w:r>
      <w:r>
        <w:rPr>
          <w:spacing w:val="-1"/>
        </w:rPr>
        <w:t>conducted</w:t>
      </w:r>
      <w:r>
        <w:t xml:space="preserve"> </w:t>
      </w:r>
      <w:r>
        <w:rPr>
          <w:spacing w:val="-2"/>
        </w:rPr>
        <w:t>under</w:t>
      </w:r>
      <w:r>
        <w:rPr>
          <w:spacing w:val="-1"/>
        </w:rPr>
        <w:t xml:space="preserve"> standard conditions,</w:t>
      </w:r>
      <w:r>
        <w:rPr>
          <w:spacing w:val="2"/>
        </w:rPr>
        <w:t xml:space="preserve"> </w:t>
      </w:r>
      <w:r>
        <w:t>a</w:t>
      </w:r>
      <w:r>
        <w:rPr>
          <w:spacing w:val="-2"/>
        </w:rPr>
        <w:t xml:space="preserve"> </w:t>
      </w:r>
      <w:r>
        <w:rPr>
          <w:spacing w:val="-1"/>
        </w:rPr>
        <w:t>description</w:t>
      </w:r>
      <w:r>
        <w:rPr>
          <w:spacing w:val="-2"/>
        </w:rPr>
        <w:t xml:space="preserve"> of</w:t>
      </w:r>
      <w:r>
        <w:rPr>
          <w:spacing w:val="2"/>
        </w:rPr>
        <w:t xml:space="preserve"> </w:t>
      </w:r>
      <w:r>
        <w:t xml:space="preserve">the </w:t>
      </w:r>
      <w:r>
        <w:rPr>
          <w:spacing w:val="-1"/>
        </w:rPr>
        <w:t>extent to</w:t>
      </w:r>
      <w:r>
        <w:t xml:space="preserve"> </w:t>
      </w:r>
      <w:r>
        <w:rPr>
          <w:spacing w:val="-2"/>
        </w:rPr>
        <w:t>which</w:t>
      </w:r>
      <w:r>
        <w:t xml:space="preserve"> </w:t>
      </w:r>
      <w:r>
        <w:rPr>
          <w:spacing w:val="-1"/>
        </w:rPr>
        <w:t>it</w:t>
      </w:r>
      <w:r>
        <w:rPr>
          <w:spacing w:val="59"/>
        </w:rPr>
        <w:t xml:space="preserve"> </w:t>
      </w:r>
      <w:r>
        <w:rPr>
          <w:spacing w:val="-1"/>
        </w:rPr>
        <w:t>varied</w:t>
      </w:r>
      <w:r>
        <w:t xml:space="preserve"> from</w:t>
      </w:r>
      <w:r>
        <w:rPr>
          <w:spacing w:val="-1"/>
        </w:rPr>
        <w:t xml:space="preserve"> standard</w:t>
      </w:r>
      <w:r>
        <w:rPr>
          <w:spacing w:val="-2"/>
        </w:rPr>
        <w:t xml:space="preserve"> </w:t>
      </w:r>
      <w:r>
        <w:rPr>
          <w:spacing w:val="-1"/>
        </w:rPr>
        <w:t>conditions</w:t>
      </w:r>
      <w:r>
        <w:rPr>
          <w:spacing w:val="1"/>
        </w:rPr>
        <w:t xml:space="preserve"> </w:t>
      </w:r>
      <w:r>
        <w:rPr>
          <w:spacing w:val="-1"/>
        </w:rPr>
        <w:t>must</w:t>
      </w:r>
      <w:r>
        <w:rPr>
          <w:spacing w:val="2"/>
        </w:rPr>
        <w:t xml:space="preserve"> </w:t>
      </w:r>
      <w:r>
        <w:rPr>
          <w:spacing w:val="-1"/>
        </w:rPr>
        <w:t>be</w:t>
      </w:r>
      <w:r>
        <w:rPr>
          <w:spacing w:val="-2"/>
        </w:rPr>
        <w:t xml:space="preserve"> </w:t>
      </w:r>
      <w:r>
        <w:rPr>
          <w:spacing w:val="-1"/>
        </w:rPr>
        <w:t>included</w:t>
      </w:r>
      <w:r>
        <w:rPr>
          <w:spacing w:val="-2"/>
        </w:rPr>
        <w:t xml:space="preserve"> </w:t>
      </w:r>
      <w:r>
        <w:rPr>
          <w:spacing w:val="-1"/>
        </w:rPr>
        <w:t>in</w:t>
      </w:r>
      <w:r>
        <w:t xml:space="preserve"> the </w:t>
      </w:r>
      <w:r>
        <w:rPr>
          <w:spacing w:val="-1"/>
        </w:rPr>
        <w:t>evaluation</w:t>
      </w:r>
      <w:r>
        <w:t xml:space="preserve"> </w:t>
      </w:r>
      <w:r>
        <w:rPr>
          <w:spacing w:val="-1"/>
        </w:rPr>
        <w:t>report;</w:t>
      </w:r>
    </w:p>
    <w:p w14:paraId="3ADCB2E0" w14:textId="77777777" w:rsidR="00FD41D5" w:rsidRDefault="00FD41D5">
      <w:pPr>
        <w:spacing w:before="5"/>
        <w:rPr>
          <w:rFonts w:ascii="Arial" w:eastAsia="Arial" w:hAnsi="Arial" w:cs="Arial"/>
          <w:sz w:val="17"/>
          <w:szCs w:val="17"/>
        </w:rPr>
      </w:pPr>
    </w:p>
    <w:p w14:paraId="3FC71E81" w14:textId="77777777" w:rsidR="00FD41D5" w:rsidRDefault="002B78DE">
      <w:pPr>
        <w:pStyle w:val="BodyText"/>
        <w:numPr>
          <w:ilvl w:val="1"/>
          <w:numId w:val="8"/>
        </w:numPr>
        <w:tabs>
          <w:tab w:val="left" w:pos="827"/>
        </w:tabs>
        <w:ind w:left="826" w:right="301" w:hanging="359"/>
      </w:pPr>
      <w:r>
        <w:rPr>
          <w:spacing w:val="-1"/>
        </w:rPr>
        <w:t>Tests</w:t>
      </w:r>
      <w:r>
        <w:rPr>
          <w:spacing w:val="1"/>
        </w:rPr>
        <w:t xml:space="preserve"> </w:t>
      </w:r>
      <w:r>
        <w:rPr>
          <w:spacing w:val="-1"/>
        </w:rPr>
        <w:t>and</w:t>
      </w:r>
      <w:r>
        <w:rPr>
          <w:spacing w:val="-2"/>
        </w:rPr>
        <w:t xml:space="preserve"> </w:t>
      </w:r>
      <w:r>
        <w:rPr>
          <w:spacing w:val="-1"/>
        </w:rPr>
        <w:t>other evaluation</w:t>
      </w:r>
      <w:r>
        <w:t xml:space="preserve"> </w:t>
      </w:r>
      <w:r>
        <w:rPr>
          <w:spacing w:val="-1"/>
        </w:rPr>
        <w:t>materials</w:t>
      </w:r>
      <w:r>
        <w:rPr>
          <w:spacing w:val="1"/>
        </w:rPr>
        <w:t xml:space="preserve"> </w:t>
      </w:r>
      <w:r>
        <w:rPr>
          <w:spacing w:val="-1"/>
        </w:rPr>
        <w:t>include</w:t>
      </w:r>
      <w:r>
        <w:rPr>
          <w:spacing w:val="-2"/>
        </w:rPr>
        <w:t xml:space="preserve"> </w:t>
      </w:r>
      <w:r>
        <w:rPr>
          <w:spacing w:val="-1"/>
        </w:rPr>
        <w:t>those</w:t>
      </w:r>
      <w:r>
        <w:t xml:space="preserve"> </w:t>
      </w:r>
      <w:r>
        <w:rPr>
          <w:spacing w:val="-1"/>
        </w:rPr>
        <w:t>tailored</w:t>
      </w:r>
      <w:r>
        <w:rPr>
          <w:spacing w:val="-2"/>
        </w:rPr>
        <w:t xml:space="preserve"> </w:t>
      </w:r>
      <w:r>
        <w:t xml:space="preserve">to </w:t>
      </w:r>
      <w:r>
        <w:rPr>
          <w:spacing w:val="-1"/>
        </w:rPr>
        <w:t>evaluate</w:t>
      </w:r>
      <w:r>
        <w:rPr>
          <w:spacing w:val="-2"/>
        </w:rPr>
        <w:t xml:space="preserve"> </w:t>
      </w:r>
      <w:r>
        <w:rPr>
          <w:spacing w:val="-1"/>
        </w:rPr>
        <w:t>specific</w:t>
      </w:r>
      <w:r>
        <w:rPr>
          <w:spacing w:val="-2"/>
        </w:rPr>
        <w:t xml:space="preserve"> </w:t>
      </w:r>
      <w:r>
        <w:rPr>
          <w:spacing w:val="-1"/>
        </w:rPr>
        <w:t>areas</w:t>
      </w:r>
      <w:r>
        <w:rPr>
          <w:spacing w:val="-2"/>
        </w:rPr>
        <w:t xml:space="preserve"> of</w:t>
      </w:r>
      <w:r>
        <w:rPr>
          <w:spacing w:val="51"/>
        </w:rPr>
        <w:t xml:space="preserve"> </w:t>
      </w:r>
      <w:r>
        <w:rPr>
          <w:spacing w:val="-1"/>
        </w:rPr>
        <w:t>educational</w:t>
      </w:r>
      <w:r>
        <w:t xml:space="preserve"> </w:t>
      </w:r>
      <w:r>
        <w:rPr>
          <w:spacing w:val="-1"/>
        </w:rPr>
        <w:t>need</w:t>
      </w:r>
      <w:r>
        <w:t xml:space="preserve"> </w:t>
      </w:r>
      <w:r>
        <w:rPr>
          <w:spacing w:val="-1"/>
        </w:rPr>
        <w:t>and</w:t>
      </w:r>
      <w:r>
        <w:rPr>
          <w:spacing w:val="-2"/>
        </w:rPr>
        <w:t xml:space="preserve"> not</w:t>
      </w:r>
      <w:r>
        <w:rPr>
          <w:spacing w:val="-1"/>
        </w:rPr>
        <w:t xml:space="preserve"> merely</w:t>
      </w:r>
      <w:r>
        <w:rPr>
          <w:spacing w:val="-2"/>
        </w:rPr>
        <w:t xml:space="preserve"> </w:t>
      </w:r>
      <w:r>
        <w:rPr>
          <w:spacing w:val="-1"/>
        </w:rPr>
        <w:t>those</w:t>
      </w:r>
      <w:r>
        <w:rPr>
          <w:spacing w:val="-2"/>
        </w:rPr>
        <w:t xml:space="preserve"> </w:t>
      </w:r>
      <w:r>
        <w:rPr>
          <w:spacing w:val="-1"/>
        </w:rPr>
        <w:t>that</w:t>
      </w:r>
      <w:r>
        <w:rPr>
          <w:spacing w:val="2"/>
        </w:rPr>
        <w:t xml:space="preserve"> </w:t>
      </w:r>
      <w:r>
        <w:rPr>
          <w:spacing w:val="-1"/>
        </w:rPr>
        <w:t>are</w:t>
      </w:r>
      <w:r>
        <w:t xml:space="preserve"> </w:t>
      </w:r>
      <w:r>
        <w:rPr>
          <w:spacing w:val="-1"/>
        </w:rPr>
        <w:t>designed</w:t>
      </w:r>
      <w:r>
        <w:rPr>
          <w:spacing w:val="-2"/>
        </w:rPr>
        <w:t xml:space="preserve"> </w:t>
      </w:r>
      <w:r>
        <w:t xml:space="preserve">to </w:t>
      </w:r>
      <w:r>
        <w:rPr>
          <w:spacing w:val="-2"/>
        </w:rPr>
        <w:t>provide</w:t>
      </w:r>
      <w:r>
        <w:t xml:space="preserve"> a </w:t>
      </w:r>
      <w:r>
        <w:rPr>
          <w:spacing w:val="-1"/>
        </w:rPr>
        <w:t>single</w:t>
      </w:r>
      <w:r>
        <w:t xml:space="preserve"> </w:t>
      </w:r>
      <w:r>
        <w:rPr>
          <w:spacing w:val="-1"/>
        </w:rPr>
        <w:t>general</w:t>
      </w:r>
      <w:r>
        <w:t xml:space="preserve"> </w:t>
      </w:r>
      <w:r>
        <w:rPr>
          <w:spacing w:val="-1"/>
        </w:rPr>
        <w:t>intelligence</w:t>
      </w:r>
      <w:r>
        <w:rPr>
          <w:spacing w:val="67"/>
        </w:rPr>
        <w:t xml:space="preserve"> </w:t>
      </w:r>
      <w:r>
        <w:rPr>
          <w:spacing w:val="-1"/>
        </w:rPr>
        <w:t>quotient;</w:t>
      </w:r>
    </w:p>
    <w:p w14:paraId="54EA209D" w14:textId="77777777" w:rsidR="00FD41D5" w:rsidRDefault="00FD41D5">
      <w:pPr>
        <w:spacing w:before="3"/>
        <w:rPr>
          <w:rFonts w:ascii="Arial" w:eastAsia="Arial" w:hAnsi="Arial" w:cs="Arial"/>
          <w:sz w:val="17"/>
          <w:szCs w:val="17"/>
        </w:rPr>
      </w:pPr>
    </w:p>
    <w:p w14:paraId="34F21A80" w14:textId="77777777" w:rsidR="00FD41D5" w:rsidRDefault="002B78DE">
      <w:pPr>
        <w:pStyle w:val="BodyText"/>
        <w:numPr>
          <w:ilvl w:val="1"/>
          <w:numId w:val="8"/>
        </w:numPr>
        <w:tabs>
          <w:tab w:val="left" w:pos="827"/>
        </w:tabs>
        <w:ind w:left="826" w:right="301" w:hanging="359"/>
      </w:pPr>
      <w:r>
        <w:rPr>
          <w:spacing w:val="-1"/>
        </w:rPr>
        <w:t>Tests</w:t>
      </w:r>
      <w:r>
        <w:rPr>
          <w:spacing w:val="1"/>
        </w:rPr>
        <w:t xml:space="preserve"> </w:t>
      </w:r>
      <w:r>
        <w:rPr>
          <w:spacing w:val="-1"/>
        </w:rPr>
        <w:t>are</w:t>
      </w:r>
      <w:r>
        <w:rPr>
          <w:spacing w:val="-2"/>
        </w:rPr>
        <w:t xml:space="preserve"> </w:t>
      </w:r>
      <w:r>
        <w:rPr>
          <w:spacing w:val="-1"/>
        </w:rPr>
        <w:t>selected</w:t>
      </w:r>
      <w:r>
        <w:rPr>
          <w:spacing w:val="-2"/>
        </w:rPr>
        <w:t xml:space="preserve"> </w:t>
      </w:r>
      <w:r>
        <w:rPr>
          <w:spacing w:val="-1"/>
        </w:rPr>
        <w:t>and</w:t>
      </w:r>
      <w:r>
        <w:t xml:space="preserve"> </w:t>
      </w:r>
      <w:r>
        <w:rPr>
          <w:spacing w:val="-1"/>
        </w:rPr>
        <w:t>administered</w:t>
      </w:r>
      <w:r>
        <w:rPr>
          <w:spacing w:val="-2"/>
        </w:rPr>
        <w:t xml:space="preserve"> </w:t>
      </w:r>
      <w:r>
        <w:t xml:space="preserve">so </w:t>
      </w:r>
      <w:r>
        <w:rPr>
          <w:spacing w:val="-2"/>
        </w:rPr>
        <w:t>as</w:t>
      </w:r>
      <w:r>
        <w:rPr>
          <w:spacing w:val="1"/>
        </w:rPr>
        <w:t xml:space="preserve"> </w:t>
      </w:r>
      <w:r>
        <w:rPr>
          <w:spacing w:val="-2"/>
        </w:rPr>
        <w:t>best</w:t>
      </w:r>
      <w:r>
        <w:rPr>
          <w:spacing w:val="-1"/>
        </w:rPr>
        <w:t xml:space="preserve"> </w:t>
      </w:r>
      <w:r>
        <w:t>to</w:t>
      </w:r>
      <w:r>
        <w:rPr>
          <w:spacing w:val="-2"/>
        </w:rPr>
        <w:t xml:space="preserve"> </w:t>
      </w:r>
      <w:r>
        <w:rPr>
          <w:spacing w:val="-1"/>
        </w:rPr>
        <w:t>ensure</w:t>
      </w:r>
      <w:r>
        <w:rPr>
          <w:spacing w:val="-2"/>
        </w:rPr>
        <w:t xml:space="preserve"> </w:t>
      </w:r>
      <w:r>
        <w:rPr>
          <w:spacing w:val="-1"/>
        </w:rPr>
        <w:t>that</w:t>
      </w:r>
      <w:r>
        <w:rPr>
          <w:spacing w:val="2"/>
        </w:rPr>
        <w:t xml:space="preserve"> </w:t>
      </w:r>
      <w:r>
        <w:rPr>
          <w:spacing w:val="-2"/>
        </w:rPr>
        <w:t>if</w:t>
      </w:r>
      <w:r>
        <w:rPr>
          <w:spacing w:val="2"/>
        </w:rPr>
        <w:t xml:space="preserve"> </w:t>
      </w:r>
      <w:r>
        <w:t>a</w:t>
      </w:r>
      <w:r>
        <w:rPr>
          <w:spacing w:val="-2"/>
        </w:rPr>
        <w:t xml:space="preserve"> </w:t>
      </w:r>
      <w:r>
        <w:rPr>
          <w:spacing w:val="-1"/>
        </w:rPr>
        <w:t>test</w:t>
      </w:r>
      <w:r>
        <w:rPr>
          <w:spacing w:val="2"/>
        </w:rPr>
        <w:t xml:space="preserve"> </w:t>
      </w:r>
      <w:r>
        <w:rPr>
          <w:spacing w:val="-1"/>
        </w:rPr>
        <w:t>is</w:t>
      </w:r>
      <w:r>
        <w:rPr>
          <w:spacing w:val="-2"/>
        </w:rPr>
        <w:t xml:space="preserve"> </w:t>
      </w:r>
      <w:r>
        <w:rPr>
          <w:spacing w:val="-1"/>
        </w:rPr>
        <w:t>administered</w:t>
      </w:r>
      <w:r>
        <w:rPr>
          <w:spacing w:val="-2"/>
        </w:rPr>
        <w:t xml:space="preserve"> </w:t>
      </w:r>
      <w:r>
        <w:t>to</w:t>
      </w:r>
      <w:r>
        <w:rPr>
          <w:spacing w:val="-2"/>
        </w:rPr>
        <w:t xml:space="preserve"> </w:t>
      </w:r>
      <w:r>
        <w:t xml:space="preserve">a </w:t>
      </w:r>
      <w:r>
        <w:rPr>
          <w:spacing w:val="-1"/>
        </w:rPr>
        <w:t>child</w:t>
      </w:r>
      <w:r>
        <w:rPr>
          <w:spacing w:val="61"/>
        </w:rPr>
        <w:t xml:space="preserve"> </w:t>
      </w:r>
      <w:r>
        <w:rPr>
          <w:spacing w:val="-1"/>
        </w:rPr>
        <w:t>with</w:t>
      </w:r>
      <w:r>
        <w:t xml:space="preserve"> </w:t>
      </w:r>
      <w:r>
        <w:rPr>
          <w:spacing w:val="-1"/>
        </w:rPr>
        <w:t>impaired</w:t>
      </w:r>
      <w:r>
        <w:rPr>
          <w:spacing w:val="-2"/>
        </w:rPr>
        <w:t xml:space="preserve"> </w:t>
      </w:r>
      <w:r>
        <w:rPr>
          <w:spacing w:val="-1"/>
        </w:rPr>
        <w:t>sensory, manual,</w:t>
      </w:r>
      <w:r>
        <w:rPr>
          <w:spacing w:val="2"/>
        </w:rPr>
        <w:t xml:space="preserve"> </w:t>
      </w:r>
      <w:r>
        <w:rPr>
          <w:spacing w:val="-1"/>
        </w:rPr>
        <w:t>or speaking</w:t>
      </w:r>
      <w:r>
        <w:t xml:space="preserve"> </w:t>
      </w:r>
      <w:r>
        <w:rPr>
          <w:spacing w:val="-1"/>
        </w:rPr>
        <w:t>skills,</w:t>
      </w:r>
      <w:r>
        <w:rPr>
          <w:spacing w:val="2"/>
        </w:rPr>
        <w:t xml:space="preserve"> </w:t>
      </w:r>
      <w:r>
        <w:t>the</w:t>
      </w:r>
      <w:r>
        <w:rPr>
          <w:spacing w:val="-2"/>
        </w:rPr>
        <w:t xml:space="preserve"> </w:t>
      </w:r>
      <w:r>
        <w:rPr>
          <w:spacing w:val="-1"/>
        </w:rPr>
        <w:t>test results</w:t>
      </w:r>
      <w:r>
        <w:rPr>
          <w:spacing w:val="-2"/>
        </w:rPr>
        <w:t xml:space="preserve"> </w:t>
      </w:r>
      <w:r>
        <w:rPr>
          <w:spacing w:val="-1"/>
        </w:rPr>
        <w:t>accurately</w:t>
      </w:r>
      <w:r>
        <w:rPr>
          <w:spacing w:val="-2"/>
        </w:rPr>
        <w:t xml:space="preserve"> </w:t>
      </w:r>
      <w:r>
        <w:rPr>
          <w:spacing w:val="-1"/>
        </w:rPr>
        <w:t xml:space="preserve">reflect </w:t>
      </w:r>
      <w:r>
        <w:t>the</w:t>
      </w:r>
      <w:r>
        <w:rPr>
          <w:spacing w:val="-2"/>
        </w:rPr>
        <w:t xml:space="preserve"> child’s</w:t>
      </w:r>
      <w:r>
        <w:rPr>
          <w:spacing w:val="53"/>
        </w:rPr>
        <w:t xml:space="preserve"> </w:t>
      </w:r>
      <w:r>
        <w:rPr>
          <w:spacing w:val="-1"/>
        </w:rPr>
        <w:t>aptitude</w:t>
      </w:r>
      <w:r>
        <w:t xml:space="preserve"> </w:t>
      </w:r>
      <w:r>
        <w:rPr>
          <w:spacing w:val="-2"/>
        </w:rPr>
        <w:t>or</w:t>
      </w:r>
      <w:r>
        <w:rPr>
          <w:spacing w:val="2"/>
        </w:rPr>
        <w:t xml:space="preserve"> </w:t>
      </w:r>
      <w:r>
        <w:rPr>
          <w:spacing w:val="-2"/>
        </w:rPr>
        <w:t>achievement</w:t>
      </w:r>
      <w:r>
        <w:rPr>
          <w:spacing w:val="-1"/>
        </w:rPr>
        <w:t xml:space="preserve"> level</w:t>
      </w:r>
      <w:r>
        <w:t xml:space="preserve"> </w:t>
      </w:r>
      <w:r>
        <w:rPr>
          <w:spacing w:val="-1"/>
        </w:rPr>
        <w:t>or</w:t>
      </w:r>
      <w:r>
        <w:rPr>
          <w:spacing w:val="2"/>
        </w:rPr>
        <w:t xml:space="preserve"> </w:t>
      </w:r>
      <w:r>
        <w:rPr>
          <w:spacing w:val="-2"/>
        </w:rPr>
        <w:t>whatever</w:t>
      </w:r>
      <w:r>
        <w:rPr>
          <w:spacing w:val="2"/>
        </w:rPr>
        <w:t xml:space="preserve"> </w:t>
      </w:r>
      <w:r>
        <w:rPr>
          <w:spacing w:val="-1"/>
        </w:rPr>
        <w:t>other factors</w:t>
      </w:r>
      <w:r>
        <w:rPr>
          <w:spacing w:val="-2"/>
        </w:rPr>
        <w:t xml:space="preserve"> </w:t>
      </w:r>
      <w:r>
        <w:t>the</w:t>
      </w:r>
      <w:r>
        <w:rPr>
          <w:spacing w:val="-4"/>
        </w:rPr>
        <w:t xml:space="preserve"> </w:t>
      </w:r>
      <w:r>
        <w:t>test</w:t>
      </w:r>
      <w:r>
        <w:rPr>
          <w:spacing w:val="-1"/>
        </w:rPr>
        <w:t xml:space="preserve"> purports</w:t>
      </w:r>
      <w:r>
        <w:rPr>
          <w:spacing w:val="-4"/>
        </w:rPr>
        <w:t xml:space="preserve"> </w:t>
      </w:r>
      <w:r>
        <w:rPr>
          <w:spacing w:val="-1"/>
        </w:rPr>
        <w:t>to</w:t>
      </w:r>
      <w:r>
        <w:t xml:space="preserve"> </w:t>
      </w:r>
      <w:r>
        <w:rPr>
          <w:spacing w:val="-1"/>
        </w:rPr>
        <w:t>measure, rather</w:t>
      </w:r>
      <w:r>
        <w:rPr>
          <w:spacing w:val="-3"/>
        </w:rPr>
        <w:t xml:space="preserve"> </w:t>
      </w:r>
      <w:r>
        <w:rPr>
          <w:spacing w:val="-1"/>
        </w:rPr>
        <w:t>than</w:t>
      </w:r>
      <w:r>
        <w:rPr>
          <w:spacing w:val="76"/>
        </w:rPr>
        <w:t xml:space="preserve"> </w:t>
      </w:r>
      <w:r>
        <w:rPr>
          <w:spacing w:val="-1"/>
        </w:rPr>
        <w:t>reflecting</w:t>
      </w:r>
      <w:r>
        <w:t xml:space="preserve"> the</w:t>
      </w:r>
      <w:r>
        <w:rPr>
          <w:spacing w:val="-2"/>
        </w:rPr>
        <w:t xml:space="preserve"> </w:t>
      </w:r>
      <w:r>
        <w:rPr>
          <w:spacing w:val="-1"/>
        </w:rPr>
        <w:t>child’s</w:t>
      </w:r>
      <w:r>
        <w:rPr>
          <w:spacing w:val="1"/>
        </w:rPr>
        <w:t xml:space="preserve"> </w:t>
      </w:r>
      <w:r>
        <w:rPr>
          <w:spacing w:val="-1"/>
        </w:rPr>
        <w:t>impaired</w:t>
      </w:r>
      <w:r>
        <w:t xml:space="preserve"> </w:t>
      </w:r>
      <w:r>
        <w:rPr>
          <w:spacing w:val="-1"/>
        </w:rPr>
        <w:t>sensory,</w:t>
      </w:r>
      <w:r>
        <w:rPr>
          <w:spacing w:val="2"/>
        </w:rPr>
        <w:t xml:space="preserve"> </w:t>
      </w:r>
      <w:r>
        <w:rPr>
          <w:spacing w:val="-2"/>
        </w:rPr>
        <w:t>manual,</w:t>
      </w:r>
      <w:r>
        <w:rPr>
          <w:spacing w:val="2"/>
        </w:rPr>
        <w:t xml:space="preserve"> </w:t>
      </w:r>
      <w:r>
        <w:rPr>
          <w:spacing w:val="-2"/>
        </w:rPr>
        <w:t>or</w:t>
      </w:r>
      <w:r>
        <w:rPr>
          <w:spacing w:val="2"/>
        </w:rPr>
        <w:t xml:space="preserve"> </w:t>
      </w:r>
      <w:r>
        <w:rPr>
          <w:spacing w:val="-1"/>
        </w:rPr>
        <w:t>speaking</w:t>
      </w:r>
      <w:r>
        <w:t xml:space="preserve"> </w:t>
      </w:r>
      <w:r>
        <w:rPr>
          <w:spacing w:val="-1"/>
        </w:rPr>
        <w:t>skills,</w:t>
      </w:r>
      <w:r>
        <w:rPr>
          <w:spacing w:val="2"/>
        </w:rPr>
        <w:t xml:space="preserve"> </w:t>
      </w:r>
      <w:r>
        <w:rPr>
          <w:spacing w:val="-1"/>
        </w:rPr>
        <w:t>unless</w:t>
      </w:r>
      <w:r>
        <w:rPr>
          <w:spacing w:val="-2"/>
        </w:rPr>
        <w:t xml:space="preserve"> </w:t>
      </w:r>
      <w:r>
        <w:rPr>
          <w:spacing w:val="-1"/>
        </w:rPr>
        <w:t>those</w:t>
      </w:r>
      <w:r>
        <w:t xml:space="preserve"> </w:t>
      </w:r>
      <w:r>
        <w:rPr>
          <w:spacing w:val="-1"/>
        </w:rPr>
        <w:t>skills</w:t>
      </w:r>
      <w:r>
        <w:rPr>
          <w:spacing w:val="1"/>
        </w:rPr>
        <w:t xml:space="preserve"> </w:t>
      </w:r>
      <w:r>
        <w:rPr>
          <w:spacing w:val="-1"/>
        </w:rPr>
        <w:t>are</w:t>
      </w:r>
      <w:r>
        <w:rPr>
          <w:spacing w:val="-2"/>
        </w:rPr>
        <w:t xml:space="preserve"> </w:t>
      </w:r>
      <w:r>
        <w:rPr>
          <w:spacing w:val="-1"/>
        </w:rPr>
        <w:t>the</w:t>
      </w:r>
      <w:r>
        <w:rPr>
          <w:spacing w:val="54"/>
        </w:rPr>
        <w:t xml:space="preserve"> </w:t>
      </w:r>
      <w:r>
        <w:rPr>
          <w:spacing w:val="-1"/>
        </w:rPr>
        <w:t>factors</w:t>
      </w:r>
      <w:r>
        <w:rPr>
          <w:spacing w:val="-2"/>
        </w:rPr>
        <w:t xml:space="preserve"> </w:t>
      </w:r>
      <w:r>
        <w:rPr>
          <w:spacing w:val="-1"/>
        </w:rPr>
        <w:t xml:space="preserve">that </w:t>
      </w:r>
      <w:r>
        <w:t>the</w:t>
      </w:r>
      <w:r>
        <w:rPr>
          <w:spacing w:val="-2"/>
        </w:rPr>
        <w:t xml:space="preserve"> </w:t>
      </w:r>
      <w:r>
        <w:t>test</w:t>
      </w:r>
      <w:r>
        <w:rPr>
          <w:spacing w:val="-1"/>
        </w:rPr>
        <w:t xml:space="preserve"> purports</w:t>
      </w:r>
      <w:r>
        <w:rPr>
          <w:spacing w:val="-2"/>
        </w:rPr>
        <w:t xml:space="preserve"> </w:t>
      </w:r>
      <w:r>
        <w:t>to</w:t>
      </w:r>
      <w:r>
        <w:rPr>
          <w:spacing w:val="-2"/>
        </w:rPr>
        <w:t xml:space="preserve"> </w:t>
      </w:r>
      <w:r>
        <w:rPr>
          <w:spacing w:val="-1"/>
        </w:rPr>
        <w:t>measure;</w:t>
      </w:r>
      <w:r>
        <w:rPr>
          <w:spacing w:val="2"/>
        </w:rPr>
        <w:t xml:space="preserve"> </w:t>
      </w:r>
      <w:r>
        <w:rPr>
          <w:spacing w:val="-1"/>
        </w:rPr>
        <w:t>and</w:t>
      </w:r>
    </w:p>
    <w:p w14:paraId="46EF76D1" w14:textId="77777777" w:rsidR="00FD41D5" w:rsidRDefault="00FD41D5">
      <w:pPr>
        <w:spacing w:before="5"/>
        <w:rPr>
          <w:rFonts w:ascii="Arial" w:eastAsia="Arial" w:hAnsi="Arial" w:cs="Arial"/>
          <w:sz w:val="17"/>
          <w:szCs w:val="17"/>
        </w:rPr>
      </w:pPr>
    </w:p>
    <w:p w14:paraId="6BAE135A" w14:textId="77777777" w:rsidR="00FD41D5" w:rsidRDefault="002B78DE">
      <w:pPr>
        <w:pStyle w:val="BodyText"/>
        <w:numPr>
          <w:ilvl w:val="1"/>
          <w:numId w:val="8"/>
        </w:numPr>
        <w:tabs>
          <w:tab w:val="left" w:pos="827"/>
        </w:tabs>
        <w:ind w:left="826" w:right="140" w:hanging="359"/>
      </w:pPr>
      <w:r>
        <w:t xml:space="preserve">In </w:t>
      </w:r>
      <w:r>
        <w:rPr>
          <w:spacing w:val="-1"/>
        </w:rPr>
        <w:t>evaluating</w:t>
      </w:r>
      <w:r>
        <w:t xml:space="preserve"> </w:t>
      </w:r>
      <w:r>
        <w:rPr>
          <w:spacing w:val="-1"/>
        </w:rPr>
        <w:t>each</w:t>
      </w:r>
      <w:r>
        <w:t xml:space="preserve"> </w:t>
      </w:r>
      <w:r>
        <w:rPr>
          <w:spacing w:val="-1"/>
        </w:rPr>
        <w:t>pupil</w:t>
      </w:r>
      <w:r>
        <w:rPr>
          <w:spacing w:val="-3"/>
        </w:rPr>
        <w:t xml:space="preserve"> </w:t>
      </w:r>
      <w:r>
        <w:rPr>
          <w:spacing w:val="-1"/>
        </w:rPr>
        <w:t>with</w:t>
      </w:r>
      <w:r>
        <w:t xml:space="preserve"> a </w:t>
      </w:r>
      <w:r>
        <w:rPr>
          <w:spacing w:val="-1"/>
        </w:rPr>
        <w:t>disability,</w:t>
      </w:r>
      <w:r>
        <w:rPr>
          <w:spacing w:val="2"/>
        </w:rPr>
        <w:t xml:space="preserve"> </w:t>
      </w:r>
      <w:r>
        <w:t>the</w:t>
      </w:r>
      <w:r>
        <w:rPr>
          <w:spacing w:val="-2"/>
        </w:rPr>
        <w:t xml:space="preserve"> </w:t>
      </w:r>
      <w:r>
        <w:rPr>
          <w:spacing w:val="-1"/>
        </w:rPr>
        <w:t>evaluation</w:t>
      </w:r>
      <w:r>
        <w:t xml:space="preserve"> </w:t>
      </w:r>
      <w:r>
        <w:rPr>
          <w:spacing w:val="-1"/>
        </w:rPr>
        <w:t>is</w:t>
      </w:r>
      <w:r>
        <w:rPr>
          <w:spacing w:val="1"/>
        </w:rPr>
        <w:t xml:space="preserve"> </w:t>
      </w:r>
      <w:r>
        <w:rPr>
          <w:spacing w:val="-1"/>
        </w:rPr>
        <w:t>sufficiently</w:t>
      </w:r>
      <w:r>
        <w:rPr>
          <w:spacing w:val="-2"/>
        </w:rPr>
        <w:t xml:space="preserve"> </w:t>
      </w:r>
      <w:r>
        <w:rPr>
          <w:spacing w:val="-1"/>
        </w:rPr>
        <w:t>comprehensive</w:t>
      </w:r>
      <w:r>
        <w:t xml:space="preserve"> to </w:t>
      </w:r>
      <w:r>
        <w:rPr>
          <w:spacing w:val="-1"/>
        </w:rPr>
        <w:t>identify</w:t>
      </w:r>
      <w:r>
        <w:rPr>
          <w:spacing w:val="-2"/>
        </w:rPr>
        <w:t xml:space="preserve"> </w:t>
      </w:r>
      <w:r>
        <w:rPr>
          <w:spacing w:val="-1"/>
        </w:rPr>
        <w:t>all</w:t>
      </w:r>
      <w:r>
        <w:rPr>
          <w:spacing w:val="55"/>
        </w:rPr>
        <w:t xml:space="preserve"> </w:t>
      </w:r>
      <w:r>
        <w:rPr>
          <w:spacing w:val="-2"/>
        </w:rPr>
        <w:t>of</w:t>
      </w:r>
      <w:r>
        <w:rPr>
          <w:spacing w:val="2"/>
        </w:rPr>
        <w:t xml:space="preserve"> </w:t>
      </w:r>
      <w:r>
        <w:t xml:space="preserve">the </w:t>
      </w:r>
      <w:r>
        <w:rPr>
          <w:spacing w:val="-1"/>
        </w:rPr>
        <w:t>pupil’s</w:t>
      </w:r>
      <w:r>
        <w:rPr>
          <w:spacing w:val="1"/>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rPr>
          <w:spacing w:val="-2"/>
        </w:rPr>
        <w:t xml:space="preserve"> </w:t>
      </w:r>
      <w:r>
        <w:rPr>
          <w:spacing w:val="-1"/>
        </w:rPr>
        <w:t>service</w:t>
      </w:r>
      <w:r>
        <w:t xml:space="preserve"> </w:t>
      </w:r>
      <w:r>
        <w:rPr>
          <w:spacing w:val="-1"/>
        </w:rPr>
        <w:t>needs, whether</w:t>
      </w:r>
      <w:r>
        <w:rPr>
          <w:spacing w:val="2"/>
        </w:rPr>
        <w:t xml:space="preserve"> </w:t>
      </w:r>
      <w:r>
        <w:rPr>
          <w:spacing w:val="-2"/>
        </w:rPr>
        <w:t>or</w:t>
      </w:r>
      <w:r>
        <w:rPr>
          <w:spacing w:val="2"/>
        </w:rPr>
        <w:t xml:space="preserve"> </w:t>
      </w:r>
      <w:r>
        <w:rPr>
          <w:spacing w:val="-2"/>
        </w:rPr>
        <w:t>not</w:t>
      </w:r>
      <w:r>
        <w:rPr>
          <w:spacing w:val="-1"/>
        </w:rPr>
        <w:t xml:space="preserve"> commonly</w:t>
      </w:r>
      <w:r>
        <w:rPr>
          <w:spacing w:val="-2"/>
        </w:rPr>
        <w:t xml:space="preserve"> </w:t>
      </w:r>
      <w:r>
        <w:rPr>
          <w:spacing w:val="-1"/>
        </w:rPr>
        <w:t>linked</w:t>
      </w:r>
      <w:r>
        <w:rPr>
          <w:spacing w:val="-2"/>
        </w:rPr>
        <w:t xml:space="preserve"> </w:t>
      </w:r>
      <w:r>
        <w:t>to</w:t>
      </w:r>
      <w:r>
        <w:rPr>
          <w:spacing w:val="-2"/>
        </w:rPr>
        <w:t xml:space="preserve"> </w:t>
      </w:r>
      <w:r>
        <w:rPr>
          <w:spacing w:val="-1"/>
        </w:rPr>
        <w:t>the</w:t>
      </w:r>
      <w:r>
        <w:rPr>
          <w:spacing w:val="58"/>
        </w:rPr>
        <w:t xml:space="preserve"> </w:t>
      </w:r>
      <w:r>
        <w:rPr>
          <w:spacing w:val="-1"/>
        </w:rPr>
        <w:t>disability</w:t>
      </w:r>
      <w:r>
        <w:rPr>
          <w:spacing w:val="-2"/>
        </w:rPr>
        <w:t xml:space="preserve"> </w:t>
      </w:r>
      <w:r>
        <w:rPr>
          <w:spacing w:val="-1"/>
        </w:rPr>
        <w:t>category</w:t>
      </w:r>
      <w:r>
        <w:rPr>
          <w:spacing w:val="-2"/>
        </w:rPr>
        <w:t xml:space="preserve"> </w:t>
      </w:r>
      <w:r>
        <w:rPr>
          <w:spacing w:val="-1"/>
        </w:rPr>
        <w:t>in</w:t>
      </w:r>
      <w:r>
        <w:t xml:space="preserve"> </w:t>
      </w:r>
      <w:r>
        <w:rPr>
          <w:spacing w:val="-2"/>
        </w:rPr>
        <w:t>which</w:t>
      </w:r>
      <w:r>
        <w:t xml:space="preserve"> the</w:t>
      </w:r>
      <w:r>
        <w:rPr>
          <w:spacing w:val="-2"/>
        </w:rPr>
        <w:t xml:space="preserve"> </w:t>
      </w:r>
      <w:r>
        <w:rPr>
          <w:spacing w:val="-1"/>
        </w:rPr>
        <w:t>pupil</w:t>
      </w:r>
      <w:r>
        <w:t xml:space="preserve"> </w:t>
      </w:r>
      <w:r>
        <w:rPr>
          <w:spacing w:val="-1"/>
        </w:rPr>
        <w:t>has</w:t>
      </w:r>
      <w:r>
        <w:rPr>
          <w:spacing w:val="1"/>
        </w:rPr>
        <w:t xml:space="preserve"> </w:t>
      </w:r>
      <w:r>
        <w:rPr>
          <w:spacing w:val="-1"/>
        </w:rPr>
        <w:t>been</w:t>
      </w:r>
      <w:r>
        <w:rPr>
          <w:spacing w:val="-2"/>
        </w:rPr>
        <w:t xml:space="preserve"> </w:t>
      </w:r>
      <w:r>
        <w:rPr>
          <w:spacing w:val="-1"/>
        </w:rPr>
        <w:t>classified.</w:t>
      </w:r>
    </w:p>
    <w:p w14:paraId="10296553" w14:textId="77777777" w:rsidR="00FD41D5" w:rsidRDefault="00FD41D5">
      <w:pPr>
        <w:spacing w:before="3"/>
        <w:rPr>
          <w:rFonts w:ascii="Arial" w:eastAsia="Arial" w:hAnsi="Arial" w:cs="Arial"/>
          <w:sz w:val="17"/>
          <w:szCs w:val="17"/>
        </w:rPr>
      </w:pPr>
    </w:p>
    <w:p w14:paraId="1F20DDEC" w14:textId="77777777" w:rsidR="00FD41D5" w:rsidRDefault="002B78DE">
      <w:pPr>
        <w:pStyle w:val="BodyText"/>
        <w:numPr>
          <w:ilvl w:val="0"/>
          <w:numId w:val="8"/>
        </w:numPr>
        <w:tabs>
          <w:tab w:val="left" w:pos="467"/>
        </w:tabs>
        <w:ind w:left="466" w:right="301" w:hanging="360"/>
      </w:pPr>
      <w:r>
        <w:rPr>
          <w:spacing w:val="-1"/>
        </w:rPr>
        <w:t>Upon</w:t>
      </w:r>
      <w:r>
        <w:t xml:space="preserve"> </w:t>
      </w:r>
      <w:r>
        <w:rPr>
          <w:spacing w:val="-1"/>
        </w:rPr>
        <w:t>completion</w:t>
      </w:r>
      <w:r>
        <w:rPr>
          <w:spacing w:val="-2"/>
        </w:rPr>
        <w:t xml:space="preserve"> of</w:t>
      </w:r>
      <w:r>
        <w:rPr>
          <w:spacing w:val="2"/>
        </w:rPr>
        <w:t xml:space="preserve"> </w:t>
      </w:r>
      <w:r>
        <w:rPr>
          <w:spacing w:val="-1"/>
        </w:rPr>
        <w:t>administration</w:t>
      </w:r>
      <w:r>
        <w:rPr>
          <w:spacing w:val="-2"/>
        </w:rPr>
        <w:t xml:space="preserve"> of</w:t>
      </w:r>
      <w:r>
        <w:rPr>
          <w:spacing w:val="2"/>
        </w:rPr>
        <w:t xml:space="preserve"> </w:t>
      </w:r>
      <w:r>
        <w:rPr>
          <w:spacing w:val="-1"/>
        </w:rPr>
        <w:t>tests</w:t>
      </w:r>
      <w:r>
        <w:rPr>
          <w:spacing w:val="-2"/>
        </w:rPr>
        <w:t xml:space="preserve"> </w:t>
      </w:r>
      <w:r>
        <w:rPr>
          <w:spacing w:val="-1"/>
        </w:rPr>
        <w:t>and</w:t>
      </w:r>
      <w:r>
        <w:t xml:space="preserve"> </w:t>
      </w:r>
      <w:r>
        <w:rPr>
          <w:spacing w:val="-2"/>
        </w:rPr>
        <w:t>other</w:t>
      </w:r>
      <w:r>
        <w:rPr>
          <w:spacing w:val="2"/>
        </w:rPr>
        <w:t xml:space="preserve"> </w:t>
      </w:r>
      <w:r>
        <w:rPr>
          <w:spacing w:val="-1"/>
        </w:rPr>
        <w:t>evaluation</w:t>
      </w:r>
      <w:r>
        <w:t xml:space="preserve"> </w:t>
      </w:r>
      <w:r>
        <w:rPr>
          <w:spacing w:val="-1"/>
        </w:rPr>
        <w:t xml:space="preserve">materials, </w:t>
      </w:r>
      <w:r>
        <w:t>the</w:t>
      </w:r>
      <w:r>
        <w:rPr>
          <w:spacing w:val="-2"/>
        </w:rPr>
        <w:t xml:space="preserve"> </w:t>
      </w:r>
      <w:r>
        <w:rPr>
          <w:spacing w:val="-1"/>
        </w:rPr>
        <w:t>determination</w:t>
      </w:r>
      <w:r>
        <w:rPr>
          <w:spacing w:val="-2"/>
        </w:rPr>
        <w:t xml:space="preserve"> of</w:t>
      </w:r>
      <w:r>
        <w:rPr>
          <w:spacing w:val="59"/>
        </w:rPr>
        <w:t xml:space="preserve"> </w:t>
      </w:r>
      <w:r>
        <w:rPr>
          <w:spacing w:val="-1"/>
        </w:rPr>
        <w:t>whether</w:t>
      </w:r>
      <w:r>
        <w:rPr>
          <w:spacing w:val="2"/>
        </w:rPr>
        <w:t xml:space="preserve"> </w:t>
      </w:r>
      <w:r>
        <w:t>the</w:t>
      </w:r>
      <w:r>
        <w:rPr>
          <w:spacing w:val="-2"/>
        </w:rPr>
        <w:t xml:space="preserve"> </w:t>
      </w:r>
      <w:r>
        <w:rPr>
          <w:spacing w:val="-1"/>
        </w:rPr>
        <w:t>child</w:t>
      </w:r>
      <w:r>
        <w:t xml:space="preserve"> </w:t>
      </w:r>
      <w:r>
        <w:rPr>
          <w:spacing w:val="-1"/>
        </w:rPr>
        <w:t>is</w:t>
      </w:r>
      <w:r>
        <w:rPr>
          <w:spacing w:val="1"/>
        </w:rPr>
        <w:t xml:space="preserve"> </w:t>
      </w:r>
      <w:r>
        <w:t xml:space="preserve">a </w:t>
      </w:r>
      <w:r>
        <w:rPr>
          <w:spacing w:val="-2"/>
        </w:rPr>
        <w:t>pupil</w:t>
      </w:r>
      <w:r>
        <w:t xml:space="preserve"> </w:t>
      </w:r>
      <w:r>
        <w:rPr>
          <w:spacing w:val="-1"/>
        </w:rPr>
        <w:t>with</w:t>
      </w:r>
      <w:r>
        <w:t xml:space="preserve"> a </w:t>
      </w:r>
      <w:r>
        <w:rPr>
          <w:spacing w:val="-1"/>
        </w:rPr>
        <w:t>disability</w:t>
      </w:r>
      <w:r>
        <w:rPr>
          <w:spacing w:val="-2"/>
        </w:rPr>
        <w:t xml:space="preserve"> </w:t>
      </w:r>
      <w:r>
        <w:rPr>
          <w:spacing w:val="-1"/>
        </w:rPr>
        <w:t>as</w:t>
      </w:r>
      <w:r>
        <w:rPr>
          <w:spacing w:val="1"/>
        </w:rPr>
        <w:t xml:space="preserve"> </w:t>
      </w:r>
      <w:r>
        <w:rPr>
          <w:spacing w:val="-1"/>
        </w:rPr>
        <w:t>defined</w:t>
      </w:r>
      <w:r>
        <w:t xml:space="preserve"> </w:t>
      </w:r>
      <w:r>
        <w:rPr>
          <w:spacing w:val="-1"/>
        </w:rPr>
        <w:t>in</w:t>
      </w:r>
      <w:r>
        <w:t xml:space="preserve"> </w:t>
      </w:r>
      <w:r>
        <w:rPr>
          <w:spacing w:val="-1"/>
        </w:rPr>
        <w:t>Minnesota</w:t>
      </w:r>
      <w:r>
        <w:t xml:space="preserve"> </w:t>
      </w:r>
      <w:r>
        <w:rPr>
          <w:spacing w:val="-1"/>
        </w:rPr>
        <w:t>Statutes,</w:t>
      </w:r>
      <w:r>
        <w:rPr>
          <w:spacing w:val="2"/>
        </w:rPr>
        <w:t xml:space="preserve"> </w:t>
      </w:r>
      <w:r>
        <w:rPr>
          <w:spacing w:val="-1"/>
        </w:rPr>
        <w:t>section</w:t>
      </w:r>
      <w:r>
        <w:t xml:space="preserve"> </w:t>
      </w:r>
      <w:r>
        <w:rPr>
          <w:spacing w:val="-1"/>
        </w:rPr>
        <w:t>125A.02, shall</w:t>
      </w:r>
      <w:r>
        <w:rPr>
          <w:spacing w:val="49"/>
        </w:rPr>
        <w:t xml:space="preserve"> </w:t>
      </w:r>
      <w:r>
        <w:rPr>
          <w:spacing w:val="-1"/>
        </w:rPr>
        <w:t>be</w:t>
      </w:r>
      <w:r>
        <w:t xml:space="preserve"> </w:t>
      </w:r>
      <w:r>
        <w:rPr>
          <w:spacing w:val="-1"/>
        </w:rPr>
        <w:t>made</w:t>
      </w:r>
      <w:r>
        <w:rPr>
          <w:spacing w:val="-2"/>
        </w:rPr>
        <w:t xml:space="preserve"> </w:t>
      </w:r>
      <w:r>
        <w:rPr>
          <w:spacing w:val="-1"/>
        </w:rPr>
        <w:t>by</w:t>
      </w:r>
      <w:r>
        <w:rPr>
          <w:spacing w:val="-2"/>
        </w:rPr>
        <w:t xml:space="preserve"> </w:t>
      </w:r>
      <w:r>
        <w:t>a</w:t>
      </w:r>
      <w:r>
        <w:rPr>
          <w:spacing w:val="-2"/>
        </w:rPr>
        <w:t xml:space="preserve"> </w:t>
      </w:r>
      <w:r>
        <w:rPr>
          <w:spacing w:val="-1"/>
        </w:rPr>
        <w:t xml:space="preserve">team </w:t>
      </w:r>
      <w:r>
        <w:rPr>
          <w:spacing w:val="-2"/>
        </w:rPr>
        <w:t>of</w:t>
      </w:r>
      <w:r>
        <w:rPr>
          <w:spacing w:val="-1"/>
        </w:rPr>
        <w:t xml:space="preserve"> qualified</w:t>
      </w:r>
      <w:r>
        <w:t xml:space="preserve"> </w:t>
      </w:r>
      <w:r>
        <w:rPr>
          <w:spacing w:val="-1"/>
        </w:rPr>
        <w:t>professionals</w:t>
      </w:r>
      <w:r>
        <w:rPr>
          <w:spacing w:val="1"/>
        </w:rPr>
        <w:t xml:space="preserve"> </w:t>
      </w:r>
      <w:r>
        <w:rPr>
          <w:spacing w:val="-1"/>
        </w:rPr>
        <w:t>and</w:t>
      </w:r>
      <w:r>
        <w:rPr>
          <w:spacing w:val="-4"/>
        </w:rPr>
        <w:t xml:space="preserve"> </w:t>
      </w:r>
      <w:r>
        <w:t>the</w:t>
      </w:r>
      <w:r>
        <w:rPr>
          <w:spacing w:val="1"/>
        </w:rPr>
        <w:t xml:space="preserve"> </w:t>
      </w:r>
      <w:r>
        <w:rPr>
          <w:spacing w:val="-1"/>
        </w:rPr>
        <w:t xml:space="preserve">parent </w:t>
      </w:r>
      <w:r>
        <w:rPr>
          <w:spacing w:val="-2"/>
        </w:rPr>
        <w:t>of</w:t>
      </w:r>
      <w:r>
        <w:rPr>
          <w:spacing w:val="2"/>
        </w:rPr>
        <w:t xml:space="preserve"> </w:t>
      </w:r>
      <w:r>
        <w:t>the</w:t>
      </w:r>
      <w:r>
        <w:rPr>
          <w:spacing w:val="-2"/>
        </w:rPr>
        <w:t xml:space="preserve"> </w:t>
      </w:r>
      <w:r>
        <w:rPr>
          <w:spacing w:val="-1"/>
        </w:rPr>
        <w:t>pupil</w:t>
      </w:r>
      <w:r>
        <w:t xml:space="preserve"> </w:t>
      </w:r>
      <w:r>
        <w:rPr>
          <w:spacing w:val="-1"/>
        </w:rPr>
        <w:t>in</w:t>
      </w:r>
      <w:r>
        <w:rPr>
          <w:spacing w:val="-2"/>
        </w:rPr>
        <w:t xml:space="preserve"> </w:t>
      </w:r>
      <w:r>
        <w:rPr>
          <w:spacing w:val="-1"/>
        </w:rPr>
        <w:t>accordance</w:t>
      </w:r>
      <w:r>
        <w:rPr>
          <w:spacing w:val="-2"/>
        </w:rPr>
        <w:t xml:space="preserve"> </w:t>
      </w:r>
      <w:r>
        <w:rPr>
          <w:spacing w:val="-1"/>
        </w:rPr>
        <w:t>with</w:t>
      </w:r>
      <w:r>
        <w:t xml:space="preserve"> </w:t>
      </w:r>
      <w:r>
        <w:rPr>
          <w:spacing w:val="-1"/>
        </w:rPr>
        <w:t>item</w:t>
      </w:r>
      <w:r>
        <w:rPr>
          <w:spacing w:val="2"/>
        </w:rPr>
        <w:t xml:space="preserve"> </w:t>
      </w:r>
      <w:r>
        <w:rPr>
          <w:spacing w:val="-2"/>
        </w:rPr>
        <w:t>E,</w:t>
      </w:r>
      <w:r>
        <w:rPr>
          <w:spacing w:val="59"/>
        </w:rPr>
        <w:t xml:space="preserve"> </w:t>
      </w:r>
      <w:r>
        <w:rPr>
          <w:spacing w:val="-1"/>
        </w:rPr>
        <w:t>and</w:t>
      </w:r>
      <w:r>
        <w:t xml:space="preserve"> a </w:t>
      </w:r>
      <w:r>
        <w:rPr>
          <w:spacing w:val="-1"/>
        </w:rPr>
        <w:t>copy</w:t>
      </w:r>
      <w:r>
        <w:rPr>
          <w:spacing w:val="-2"/>
        </w:rPr>
        <w:t xml:space="preserve"> of</w:t>
      </w:r>
      <w:r>
        <w:rPr>
          <w:spacing w:val="-1"/>
        </w:rPr>
        <w:t xml:space="preserve"> </w:t>
      </w:r>
      <w:r>
        <w:t xml:space="preserve">the </w:t>
      </w:r>
      <w:r>
        <w:rPr>
          <w:spacing w:val="-1"/>
        </w:rPr>
        <w:t>evaluation</w:t>
      </w:r>
      <w:r>
        <w:t xml:space="preserve"> </w:t>
      </w:r>
      <w:r>
        <w:rPr>
          <w:spacing w:val="-1"/>
        </w:rPr>
        <w:t>report and</w:t>
      </w:r>
      <w:r>
        <w:rPr>
          <w:spacing w:val="-2"/>
        </w:rPr>
        <w:t xml:space="preserve"> </w:t>
      </w:r>
      <w:r>
        <w:t xml:space="preserve">the </w:t>
      </w:r>
      <w:r>
        <w:rPr>
          <w:spacing w:val="-1"/>
        </w:rPr>
        <w:t>documentation</w:t>
      </w:r>
      <w:r>
        <w:t xml:space="preserve"> </w:t>
      </w:r>
      <w:r>
        <w:rPr>
          <w:spacing w:val="-2"/>
        </w:rPr>
        <w:t>of</w:t>
      </w:r>
      <w:r>
        <w:rPr>
          <w:spacing w:val="2"/>
        </w:rPr>
        <w:t xml:space="preserve"> </w:t>
      </w:r>
      <w:r>
        <w:rPr>
          <w:spacing w:val="-1"/>
        </w:rPr>
        <w:t>determination</w:t>
      </w:r>
      <w:r>
        <w:t xml:space="preserve"> </w:t>
      </w:r>
      <w:r>
        <w:rPr>
          <w:spacing w:val="-2"/>
        </w:rPr>
        <w:t>of</w:t>
      </w:r>
      <w:r>
        <w:rPr>
          <w:spacing w:val="2"/>
        </w:rPr>
        <w:t xml:space="preserve"> </w:t>
      </w:r>
      <w:r>
        <w:rPr>
          <w:spacing w:val="-1"/>
        </w:rPr>
        <w:t>eligibility</w:t>
      </w:r>
      <w:r>
        <w:rPr>
          <w:spacing w:val="1"/>
        </w:rPr>
        <w:t xml:space="preserve"> </w:t>
      </w:r>
      <w:r>
        <w:rPr>
          <w:spacing w:val="-1"/>
        </w:rPr>
        <w:t>will</w:t>
      </w:r>
      <w:r>
        <w:t xml:space="preserve"> </w:t>
      </w:r>
      <w:r>
        <w:rPr>
          <w:spacing w:val="-1"/>
        </w:rPr>
        <w:t>be</w:t>
      </w:r>
      <w:r>
        <w:rPr>
          <w:spacing w:val="-2"/>
        </w:rPr>
        <w:t xml:space="preserve"> </w:t>
      </w:r>
      <w:r>
        <w:rPr>
          <w:spacing w:val="-1"/>
        </w:rPr>
        <w:t>given</w:t>
      </w:r>
      <w:r>
        <w:rPr>
          <w:spacing w:val="38"/>
        </w:rPr>
        <w:t xml:space="preserve"> </w:t>
      </w:r>
      <w:r>
        <w:t>to</w:t>
      </w:r>
      <w:r>
        <w:rPr>
          <w:spacing w:val="-2"/>
        </w:rPr>
        <w:t xml:space="preserve"> </w:t>
      </w:r>
      <w:r>
        <w:t xml:space="preserve">the </w:t>
      </w:r>
      <w:r>
        <w:rPr>
          <w:spacing w:val="-2"/>
        </w:rPr>
        <w:t>parent.</w:t>
      </w:r>
    </w:p>
    <w:p w14:paraId="4AEE6620" w14:textId="77777777" w:rsidR="00FD41D5" w:rsidRDefault="00FD41D5">
      <w:pPr>
        <w:spacing w:before="5"/>
        <w:rPr>
          <w:rFonts w:ascii="Arial" w:eastAsia="Arial" w:hAnsi="Arial" w:cs="Arial"/>
          <w:sz w:val="17"/>
          <w:szCs w:val="17"/>
        </w:rPr>
      </w:pPr>
    </w:p>
    <w:p w14:paraId="36D0A6BA" w14:textId="77777777" w:rsidR="00FD41D5" w:rsidRDefault="002B78DE">
      <w:pPr>
        <w:pStyle w:val="BodyText"/>
        <w:numPr>
          <w:ilvl w:val="0"/>
          <w:numId w:val="8"/>
        </w:numPr>
        <w:tabs>
          <w:tab w:val="left" w:pos="467"/>
        </w:tabs>
        <w:ind w:right="207"/>
      </w:pPr>
      <w:r>
        <w:t>In</w:t>
      </w:r>
      <w:r>
        <w:rPr>
          <w:spacing w:val="-2"/>
        </w:rPr>
        <w:t xml:space="preserve"> </w:t>
      </w:r>
      <w:r>
        <w:rPr>
          <w:spacing w:val="-1"/>
        </w:rPr>
        <w:t>making</w:t>
      </w:r>
      <w:r>
        <w:rPr>
          <w:spacing w:val="3"/>
        </w:rPr>
        <w:t xml:space="preserve"> </w:t>
      </w:r>
      <w:r>
        <w:t>a</w:t>
      </w:r>
      <w:r>
        <w:rPr>
          <w:spacing w:val="-2"/>
        </w:rPr>
        <w:t xml:space="preserve"> </w:t>
      </w:r>
      <w:r>
        <w:rPr>
          <w:spacing w:val="-1"/>
        </w:rPr>
        <w:t>determination</w:t>
      </w:r>
      <w:r>
        <w:t xml:space="preserve"> </w:t>
      </w:r>
      <w:r>
        <w:rPr>
          <w:spacing w:val="-2"/>
        </w:rPr>
        <w:t>of</w:t>
      </w:r>
      <w:r>
        <w:rPr>
          <w:spacing w:val="2"/>
        </w:rPr>
        <w:t xml:space="preserve"> </w:t>
      </w:r>
      <w:r>
        <w:rPr>
          <w:spacing w:val="-1"/>
        </w:rPr>
        <w:t>eligibility</w:t>
      </w:r>
      <w:r>
        <w:rPr>
          <w:spacing w:val="-2"/>
        </w:rPr>
        <w:t xml:space="preserve"> </w:t>
      </w:r>
      <w:r>
        <w:rPr>
          <w:spacing w:val="-1"/>
        </w:rPr>
        <w:t>under</w:t>
      </w:r>
      <w:r>
        <w:rPr>
          <w:spacing w:val="2"/>
        </w:rPr>
        <w:t xml:space="preserve"> </w:t>
      </w:r>
      <w:r>
        <w:rPr>
          <w:spacing w:val="-1"/>
        </w:rPr>
        <w:t>item D,</w:t>
      </w:r>
      <w:r>
        <w:rPr>
          <w:spacing w:val="2"/>
        </w:rPr>
        <w:t xml:space="preserve"> </w:t>
      </w:r>
      <w:r>
        <w:t>a</w:t>
      </w:r>
      <w:r>
        <w:rPr>
          <w:spacing w:val="-2"/>
        </w:rPr>
        <w:t xml:space="preserve"> </w:t>
      </w:r>
      <w:r>
        <w:rPr>
          <w:spacing w:val="-1"/>
        </w:rPr>
        <w:t>child</w:t>
      </w:r>
      <w:r>
        <w:t xml:space="preserve"> </w:t>
      </w:r>
      <w:r>
        <w:rPr>
          <w:spacing w:val="-1"/>
        </w:rPr>
        <w:t>shall</w:t>
      </w:r>
      <w:r>
        <w:t xml:space="preserve"> </w:t>
      </w:r>
      <w:r>
        <w:rPr>
          <w:spacing w:val="-1"/>
        </w:rPr>
        <w:t>not</w:t>
      </w:r>
      <w:r>
        <w:rPr>
          <w:spacing w:val="2"/>
        </w:rPr>
        <w:t xml:space="preserve"> </w:t>
      </w:r>
      <w:r>
        <w:rPr>
          <w:spacing w:val="-2"/>
        </w:rPr>
        <w:t>be</w:t>
      </w:r>
      <w:r>
        <w:t xml:space="preserve"> </w:t>
      </w:r>
      <w:r>
        <w:rPr>
          <w:spacing w:val="-1"/>
        </w:rPr>
        <w:t>determined</w:t>
      </w:r>
      <w:r>
        <w:t xml:space="preserve"> to</w:t>
      </w:r>
      <w:r>
        <w:rPr>
          <w:spacing w:val="-1"/>
        </w:rPr>
        <w:t xml:space="preserve"> be</w:t>
      </w:r>
      <w:r>
        <w:rPr>
          <w:spacing w:val="-2"/>
        </w:rPr>
        <w:t xml:space="preserve"> </w:t>
      </w:r>
      <w:r>
        <w:t xml:space="preserve">a </w:t>
      </w:r>
      <w:r>
        <w:rPr>
          <w:spacing w:val="-1"/>
        </w:rPr>
        <w:t>pupil</w:t>
      </w:r>
      <w:r>
        <w:t xml:space="preserve"> </w:t>
      </w:r>
      <w:r>
        <w:rPr>
          <w:spacing w:val="-1"/>
        </w:rPr>
        <w:t>with</w:t>
      </w:r>
      <w:r>
        <w:rPr>
          <w:spacing w:val="49"/>
        </w:rPr>
        <w:t xml:space="preserve"> </w:t>
      </w:r>
      <w:r>
        <w:t xml:space="preserve">a </w:t>
      </w:r>
      <w:r>
        <w:rPr>
          <w:spacing w:val="-1"/>
        </w:rPr>
        <w:t>disability</w:t>
      </w:r>
      <w:r>
        <w:rPr>
          <w:spacing w:val="-2"/>
        </w:rPr>
        <w:t xml:space="preserve"> </w:t>
      </w:r>
      <w:r>
        <w:rPr>
          <w:spacing w:val="-1"/>
        </w:rPr>
        <w:t>if</w:t>
      </w:r>
      <w:r>
        <w:rPr>
          <w:spacing w:val="2"/>
        </w:rPr>
        <w:t xml:space="preserve"> </w:t>
      </w:r>
      <w:r>
        <w:t xml:space="preserve">the </w:t>
      </w:r>
      <w:r>
        <w:rPr>
          <w:spacing w:val="-2"/>
        </w:rPr>
        <w:t>determinant</w:t>
      </w:r>
      <w:r>
        <w:rPr>
          <w:spacing w:val="-1"/>
        </w:rPr>
        <w:t xml:space="preserve"> factor </w:t>
      </w:r>
      <w:r>
        <w:t>for</w:t>
      </w:r>
      <w:r>
        <w:rPr>
          <w:spacing w:val="-1"/>
        </w:rPr>
        <w:t xml:space="preserve"> such</w:t>
      </w:r>
      <w:r>
        <w:rPr>
          <w:spacing w:val="-2"/>
        </w:rPr>
        <w:t xml:space="preserve"> </w:t>
      </w:r>
      <w:r>
        <w:rPr>
          <w:spacing w:val="-1"/>
        </w:rPr>
        <w:t>determination</w:t>
      </w:r>
      <w:r>
        <w:t xml:space="preserve"> </w:t>
      </w:r>
      <w:r>
        <w:rPr>
          <w:spacing w:val="-1"/>
        </w:rPr>
        <w:t>is</w:t>
      </w:r>
      <w:r>
        <w:rPr>
          <w:spacing w:val="1"/>
        </w:rPr>
        <w:t xml:space="preserve"> </w:t>
      </w:r>
      <w:r>
        <w:rPr>
          <w:spacing w:val="-2"/>
        </w:rPr>
        <w:t>lack</w:t>
      </w:r>
      <w:r>
        <w:rPr>
          <w:spacing w:val="1"/>
        </w:rPr>
        <w:t xml:space="preserve"> </w:t>
      </w:r>
      <w:r>
        <w:rPr>
          <w:spacing w:val="-2"/>
        </w:rPr>
        <w:t>of</w:t>
      </w:r>
      <w:r>
        <w:rPr>
          <w:spacing w:val="2"/>
        </w:rPr>
        <w:t xml:space="preserve"> </w:t>
      </w:r>
      <w:r>
        <w:rPr>
          <w:spacing w:val="-1"/>
        </w:rPr>
        <w:t>instruction</w:t>
      </w:r>
      <w:r>
        <w:t xml:space="preserve"> </w:t>
      </w:r>
      <w:r>
        <w:rPr>
          <w:spacing w:val="-1"/>
        </w:rPr>
        <w:t>in</w:t>
      </w:r>
      <w:r>
        <w:rPr>
          <w:spacing w:val="-2"/>
        </w:rPr>
        <w:t xml:space="preserve"> </w:t>
      </w:r>
      <w:r>
        <w:rPr>
          <w:spacing w:val="-1"/>
        </w:rPr>
        <w:t>reading</w:t>
      </w:r>
      <w:r>
        <w:t xml:space="preserve"> </w:t>
      </w:r>
      <w:r>
        <w:rPr>
          <w:spacing w:val="-1"/>
        </w:rPr>
        <w:t>or math</w:t>
      </w:r>
      <w:r>
        <w:rPr>
          <w:spacing w:val="-4"/>
        </w:rPr>
        <w:t xml:space="preserve"> </w:t>
      </w:r>
      <w:r>
        <w:rPr>
          <w:spacing w:val="-1"/>
        </w:rPr>
        <w:t>or</w:t>
      </w:r>
      <w:r>
        <w:rPr>
          <w:spacing w:val="76"/>
        </w:rPr>
        <w:t xml:space="preserve"> </w:t>
      </w:r>
      <w:r>
        <w:rPr>
          <w:spacing w:val="-1"/>
        </w:rPr>
        <w:t>limited</w:t>
      </w:r>
      <w:r>
        <w:t xml:space="preserve"> </w:t>
      </w:r>
      <w:r>
        <w:rPr>
          <w:spacing w:val="-1"/>
        </w:rPr>
        <w:t>English</w:t>
      </w:r>
      <w:r>
        <w:t xml:space="preserve"> </w:t>
      </w:r>
      <w:r>
        <w:rPr>
          <w:spacing w:val="-1"/>
        </w:rPr>
        <w:t>proficiency,</w:t>
      </w:r>
      <w:r>
        <w:rPr>
          <w:spacing w:val="2"/>
        </w:rPr>
        <w:t xml:space="preserve"> </w:t>
      </w:r>
      <w:r>
        <w:rPr>
          <w:spacing w:val="-1"/>
        </w:rPr>
        <w:t>and</w:t>
      </w:r>
      <w:r>
        <w:t xml:space="preserve"> the</w:t>
      </w:r>
      <w:r>
        <w:rPr>
          <w:spacing w:val="-2"/>
        </w:rPr>
        <w:t xml:space="preserve"> </w:t>
      </w:r>
      <w:r>
        <w:rPr>
          <w:spacing w:val="-1"/>
        </w:rPr>
        <w:t>child</w:t>
      </w:r>
      <w:r>
        <w:t xml:space="preserve"> </w:t>
      </w:r>
      <w:r>
        <w:rPr>
          <w:spacing w:val="-1"/>
        </w:rPr>
        <w:t>does</w:t>
      </w:r>
      <w:r>
        <w:rPr>
          <w:spacing w:val="-2"/>
        </w:rPr>
        <w:t xml:space="preserve"> </w:t>
      </w:r>
      <w:r>
        <w:rPr>
          <w:spacing w:val="-1"/>
        </w:rPr>
        <w:t>not</w:t>
      </w:r>
      <w:r>
        <w:rPr>
          <w:spacing w:val="-3"/>
        </w:rPr>
        <w:t xml:space="preserve"> </w:t>
      </w:r>
      <w:r>
        <w:rPr>
          <w:spacing w:val="-1"/>
        </w:rPr>
        <w:t>otherwise</w:t>
      </w:r>
      <w:r>
        <w:t xml:space="preserve"> </w:t>
      </w:r>
      <w:r>
        <w:rPr>
          <w:spacing w:val="-1"/>
        </w:rPr>
        <w:t>meet eligibility</w:t>
      </w:r>
      <w:r>
        <w:rPr>
          <w:spacing w:val="-2"/>
        </w:rPr>
        <w:t xml:space="preserve"> </w:t>
      </w:r>
      <w:r>
        <w:rPr>
          <w:spacing w:val="-1"/>
        </w:rPr>
        <w:t>criteria</w:t>
      </w:r>
      <w:r>
        <w:t xml:space="preserve"> </w:t>
      </w:r>
      <w:r>
        <w:rPr>
          <w:spacing w:val="-2"/>
        </w:rPr>
        <w:t>under</w:t>
      </w:r>
      <w:r>
        <w:rPr>
          <w:spacing w:val="-1"/>
        </w:rPr>
        <w:t xml:space="preserve"> parts</w:t>
      </w:r>
      <w:r>
        <w:rPr>
          <w:spacing w:val="67"/>
        </w:rPr>
        <w:t xml:space="preserve"> </w:t>
      </w:r>
      <w:r>
        <w:rPr>
          <w:spacing w:val="-1"/>
        </w:rPr>
        <w:t>3525.1325</w:t>
      </w:r>
      <w:r>
        <w:rPr>
          <w:spacing w:val="-2"/>
        </w:rPr>
        <w:t xml:space="preserve"> </w:t>
      </w:r>
      <w:r>
        <w:t xml:space="preserve">to </w:t>
      </w:r>
      <w:r>
        <w:rPr>
          <w:spacing w:val="-1"/>
        </w:rPr>
        <w:t>3525.1351.</w:t>
      </w:r>
    </w:p>
    <w:p w14:paraId="7D9903E2" w14:textId="77777777" w:rsidR="00FD41D5" w:rsidRDefault="00FD41D5">
      <w:pPr>
        <w:spacing w:before="6"/>
        <w:rPr>
          <w:rFonts w:ascii="Arial" w:eastAsia="Arial" w:hAnsi="Arial" w:cs="Arial"/>
          <w:sz w:val="17"/>
          <w:szCs w:val="17"/>
        </w:rPr>
      </w:pPr>
    </w:p>
    <w:p w14:paraId="7236FEE4" w14:textId="77777777" w:rsidR="00FD41D5" w:rsidRDefault="002B78DE">
      <w:pPr>
        <w:pStyle w:val="Heading2"/>
        <w:ind w:right="109"/>
        <w:rPr>
          <w:b w:val="0"/>
          <w:bCs w:val="0"/>
        </w:rPr>
      </w:pPr>
      <w:bookmarkStart w:id="4" w:name="Additional_requirements_for_evaluations_"/>
      <w:bookmarkEnd w:id="4"/>
      <w:r>
        <w:rPr>
          <w:spacing w:val="-1"/>
        </w:rPr>
        <w:t>Additional</w:t>
      </w:r>
      <w:r>
        <w:t xml:space="preserve"> </w:t>
      </w:r>
      <w:r>
        <w:rPr>
          <w:spacing w:val="-1"/>
        </w:rPr>
        <w:t>requirements</w:t>
      </w:r>
      <w:r>
        <w:rPr>
          <w:spacing w:val="1"/>
        </w:rPr>
        <w:t xml:space="preserve"> </w:t>
      </w:r>
      <w:r>
        <w:rPr>
          <w:spacing w:val="-1"/>
        </w:rPr>
        <w:t>for</w:t>
      </w:r>
      <w:r>
        <w:t xml:space="preserve"> </w:t>
      </w:r>
      <w:r>
        <w:rPr>
          <w:spacing w:val="-1"/>
        </w:rPr>
        <w:t>evaluations</w:t>
      </w:r>
      <w:r>
        <w:rPr>
          <w:spacing w:val="1"/>
        </w:rPr>
        <w:t xml:space="preserve"> </w:t>
      </w:r>
      <w:r>
        <w:rPr>
          <w:spacing w:val="-1"/>
        </w:rPr>
        <w:t>and</w:t>
      </w:r>
      <w:r>
        <w:t xml:space="preserve"> </w:t>
      </w:r>
      <w:r>
        <w:rPr>
          <w:spacing w:val="-1"/>
        </w:rPr>
        <w:t>reevaluations</w:t>
      </w:r>
    </w:p>
    <w:p w14:paraId="42DD7287" w14:textId="77777777" w:rsidR="00FD41D5" w:rsidRDefault="002B78DE">
      <w:pPr>
        <w:pStyle w:val="BodyText"/>
        <w:numPr>
          <w:ilvl w:val="0"/>
          <w:numId w:val="7"/>
        </w:numPr>
        <w:tabs>
          <w:tab w:val="left" w:pos="469"/>
        </w:tabs>
        <w:spacing w:before="122"/>
        <w:ind w:right="301" w:hanging="360"/>
      </w:pPr>
      <w:r>
        <w:rPr>
          <w:spacing w:val="-1"/>
        </w:rPr>
        <w:t>As</w:t>
      </w:r>
      <w:r>
        <w:rPr>
          <w:spacing w:val="1"/>
        </w:rPr>
        <w:t xml:space="preserve"> </w:t>
      </w:r>
      <w:r>
        <w:rPr>
          <w:spacing w:val="-1"/>
        </w:rPr>
        <w:t>part</w:t>
      </w:r>
      <w:r>
        <w:rPr>
          <w:spacing w:val="2"/>
        </w:rPr>
        <w:t xml:space="preserve"> </w:t>
      </w:r>
      <w:r>
        <w:rPr>
          <w:spacing w:val="-2"/>
        </w:rPr>
        <w:t>of</w:t>
      </w:r>
      <w:r>
        <w:rPr>
          <w:spacing w:val="2"/>
        </w:rPr>
        <w:t xml:space="preserve"> </w:t>
      </w:r>
      <w:r>
        <w:rPr>
          <w:spacing w:val="-1"/>
        </w:rPr>
        <w:t>an</w:t>
      </w:r>
      <w:r>
        <w:rPr>
          <w:spacing w:val="-2"/>
        </w:rPr>
        <w:t xml:space="preserve"> </w:t>
      </w:r>
      <w:r>
        <w:rPr>
          <w:spacing w:val="-1"/>
        </w:rPr>
        <w:t>initial</w:t>
      </w:r>
      <w:r>
        <w:t xml:space="preserve"> </w:t>
      </w:r>
      <w:r>
        <w:rPr>
          <w:spacing w:val="-1"/>
        </w:rPr>
        <w:t>evaluation,</w:t>
      </w:r>
      <w:r>
        <w:rPr>
          <w:spacing w:val="2"/>
        </w:rPr>
        <w:t xml:space="preserve"> </w:t>
      </w:r>
      <w:r>
        <w:rPr>
          <w:spacing w:val="-2"/>
        </w:rPr>
        <w:t>if</w:t>
      </w:r>
      <w:r>
        <w:rPr>
          <w:spacing w:val="2"/>
        </w:rPr>
        <w:t xml:space="preserve"> </w:t>
      </w:r>
      <w:r>
        <w:rPr>
          <w:spacing w:val="-1"/>
        </w:rPr>
        <w:t>appropriate,</w:t>
      </w:r>
      <w:r>
        <w:rPr>
          <w:spacing w:val="2"/>
        </w:rPr>
        <w:t xml:space="preserve"> </w:t>
      </w:r>
      <w:r>
        <w:rPr>
          <w:spacing w:val="-1"/>
        </w:rPr>
        <w:t>and</w:t>
      </w:r>
      <w:r>
        <w:rPr>
          <w:spacing w:val="-4"/>
        </w:rPr>
        <w:t xml:space="preserve"> </w:t>
      </w:r>
      <w:r>
        <w:rPr>
          <w:spacing w:val="-1"/>
        </w:rPr>
        <w:t>as</w:t>
      </w:r>
      <w:r>
        <w:rPr>
          <w:spacing w:val="1"/>
        </w:rPr>
        <w:t xml:space="preserve"> </w:t>
      </w:r>
      <w:r>
        <w:rPr>
          <w:spacing w:val="-1"/>
        </w:rPr>
        <w:t>part</w:t>
      </w:r>
      <w:r>
        <w:rPr>
          <w:spacing w:val="2"/>
        </w:rPr>
        <w:t xml:space="preserve"> </w:t>
      </w:r>
      <w:r>
        <w:rPr>
          <w:spacing w:val="-2"/>
        </w:rPr>
        <w:t>of</w:t>
      </w:r>
      <w:r>
        <w:rPr>
          <w:spacing w:val="2"/>
        </w:rPr>
        <w:t xml:space="preserve"> </w:t>
      </w:r>
      <w:r>
        <w:rPr>
          <w:spacing w:val="-1"/>
        </w:rPr>
        <w:t>any</w:t>
      </w:r>
      <w:r>
        <w:rPr>
          <w:spacing w:val="-4"/>
        </w:rPr>
        <w:t xml:space="preserve"> </w:t>
      </w:r>
      <w:r>
        <w:rPr>
          <w:spacing w:val="-1"/>
        </w:rPr>
        <w:t>reevaluation</w:t>
      </w:r>
      <w:r>
        <w:t xml:space="preserve"> </w:t>
      </w:r>
      <w:r>
        <w:rPr>
          <w:spacing w:val="-1"/>
        </w:rPr>
        <w:t>under this</w:t>
      </w:r>
      <w:r>
        <w:rPr>
          <w:spacing w:val="-2"/>
        </w:rPr>
        <w:t xml:space="preserve"> </w:t>
      </w:r>
      <w:r>
        <w:rPr>
          <w:spacing w:val="-1"/>
        </w:rPr>
        <w:t xml:space="preserve">part, or </w:t>
      </w:r>
      <w:r>
        <w:t>a</w:t>
      </w:r>
      <w:r>
        <w:rPr>
          <w:spacing w:val="47"/>
        </w:rPr>
        <w:t xml:space="preserve"> </w:t>
      </w:r>
      <w:r>
        <w:rPr>
          <w:spacing w:val="-1"/>
        </w:rPr>
        <w:t>reinstatement</w:t>
      </w:r>
      <w:r>
        <w:rPr>
          <w:spacing w:val="2"/>
        </w:rPr>
        <w:t xml:space="preserve"> </w:t>
      </w:r>
      <w:r>
        <w:rPr>
          <w:spacing w:val="-2"/>
        </w:rPr>
        <w:t>under</w:t>
      </w:r>
      <w:r>
        <w:rPr>
          <w:spacing w:val="2"/>
        </w:rPr>
        <w:t xml:space="preserve"> </w:t>
      </w:r>
      <w:proofErr w:type="spellStart"/>
      <w:r>
        <w:rPr>
          <w:spacing w:val="-1"/>
        </w:rPr>
        <w:t>part</w:t>
      </w:r>
      <w:proofErr w:type="spellEnd"/>
      <w:r>
        <w:rPr>
          <w:spacing w:val="-1"/>
        </w:rPr>
        <w:t xml:space="preserve"> 3525.3100, </w:t>
      </w:r>
      <w:r>
        <w:t>the</w:t>
      </w:r>
      <w:r>
        <w:rPr>
          <w:spacing w:val="-2"/>
        </w:rPr>
        <w:t xml:space="preserve"> </w:t>
      </w:r>
      <w:r>
        <w:t>IEP</w:t>
      </w:r>
      <w:r>
        <w:rPr>
          <w:spacing w:val="-3"/>
        </w:rPr>
        <w:t xml:space="preserve"> </w:t>
      </w:r>
      <w:r>
        <w:rPr>
          <w:spacing w:val="-1"/>
        </w:rPr>
        <w:t>team</w:t>
      </w:r>
      <w:r>
        <w:rPr>
          <w:spacing w:val="2"/>
        </w:rPr>
        <w:t xml:space="preserve"> </w:t>
      </w:r>
      <w:r>
        <w:rPr>
          <w:spacing w:val="-1"/>
        </w:rPr>
        <w:t>and</w:t>
      </w:r>
      <w:r>
        <w:rPr>
          <w:spacing w:val="-2"/>
        </w:rPr>
        <w:t xml:space="preserve"> </w:t>
      </w:r>
      <w:r>
        <w:rPr>
          <w:spacing w:val="-1"/>
        </w:rPr>
        <w:t>other qualified</w:t>
      </w:r>
      <w:r>
        <w:t xml:space="preserve"> </w:t>
      </w:r>
      <w:r>
        <w:rPr>
          <w:spacing w:val="-1"/>
        </w:rPr>
        <w:t>professionals,</w:t>
      </w:r>
      <w:r>
        <w:rPr>
          <w:spacing w:val="2"/>
        </w:rPr>
        <w:t xml:space="preserve"> </w:t>
      </w:r>
      <w:r>
        <w:rPr>
          <w:spacing w:val="-2"/>
        </w:rPr>
        <w:t>as</w:t>
      </w:r>
      <w:r>
        <w:rPr>
          <w:spacing w:val="1"/>
        </w:rPr>
        <w:t xml:space="preserve"> </w:t>
      </w:r>
      <w:r>
        <w:rPr>
          <w:spacing w:val="-2"/>
        </w:rPr>
        <w:t>appropriate,</w:t>
      </w:r>
      <w:r>
        <w:rPr>
          <w:spacing w:val="62"/>
        </w:rPr>
        <w:t xml:space="preserve"> </w:t>
      </w:r>
      <w:r>
        <w:rPr>
          <w:spacing w:val="-2"/>
        </w:rPr>
        <w:t>shall:</w:t>
      </w:r>
    </w:p>
    <w:p w14:paraId="447F8F11" w14:textId="77777777" w:rsidR="00FD41D5" w:rsidRDefault="00FD41D5">
      <w:pPr>
        <w:sectPr w:rsidR="00FD41D5">
          <w:pgSz w:w="12240" w:h="15840"/>
          <w:pgMar w:top="940" w:right="900" w:bottom="900" w:left="900" w:header="740" w:footer="707" w:gutter="0"/>
          <w:cols w:space="720"/>
        </w:sectPr>
      </w:pPr>
    </w:p>
    <w:p w14:paraId="6CA059D6" w14:textId="77777777" w:rsidR="00FD41D5" w:rsidRDefault="00FD41D5">
      <w:pPr>
        <w:spacing w:before="3"/>
        <w:rPr>
          <w:rFonts w:ascii="Arial" w:eastAsia="Arial" w:hAnsi="Arial" w:cs="Arial"/>
          <w:sz w:val="15"/>
          <w:szCs w:val="15"/>
        </w:rPr>
      </w:pPr>
    </w:p>
    <w:p w14:paraId="5EA35EB3" w14:textId="77777777" w:rsidR="00FD41D5" w:rsidRDefault="002B78DE">
      <w:pPr>
        <w:pStyle w:val="BodyText"/>
        <w:numPr>
          <w:ilvl w:val="1"/>
          <w:numId w:val="7"/>
        </w:numPr>
        <w:tabs>
          <w:tab w:val="left" w:pos="828"/>
        </w:tabs>
        <w:spacing w:before="72"/>
        <w:ind w:right="395" w:hanging="359"/>
      </w:pPr>
      <w:r>
        <w:rPr>
          <w:spacing w:val="-1"/>
        </w:rPr>
        <w:t>Review</w:t>
      </w:r>
      <w:r>
        <w:rPr>
          <w:spacing w:val="-2"/>
        </w:rPr>
        <w:t xml:space="preserve"> </w:t>
      </w:r>
      <w:r>
        <w:rPr>
          <w:spacing w:val="-1"/>
        </w:rPr>
        <w:t>existing</w:t>
      </w:r>
      <w:r>
        <w:rPr>
          <w:spacing w:val="3"/>
        </w:rPr>
        <w:t xml:space="preserve"> </w:t>
      </w:r>
      <w:r>
        <w:rPr>
          <w:spacing w:val="-1"/>
        </w:rPr>
        <w:t>evaluation</w:t>
      </w:r>
      <w:r>
        <w:t xml:space="preserve"> </w:t>
      </w:r>
      <w:r>
        <w:rPr>
          <w:spacing w:val="-1"/>
        </w:rPr>
        <w:t>data</w:t>
      </w:r>
      <w:r>
        <w:rPr>
          <w:spacing w:val="-2"/>
        </w:rPr>
        <w:t xml:space="preserve"> </w:t>
      </w:r>
      <w:r>
        <w:rPr>
          <w:spacing w:val="-1"/>
        </w:rPr>
        <w:t>on</w:t>
      </w:r>
      <w:r>
        <w:rPr>
          <w:spacing w:val="-2"/>
        </w:rPr>
        <w:t xml:space="preserve"> </w:t>
      </w:r>
      <w:r>
        <w:t xml:space="preserve">the </w:t>
      </w:r>
      <w:r>
        <w:rPr>
          <w:spacing w:val="-1"/>
        </w:rPr>
        <w:t>pupil, including</w:t>
      </w:r>
      <w:r>
        <w:rPr>
          <w:spacing w:val="3"/>
        </w:rPr>
        <w:t xml:space="preserve"> </w:t>
      </w:r>
      <w:r>
        <w:rPr>
          <w:spacing w:val="-1"/>
        </w:rPr>
        <w:t>evaluations</w:t>
      </w:r>
      <w:r>
        <w:rPr>
          <w:spacing w:val="1"/>
        </w:rPr>
        <w:t xml:space="preserve"> </w:t>
      </w:r>
      <w:r>
        <w:rPr>
          <w:spacing w:val="-1"/>
        </w:rPr>
        <w:t>and</w:t>
      </w:r>
      <w:r>
        <w:rPr>
          <w:spacing w:val="-2"/>
        </w:rPr>
        <w:t xml:space="preserve"> </w:t>
      </w:r>
      <w:r>
        <w:rPr>
          <w:spacing w:val="-1"/>
        </w:rPr>
        <w:t>information</w:t>
      </w:r>
      <w:r>
        <w:t xml:space="preserve"> </w:t>
      </w:r>
      <w:r>
        <w:rPr>
          <w:spacing w:val="-1"/>
        </w:rPr>
        <w:t>provided</w:t>
      </w:r>
      <w:r>
        <w:t xml:space="preserve"> </w:t>
      </w:r>
      <w:r>
        <w:rPr>
          <w:spacing w:val="-1"/>
        </w:rPr>
        <w:t>by</w:t>
      </w:r>
      <w:r>
        <w:rPr>
          <w:spacing w:val="34"/>
        </w:rPr>
        <w:t xml:space="preserve"> </w:t>
      </w:r>
      <w:r>
        <w:t xml:space="preserve">the </w:t>
      </w:r>
      <w:r>
        <w:rPr>
          <w:spacing w:val="-1"/>
        </w:rPr>
        <w:t>parents</w:t>
      </w:r>
      <w:r>
        <w:rPr>
          <w:spacing w:val="-2"/>
        </w:rPr>
        <w:t xml:space="preserve"> of</w:t>
      </w:r>
      <w:r>
        <w:rPr>
          <w:spacing w:val="2"/>
        </w:rPr>
        <w:t xml:space="preserve"> </w:t>
      </w:r>
      <w:r>
        <w:t>the</w:t>
      </w:r>
      <w:r>
        <w:rPr>
          <w:spacing w:val="-2"/>
        </w:rPr>
        <w:t xml:space="preserve"> </w:t>
      </w:r>
      <w:r>
        <w:rPr>
          <w:spacing w:val="-1"/>
        </w:rPr>
        <w:t>pupil, current</w:t>
      </w:r>
      <w:r>
        <w:rPr>
          <w:spacing w:val="2"/>
        </w:rPr>
        <w:t xml:space="preserve"> </w:t>
      </w:r>
      <w:r>
        <w:rPr>
          <w:spacing w:val="-1"/>
        </w:rPr>
        <w:t>classroom-based</w:t>
      </w:r>
      <w:r>
        <w:rPr>
          <w:spacing w:val="-2"/>
        </w:rPr>
        <w:t xml:space="preserve"> </w:t>
      </w:r>
      <w:r>
        <w:rPr>
          <w:spacing w:val="-1"/>
        </w:rPr>
        <w:t>assessments</w:t>
      </w:r>
      <w:r>
        <w:rPr>
          <w:spacing w:val="1"/>
        </w:rPr>
        <w:t xml:space="preserve"> </w:t>
      </w:r>
      <w:r>
        <w:rPr>
          <w:spacing w:val="-1"/>
        </w:rPr>
        <w:t>and</w:t>
      </w:r>
      <w:r>
        <w:rPr>
          <w:spacing w:val="-2"/>
        </w:rPr>
        <w:t xml:space="preserve"> </w:t>
      </w:r>
      <w:r>
        <w:rPr>
          <w:spacing w:val="-1"/>
        </w:rPr>
        <w:t>observations,</w:t>
      </w:r>
      <w:r>
        <w:rPr>
          <w:spacing w:val="2"/>
        </w:rPr>
        <w:t xml:space="preserve"> </w:t>
      </w:r>
      <w:r>
        <w:rPr>
          <w:spacing w:val="-1"/>
        </w:rPr>
        <w:t>and</w:t>
      </w:r>
      <w:r>
        <w:rPr>
          <w:spacing w:val="-2"/>
        </w:rPr>
        <w:t xml:space="preserve"> </w:t>
      </w:r>
      <w:r>
        <w:rPr>
          <w:spacing w:val="-1"/>
        </w:rPr>
        <w:t>teacher</w:t>
      </w:r>
      <w:r>
        <w:rPr>
          <w:spacing w:val="38"/>
        </w:rPr>
        <w:t xml:space="preserve"> </w:t>
      </w:r>
      <w:r>
        <w:rPr>
          <w:spacing w:val="-1"/>
        </w:rPr>
        <w:t>and</w:t>
      </w:r>
      <w:r>
        <w:t xml:space="preserve"> </w:t>
      </w:r>
      <w:r>
        <w:rPr>
          <w:spacing w:val="-1"/>
        </w:rPr>
        <w:t>related</w:t>
      </w:r>
      <w:r>
        <w:rPr>
          <w:spacing w:val="-2"/>
        </w:rPr>
        <w:t xml:space="preserve"> </w:t>
      </w:r>
      <w:r>
        <w:rPr>
          <w:spacing w:val="-1"/>
        </w:rPr>
        <w:t>services</w:t>
      </w:r>
      <w:r>
        <w:rPr>
          <w:spacing w:val="1"/>
        </w:rPr>
        <w:t xml:space="preserve"> </w:t>
      </w:r>
      <w:r>
        <w:rPr>
          <w:spacing w:val="-2"/>
        </w:rPr>
        <w:t>providers</w:t>
      </w:r>
      <w:r>
        <w:rPr>
          <w:spacing w:val="1"/>
        </w:rPr>
        <w:t xml:space="preserve"> </w:t>
      </w:r>
      <w:r>
        <w:rPr>
          <w:spacing w:val="-1"/>
        </w:rPr>
        <w:t>observation;</w:t>
      </w:r>
      <w:r>
        <w:rPr>
          <w:spacing w:val="2"/>
        </w:rPr>
        <w:t xml:space="preserve"> </w:t>
      </w:r>
      <w:r>
        <w:rPr>
          <w:spacing w:val="-1"/>
        </w:rPr>
        <w:t>and</w:t>
      </w:r>
    </w:p>
    <w:p w14:paraId="3C74F1E3" w14:textId="77777777" w:rsidR="00FD41D5" w:rsidRDefault="00FD41D5">
      <w:pPr>
        <w:spacing w:before="3"/>
        <w:rPr>
          <w:rFonts w:ascii="Arial" w:eastAsia="Arial" w:hAnsi="Arial" w:cs="Arial"/>
          <w:sz w:val="17"/>
          <w:szCs w:val="17"/>
        </w:rPr>
      </w:pPr>
    </w:p>
    <w:p w14:paraId="6D706AC7" w14:textId="77777777" w:rsidR="00FD41D5" w:rsidRDefault="002B78DE">
      <w:pPr>
        <w:pStyle w:val="BodyText"/>
        <w:numPr>
          <w:ilvl w:val="1"/>
          <w:numId w:val="7"/>
        </w:numPr>
        <w:tabs>
          <w:tab w:val="left" w:pos="828"/>
        </w:tabs>
        <w:ind w:right="140" w:hanging="359"/>
      </w:pPr>
      <w:r>
        <w:t>On</w:t>
      </w:r>
      <w:r>
        <w:rPr>
          <w:spacing w:val="-2"/>
        </w:rPr>
        <w:t xml:space="preserve"> </w:t>
      </w:r>
      <w:r>
        <w:t xml:space="preserve">the </w:t>
      </w:r>
      <w:r>
        <w:rPr>
          <w:spacing w:val="-1"/>
        </w:rPr>
        <w:t>basis</w:t>
      </w:r>
      <w:r>
        <w:rPr>
          <w:spacing w:val="1"/>
        </w:rPr>
        <w:t xml:space="preserve"> </w:t>
      </w:r>
      <w:r>
        <w:rPr>
          <w:spacing w:val="-2"/>
        </w:rPr>
        <w:t>of</w:t>
      </w:r>
      <w:r>
        <w:rPr>
          <w:spacing w:val="2"/>
        </w:rPr>
        <w:t xml:space="preserve"> </w:t>
      </w:r>
      <w:r>
        <w:t>the</w:t>
      </w:r>
      <w:r>
        <w:rPr>
          <w:spacing w:val="-2"/>
        </w:rPr>
        <w:t xml:space="preserve"> review,</w:t>
      </w:r>
      <w:r>
        <w:rPr>
          <w:spacing w:val="2"/>
        </w:rPr>
        <w:t xml:space="preserve"> </w:t>
      </w:r>
      <w:r>
        <w:rPr>
          <w:spacing w:val="-1"/>
        </w:rPr>
        <w:t>and</w:t>
      </w:r>
      <w:r>
        <w:t xml:space="preserve"> </w:t>
      </w:r>
      <w:r>
        <w:rPr>
          <w:spacing w:val="-1"/>
        </w:rPr>
        <w:t xml:space="preserve">input from </w:t>
      </w:r>
      <w:r>
        <w:t xml:space="preserve">the </w:t>
      </w:r>
      <w:r>
        <w:rPr>
          <w:spacing w:val="-1"/>
        </w:rPr>
        <w:t>pupil's</w:t>
      </w:r>
      <w:r>
        <w:rPr>
          <w:spacing w:val="1"/>
        </w:rPr>
        <w:t xml:space="preserve"> </w:t>
      </w:r>
      <w:r>
        <w:rPr>
          <w:spacing w:val="-1"/>
        </w:rPr>
        <w:t>parents, identify</w:t>
      </w:r>
      <w:r>
        <w:rPr>
          <w:spacing w:val="-2"/>
        </w:rPr>
        <w:t xml:space="preserve"> what</w:t>
      </w:r>
      <w:r>
        <w:rPr>
          <w:spacing w:val="2"/>
        </w:rPr>
        <w:t xml:space="preserve"> </w:t>
      </w:r>
      <w:r>
        <w:rPr>
          <w:spacing w:val="-1"/>
        </w:rPr>
        <w:t>additional</w:t>
      </w:r>
      <w:r>
        <w:t xml:space="preserve"> </w:t>
      </w:r>
      <w:r>
        <w:rPr>
          <w:spacing w:val="-1"/>
        </w:rPr>
        <w:t xml:space="preserve">data, </w:t>
      </w:r>
      <w:r>
        <w:rPr>
          <w:spacing w:val="-2"/>
        </w:rPr>
        <w:t>if</w:t>
      </w:r>
      <w:r>
        <w:rPr>
          <w:spacing w:val="4"/>
        </w:rPr>
        <w:t xml:space="preserve"> </w:t>
      </w:r>
      <w:r>
        <w:rPr>
          <w:spacing w:val="-2"/>
        </w:rPr>
        <w:t>any,</w:t>
      </w:r>
      <w:r>
        <w:rPr>
          <w:spacing w:val="53"/>
        </w:rPr>
        <w:t xml:space="preserve"> </w:t>
      </w:r>
      <w:r>
        <w:rPr>
          <w:spacing w:val="-1"/>
        </w:rPr>
        <w:t>are</w:t>
      </w:r>
      <w:r>
        <w:t xml:space="preserve"> </w:t>
      </w:r>
      <w:r>
        <w:rPr>
          <w:spacing w:val="-1"/>
        </w:rPr>
        <w:t>needed</w:t>
      </w:r>
      <w:r>
        <w:rPr>
          <w:spacing w:val="-2"/>
        </w:rPr>
        <w:t xml:space="preserve"> </w:t>
      </w:r>
      <w:r>
        <w:t>to</w:t>
      </w:r>
      <w:r>
        <w:rPr>
          <w:spacing w:val="-2"/>
        </w:rPr>
        <w:t xml:space="preserve"> </w:t>
      </w:r>
      <w:r>
        <w:rPr>
          <w:spacing w:val="-1"/>
        </w:rPr>
        <w:t>determine</w:t>
      </w:r>
      <w:r>
        <w:rPr>
          <w:spacing w:val="-2"/>
        </w:rPr>
        <w:t xml:space="preserve"> </w:t>
      </w:r>
      <w:r>
        <w:rPr>
          <w:spacing w:val="-1"/>
        </w:rPr>
        <w:t>whether</w:t>
      </w:r>
      <w:r>
        <w:rPr>
          <w:spacing w:val="2"/>
        </w:rPr>
        <w:t xml:space="preserve"> </w:t>
      </w:r>
      <w:r>
        <w:t>the</w:t>
      </w:r>
      <w:r>
        <w:rPr>
          <w:spacing w:val="-2"/>
        </w:rPr>
        <w:t xml:space="preserve"> </w:t>
      </w:r>
      <w:r>
        <w:rPr>
          <w:spacing w:val="-1"/>
        </w:rPr>
        <w:t>pupil</w:t>
      </w:r>
      <w:r>
        <w:t xml:space="preserve"> </w:t>
      </w:r>
      <w:r>
        <w:rPr>
          <w:spacing w:val="-1"/>
        </w:rPr>
        <w:t>has</w:t>
      </w:r>
      <w:r>
        <w:rPr>
          <w:spacing w:val="-2"/>
        </w:rPr>
        <w:t xml:space="preserve"> </w:t>
      </w:r>
      <w:r>
        <w:t>a</w:t>
      </w:r>
      <w:r>
        <w:rPr>
          <w:spacing w:val="-2"/>
        </w:rPr>
        <w:t xml:space="preserve"> </w:t>
      </w:r>
      <w:r>
        <w:rPr>
          <w:spacing w:val="-1"/>
        </w:rPr>
        <w:t>particular category</w:t>
      </w:r>
      <w:r>
        <w:rPr>
          <w:spacing w:val="-2"/>
        </w:rPr>
        <w:t xml:space="preserve"> of</w:t>
      </w:r>
      <w:r>
        <w:rPr>
          <w:spacing w:val="2"/>
        </w:rPr>
        <w:t xml:space="preserve"> </w:t>
      </w:r>
      <w:r>
        <w:rPr>
          <w:spacing w:val="-1"/>
        </w:rPr>
        <w:t>disability,</w:t>
      </w:r>
      <w:r>
        <w:rPr>
          <w:spacing w:val="2"/>
        </w:rPr>
        <w:t xml:space="preserve"> </w:t>
      </w:r>
      <w:r>
        <w:rPr>
          <w:spacing w:val="-1"/>
        </w:rPr>
        <w:t>as</w:t>
      </w:r>
      <w:r>
        <w:rPr>
          <w:spacing w:val="1"/>
        </w:rPr>
        <w:t xml:space="preserve"> </w:t>
      </w:r>
      <w:r>
        <w:rPr>
          <w:spacing w:val="-1"/>
        </w:rPr>
        <w:t>described</w:t>
      </w:r>
      <w:r>
        <w:t xml:space="preserve"> </w:t>
      </w:r>
      <w:r>
        <w:rPr>
          <w:spacing w:val="-1"/>
        </w:rPr>
        <w:t>in</w:t>
      </w:r>
      <w:r>
        <w:rPr>
          <w:spacing w:val="49"/>
        </w:rPr>
        <w:t xml:space="preserve"> </w:t>
      </w:r>
      <w:r>
        <w:rPr>
          <w:spacing w:val="-1"/>
        </w:rPr>
        <w:t>Minnesota</w:t>
      </w:r>
      <w:r>
        <w:t xml:space="preserve"> </w:t>
      </w:r>
      <w:r>
        <w:rPr>
          <w:spacing w:val="-1"/>
        </w:rPr>
        <w:t>Statutes,</w:t>
      </w:r>
      <w:r>
        <w:rPr>
          <w:spacing w:val="2"/>
        </w:rPr>
        <w:t xml:space="preserve"> </w:t>
      </w:r>
      <w:r>
        <w:rPr>
          <w:spacing w:val="-1"/>
        </w:rPr>
        <w:t>section</w:t>
      </w:r>
      <w:r>
        <w:t xml:space="preserve"> </w:t>
      </w:r>
      <w:r>
        <w:rPr>
          <w:spacing w:val="-1"/>
        </w:rPr>
        <w:t>125A.02, or,</w:t>
      </w:r>
      <w:r>
        <w:rPr>
          <w:spacing w:val="2"/>
        </w:rPr>
        <w:t xml:space="preserve"> </w:t>
      </w:r>
      <w:r>
        <w:rPr>
          <w:spacing w:val="-1"/>
        </w:rPr>
        <w:t>in</w:t>
      </w:r>
      <w:r>
        <w:rPr>
          <w:spacing w:val="-2"/>
        </w:rPr>
        <w:t xml:space="preserve"> </w:t>
      </w:r>
      <w:r>
        <w:rPr>
          <w:spacing w:val="-1"/>
        </w:rPr>
        <w:t>case</w:t>
      </w:r>
      <w:r>
        <w:rPr>
          <w:spacing w:val="-2"/>
        </w:rPr>
        <w:t xml:space="preserve"> of</w:t>
      </w:r>
      <w:r>
        <w:rPr>
          <w:spacing w:val="4"/>
        </w:rPr>
        <w:t xml:space="preserve"> </w:t>
      </w:r>
      <w:r>
        <w:t>a</w:t>
      </w:r>
      <w:r>
        <w:rPr>
          <w:spacing w:val="-2"/>
        </w:rPr>
        <w:t xml:space="preserve"> </w:t>
      </w:r>
      <w:r>
        <w:rPr>
          <w:spacing w:val="-1"/>
        </w:rPr>
        <w:t>reevaluation</w:t>
      </w:r>
      <w:r>
        <w:t xml:space="preserve"> </w:t>
      </w:r>
      <w:r>
        <w:rPr>
          <w:spacing w:val="-1"/>
        </w:rPr>
        <w:t>of</w:t>
      </w:r>
      <w:r>
        <w:rPr>
          <w:spacing w:val="2"/>
        </w:rPr>
        <w:t xml:space="preserve"> </w:t>
      </w:r>
      <w:r>
        <w:t xml:space="preserve">a </w:t>
      </w:r>
      <w:r>
        <w:rPr>
          <w:spacing w:val="-2"/>
        </w:rPr>
        <w:t>pupil,</w:t>
      </w:r>
      <w:r>
        <w:rPr>
          <w:spacing w:val="2"/>
        </w:rPr>
        <w:t xml:space="preserve"> </w:t>
      </w:r>
      <w:r>
        <w:rPr>
          <w:spacing w:val="-1"/>
        </w:rPr>
        <w:t>whether</w:t>
      </w:r>
      <w:r>
        <w:rPr>
          <w:spacing w:val="2"/>
        </w:rPr>
        <w:t xml:space="preserve"> </w:t>
      </w:r>
      <w:r>
        <w:t>the</w:t>
      </w:r>
      <w:r>
        <w:rPr>
          <w:spacing w:val="-2"/>
        </w:rPr>
        <w:t xml:space="preserve"> </w:t>
      </w:r>
      <w:r>
        <w:rPr>
          <w:spacing w:val="-1"/>
        </w:rPr>
        <w:t>pupil</w:t>
      </w:r>
      <w:r>
        <w:rPr>
          <w:spacing w:val="43"/>
        </w:rPr>
        <w:t xml:space="preserve"> </w:t>
      </w:r>
      <w:r>
        <w:rPr>
          <w:spacing w:val="-1"/>
        </w:rPr>
        <w:t>continues</w:t>
      </w:r>
      <w:r>
        <w:rPr>
          <w:spacing w:val="-2"/>
        </w:rPr>
        <w:t xml:space="preserve"> </w:t>
      </w:r>
      <w:r>
        <w:t xml:space="preserve">to </w:t>
      </w:r>
      <w:r>
        <w:rPr>
          <w:spacing w:val="-2"/>
        </w:rPr>
        <w:t>have</w:t>
      </w:r>
      <w:r>
        <w:t xml:space="preserve"> </w:t>
      </w:r>
      <w:r>
        <w:rPr>
          <w:spacing w:val="-1"/>
        </w:rPr>
        <w:t>such</w:t>
      </w:r>
      <w:r>
        <w:rPr>
          <w:spacing w:val="-2"/>
        </w:rPr>
        <w:t xml:space="preserve"> </w:t>
      </w:r>
      <w:r>
        <w:t>a</w:t>
      </w:r>
      <w:r>
        <w:rPr>
          <w:spacing w:val="-2"/>
        </w:rPr>
        <w:t xml:space="preserve"> </w:t>
      </w:r>
      <w:r>
        <w:rPr>
          <w:spacing w:val="-1"/>
        </w:rPr>
        <w:t>disability,</w:t>
      </w:r>
      <w:r>
        <w:rPr>
          <w:spacing w:val="2"/>
        </w:rPr>
        <w:t xml:space="preserve"> </w:t>
      </w:r>
      <w:r>
        <w:t xml:space="preserve">the </w:t>
      </w:r>
      <w:r>
        <w:rPr>
          <w:spacing w:val="-1"/>
        </w:rPr>
        <w:t xml:space="preserve">present </w:t>
      </w:r>
      <w:r>
        <w:rPr>
          <w:spacing w:val="-2"/>
        </w:rPr>
        <w:t>levels</w:t>
      </w:r>
      <w:r>
        <w:rPr>
          <w:spacing w:val="1"/>
        </w:rPr>
        <w:t xml:space="preserve"> </w:t>
      </w:r>
      <w:r>
        <w:rPr>
          <w:spacing w:val="-1"/>
        </w:rPr>
        <w:t>of</w:t>
      </w:r>
      <w:r>
        <w:rPr>
          <w:spacing w:val="2"/>
        </w:rPr>
        <w:t xml:space="preserve"> </w:t>
      </w:r>
      <w:r>
        <w:rPr>
          <w:spacing w:val="-1"/>
        </w:rPr>
        <w:t>performance</w:t>
      </w:r>
      <w:r>
        <w:t xml:space="preserve"> </w:t>
      </w:r>
      <w:r>
        <w:rPr>
          <w:spacing w:val="-2"/>
        </w:rPr>
        <w:t xml:space="preserve">and </w:t>
      </w:r>
      <w:r>
        <w:rPr>
          <w:spacing w:val="-1"/>
        </w:rPr>
        <w:t>educational</w:t>
      </w:r>
      <w:r>
        <w:t xml:space="preserve"> </w:t>
      </w:r>
      <w:r>
        <w:rPr>
          <w:spacing w:val="-1"/>
        </w:rPr>
        <w:t>needs</w:t>
      </w:r>
      <w:r>
        <w:rPr>
          <w:spacing w:val="1"/>
        </w:rPr>
        <w:t xml:space="preserve"> </w:t>
      </w:r>
      <w:r>
        <w:rPr>
          <w:spacing w:val="-2"/>
        </w:rPr>
        <w:t>of</w:t>
      </w:r>
      <w:r>
        <w:rPr>
          <w:spacing w:val="57"/>
        </w:rPr>
        <w:t xml:space="preserve"> </w:t>
      </w:r>
      <w:r>
        <w:t xml:space="preserve">the </w:t>
      </w:r>
      <w:r>
        <w:rPr>
          <w:spacing w:val="-1"/>
        </w:rPr>
        <w:t>pupil,</w:t>
      </w:r>
      <w:r>
        <w:rPr>
          <w:spacing w:val="2"/>
        </w:rPr>
        <w:t xml:space="preserve"> </w:t>
      </w:r>
      <w:r>
        <w:rPr>
          <w:spacing w:val="-1"/>
        </w:rPr>
        <w:t xml:space="preserve">whether </w:t>
      </w:r>
      <w:r>
        <w:t>the</w:t>
      </w:r>
      <w:r>
        <w:rPr>
          <w:spacing w:val="-2"/>
        </w:rPr>
        <w:t xml:space="preserve"> pupil</w:t>
      </w:r>
      <w:r>
        <w:t xml:space="preserve"> </w:t>
      </w:r>
      <w:r>
        <w:rPr>
          <w:spacing w:val="-1"/>
        </w:rPr>
        <w:t>needs</w:t>
      </w:r>
      <w:r>
        <w:rPr>
          <w:spacing w:val="1"/>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rPr>
          <w:spacing w:val="-2"/>
        </w:rPr>
        <w:t xml:space="preserve"> </w:t>
      </w:r>
      <w:r>
        <w:rPr>
          <w:spacing w:val="-1"/>
        </w:rPr>
        <w:t>services, or</w:t>
      </w:r>
      <w:r>
        <w:rPr>
          <w:spacing w:val="2"/>
        </w:rPr>
        <w:t xml:space="preserve"> </w:t>
      </w:r>
      <w:r>
        <w:rPr>
          <w:spacing w:val="-1"/>
        </w:rPr>
        <w:t>in</w:t>
      </w:r>
      <w:r>
        <w:rPr>
          <w:spacing w:val="-2"/>
        </w:rPr>
        <w:t xml:space="preserve"> </w:t>
      </w:r>
      <w:r>
        <w:t xml:space="preserve">the </w:t>
      </w:r>
      <w:r>
        <w:rPr>
          <w:spacing w:val="-1"/>
        </w:rPr>
        <w:t>case</w:t>
      </w:r>
      <w:r>
        <w:t xml:space="preserve"> </w:t>
      </w:r>
      <w:r>
        <w:rPr>
          <w:spacing w:val="-2"/>
        </w:rPr>
        <w:t>of</w:t>
      </w:r>
      <w:r>
        <w:rPr>
          <w:spacing w:val="2"/>
        </w:rPr>
        <w:t xml:space="preserve"> </w:t>
      </w:r>
      <w:r>
        <w:t>a</w:t>
      </w:r>
      <w:r>
        <w:rPr>
          <w:spacing w:val="45"/>
        </w:rPr>
        <w:t xml:space="preserve"> </w:t>
      </w:r>
      <w:r>
        <w:rPr>
          <w:spacing w:val="-1"/>
        </w:rPr>
        <w:t>reevaluation</w:t>
      </w:r>
      <w:r>
        <w:t xml:space="preserve"> </w:t>
      </w:r>
      <w:r>
        <w:rPr>
          <w:spacing w:val="-2"/>
        </w:rPr>
        <w:t>of</w:t>
      </w:r>
      <w:r>
        <w:rPr>
          <w:spacing w:val="4"/>
        </w:rPr>
        <w:t xml:space="preserve"> </w:t>
      </w:r>
      <w:r>
        <w:t>a</w:t>
      </w:r>
      <w:r>
        <w:rPr>
          <w:spacing w:val="-2"/>
        </w:rPr>
        <w:t xml:space="preserve"> </w:t>
      </w:r>
      <w:r>
        <w:rPr>
          <w:spacing w:val="-1"/>
        </w:rPr>
        <w:t>pupil,</w:t>
      </w:r>
      <w:r>
        <w:rPr>
          <w:spacing w:val="2"/>
        </w:rPr>
        <w:t xml:space="preserve"> </w:t>
      </w:r>
      <w:r>
        <w:rPr>
          <w:spacing w:val="-1"/>
        </w:rPr>
        <w:t xml:space="preserve">whether </w:t>
      </w:r>
      <w:r>
        <w:t>the</w:t>
      </w:r>
      <w:r>
        <w:rPr>
          <w:spacing w:val="-1"/>
        </w:rPr>
        <w:t xml:space="preserve"> pupil</w:t>
      </w:r>
      <w:r>
        <w:t xml:space="preserve"> </w:t>
      </w:r>
      <w:r>
        <w:rPr>
          <w:spacing w:val="-1"/>
        </w:rPr>
        <w:t>continues</w:t>
      </w:r>
      <w:r>
        <w:rPr>
          <w:spacing w:val="1"/>
        </w:rPr>
        <w:t xml:space="preserve"> </w:t>
      </w:r>
      <w:r>
        <w:t>to</w:t>
      </w:r>
      <w:r>
        <w:rPr>
          <w:spacing w:val="-2"/>
        </w:rPr>
        <w:t xml:space="preserve"> </w:t>
      </w:r>
      <w:r>
        <w:rPr>
          <w:spacing w:val="-1"/>
        </w:rPr>
        <w:t>need</w:t>
      </w:r>
      <w:r>
        <w:rPr>
          <w:spacing w:val="-2"/>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rPr>
          <w:spacing w:val="34"/>
        </w:rPr>
        <w:t xml:space="preserve"> </w:t>
      </w:r>
      <w:r>
        <w:rPr>
          <w:spacing w:val="-1"/>
        </w:rPr>
        <w:t>services,</w:t>
      </w:r>
      <w:r>
        <w:rPr>
          <w:spacing w:val="2"/>
        </w:rPr>
        <w:t xml:space="preserve"> </w:t>
      </w:r>
      <w:r>
        <w:rPr>
          <w:spacing w:val="-1"/>
        </w:rPr>
        <w:t>and</w:t>
      </w:r>
      <w:r>
        <w:t xml:space="preserve"> </w:t>
      </w:r>
      <w:r>
        <w:rPr>
          <w:spacing w:val="-1"/>
        </w:rPr>
        <w:t xml:space="preserve">whether </w:t>
      </w:r>
      <w:r>
        <w:rPr>
          <w:spacing w:val="-2"/>
        </w:rPr>
        <w:t xml:space="preserve">any </w:t>
      </w:r>
      <w:r>
        <w:rPr>
          <w:spacing w:val="-1"/>
        </w:rPr>
        <w:t>additions</w:t>
      </w:r>
      <w:r>
        <w:rPr>
          <w:spacing w:val="1"/>
        </w:rPr>
        <w:t xml:space="preserve"> </w:t>
      </w:r>
      <w:r>
        <w:rPr>
          <w:spacing w:val="-1"/>
        </w:rPr>
        <w:t>or modifications</w:t>
      </w:r>
      <w:r>
        <w:rPr>
          <w:spacing w:val="1"/>
        </w:rPr>
        <w:t xml:space="preserve"> </w:t>
      </w:r>
      <w:r>
        <w:t>to</w:t>
      </w:r>
      <w:r>
        <w:rPr>
          <w:spacing w:val="-2"/>
        </w:rPr>
        <w:t xml:space="preserve"> </w:t>
      </w:r>
      <w:r>
        <w:t>the</w:t>
      </w:r>
      <w:r>
        <w:rPr>
          <w:spacing w:val="-2"/>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rPr>
          <w:spacing w:val="-2"/>
        </w:rPr>
        <w:t xml:space="preserve"> </w:t>
      </w:r>
      <w:r>
        <w:rPr>
          <w:spacing w:val="-1"/>
        </w:rPr>
        <w:t>services</w:t>
      </w:r>
      <w:r>
        <w:rPr>
          <w:spacing w:val="50"/>
        </w:rPr>
        <w:t xml:space="preserve"> </w:t>
      </w:r>
      <w:r>
        <w:rPr>
          <w:spacing w:val="-1"/>
        </w:rPr>
        <w:t>are</w:t>
      </w:r>
      <w:r>
        <w:t xml:space="preserve"> </w:t>
      </w:r>
      <w:r>
        <w:rPr>
          <w:spacing w:val="-1"/>
        </w:rPr>
        <w:t>needed</w:t>
      </w:r>
      <w:r>
        <w:rPr>
          <w:spacing w:val="-2"/>
        </w:rPr>
        <w:t xml:space="preserve"> </w:t>
      </w:r>
      <w:r>
        <w:t>to</w:t>
      </w:r>
      <w:r>
        <w:rPr>
          <w:spacing w:val="-2"/>
        </w:rPr>
        <w:t xml:space="preserve"> </w:t>
      </w:r>
      <w:r>
        <w:rPr>
          <w:spacing w:val="-1"/>
        </w:rPr>
        <w:t>enable</w:t>
      </w:r>
      <w:r>
        <w:rPr>
          <w:spacing w:val="-2"/>
        </w:rPr>
        <w:t xml:space="preserve"> </w:t>
      </w:r>
      <w:r>
        <w:t>the</w:t>
      </w:r>
      <w:r>
        <w:rPr>
          <w:spacing w:val="-2"/>
        </w:rPr>
        <w:t xml:space="preserve"> </w:t>
      </w:r>
      <w:r>
        <w:rPr>
          <w:spacing w:val="-1"/>
        </w:rPr>
        <w:t>pupil</w:t>
      </w:r>
      <w:r>
        <w:t xml:space="preserve"> to</w:t>
      </w:r>
      <w:r>
        <w:rPr>
          <w:spacing w:val="-2"/>
        </w:rPr>
        <w:t xml:space="preserve"> </w:t>
      </w:r>
      <w:r>
        <w:rPr>
          <w:spacing w:val="-1"/>
        </w:rPr>
        <w:t xml:space="preserve">meet </w:t>
      </w:r>
      <w:r>
        <w:t>the</w:t>
      </w:r>
      <w:r>
        <w:rPr>
          <w:spacing w:val="-2"/>
        </w:rPr>
        <w:t xml:space="preserve"> </w:t>
      </w:r>
      <w:r>
        <w:rPr>
          <w:spacing w:val="-1"/>
        </w:rPr>
        <w:t>measurable</w:t>
      </w:r>
      <w:r>
        <w:t xml:space="preserve"> </w:t>
      </w:r>
      <w:r>
        <w:rPr>
          <w:spacing w:val="-1"/>
        </w:rPr>
        <w:t>annual</w:t>
      </w:r>
      <w:r>
        <w:rPr>
          <w:spacing w:val="-3"/>
        </w:rPr>
        <w:t xml:space="preserve"> </w:t>
      </w:r>
      <w:r>
        <w:rPr>
          <w:spacing w:val="-1"/>
        </w:rPr>
        <w:t>goals</w:t>
      </w:r>
      <w:r>
        <w:rPr>
          <w:spacing w:val="1"/>
        </w:rPr>
        <w:t xml:space="preserve"> </w:t>
      </w:r>
      <w:r>
        <w:rPr>
          <w:spacing w:val="-1"/>
        </w:rPr>
        <w:t xml:space="preserve">set </w:t>
      </w:r>
      <w:r>
        <w:rPr>
          <w:spacing w:val="-2"/>
        </w:rPr>
        <w:t>out</w:t>
      </w:r>
      <w:r>
        <w:rPr>
          <w:spacing w:val="2"/>
        </w:rPr>
        <w:t xml:space="preserve"> </w:t>
      </w:r>
      <w:r>
        <w:rPr>
          <w:spacing w:val="-1"/>
        </w:rPr>
        <w:t>in</w:t>
      </w:r>
      <w:r>
        <w:rPr>
          <w:spacing w:val="-2"/>
        </w:rPr>
        <w:t xml:space="preserve"> </w:t>
      </w:r>
      <w:r>
        <w:t xml:space="preserve">the </w:t>
      </w:r>
      <w:r>
        <w:rPr>
          <w:spacing w:val="-2"/>
        </w:rPr>
        <w:t>individualized</w:t>
      </w:r>
      <w:r>
        <w:rPr>
          <w:spacing w:val="58"/>
        </w:rPr>
        <w:t xml:space="preserve"> </w:t>
      </w:r>
      <w:r>
        <w:rPr>
          <w:spacing w:val="-1"/>
        </w:rPr>
        <w:t>education</w:t>
      </w:r>
      <w:r>
        <w:t xml:space="preserve"> </w:t>
      </w:r>
      <w:r>
        <w:rPr>
          <w:spacing w:val="-2"/>
        </w:rPr>
        <w:t>program</w:t>
      </w:r>
      <w:r>
        <w:rPr>
          <w:spacing w:val="2"/>
        </w:rPr>
        <w:t xml:space="preserve"> </w:t>
      </w:r>
      <w:r>
        <w:rPr>
          <w:spacing w:val="-2"/>
        </w:rPr>
        <w:t>of</w:t>
      </w:r>
      <w:r>
        <w:rPr>
          <w:spacing w:val="-1"/>
        </w:rPr>
        <w:t xml:space="preserve"> </w:t>
      </w:r>
      <w:r>
        <w:t>the</w:t>
      </w:r>
      <w:r>
        <w:rPr>
          <w:spacing w:val="-2"/>
        </w:rPr>
        <w:t xml:space="preserve"> </w:t>
      </w:r>
      <w:r>
        <w:rPr>
          <w:spacing w:val="-1"/>
        </w:rPr>
        <w:t>pupil</w:t>
      </w:r>
      <w:r>
        <w:t xml:space="preserve"> </w:t>
      </w:r>
      <w:r>
        <w:rPr>
          <w:spacing w:val="-1"/>
        </w:rPr>
        <w:t>and</w:t>
      </w:r>
      <w:r>
        <w:t xml:space="preserve"> to</w:t>
      </w:r>
      <w:r>
        <w:rPr>
          <w:spacing w:val="-2"/>
        </w:rPr>
        <w:t xml:space="preserve"> </w:t>
      </w:r>
      <w:r>
        <w:rPr>
          <w:spacing w:val="-1"/>
        </w:rPr>
        <w:t>participate, as</w:t>
      </w:r>
      <w:r>
        <w:rPr>
          <w:spacing w:val="1"/>
        </w:rPr>
        <w:t xml:space="preserve"> </w:t>
      </w:r>
      <w:r>
        <w:rPr>
          <w:spacing w:val="-1"/>
        </w:rPr>
        <w:t>appropriate, in</w:t>
      </w:r>
      <w:r>
        <w:rPr>
          <w:spacing w:val="-2"/>
        </w:rPr>
        <w:t xml:space="preserve"> </w:t>
      </w:r>
      <w:r>
        <w:t>the</w:t>
      </w:r>
      <w:r>
        <w:rPr>
          <w:spacing w:val="-2"/>
        </w:rPr>
        <w:t xml:space="preserve"> </w:t>
      </w:r>
      <w:r>
        <w:rPr>
          <w:spacing w:val="-1"/>
        </w:rPr>
        <w:t>general</w:t>
      </w:r>
      <w:r>
        <w:t xml:space="preserve"> </w:t>
      </w:r>
      <w:r>
        <w:rPr>
          <w:spacing w:val="-1"/>
        </w:rPr>
        <w:t>curriculum.</w:t>
      </w:r>
    </w:p>
    <w:p w14:paraId="0CBD41EB" w14:textId="77777777" w:rsidR="00FD41D5" w:rsidRDefault="00FD41D5">
      <w:pPr>
        <w:spacing w:before="3"/>
        <w:rPr>
          <w:rFonts w:ascii="Arial" w:eastAsia="Arial" w:hAnsi="Arial" w:cs="Arial"/>
          <w:sz w:val="17"/>
          <w:szCs w:val="17"/>
        </w:rPr>
      </w:pPr>
    </w:p>
    <w:p w14:paraId="53967DF5" w14:textId="77777777" w:rsidR="00FD41D5" w:rsidRDefault="002B78DE">
      <w:pPr>
        <w:pStyle w:val="BodyText"/>
        <w:numPr>
          <w:ilvl w:val="0"/>
          <w:numId w:val="7"/>
        </w:numPr>
        <w:tabs>
          <w:tab w:val="left" w:pos="469"/>
        </w:tabs>
        <w:ind w:right="308" w:hanging="360"/>
      </w:pPr>
      <w:r>
        <w:t>The</w:t>
      </w:r>
      <w:r>
        <w:rPr>
          <w:spacing w:val="-2"/>
        </w:rPr>
        <w:t xml:space="preserve"> </w:t>
      </w:r>
      <w:r>
        <w:rPr>
          <w:spacing w:val="-1"/>
        </w:rPr>
        <w:t>district</w:t>
      </w:r>
      <w:r>
        <w:rPr>
          <w:spacing w:val="2"/>
        </w:rPr>
        <w:t xml:space="preserve"> </w:t>
      </w:r>
      <w:r>
        <w:rPr>
          <w:spacing w:val="-1"/>
        </w:rPr>
        <w:t>administers</w:t>
      </w:r>
      <w:r>
        <w:rPr>
          <w:spacing w:val="1"/>
        </w:rPr>
        <w:t xml:space="preserve"> </w:t>
      </w:r>
      <w:r>
        <w:rPr>
          <w:spacing w:val="-1"/>
        </w:rPr>
        <w:t>such</w:t>
      </w:r>
      <w:r>
        <w:t xml:space="preserve"> </w:t>
      </w:r>
      <w:r>
        <w:rPr>
          <w:spacing w:val="-1"/>
        </w:rPr>
        <w:t>tests</w:t>
      </w:r>
      <w:r>
        <w:rPr>
          <w:spacing w:val="-2"/>
        </w:rPr>
        <w:t xml:space="preserve"> </w:t>
      </w:r>
      <w:r>
        <w:rPr>
          <w:spacing w:val="-1"/>
        </w:rPr>
        <w:t>and</w:t>
      </w:r>
      <w:r>
        <w:t xml:space="preserve"> </w:t>
      </w:r>
      <w:r>
        <w:rPr>
          <w:spacing w:val="-1"/>
        </w:rPr>
        <w:t>other evaluation</w:t>
      </w:r>
      <w:r>
        <w:t xml:space="preserve"> </w:t>
      </w:r>
      <w:r>
        <w:rPr>
          <w:spacing w:val="-1"/>
        </w:rPr>
        <w:t>materials</w:t>
      </w:r>
      <w:r>
        <w:rPr>
          <w:spacing w:val="1"/>
        </w:rPr>
        <w:t xml:space="preserve"> </w:t>
      </w:r>
      <w:r>
        <w:rPr>
          <w:spacing w:val="-2"/>
        </w:rPr>
        <w:t xml:space="preserve">as </w:t>
      </w:r>
      <w:r>
        <w:rPr>
          <w:spacing w:val="-1"/>
        </w:rPr>
        <w:t>may</w:t>
      </w:r>
      <w:r>
        <w:rPr>
          <w:spacing w:val="-2"/>
        </w:rPr>
        <w:t xml:space="preserve"> </w:t>
      </w:r>
      <w:r>
        <w:rPr>
          <w:spacing w:val="-1"/>
        </w:rPr>
        <w:t>be</w:t>
      </w:r>
      <w:r>
        <w:t xml:space="preserve"> </w:t>
      </w:r>
      <w:r>
        <w:rPr>
          <w:spacing w:val="-1"/>
        </w:rPr>
        <w:t>needed</w:t>
      </w:r>
      <w:r>
        <w:rPr>
          <w:spacing w:val="-2"/>
        </w:rPr>
        <w:t xml:space="preserve"> </w:t>
      </w:r>
      <w:r>
        <w:t xml:space="preserve">to </w:t>
      </w:r>
      <w:r>
        <w:rPr>
          <w:spacing w:val="-1"/>
        </w:rPr>
        <w:t>produce</w:t>
      </w:r>
      <w:r>
        <w:rPr>
          <w:spacing w:val="-2"/>
        </w:rPr>
        <w:t xml:space="preserve"> </w:t>
      </w:r>
      <w:r>
        <w:rPr>
          <w:spacing w:val="-1"/>
        </w:rPr>
        <w:t>the</w:t>
      </w:r>
      <w:r>
        <w:rPr>
          <w:spacing w:val="45"/>
        </w:rPr>
        <w:t xml:space="preserve"> </w:t>
      </w:r>
      <w:r>
        <w:rPr>
          <w:spacing w:val="-1"/>
        </w:rPr>
        <w:t>data</w:t>
      </w:r>
      <w:r>
        <w:t xml:space="preserve"> </w:t>
      </w:r>
      <w:r>
        <w:rPr>
          <w:spacing w:val="-1"/>
        </w:rPr>
        <w:t>identified</w:t>
      </w:r>
      <w:r>
        <w:rPr>
          <w:spacing w:val="-2"/>
        </w:rPr>
        <w:t xml:space="preserve"> </w:t>
      </w:r>
      <w:r>
        <w:rPr>
          <w:spacing w:val="-1"/>
        </w:rPr>
        <w:t>by</w:t>
      </w:r>
      <w:r>
        <w:rPr>
          <w:spacing w:val="-2"/>
        </w:rPr>
        <w:t xml:space="preserve"> </w:t>
      </w:r>
      <w:r>
        <w:t>the</w:t>
      </w:r>
      <w:r>
        <w:rPr>
          <w:spacing w:val="-2"/>
        </w:rPr>
        <w:t xml:space="preserve"> </w:t>
      </w:r>
      <w:r>
        <w:t>IEP</w:t>
      </w:r>
      <w:r>
        <w:rPr>
          <w:spacing w:val="-2"/>
        </w:rPr>
        <w:t xml:space="preserve"> </w:t>
      </w:r>
      <w:r>
        <w:rPr>
          <w:spacing w:val="-1"/>
        </w:rPr>
        <w:t>team</w:t>
      </w:r>
      <w:r>
        <w:rPr>
          <w:spacing w:val="2"/>
        </w:rPr>
        <w:t xml:space="preserve"> </w:t>
      </w:r>
      <w:r>
        <w:rPr>
          <w:spacing w:val="-2"/>
        </w:rPr>
        <w:t>under</w:t>
      </w:r>
      <w:r>
        <w:rPr>
          <w:spacing w:val="2"/>
        </w:rPr>
        <w:t xml:space="preserve"> </w:t>
      </w:r>
      <w:r>
        <w:rPr>
          <w:spacing w:val="-1"/>
        </w:rPr>
        <w:t>item A, subitem (2).</w:t>
      </w:r>
    </w:p>
    <w:p w14:paraId="4F6AF293" w14:textId="77777777" w:rsidR="00FD41D5" w:rsidRDefault="00FD41D5">
      <w:pPr>
        <w:spacing w:before="5"/>
        <w:rPr>
          <w:rFonts w:ascii="Arial" w:eastAsia="Arial" w:hAnsi="Arial" w:cs="Arial"/>
          <w:sz w:val="17"/>
          <w:szCs w:val="17"/>
        </w:rPr>
      </w:pPr>
    </w:p>
    <w:p w14:paraId="54E8D1AF" w14:textId="77777777" w:rsidR="00FD41D5" w:rsidRDefault="002B78DE">
      <w:pPr>
        <w:pStyle w:val="BodyText"/>
        <w:numPr>
          <w:ilvl w:val="0"/>
          <w:numId w:val="7"/>
        </w:numPr>
        <w:tabs>
          <w:tab w:val="left" w:pos="468"/>
        </w:tabs>
        <w:ind w:right="140" w:hanging="360"/>
      </w:pPr>
      <w:r>
        <w:t>The</w:t>
      </w:r>
      <w:r>
        <w:rPr>
          <w:spacing w:val="-2"/>
        </w:rPr>
        <w:t xml:space="preserve"> </w:t>
      </w:r>
      <w:r>
        <w:rPr>
          <w:spacing w:val="-1"/>
        </w:rPr>
        <w:t>district</w:t>
      </w:r>
      <w:r>
        <w:rPr>
          <w:spacing w:val="2"/>
        </w:rPr>
        <w:t xml:space="preserve"> </w:t>
      </w:r>
      <w:r>
        <w:rPr>
          <w:spacing w:val="-1"/>
        </w:rPr>
        <w:t>obtains</w:t>
      </w:r>
      <w:r>
        <w:rPr>
          <w:spacing w:val="1"/>
        </w:rPr>
        <w:t xml:space="preserve"> </w:t>
      </w:r>
      <w:r>
        <w:rPr>
          <w:spacing w:val="-1"/>
        </w:rPr>
        <w:t>informed</w:t>
      </w:r>
      <w:r>
        <w:t xml:space="preserve"> </w:t>
      </w:r>
      <w:r>
        <w:rPr>
          <w:spacing w:val="-1"/>
        </w:rPr>
        <w:t>parental</w:t>
      </w:r>
      <w:r>
        <w:rPr>
          <w:spacing w:val="-3"/>
        </w:rPr>
        <w:t xml:space="preserve"> </w:t>
      </w:r>
      <w:r>
        <w:rPr>
          <w:spacing w:val="-1"/>
        </w:rPr>
        <w:t>consent,</w:t>
      </w:r>
      <w:r>
        <w:rPr>
          <w:spacing w:val="2"/>
        </w:rPr>
        <w:t xml:space="preserve"> </w:t>
      </w:r>
      <w:r>
        <w:rPr>
          <w:spacing w:val="-1"/>
        </w:rPr>
        <w:t>in</w:t>
      </w:r>
      <w:r>
        <w:rPr>
          <w:spacing w:val="-2"/>
        </w:rPr>
        <w:t xml:space="preserve"> </w:t>
      </w:r>
      <w:r>
        <w:rPr>
          <w:spacing w:val="-1"/>
        </w:rPr>
        <w:t>accordance</w:t>
      </w:r>
      <w:r>
        <w:t xml:space="preserve"> </w:t>
      </w:r>
      <w:r>
        <w:rPr>
          <w:spacing w:val="-1"/>
        </w:rPr>
        <w:t>with</w:t>
      </w:r>
      <w:r>
        <w:t xml:space="preserve"> </w:t>
      </w:r>
      <w:r>
        <w:rPr>
          <w:spacing w:val="-1"/>
        </w:rPr>
        <w:t xml:space="preserve">subpart 1, prior </w:t>
      </w:r>
      <w:r>
        <w:t>to</w:t>
      </w:r>
      <w:r>
        <w:rPr>
          <w:spacing w:val="-2"/>
        </w:rPr>
        <w:t xml:space="preserve"> </w:t>
      </w:r>
      <w:r>
        <w:rPr>
          <w:spacing w:val="-1"/>
        </w:rPr>
        <w:t>conducting</w:t>
      </w:r>
      <w:r>
        <w:t xml:space="preserve"> </w:t>
      </w:r>
      <w:r>
        <w:rPr>
          <w:spacing w:val="-2"/>
        </w:rPr>
        <w:t>any</w:t>
      </w:r>
      <w:r>
        <w:rPr>
          <w:spacing w:val="37"/>
        </w:rPr>
        <w:t xml:space="preserve"> </w:t>
      </w:r>
      <w:r>
        <w:rPr>
          <w:spacing w:val="-1"/>
        </w:rPr>
        <w:t>reevaluation</w:t>
      </w:r>
      <w:r>
        <w:t xml:space="preserve"> </w:t>
      </w:r>
      <w:r>
        <w:rPr>
          <w:spacing w:val="-2"/>
        </w:rPr>
        <w:t>of</w:t>
      </w:r>
      <w:r>
        <w:rPr>
          <w:spacing w:val="4"/>
        </w:rPr>
        <w:t xml:space="preserve"> </w:t>
      </w:r>
      <w:r>
        <w:t>a</w:t>
      </w:r>
      <w:r>
        <w:rPr>
          <w:spacing w:val="-2"/>
        </w:rPr>
        <w:t xml:space="preserve"> </w:t>
      </w:r>
      <w:r>
        <w:rPr>
          <w:spacing w:val="-1"/>
        </w:rPr>
        <w:t>pupil,</w:t>
      </w:r>
      <w:r>
        <w:rPr>
          <w:spacing w:val="2"/>
        </w:rPr>
        <w:t xml:space="preserve"> </w:t>
      </w:r>
      <w:r>
        <w:rPr>
          <w:spacing w:val="-2"/>
        </w:rPr>
        <w:t>except</w:t>
      </w:r>
      <w:r>
        <w:rPr>
          <w:spacing w:val="2"/>
        </w:rPr>
        <w:t xml:space="preserve"> </w:t>
      </w:r>
      <w:r>
        <w:rPr>
          <w:spacing w:val="-1"/>
        </w:rPr>
        <w:t>that</w:t>
      </w:r>
      <w:r>
        <w:rPr>
          <w:spacing w:val="2"/>
        </w:rPr>
        <w:t xml:space="preserve"> </w:t>
      </w:r>
      <w:r>
        <w:rPr>
          <w:spacing w:val="-1"/>
        </w:rPr>
        <w:t>such</w:t>
      </w:r>
      <w:r>
        <w:rPr>
          <w:spacing w:val="-2"/>
        </w:rPr>
        <w:t xml:space="preserve"> </w:t>
      </w:r>
      <w:r>
        <w:rPr>
          <w:spacing w:val="-1"/>
        </w:rPr>
        <w:t>informed</w:t>
      </w:r>
      <w:r>
        <w:rPr>
          <w:spacing w:val="-2"/>
        </w:rPr>
        <w:t xml:space="preserve"> </w:t>
      </w:r>
      <w:r>
        <w:rPr>
          <w:spacing w:val="-1"/>
        </w:rPr>
        <w:t>parental</w:t>
      </w:r>
      <w:r>
        <w:t xml:space="preserve"> </w:t>
      </w:r>
      <w:r>
        <w:rPr>
          <w:spacing w:val="-1"/>
        </w:rPr>
        <w:t>consent</w:t>
      </w:r>
      <w:r>
        <w:rPr>
          <w:spacing w:val="2"/>
        </w:rPr>
        <w:t xml:space="preserve"> </w:t>
      </w:r>
      <w:r>
        <w:rPr>
          <w:spacing w:val="-1"/>
        </w:rPr>
        <w:t>need</w:t>
      </w:r>
      <w:r>
        <w:rPr>
          <w:spacing w:val="-2"/>
        </w:rPr>
        <w:t xml:space="preserve"> not</w:t>
      </w:r>
      <w:r>
        <w:rPr>
          <w:spacing w:val="2"/>
        </w:rPr>
        <w:t xml:space="preserve"> </w:t>
      </w:r>
      <w:r>
        <w:rPr>
          <w:spacing w:val="-1"/>
        </w:rPr>
        <w:t>be</w:t>
      </w:r>
      <w:r>
        <w:rPr>
          <w:spacing w:val="-2"/>
        </w:rPr>
        <w:t xml:space="preserve"> </w:t>
      </w:r>
      <w:r>
        <w:rPr>
          <w:spacing w:val="-1"/>
        </w:rPr>
        <w:t>obtained</w:t>
      </w:r>
      <w:r>
        <w:t xml:space="preserve"> </w:t>
      </w:r>
      <w:r>
        <w:rPr>
          <w:spacing w:val="-2"/>
        </w:rPr>
        <w:t>if</w:t>
      </w:r>
      <w:r>
        <w:rPr>
          <w:spacing w:val="-1"/>
        </w:rPr>
        <w:t xml:space="preserve"> </w:t>
      </w:r>
      <w:r>
        <w:t xml:space="preserve">the </w:t>
      </w:r>
      <w:r>
        <w:rPr>
          <w:spacing w:val="-1"/>
        </w:rPr>
        <w:t>district</w:t>
      </w:r>
      <w:r>
        <w:rPr>
          <w:spacing w:val="51"/>
        </w:rPr>
        <w:t xml:space="preserve"> </w:t>
      </w:r>
      <w:r>
        <w:rPr>
          <w:spacing w:val="-1"/>
        </w:rPr>
        <w:t>can</w:t>
      </w:r>
      <w:r>
        <w:t xml:space="preserve"> </w:t>
      </w:r>
      <w:r>
        <w:rPr>
          <w:spacing w:val="-1"/>
        </w:rPr>
        <w:t>demonstrate</w:t>
      </w:r>
      <w:r>
        <w:rPr>
          <w:spacing w:val="-2"/>
        </w:rPr>
        <w:t xml:space="preserve"> </w:t>
      </w:r>
      <w:r>
        <w:rPr>
          <w:spacing w:val="-1"/>
        </w:rPr>
        <w:t>that</w:t>
      </w:r>
      <w:r>
        <w:rPr>
          <w:spacing w:val="2"/>
        </w:rPr>
        <w:t xml:space="preserve"> </w:t>
      </w:r>
      <w:r>
        <w:rPr>
          <w:spacing w:val="-1"/>
        </w:rPr>
        <w:t xml:space="preserve">it </w:t>
      </w:r>
      <w:r>
        <w:rPr>
          <w:spacing w:val="-2"/>
        </w:rPr>
        <w:t>had</w:t>
      </w:r>
      <w:r>
        <w:t xml:space="preserve"> </w:t>
      </w:r>
      <w:r>
        <w:rPr>
          <w:spacing w:val="-1"/>
        </w:rPr>
        <w:t>taken</w:t>
      </w:r>
      <w:r>
        <w:rPr>
          <w:spacing w:val="-2"/>
        </w:rPr>
        <w:t xml:space="preserve"> </w:t>
      </w:r>
      <w:r>
        <w:rPr>
          <w:spacing w:val="-1"/>
        </w:rPr>
        <w:t>reasonable</w:t>
      </w:r>
      <w:r>
        <w:t xml:space="preserve"> </w:t>
      </w:r>
      <w:r>
        <w:rPr>
          <w:spacing w:val="-1"/>
        </w:rPr>
        <w:t>measures</w:t>
      </w:r>
      <w:r>
        <w:rPr>
          <w:spacing w:val="-2"/>
        </w:rPr>
        <w:t xml:space="preserve"> </w:t>
      </w:r>
      <w:r>
        <w:t>to</w:t>
      </w:r>
      <w:r>
        <w:rPr>
          <w:spacing w:val="1"/>
        </w:rPr>
        <w:t xml:space="preserve"> </w:t>
      </w:r>
      <w:r>
        <w:rPr>
          <w:spacing w:val="-1"/>
        </w:rPr>
        <w:t>obtain</w:t>
      </w:r>
      <w:r>
        <w:t xml:space="preserve"> </w:t>
      </w:r>
      <w:r>
        <w:rPr>
          <w:spacing w:val="-1"/>
        </w:rPr>
        <w:t>such</w:t>
      </w:r>
      <w:r>
        <w:t xml:space="preserve"> </w:t>
      </w:r>
      <w:r>
        <w:rPr>
          <w:spacing w:val="-1"/>
        </w:rPr>
        <w:t>consent</w:t>
      </w:r>
      <w:r>
        <w:rPr>
          <w:spacing w:val="2"/>
        </w:rPr>
        <w:t xml:space="preserve"> </w:t>
      </w:r>
      <w:r>
        <w:rPr>
          <w:spacing w:val="-1"/>
        </w:rPr>
        <w:t>and</w:t>
      </w:r>
      <w:r>
        <w:rPr>
          <w:spacing w:val="-2"/>
        </w:rPr>
        <w:t xml:space="preserve"> </w:t>
      </w:r>
      <w:r>
        <w:t>the</w:t>
      </w:r>
      <w:r>
        <w:rPr>
          <w:spacing w:val="-2"/>
        </w:rPr>
        <w:t xml:space="preserve"> </w:t>
      </w:r>
      <w:r>
        <w:rPr>
          <w:spacing w:val="-1"/>
        </w:rPr>
        <w:t>pupil's</w:t>
      </w:r>
      <w:r>
        <w:rPr>
          <w:spacing w:val="1"/>
        </w:rPr>
        <w:t xml:space="preserve"> </w:t>
      </w:r>
      <w:r>
        <w:rPr>
          <w:spacing w:val="-2"/>
        </w:rPr>
        <w:t>parent</w:t>
      </w:r>
      <w:r>
        <w:rPr>
          <w:spacing w:val="50"/>
        </w:rPr>
        <w:t xml:space="preserve"> </w:t>
      </w:r>
      <w:r>
        <w:rPr>
          <w:spacing w:val="-1"/>
        </w:rPr>
        <w:t>has</w:t>
      </w:r>
      <w:r>
        <w:rPr>
          <w:spacing w:val="-2"/>
        </w:rPr>
        <w:t xml:space="preserve"> </w:t>
      </w:r>
      <w:r>
        <w:rPr>
          <w:spacing w:val="-1"/>
        </w:rPr>
        <w:t>failed</w:t>
      </w:r>
      <w:r>
        <w:rPr>
          <w:spacing w:val="-2"/>
        </w:rPr>
        <w:t xml:space="preserve"> </w:t>
      </w:r>
      <w:r>
        <w:t>to</w:t>
      </w:r>
      <w:r>
        <w:rPr>
          <w:spacing w:val="-2"/>
        </w:rPr>
        <w:t xml:space="preserve"> </w:t>
      </w:r>
      <w:r>
        <w:rPr>
          <w:spacing w:val="-1"/>
        </w:rPr>
        <w:t>respond.</w:t>
      </w:r>
    </w:p>
    <w:p w14:paraId="02C11014" w14:textId="77777777" w:rsidR="00FD41D5" w:rsidRDefault="00FD41D5">
      <w:pPr>
        <w:spacing w:before="3"/>
        <w:rPr>
          <w:rFonts w:ascii="Arial" w:eastAsia="Arial" w:hAnsi="Arial" w:cs="Arial"/>
          <w:sz w:val="17"/>
          <w:szCs w:val="17"/>
        </w:rPr>
      </w:pPr>
    </w:p>
    <w:p w14:paraId="43927927" w14:textId="77777777" w:rsidR="00FD41D5" w:rsidRDefault="002B78DE">
      <w:pPr>
        <w:pStyle w:val="BodyText"/>
        <w:numPr>
          <w:ilvl w:val="0"/>
          <w:numId w:val="7"/>
        </w:numPr>
        <w:tabs>
          <w:tab w:val="left" w:pos="468"/>
        </w:tabs>
        <w:ind w:right="301" w:hanging="360"/>
      </w:pPr>
      <w:r>
        <w:rPr>
          <w:spacing w:val="-1"/>
        </w:rPr>
        <w:t>If</w:t>
      </w:r>
      <w:r>
        <w:rPr>
          <w:spacing w:val="2"/>
        </w:rPr>
        <w:t xml:space="preserve"> </w:t>
      </w:r>
      <w:r>
        <w:t>the</w:t>
      </w:r>
      <w:r>
        <w:rPr>
          <w:spacing w:val="-2"/>
        </w:rPr>
        <w:t xml:space="preserve"> </w:t>
      </w:r>
      <w:r>
        <w:t>IEP</w:t>
      </w:r>
      <w:r>
        <w:rPr>
          <w:spacing w:val="-3"/>
        </w:rPr>
        <w:t xml:space="preserve"> </w:t>
      </w:r>
      <w:r>
        <w:rPr>
          <w:spacing w:val="-1"/>
        </w:rPr>
        <w:t>team</w:t>
      </w:r>
      <w:r>
        <w:rPr>
          <w:spacing w:val="2"/>
        </w:rPr>
        <w:t xml:space="preserve"> </w:t>
      </w:r>
      <w:r>
        <w:rPr>
          <w:spacing w:val="-1"/>
        </w:rPr>
        <w:t>and</w:t>
      </w:r>
      <w:r>
        <w:rPr>
          <w:spacing w:val="-2"/>
        </w:rPr>
        <w:t xml:space="preserve"> </w:t>
      </w:r>
      <w:r>
        <w:rPr>
          <w:spacing w:val="-1"/>
        </w:rPr>
        <w:t>other</w:t>
      </w:r>
      <w:r>
        <w:rPr>
          <w:spacing w:val="-3"/>
        </w:rPr>
        <w:t xml:space="preserve"> </w:t>
      </w:r>
      <w:r>
        <w:rPr>
          <w:spacing w:val="-1"/>
        </w:rPr>
        <w:t>qualified</w:t>
      </w:r>
      <w:r>
        <w:rPr>
          <w:spacing w:val="-2"/>
        </w:rPr>
        <w:t xml:space="preserve"> </w:t>
      </w:r>
      <w:r>
        <w:rPr>
          <w:spacing w:val="-1"/>
        </w:rPr>
        <w:t>professionals, as</w:t>
      </w:r>
      <w:r>
        <w:rPr>
          <w:spacing w:val="1"/>
        </w:rPr>
        <w:t xml:space="preserve"> </w:t>
      </w:r>
      <w:r>
        <w:rPr>
          <w:spacing w:val="-1"/>
        </w:rPr>
        <w:t>appropriate, determine</w:t>
      </w:r>
      <w:r>
        <w:t xml:space="preserve"> </w:t>
      </w:r>
      <w:r>
        <w:rPr>
          <w:spacing w:val="-1"/>
        </w:rPr>
        <w:t>that</w:t>
      </w:r>
      <w:r>
        <w:rPr>
          <w:spacing w:val="2"/>
        </w:rPr>
        <w:t xml:space="preserve"> </w:t>
      </w:r>
      <w:r>
        <w:rPr>
          <w:spacing w:val="-1"/>
        </w:rPr>
        <w:t>no</w:t>
      </w:r>
      <w:r>
        <w:rPr>
          <w:spacing w:val="-2"/>
        </w:rPr>
        <w:t xml:space="preserve"> </w:t>
      </w:r>
      <w:r>
        <w:rPr>
          <w:spacing w:val="-1"/>
        </w:rPr>
        <w:t>additional</w:t>
      </w:r>
      <w:r>
        <w:t xml:space="preserve"> </w:t>
      </w:r>
      <w:r>
        <w:rPr>
          <w:spacing w:val="-1"/>
        </w:rPr>
        <w:t>data</w:t>
      </w:r>
      <w:r>
        <w:rPr>
          <w:spacing w:val="59"/>
        </w:rPr>
        <w:t xml:space="preserve"> </w:t>
      </w:r>
      <w:r>
        <w:rPr>
          <w:spacing w:val="-1"/>
        </w:rPr>
        <w:t>are</w:t>
      </w:r>
      <w:r>
        <w:t xml:space="preserve"> </w:t>
      </w:r>
      <w:r>
        <w:rPr>
          <w:spacing w:val="-1"/>
        </w:rPr>
        <w:t>needed</w:t>
      </w:r>
      <w:r>
        <w:rPr>
          <w:spacing w:val="-2"/>
        </w:rPr>
        <w:t xml:space="preserve"> </w:t>
      </w:r>
      <w:r>
        <w:t>to</w:t>
      </w:r>
      <w:r>
        <w:rPr>
          <w:spacing w:val="-2"/>
        </w:rPr>
        <w:t xml:space="preserve"> </w:t>
      </w:r>
      <w:r>
        <w:rPr>
          <w:spacing w:val="-1"/>
        </w:rPr>
        <w:t>determine</w:t>
      </w:r>
      <w:r>
        <w:rPr>
          <w:spacing w:val="-2"/>
        </w:rPr>
        <w:t xml:space="preserve"> </w:t>
      </w:r>
      <w:r>
        <w:rPr>
          <w:spacing w:val="-1"/>
        </w:rPr>
        <w:t>whether</w:t>
      </w:r>
      <w:r>
        <w:rPr>
          <w:spacing w:val="2"/>
        </w:rPr>
        <w:t xml:space="preserve"> </w:t>
      </w:r>
      <w:r>
        <w:t>the</w:t>
      </w:r>
      <w:r>
        <w:rPr>
          <w:spacing w:val="-2"/>
        </w:rPr>
        <w:t xml:space="preserve"> </w:t>
      </w:r>
      <w:r>
        <w:rPr>
          <w:spacing w:val="-1"/>
        </w:rPr>
        <w:t>pupil</w:t>
      </w:r>
      <w:r>
        <w:t xml:space="preserve"> </w:t>
      </w:r>
      <w:r>
        <w:rPr>
          <w:spacing w:val="-1"/>
        </w:rPr>
        <w:t>continues</w:t>
      </w:r>
      <w:r>
        <w:rPr>
          <w:spacing w:val="1"/>
        </w:rPr>
        <w:t xml:space="preserve"> </w:t>
      </w:r>
      <w:r>
        <w:t>to</w:t>
      </w:r>
      <w:r>
        <w:rPr>
          <w:spacing w:val="-2"/>
        </w:rPr>
        <w:t xml:space="preserve"> </w:t>
      </w:r>
      <w:r>
        <w:rPr>
          <w:spacing w:val="-1"/>
        </w:rPr>
        <w:t>be</w:t>
      </w:r>
      <w:r>
        <w:t xml:space="preserve"> a</w:t>
      </w:r>
      <w:r>
        <w:rPr>
          <w:spacing w:val="-2"/>
        </w:rPr>
        <w:t xml:space="preserve"> </w:t>
      </w:r>
      <w:r>
        <w:rPr>
          <w:spacing w:val="-1"/>
        </w:rPr>
        <w:t>pupil</w:t>
      </w:r>
      <w:r>
        <w:t xml:space="preserve"> </w:t>
      </w:r>
      <w:r>
        <w:rPr>
          <w:spacing w:val="-1"/>
        </w:rPr>
        <w:t>with</w:t>
      </w:r>
      <w:r>
        <w:t xml:space="preserve"> a </w:t>
      </w:r>
      <w:r>
        <w:rPr>
          <w:spacing w:val="-1"/>
        </w:rPr>
        <w:t>disability,</w:t>
      </w:r>
      <w:r>
        <w:rPr>
          <w:spacing w:val="2"/>
        </w:rPr>
        <w:t xml:space="preserve"> </w:t>
      </w:r>
      <w:r>
        <w:t>the</w:t>
      </w:r>
      <w:r>
        <w:rPr>
          <w:spacing w:val="-1"/>
        </w:rPr>
        <w:t xml:space="preserve"> district</w:t>
      </w:r>
      <w:r>
        <w:rPr>
          <w:spacing w:val="2"/>
        </w:rPr>
        <w:t xml:space="preserve"> </w:t>
      </w:r>
      <w:r>
        <w:rPr>
          <w:spacing w:val="-2"/>
        </w:rPr>
        <w:t>shall</w:t>
      </w:r>
      <w:r>
        <w:rPr>
          <w:spacing w:val="35"/>
        </w:rPr>
        <w:t xml:space="preserve"> </w:t>
      </w:r>
      <w:r>
        <w:rPr>
          <w:spacing w:val="-1"/>
        </w:rPr>
        <w:t>notify</w:t>
      </w:r>
      <w:r>
        <w:rPr>
          <w:spacing w:val="-2"/>
        </w:rPr>
        <w:t xml:space="preserve"> </w:t>
      </w:r>
      <w:r>
        <w:t>the</w:t>
      </w:r>
      <w:r>
        <w:rPr>
          <w:spacing w:val="-2"/>
        </w:rPr>
        <w:t xml:space="preserve"> </w:t>
      </w:r>
      <w:r>
        <w:rPr>
          <w:spacing w:val="-1"/>
        </w:rPr>
        <w:t>pupil's</w:t>
      </w:r>
      <w:r>
        <w:rPr>
          <w:spacing w:val="1"/>
        </w:rPr>
        <w:t xml:space="preserve"> </w:t>
      </w:r>
      <w:r>
        <w:rPr>
          <w:spacing w:val="-1"/>
        </w:rPr>
        <w:t>parents</w:t>
      </w:r>
      <w:r>
        <w:rPr>
          <w:spacing w:val="-4"/>
        </w:rPr>
        <w:t xml:space="preserve"> </w:t>
      </w:r>
      <w:r>
        <w:rPr>
          <w:spacing w:val="-2"/>
        </w:rPr>
        <w:t>of</w:t>
      </w:r>
      <w:r>
        <w:rPr>
          <w:spacing w:val="2"/>
        </w:rPr>
        <w:t xml:space="preserve"> </w:t>
      </w:r>
      <w:r>
        <w:rPr>
          <w:spacing w:val="-1"/>
        </w:rPr>
        <w:t>that determination</w:t>
      </w:r>
      <w:r>
        <w:t xml:space="preserve"> </w:t>
      </w:r>
      <w:r>
        <w:rPr>
          <w:spacing w:val="-1"/>
        </w:rPr>
        <w:t>and</w:t>
      </w:r>
      <w:r>
        <w:rPr>
          <w:spacing w:val="-2"/>
        </w:rPr>
        <w:t xml:space="preserve"> </w:t>
      </w:r>
      <w:r>
        <w:t>the</w:t>
      </w:r>
      <w:r>
        <w:rPr>
          <w:spacing w:val="-2"/>
        </w:rPr>
        <w:t xml:space="preserve"> </w:t>
      </w:r>
      <w:r>
        <w:rPr>
          <w:spacing w:val="-1"/>
        </w:rPr>
        <w:t>reasons</w:t>
      </w:r>
      <w:r>
        <w:rPr>
          <w:spacing w:val="-4"/>
        </w:rPr>
        <w:t xml:space="preserve"> </w:t>
      </w:r>
      <w:r>
        <w:t>for</w:t>
      </w:r>
      <w:r>
        <w:rPr>
          <w:spacing w:val="-1"/>
        </w:rPr>
        <w:t xml:space="preserve"> </w:t>
      </w:r>
      <w:r>
        <w:t>it,</w:t>
      </w:r>
      <w:r>
        <w:rPr>
          <w:spacing w:val="-1"/>
        </w:rPr>
        <w:t xml:space="preserve"> and</w:t>
      </w:r>
      <w:r>
        <w:rPr>
          <w:spacing w:val="-2"/>
        </w:rPr>
        <w:t xml:space="preserve"> </w:t>
      </w:r>
      <w:r>
        <w:rPr>
          <w:spacing w:val="-1"/>
        </w:rPr>
        <w:t>the</w:t>
      </w:r>
      <w:r>
        <w:t xml:space="preserve"> </w:t>
      </w:r>
      <w:r>
        <w:rPr>
          <w:spacing w:val="-1"/>
        </w:rPr>
        <w:t xml:space="preserve">right </w:t>
      </w:r>
      <w:r>
        <w:rPr>
          <w:spacing w:val="-2"/>
        </w:rPr>
        <w:t>of</w:t>
      </w:r>
      <w:r>
        <w:rPr>
          <w:spacing w:val="2"/>
        </w:rPr>
        <w:t xml:space="preserve"> </w:t>
      </w:r>
      <w:r>
        <w:rPr>
          <w:spacing w:val="-1"/>
        </w:rPr>
        <w:t>such</w:t>
      </w:r>
      <w:r>
        <w:rPr>
          <w:spacing w:val="-2"/>
        </w:rPr>
        <w:t xml:space="preserve"> </w:t>
      </w:r>
      <w:r>
        <w:rPr>
          <w:spacing w:val="-1"/>
        </w:rPr>
        <w:t>parents</w:t>
      </w:r>
      <w:r>
        <w:rPr>
          <w:spacing w:val="-2"/>
        </w:rPr>
        <w:t xml:space="preserve"> </w:t>
      </w:r>
      <w:r>
        <w:t>to</w:t>
      </w:r>
      <w:r>
        <w:rPr>
          <w:spacing w:val="63"/>
        </w:rPr>
        <w:t xml:space="preserve"> </w:t>
      </w:r>
      <w:r>
        <w:rPr>
          <w:spacing w:val="-1"/>
        </w:rPr>
        <w:t>request an</w:t>
      </w:r>
      <w:r>
        <w:t xml:space="preserve"> </w:t>
      </w:r>
      <w:r>
        <w:rPr>
          <w:spacing w:val="-1"/>
        </w:rPr>
        <w:t>evaluation</w:t>
      </w:r>
      <w:r>
        <w:t xml:space="preserve"> to</w:t>
      </w:r>
      <w:r>
        <w:rPr>
          <w:spacing w:val="-4"/>
        </w:rPr>
        <w:t xml:space="preserve"> </w:t>
      </w:r>
      <w:r>
        <w:rPr>
          <w:spacing w:val="-1"/>
        </w:rPr>
        <w:t>determine</w:t>
      </w:r>
      <w:r>
        <w:t xml:space="preserve"> </w:t>
      </w:r>
      <w:r>
        <w:rPr>
          <w:spacing w:val="-1"/>
        </w:rPr>
        <w:t xml:space="preserve">whether </w:t>
      </w:r>
      <w:r>
        <w:t xml:space="preserve">the </w:t>
      </w:r>
      <w:r>
        <w:rPr>
          <w:spacing w:val="-2"/>
        </w:rPr>
        <w:t>pupil</w:t>
      </w:r>
      <w:r>
        <w:t xml:space="preserve"> </w:t>
      </w:r>
      <w:r>
        <w:rPr>
          <w:spacing w:val="-1"/>
        </w:rPr>
        <w:t>continues</w:t>
      </w:r>
      <w:r>
        <w:rPr>
          <w:spacing w:val="1"/>
        </w:rPr>
        <w:t xml:space="preserve"> </w:t>
      </w:r>
      <w:r>
        <w:t>to</w:t>
      </w:r>
      <w:r>
        <w:rPr>
          <w:spacing w:val="-2"/>
        </w:rPr>
        <w:t xml:space="preserve"> </w:t>
      </w:r>
      <w:r>
        <w:rPr>
          <w:spacing w:val="-1"/>
        </w:rPr>
        <w:t>be</w:t>
      </w:r>
      <w:r>
        <w:rPr>
          <w:spacing w:val="-2"/>
        </w:rPr>
        <w:t xml:space="preserve"> </w:t>
      </w:r>
      <w:r>
        <w:t xml:space="preserve">a </w:t>
      </w:r>
      <w:r>
        <w:rPr>
          <w:spacing w:val="-2"/>
        </w:rPr>
        <w:t>pupil</w:t>
      </w:r>
      <w:r>
        <w:t xml:space="preserve"> </w:t>
      </w:r>
      <w:r>
        <w:rPr>
          <w:spacing w:val="-1"/>
        </w:rPr>
        <w:t>with</w:t>
      </w:r>
      <w:r>
        <w:t xml:space="preserve"> a </w:t>
      </w:r>
      <w:r>
        <w:rPr>
          <w:spacing w:val="-1"/>
        </w:rPr>
        <w:t>disability,</w:t>
      </w:r>
      <w:r>
        <w:rPr>
          <w:spacing w:val="2"/>
        </w:rPr>
        <w:t xml:space="preserve"> </w:t>
      </w:r>
      <w:r>
        <w:rPr>
          <w:spacing w:val="-1"/>
        </w:rPr>
        <w:t>and</w:t>
      </w:r>
      <w:r>
        <w:rPr>
          <w:spacing w:val="56"/>
        </w:rPr>
        <w:t xml:space="preserve"> </w:t>
      </w:r>
      <w:r>
        <w:rPr>
          <w:spacing w:val="-1"/>
        </w:rPr>
        <w:t>shall</w:t>
      </w:r>
      <w:r>
        <w:t xml:space="preserve"> </w:t>
      </w:r>
      <w:r>
        <w:rPr>
          <w:spacing w:val="-1"/>
        </w:rPr>
        <w:t>not</w:t>
      </w:r>
      <w:r>
        <w:rPr>
          <w:spacing w:val="2"/>
        </w:rPr>
        <w:t xml:space="preserve"> </w:t>
      </w:r>
      <w:r>
        <w:rPr>
          <w:spacing w:val="-1"/>
        </w:rPr>
        <w:t>be</w:t>
      </w:r>
      <w:r>
        <w:rPr>
          <w:spacing w:val="-2"/>
        </w:rPr>
        <w:t xml:space="preserve"> </w:t>
      </w:r>
      <w:r>
        <w:rPr>
          <w:spacing w:val="-1"/>
        </w:rPr>
        <w:t>required</w:t>
      </w:r>
      <w:r>
        <w:rPr>
          <w:spacing w:val="-2"/>
        </w:rPr>
        <w:t xml:space="preserve"> </w:t>
      </w:r>
      <w:r>
        <w:t>to</w:t>
      </w:r>
      <w:r>
        <w:rPr>
          <w:spacing w:val="-2"/>
        </w:rPr>
        <w:t xml:space="preserve"> </w:t>
      </w:r>
      <w:r>
        <w:rPr>
          <w:spacing w:val="-1"/>
        </w:rPr>
        <w:t>conduct</w:t>
      </w:r>
      <w:r>
        <w:rPr>
          <w:spacing w:val="2"/>
        </w:rPr>
        <w:t xml:space="preserve"> </w:t>
      </w:r>
      <w:r>
        <w:rPr>
          <w:spacing w:val="-1"/>
        </w:rPr>
        <w:t>such</w:t>
      </w:r>
      <w:r>
        <w:t xml:space="preserve"> </w:t>
      </w:r>
      <w:r>
        <w:rPr>
          <w:spacing w:val="-1"/>
        </w:rPr>
        <w:t>an</w:t>
      </w:r>
      <w:r>
        <w:rPr>
          <w:spacing w:val="-2"/>
        </w:rPr>
        <w:t xml:space="preserve"> </w:t>
      </w:r>
      <w:r>
        <w:rPr>
          <w:spacing w:val="-1"/>
        </w:rPr>
        <w:t>evaluation</w:t>
      </w:r>
      <w:r>
        <w:t xml:space="preserve"> </w:t>
      </w:r>
      <w:r>
        <w:rPr>
          <w:spacing w:val="-1"/>
        </w:rPr>
        <w:t>unless</w:t>
      </w:r>
      <w:r>
        <w:rPr>
          <w:spacing w:val="-2"/>
        </w:rPr>
        <w:t xml:space="preserve"> </w:t>
      </w:r>
      <w:r>
        <w:rPr>
          <w:spacing w:val="-1"/>
        </w:rPr>
        <w:t>requested</w:t>
      </w:r>
      <w:r>
        <w:rPr>
          <w:spacing w:val="-2"/>
        </w:rPr>
        <w:t xml:space="preserve"> </w:t>
      </w:r>
      <w:r>
        <w:t>to</w:t>
      </w:r>
      <w:r>
        <w:rPr>
          <w:spacing w:val="-2"/>
        </w:rPr>
        <w:t xml:space="preserve"> </w:t>
      </w:r>
      <w:r>
        <w:rPr>
          <w:spacing w:val="-1"/>
        </w:rPr>
        <w:t>by</w:t>
      </w:r>
      <w:r>
        <w:rPr>
          <w:spacing w:val="-2"/>
        </w:rPr>
        <w:t xml:space="preserve"> </w:t>
      </w:r>
      <w:r>
        <w:t>the</w:t>
      </w:r>
      <w:r>
        <w:rPr>
          <w:spacing w:val="-2"/>
        </w:rPr>
        <w:t xml:space="preserve"> </w:t>
      </w:r>
      <w:r>
        <w:rPr>
          <w:spacing w:val="-1"/>
        </w:rPr>
        <w:t>pupil's</w:t>
      </w:r>
      <w:r>
        <w:rPr>
          <w:spacing w:val="1"/>
        </w:rPr>
        <w:t xml:space="preserve"> </w:t>
      </w:r>
      <w:r>
        <w:rPr>
          <w:spacing w:val="-1"/>
        </w:rPr>
        <w:t>parents.</w:t>
      </w:r>
    </w:p>
    <w:p w14:paraId="653E9540" w14:textId="77777777" w:rsidR="00FD41D5" w:rsidRDefault="00FD41D5">
      <w:pPr>
        <w:spacing w:before="5"/>
        <w:rPr>
          <w:rFonts w:ascii="Arial" w:eastAsia="Arial" w:hAnsi="Arial" w:cs="Arial"/>
          <w:sz w:val="17"/>
          <w:szCs w:val="17"/>
        </w:rPr>
      </w:pPr>
    </w:p>
    <w:p w14:paraId="2CF09F0E" w14:textId="77777777" w:rsidR="00FD41D5" w:rsidRDefault="002B78DE">
      <w:pPr>
        <w:pStyle w:val="BodyText"/>
        <w:numPr>
          <w:ilvl w:val="0"/>
          <w:numId w:val="7"/>
        </w:numPr>
        <w:tabs>
          <w:tab w:val="left" w:pos="469"/>
        </w:tabs>
        <w:ind w:right="395" w:hanging="360"/>
      </w:pPr>
      <w:r>
        <w:t xml:space="preserve">A </w:t>
      </w:r>
      <w:r>
        <w:rPr>
          <w:spacing w:val="-1"/>
        </w:rPr>
        <w:t>district</w:t>
      </w:r>
      <w:r>
        <w:rPr>
          <w:spacing w:val="2"/>
        </w:rPr>
        <w:t xml:space="preserve"> </w:t>
      </w:r>
      <w:r>
        <w:rPr>
          <w:spacing w:val="-1"/>
        </w:rPr>
        <w:t>evaluates</w:t>
      </w:r>
      <w:r>
        <w:rPr>
          <w:spacing w:val="1"/>
        </w:rPr>
        <w:t xml:space="preserve"> </w:t>
      </w:r>
      <w:r>
        <w:t>a</w:t>
      </w:r>
      <w:r>
        <w:rPr>
          <w:spacing w:val="-2"/>
        </w:rPr>
        <w:t xml:space="preserve"> pupil</w:t>
      </w:r>
      <w:r>
        <w:t xml:space="preserve"> </w:t>
      </w:r>
      <w:r>
        <w:rPr>
          <w:spacing w:val="-1"/>
        </w:rPr>
        <w:t>in</w:t>
      </w:r>
      <w:r>
        <w:t xml:space="preserve"> </w:t>
      </w:r>
      <w:r>
        <w:rPr>
          <w:spacing w:val="-1"/>
        </w:rPr>
        <w:t>accordance</w:t>
      </w:r>
      <w:r>
        <w:rPr>
          <w:spacing w:val="-2"/>
        </w:rPr>
        <w:t xml:space="preserve"> </w:t>
      </w:r>
      <w:r>
        <w:rPr>
          <w:spacing w:val="-1"/>
        </w:rPr>
        <w:t>with</w:t>
      </w:r>
      <w:r>
        <w:rPr>
          <w:spacing w:val="-2"/>
        </w:rPr>
        <w:t xml:space="preserve"> </w:t>
      </w:r>
      <w:r>
        <w:rPr>
          <w:spacing w:val="-1"/>
        </w:rPr>
        <w:t>federal</w:t>
      </w:r>
      <w:r>
        <w:t xml:space="preserve"> </w:t>
      </w:r>
      <w:r>
        <w:rPr>
          <w:spacing w:val="-1"/>
        </w:rPr>
        <w:t>regulation</w:t>
      </w:r>
      <w:r>
        <w:rPr>
          <w:spacing w:val="-2"/>
        </w:rPr>
        <w:t xml:space="preserve"> </w:t>
      </w:r>
      <w:r>
        <w:rPr>
          <w:spacing w:val="-1"/>
        </w:rPr>
        <w:t>before</w:t>
      </w:r>
      <w:r>
        <w:t xml:space="preserve"> </w:t>
      </w:r>
      <w:r>
        <w:rPr>
          <w:spacing w:val="-1"/>
        </w:rPr>
        <w:t>determining</w:t>
      </w:r>
      <w:r>
        <w:t xml:space="preserve"> </w:t>
      </w:r>
      <w:r>
        <w:rPr>
          <w:spacing w:val="-1"/>
        </w:rPr>
        <w:t xml:space="preserve">that </w:t>
      </w:r>
      <w:r>
        <w:t xml:space="preserve">the </w:t>
      </w:r>
      <w:r>
        <w:rPr>
          <w:spacing w:val="-1"/>
        </w:rPr>
        <w:t>pupil</w:t>
      </w:r>
      <w:r>
        <w:rPr>
          <w:spacing w:val="-3"/>
        </w:rPr>
        <w:t xml:space="preserve"> </w:t>
      </w:r>
      <w:r>
        <w:rPr>
          <w:spacing w:val="-1"/>
        </w:rPr>
        <w:t>is</w:t>
      </w:r>
      <w:r>
        <w:rPr>
          <w:spacing w:val="57"/>
        </w:rPr>
        <w:t xml:space="preserve"> </w:t>
      </w:r>
      <w:r>
        <w:rPr>
          <w:spacing w:val="-1"/>
        </w:rPr>
        <w:t>no</w:t>
      </w:r>
      <w:r>
        <w:t xml:space="preserve"> </w:t>
      </w:r>
      <w:r>
        <w:rPr>
          <w:spacing w:val="-1"/>
        </w:rPr>
        <w:t>longer</w:t>
      </w:r>
      <w:r>
        <w:rPr>
          <w:spacing w:val="2"/>
        </w:rPr>
        <w:t xml:space="preserve"> </w:t>
      </w:r>
      <w:r>
        <w:t>a</w:t>
      </w:r>
      <w:r>
        <w:rPr>
          <w:spacing w:val="-2"/>
        </w:rPr>
        <w:t xml:space="preserve"> </w:t>
      </w:r>
      <w:r>
        <w:rPr>
          <w:spacing w:val="-1"/>
        </w:rPr>
        <w:t>pupil</w:t>
      </w:r>
      <w:r>
        <w:t xml:space="preserve"> </w:t>
      </w:r>
      <w:r>
        <w:rPr>
          <w:spacing w:val="-1"/>
        </w:rPr>
        <w:t>with</w:t>
      </w:r>
      <w:r>
        <w:t xml:space="preserve"> a </w:t>
      </w:r>
      <w:r>
        <w:rPr>
          <w:spacing w:val="-1"/>
        </w:rPr>
        <w:t>disability.</w:t>
      </w:r>
    </w:p>
    <w:p w14:paraId="261297A8" w14:textId="77777777" w:rsidR="00FD41D5" w:rsidRDefault="00FD41D5">
      <w:pPr>
        <w:spacing w:before="5"/>
        <w:rPr>
          <w:rFonts w:ascii="Arial" w:eastAsia="Arial" w:hAnsi="Arial" w:cs="Arial"/>
          <w:sz w:val="17"/>
          <w:szCs w:val="17"/>
        </w:rPr>
      </w:pPr>
    </w:p>
    <w:p w14:paraId="3250CB05" w14:textId="77777777" w:rsidR="00FD41D5" w:rsidRDefault="002B78DE">
      <w:pPr>
        <w:pStyle w:val="Heading2"/>
        <w:ind w:right="109"/>
        <w:rPr>
          <w:b w:val="0"/>
          <w:bCs w:val="0"/>
        </w:rPr>
      </w:pPr>
      <w:bookmarkStart w:id="5" w:name="Procedures_for_determining_eligibility_a"/>
      <w:bookmarkEnd w:id="5"/>
      <w:r>
        <w:rPr>
          <w:spacing w:val="-1"/>
        </w:rPr>
        <w:t>Procedures</w:t>
      </w:r>
      <w:r>
        <w:rPr>
          <w:spacing w:val="1"/>
        </w:rPr>
        <w:t xml:space="preserve"> </w:t>
      </w:r>
      <w:r>
        <w:rPr>
          <w:spacing w:val="-1"/>
        </w:rPr>
        <w:t>for</w:t>
      </w:r>
      <w:r>
        <w:t xml:space="preserve"> </w:t>
      </w:r>
      <w:r>
        <w:rPr>
          <w:spacing w:val="-1"/>
        </w:rPr>
        <w:t>determining</w:t>
      </w:r>
      <w:r>
        <w:t xml:space="preserve"> </w:t>
      </w:r>
      <w:r>
        <w:rPr>
          <w:spacing w:val="-1"/>
        </w:rPr>
        <w:t>eligibility</w:t>
      </w:r>
      <w:r>
        <w:rPr>
          <w:spacing w:val="-6"/>
        </w:rPr>
        <w:t xml:space="preserve"> </w:t>
      </w:r>
      <w:r>
        <w:rPr>
          <w:spacing w:val="-1"/>
        </w:rPr>
        <w:t>and</w:t>
      </w:r>
      <w:r>
        <w:t xml:space="preserve"> </w:t>
      </w:r>
      <w:r>
        <w:rPr>
          <w:spacing w:val="-1"/>
        </w:rPr>
        <w:t>placement</w:t>
      </w:r>
    </w:p>
    <w:p w14:paraId="60894120" w14:textId="77777777" w:rsidR="00FD41D5" w:rsidRDefault="002B78DE">
      <w:pPr>
        <w:pStyle w:val="BodyText"/>
        <w:numPr>
          <w:ilvl w:val="0"/>
          <w:numId w:val="6"/>
        </w:numPr>
        <w:tabs>
          <w:tab w:val="left" w:pos="469"/>
        </w:tabs>
        <w:spacing w:before="122"/>
        <w:ind w:right="370" w:hanging="360"/>
      </w:pPr>
      <w:r>
        <w:t xml:space="preserve">In </w:t>
      </w:r>
      <w:r>
        <w:rPr>
          <w:spacing w:val="-1"/>
        </w:rPr>
        <w:t>interpreting</w:t>
      </w:r>
      <w:r>
        <w:t xml:space="preserve"> </w:t>
      </w:r>
      <w:r>
        <w:rPr>
          <w:spacing w:val="-1"/>
        </w:rPr>
        <w:t>the</w:t>
      </w:r>
      <w:r>
        <w:t xml:space="preserve"> </w:t>
      </w:r>
      <w:r>
        <w:rPr>
          <w:spacing w:val="-1"/>
        </w:rPr>
        <w:t>evaluation</w:t>
      </w:r>
      <w:r>
        <w:t xml:space="preserve"> </w:t>
      </w:r>
      <w:r>
        <w:rPr>
          <w:spacing w:val="-1"/>
        </w:rPr>
        <w:t>data</w:t>
      </w:r>
      <w:r>
        <w:rPr>
          <w:spacing w:val="-4"/>
        </w:rPr>
        <w:t xml:space="preserve"> </w:t>
      </w:r>
      <w:r>
        <w:t>for</w:t>
      </w:r>
      <w:r>
        <w:rPr>
          <w:spacing w:val="-1"/>
        </w:rPr>
        <w:t xml:space="preserve"> </w:t>
      </w:r>
      <w:r>
        <w:t xml:space="preserve">the </w:t>
      </w:r>
      <w:r>
        <w:rPr>
          <w:spacing w:val="-1"/>
        </w:rPr>
        <w:t>purpose</w:t>
      </w:r>
      <w:r>
        <w:rPr>
          <w:spacing w:val="-4"/>
        </w:rPr>
        <w:t xml:space="preserve"> </w:t>
      </w:r>
      <w:r>
        <w:rPr>
          <w:spacing w:val="-2"/>
        </w:rPr>
        <w:t>of</w:t>
      </w:r>
      <w:r>
        <w:rPr>
          <w:spacing w:val="4"/>
        </w:rPr>
        <w:t xml:space="preserve"> </w:t>
      </w:r>
      <w:r>
        <w:rPr>
          <w:spacing w:val="-1"/>
        </w:rPr>
        <w:t>determining</w:t>
      </w:r>
      <w:r>
        <w:t xml:space="preserve"> </w:t>
      </w:r>
      <w:r>
        <w:rPr>
          <w:spacing w:val="-2"/>
        </w:rPr>
        <w:t>if</w:t>
      </w:r>
      <w:r>
        <w:rPr>
          <w:spacing w:val="4"/>
        </w:rPr>
        <w:t xml:space="preserve"> </w:t>
      </w:r>
      <w:r>
        <w:t>a</w:t>
      </w:r>
      <w:r>
        <w:rPr>
          <w:spacing w:val="-2"/>
        </w:rPr>
        <w:t xml:space="preserve"> </w:t>
      </w:r>
      <w:r>
        <w:rPr>
          <w:spacing w:val="-1"/>
        </w:rPr>
        <w:t>child</w:t>
      </w:r>
      <w:r>
        <w:t xml:space="preserve"> </w:t>
      </w:r>
      <w:r>
        <w:rPr>
          <w:spacing w:val="-1"/>
        </w:rPr>
        <w:t>is</w:t>
      </w:r>
      <w:r>
        <w:rPr>
          <w:spacing w:val="1"/>
        </w:rPr>
        <w:t xml:space="preserve"> </w:t>
      </w:r>
      <w:r>
        <w:t xml:space="preserve">a </w:t>
      </w:r>
      <w:r>
        <w:rPr>
          <w:spacing w:val="-1"/>
        </w:rPr>
        <w:t>pupil</w:t>
      </w:r>
      <w:r>
        <w:t xml:space="preserve"> </w:t>
      </w:r>
      <w:r>
        <w:rPr>
          <w:spacing w:val="-1"/>
        </w:rPr>
        <w:t>with</w:t>
      </w:r>
      <w:r>
        <w:t xml:space="preserve"> a </w:t>
      </w:r>
      <w:r>
        <w:rPr>
          <w:spacing w:val="-1"/>
        </w:rPr>
        <w:t>disability</w:t>
      </w:r>
      <w:r>
        <w:rPr>
          <w:spacing w:val="33"/>
        </w:rPr>
        <w:t xml:space="preserve"> </w:t>
      </w:r>
      <w:r>
        <w:rPr>
          <w:spacing w:val="-1"/>
        </w:rPr>
        <w:t>under</w:t>
      </w:r>
      <w:r>
        <w:rPr>
          <w:spacing w:val="2"/>
        </w:rPr>
        <w:t xml:space="preserve"> </w:t>
      </w:r>
      <w:r>
        <w:rPr>
          <w:spacing w:val="-1"/>
        </w:rPr>
        <w:t>parts</w:t>
      </w:r>
      <w:r>
        <w:rPr>
          <w:spacing w:val="-2"/>
        </w:rPr>
        <w:t xml:space="preserve"> </w:t>
      </w:r>
      <w:r>
        <w:rPr>
          <w:spacing w:val="-1"/>
        </w:rPr>
        <w:t>3525.1325</w:t>
      </w:r>
      <w:r>
        <w:rPr>
          <w:spacing w:val="-4"/>
        </w:rPr>
        <w:t xml:space="preserve"> </w:t>
      </w:r>
      <w:r>
        <w:rPr>
          <w:spacing w:val="-1"/>
        </w:rPr>
        <w:t>to</w:t>
      </w:r>
      <w:r>
        <w:t xml:space="preserve"> </w:t>
      </w:r>
      <w:r>
        <w:rPr>
          <w:spacing w:val="-1"/>
        </w:rPr>
        <w:t>3525.1351</w:t>
      </w:r>
      <w:r>
        <w:rPr>
          <w:spacing w:val="-2"/>
        </w:rPr>
        <w:t xml:space="preserve"> </w:t>
      </w:r>
      <w:r>
        <w:rPr>
          <w:spacing w:val="-1"/>
        </w:rPr>
        <w:t>and</w:t>
      </w:r>
      <w:r>
        <w:rPr>
          <w:spacing w:val="-2"/>
        </w:rPr>
        <w:t xml:space="preserve"> </w:t>
      </w:r>
      <w:r>
        <w:t xml:space="preserve">the </w:t>
      </w:r>
      <w:r>
        <w:rPr>
          <w:spacing w:val="-1"/>
        </w:rPr>
        <w:t>educational</w:t>
      </w:r>
      <w:r>
        <w:t xml:space="preserve"> </w:t>
      </w:r>
      <w:r>
        <w:rPr>
          <w:spacing w:val="-1"/>
        </w:rPr>
        <w:t>needs</w:t>
      </w:r>
      <w:r>
        <w:rPr>
          <w:spacing w:val="1"/>
        </w:rPr>
        <w:t xml:space="preserve"> </w:t>
      </w:r>
      <w:r>
        <w:rPr>
          <w:spacing w:val="-2"/>
        </w:rPr>
        <w:t>of</w:t>
      </w:r>
      <w:r>
        <w:rPr>
          <w:spacing w:val="-1"/>
        </w:rPr>
        <w:t xml:space="preserve"> </w:t>
      </w:r>
      <w:r>
        <w:t>the</w:t>
      </w:r>
      <w:r>
        <w:rPr>
          <w:spacing w:val="-2"/>
        </w:rPr>
        <w:t xml:space="preserve"> </w:t>
      </w:r>
      <w:r>
        <w:rPr>
          <w:spacing w:val="-1"/>
        </w:rPr>
        <w:t xml:space="preserve">child, </w:t>
      </w:r>
      <w:r>
        <w:t xml:space="preserve">the </w:t>
      </w:r>
      <w:r>
        <w:rPr>
          <w:spacing w:val="-1"/>
        </w:rPr>
        <w:t>school</w:t>
      </w:r>
      <w:r>
        <w:t xml:space="preserve"> </w:t>
      </w:r>
      <w:r>
        <w:rPr>
          <w:spacing w:val="-1"/>
        </w:rPr>
        <w:t>district:</w:t>
      </w:r>
    </w:p>
    <w:p w14:paraId="0C945F51" w14:textId="77777777" w:rsidR="00FD41D5" w:rsidRDefault="00FD41D5">
      <w:pPr>
        <w:spacing w:before="5"/>
        <w:rPr>
          <w:rFonts w:ascii="Arial" w:eastAsia="Arial" w:hAnsi="Arial" w:cs="Arial"/>
          <w:sz w:val="17"/>
          <w:szCs w:val="17"/>
        </w:rPr>
      </w:pPr>
    </w:p>
    <w:p w14:paraId="33194F1D" w14:textId="77777777" w:rsidR="00FD41D5" w:rsidRDefault="002B78DE">
      <w:pPr>
        <w:pStyle w:val="BodyText"/>
        <w:numPr>
          <w:ilvl w:val="1"/>
          <w:numId w:val="6"/>
        </w:numPr>
        <w:tabs>
          <w:tab w:val="left" w:pos="829"/>
        </w:tabs>
        <w:ind w:right="527"/>
      </w:pPr>
      <w:r>
        <w:rPr>
          <w:spacing w:val="-2"/>
        </w:rPr>
        <w:t>Draws</w:t>
      </w:r>
      <w:r>
        <w:rPr>
          <w:spacing w:val="1"/>
        </w:rPr>
        <w:t xml:space="preserve"> </w:t>
      </w:r>
      <w:r>
        <w:rPr>
          <w:spacing w:val="-1"/>
        </w:rPr>
        <w:t>upon</w:t>
      </w:r>
      <w:r>
        <w:t xml:space="preserve"> </w:t>
      </w:r>
      <w:r>
        <w:rPr>
          <w:spacing w:val="-1"/>
        </w:rPr>
        <w:t>information</w:t>
      </w:r>
      <w:r>
        <w:rPr>
          <w:spacing w:val="-2"/>
        </w:rPr>
        <w:t xml:space="preserve"> </w:t>
      </w:r>
      <w:r>
        <w:rPr>
          <w:spacing w:val="-1"/>
        </w:rPr>
        <w:t xml:space="preserve">from </w:t>
      </w:r>
      <w:r>
        <w:t xml:space="preserve">a </w:t>
      </w:r>
      <w:r>
        <w:rPr>
          <w:spacing w:val="-1"/>
        </w:rPr>
        <w:t>variety</w:t>
      </w:r>
      <w:r>
        <w:rPr>
          <w:spacing w:val="-2"/>
        </w:rPr>
        <w:t xml:space="preserve"> of</w:t>
      </w:r>
      <w:r>
        <w:rPr>
          <w:spacing w:val="2"/>
        </w:rPr>
        <w:t xml:space="preserve"> </w:t>
      </w:r>
      <w:r>
        <w:rPr>
          <w:spacing w:val="-1"/>
        </w:rPr>
        <w:t>sources, including</w:t>
      </w:r>
      <w:r>
        <w:rPr>
          <w:spacing w:val="3"/>
        </w:rPr>
        <w:t xml:space="preserve"> </w:t>
      </w:r>
      <w:r>
        <w:rPr>
          <w:spacing w:val="-1"/>
        </w:rPr>
        <w:t>aptitude</w:t>
      </w:r>
      <w:r>
        <w:rPr>
          <w:spacing w:val="-2"/>
        </w:rPr>
        <w:t xml:space="preserve"> </w:t>
      </w:r>
      <w:r>
        <w:rPr>
          <w:spacing w:val="-1"/>
        </w:rPr>
        <w:t>and</w:t>
      </w:r>
      <w:r>
        <w:t xml:space="preserve"> </w:t>
      </w:r>
      <w:r>
        <w:rPr>
          <w:spacing w:val="-2"/>
        </w:rPr>
        <w:t>achievement</w:t>
      </w:r>
      <w:r>
        <w:rPr>
          <w:spacing w:val="2"/>
        </w:rPr>
        <w:t xml:space="preserve"> </w:t>
      </w:r>
      <w:r>
        <w:rPr>
          <w:spacing w:val="-1"/>
        </w:rPr>
        <w:t>tests,</w:t>
      </w:r>
      <w:r>
        <w:rPr>
          <w:spacing w:val="67"/>
        </w:rPr>
        <w:t xml:space="preserve"> </w:t>
      </w:r>
      <w:r>
        <w:rPr>
          <w:spacing w:val="-1"/>
        </w:rPr>
        <w:t>parent input, teacher recommendations, physical</w:t>
      </w:r>
      <w:r>
        <w:t xml:space="preserve"> </w:t>
      </w:r>
      <w:r>
        <w:rPr>
          <w:spacing w:val="-1"/>
        </w:rPr>
        <w:t>condition,</w:t>
      </w:r>
      <w:r>
        <w:rPr>
          <w:spacing w:val="2"/>
        </w:rPr>
        <w:t xml:space="preserve"> </w:t>
      </w:r>
      <w:r>
        <w:rPr>
          <w:spacing w:val="-1"/>
        </w:rPr>
        <w:t>social</w:t>
      </w:r>
      <w:r>
        <w:t xml:space="preserve"> </w:t>
      </w:r>
      <w:r>
        <w:rPr>
          <w:spacing w:val="-2"/>
        </w:rPr>
        <w:t>or</w:t>
      </w:r>
      <w:r>
        <w:rPr>
          <w:spacing w:val="2"/>
        </w:rPr>
        <w:t xml:space="preserve"> </w:t>
      </w:r>
      <w:r>
        <w:rPr>
          <w:spacing w:val="-1"/>
        </w:rPr>
        <w:t>cultural</w:t>
      </w:r>
      <w:r>
        <w:t xml:space="preserve"> </w:t>
      </w:r>
      <w:r>
        <w:rPr>
          <w:spacing w:val="-1"/>
        </w:rPr>
        <w:t>background,</w:t>
      </w:r>
      <w:r>
        <w:rPr>
          <w:spacing w:val="2"/>
        </w:rPr>
        <w:t xml:space="preserve"> </w:t>
      </w:r>
      <w:r>
        <w:rPr>
          <w:spacing w:val="-1"/>
        </w:rPr>
        <w:t>and</w:t>
      </w:r>
      <w:r>
        <w:rPr>
          <w:spacing w:val="40"/>
        </w:rPr>
        <w:t xml:space="preserve"> </w:t>
      </w:r>
      <w:r>
        <w:rPr>
          <w:spacing w:val="-1"/>
        </w:rPr>
        <w:t>adaptive</w:t>
      </w:r>
      <w:r>
        <w:t xml:space="preserve"> </w:t>
      </w:r>
      <w:r>
        <w:rPr>
          <w:spacing w:val="-1"/>
        </w:rPr>
        <w:t>behavior;</w:t>
      </w:r>
      <w:r>
        <w:rPr>
          <w:spacing w:val="2"/>
        </w:rPr>
        <w:t xml:space="preserve"> </w:t>
      </w:r>
      <w:r>
        <w:rPr>
          <w:spacing w:val="-1"/>
        </w:rPr>
        <w:t>and</w:t>
      </w:r>
    </w:p>
    <w:p w14:paraId="6CFCD736" w14:textId="77777777" w:rsidR="00FD41D5" w:rsidRDefault="00FD41D5">
      <w:pPr>
        <w:spacing w:before="5"/>
        <w:rPr>
          <w:rFonts w:ascii="Arial" w:eastAsia="Arial" w:hAnsi="Arial" w:cs="Arial"/>
          <w:sz w:val="17"/>
          <w:szCs w:val="17"/>
        </w:rPr>
      </w:pPr>
    </w:p>
    <w:p w14:paraId="3AD91DFD" w14:textId="77777777" w:rsidR="00FD41D5" w:rsidRDefault="002B78DE">
      <w:pPr>
        <w:pStyle w:val="BodyText"/>
        <w:numPr>
          <w:ilvl w:val="1"/>
          <w:numId w:val="6"/>
        </w:numPr>
        <w:tabs>
          <w:tab w:val="left" w:pos="829"/>
        </w:tabs>
        <w:ind w:right="925"/>
      </w:pPr>
      <w:r>
        <w:rPr>
          <w:spacing w:val="-1"/>
        </w:rPr>
        <w:t xml:space="preserve">Ensures that </w:t>
      </w:r>
      <w:r>
        <w:t>the</w:t>
      </w:r>
      <w:r>
        <w:rPr>
          <w:spacing w:val="-2"/>
        </w:rPr>
        <w:t xml:space="preserve"> </w:t>
      </w:r>
      <w:r>
        <w:rPr>
          <w:spacing w:val="-1"/>
        </w:rPr>
        <w:t>information</w:t>
      </w:r>
      <w:r>
        <w:t xml:space="preserve"> </w:t>
      </w:r>
      <w:r>
        <w:rPr>
          <w:spacing w:val="-1"/>
        </w:rPr>
        <w:t>obtained</w:t>
      </w:r>
      <w:r>
        <w:rPr>
          <w:spacing w:val="-4"/>
        </w:rPr>
        <w:t xml:space="preserve"> </w:t>
      </w:r>
      <w:r>
        <w:t>from</w:t>
      </w:r>
      <w:r>
        <w:rPr>
          <w:spacing w:val="-1"/>
        </w:rPr>
        <w:t xml:space="preserve"> all</w:t>
      </w:r>
      <w:r>
        <w:t xml:space="preserve"> </w:t>
      </w:r>
      <w:r>
        <w:rPr>
          <w:spacing w:val="-2"/>
        </w:rPr>
        <w:t>of</w:t>
      </w:r>
      <w:r>
        <w:rPr>
          <w:spacing w:val="2"/>
        </w:rPr>
        <w:t xml:space="preserve"> </w:t>
      </w:r>
      <w:r>
        <w:rPr>
          <w:spacing w:val="-1"/>
        </w:rPr>
        <w:t>the</w:t>
      </w:r>
      <w:r>
        <w:t xml:space="preserve"> </w:t>
      </w:r>
      <w:r>
        <w:rPr>
          <w:spacing w:val="-1"/>
        </w:rPr>
        <w:t>sources</w:t>
      </w:r>
      <w:r>
        <w:rPr>
          <w:spacing w:val="1"/>
        </w:rPr>
        <w:t xml:space="preserve"> </w:t>
      </w:r>
      <w:r>
        <w:rPr>
          <w:spacing w:val="-1"/>
        </w:rPr>
        <w:t>is</w:t>
      </w:r>
      <w:r>
        <w:rPr>
          <w:spacing w:val="1"/>
        </w:rPr>
        <w:t xml:space="preserve"> </w:t>
      </w:r>
      <w:r>
        <w:rPr>
          <w:spacing w:val="-2"/>
        </w:rPr>
        <w:t>documented</w:t>
      </w:r>
      <w:r>
        <w:t xml:space="preserve"> </w:t>
      </w:r>
      <w:r>
        <w:rPr>
          <w:spacing w:val="-1"/>
        </w:rPr>
        <w:t>and</w:t>
      </w:r>
      <w:r>
        <w:t xml:space="preserve"> </w:t>
      </w:r>
      <w:r>
        <w:rPr>
          <w:spacing w:val="-1"/>
        </w:rPr>
        <w:t>carefully</w:t>
      </w:r>
      <w:r>
        <w:rPr>
          <w:spacing w:val="61"/>
        </w:rPr>
        <w:t xml:space="preserve"> </w:t>
      </w:r>
      <w:r>
        <w:rPr>
          <w:spacing w:val="-1"/>
        </w:rPr>
        <w:t>considered.</w:t>
      </w:r>
    </w:p>
    <w:p w14:paraId="366057FD" w14:textId="77777777" w:rsidR="00FD41D5" w:rsidRDefault="00FD41D5">
      <w:pPr>
        <w:spacing w:before="5"/>
        <w:rPr>
          <w:rFonts w:ascii="Arial" w:eastAsia="Arial" w:hAnsi="Arial" w:cs="Arial"/>
          <w:sz w:val="17"/>
          <w:szCs w:val="17"/>
        </w:rPr>
      </w:pPr>
    </w:p>
    <w:p w14:paraId="291C6006" w14:textId="77777777" w:rsidR="00FD41D5" w:rsidRDefault="002B78DE">
      <w:pPr>
        <w:pStyle w:val="BodyText"/>
        <w:numPr>
          <w:ilvl w:val="0"/>
          <w:numId w:val="6"/>
        </w:numPr>
        <w:tabs>
          <w:tab w:val="left" w:pos="469"/>
        </w:tabs>
        <w:ind w:right="527" w:hanging="360"/>
      </w:pPr>
      <w:r>
        <w:rPr>
          <w:spacing w:val="-1"/>
        </w:rPr>
        <w:t>If</w:t>
      </w:r>
      <w:r>
        <w:rPr>
          <w:spacing w:val="2"/>
        </w:rPr>
        <w:t xml:space="preserve"> </w:t>
      </w:r>
      <w:r>
        <w:t xml:space="preserve">a </w:t>
      </w:r>
      <w:r>
        <w:rPr>
          <w:spacing w:val="-1"/>
        </w:rPr>
        <w:t>determination</w:t>
      </w:r>
      <w:r>
        <w:t xml:space="preserve"> </w:t>
      </w:r>
      <w:r>
        <w:rPr>
          <w:spacing w:val="-1"/>
        </w:rPr>
        <w:t>is</w:t>
      </w:r>
      <w:r>
        <w:rPr>
          <w:spacing w:val="-2"/>
        </w:rPr>
        <w:t xml:space="preserve"> </w:t>
      </w:r>
      <w:r>
        <w:rPr>
          <w:spacing w:val="-1"/>
        </w:rPr>
        <w:t>made</w:t>
      </w:r>
      <w:r>
        <w:t xml:space="preserve"> </w:t>
      </w:r>
      <w:r>
        <w:rPr>
          <w:spacing w:val="-1"/>
        </w:rPr>
        <w:t>that</w:t>
      </w:r>
      <w:r>
        <w:rPr>
          <w:spacing w:val="2"/>
        </w:rPr>
        <w:t xml:space="preserve"> </w:t>
      </w:r>
      <w:r>
        <w:t>a</w:t>
      </w:r>
      <w:r>
        <w:rPr>
          <w:spacing w:val="-2"/>
        </w:rPr>
        <w:t xml:space="preserve"> </w:t>
      </w:r>
      <w:r>
        <w:rPr>
          <w:spacing w:val="-1"/>
        </w:rPr>
        <w:t>child</w:t>
      </w:r>
      <w:r>
        <w:t xml:space="preserve"> </w:t>
      </w:r>
      <w:r>
        <w:rPr>
          <w:spacing w:val="-1"/>
        </w:rPr>
        <w:t>is</w:t>
      </w:r>
      <w:r>
        <w:rPr>
          <w:spacing w:val="1"/>
        </w:rPr>
        <w:t xml:space="preserve"> </w:t>
      </w:r>
      <w:r>
        <w:t>a</w:t>
      </w:r>
      <w:r>
        <w:rPr>
          <w:spacing w:val="-2"/>
        </w:rPr>
        <w:t xml:space="preserve"> </w:t>
      </w:r>
      <w:r>
        <w:rPr>
          <w:spacing w:val="-1"/>
        </w:rPr>
        <w:t>pupil</w:t>
      </w:r>
      <w:r>
        <w:t xml:space="preserve"> </w:t>
      </w:r>
      <w:r>
        <w:rPr>
          <w:spacing w:val="-1"/>
        </w:rPr>
        <w:t>with</w:t>
      </w:r>
      <w:r>
        <w:t xml:space="preserve"> a</w:t>
      </w:r>
      <w:r>
        <w:rPr>
          <w:spacing w:val="-2"/>
        </w:rPr>
        <w:t xml:space="preserve"> </w:t>
      </w:r>
      <w:r>
        <w:rPr>
          <w:spacing w:val="-1"/>
        </w:rPr>
        <w:t>disability</w:t>
      </w:r>
      <w:r>
        <w:rPr>
          <w:spacing w:val="1"/>
        </w:rPr>
        <w:t xml:space="preserve"> </w:t>
      </w:r>
      <w:r>
        <w:rPr>
          <w:spacing w:val="-2"/>
        </w:rPr>
        <w:t>who</w:t>
      </w:r>
      <w:r>
        <w:t xml:space="preserve"> </w:t>
      </w:r>
      <w:r>
        <w:rPr>
          <w:spacing w:val="-1"/>
        </w:rPr>
        <w:t>needs</w:t>
      </w:r>
      <w:r>
        <w:rPr>
          <w:spacing w:val="1"/>
        </w:rPr>
        <w:t xml:space="preserve"> </w:t>
      </w:r>
      <w:r>
        <w:rPr>
          <w:spacing w:val="-1"/>
        </w:rPr>
        <w:t>special</w:t>
      </w:r>
      <w:r>
        <w:t xml:space="preserve"> </w:t>
      </w:r>
      <w:r>
        <w:rPr>
          <w:spacing w:val="-1"/>
        </w:rPr>
        <w:t>education</w:t>
      </w:r>
      <w:r>
        <w:rPr>
          <w:spacing w:val="-2"/>
        </w:rPr>
        <w:t xml:space="preserve"> </w:t>
      </w:r>
      <w:r>
        <w:rPr>
          <w:spacing w:val="-1"/>
        </w:rPr>
        <w:t>and</w:t>
      </w:r>
      <w:r>
        <w:rPr>
          <w:spacing w:val="48"/>
        </w:rPr>
        <w:t xml:space="preserve"> </w:t>
      </w:r>
      <w:r>
        <w:rPr>
          <w:spacing w:val="-1"/>
        </w:rPr>
        <w:t>related</w:t>
      </w:r>
      <w:r>
        <w:t xml:space="preserve"> </w:t>
      </w:r>
      <w:r>
        <w:rPr>
          <w:spacing w:val="-1"/>
        </w:rPr>
        <w:t>services,</w:t>
      </w:r>
      <w:r>
        <w:rPr>
          <w:spacing w:val="2"/>
        </w:rPr>
        <w:t xml:space="preserve"> </w:t>
      </w:r>
      <w:r>
        <w:rPr>
          <w:spacing w:val="-1"/>
        </w:rPr>
        <w:t>an</w:t>
      </w:r>
      <w:r>
        <w:rPr>
          <w:spacing w:val="-2"/>
        </w:rPr>
        <w:t xml:space="preserve"> </w:t>
      </w:r>
      <w:r>
        <w:t xml:space="preserve">IEP </w:t>
      </w:r>
      <w:r>
        <w:rPr>
          <w:spacing w:val="-2"/>
        </w:rPr>
        <w:t>is</w:t>
      </w:r>
      <w:r>
        <w:rPr>
          <w:spacing w:val="1"/>
        </w:rPr>
        <w:t xml:space="preserve"> </w:t>
      </w:r>
      <w:r>
        <w:rPr>
          <w:spacing w:val="-2"/>
        </w:rPr>
        <w:t xml:space="preserve">developed </w:t>
      </w:r>
      <w:r>
        <w:t>for</w:t>
      </w:r>
      <w:r>
        <w:rPr>
          <w:spacing w:val="-1"/>
        </w:rPr>
        <w:t xml:space="preserve"> </w:t>
      </w:r>
      <w:r>
        <w:t>the</w:t>
      </w:r>
      <w:r>
        <w:rPr>
          <w:spacing w:val="-2"/>
        </w:rPr>
        <w:t xml:space="preserve"> </w:t>
      </w:r>
      <w:r>
        <w:rPr>
          <w:spacing w:val="-1"/>
        </w:rPr>
        <w:t>pupil</w:t>
      </w:r>
      <w:r>
        <w:t xml:space="preserve"> </w:t>
      </w:r>
      <w:r>
        <w:rPr>
          <w:spacing w:val="-1"/>
        </w:rPr>
        <w:t>according</w:t>
      </w:r>
      <w:r>
        <w:t xml:space="preserve"> to</w:t>
      </w:r>
      <w:r>
        <w:rPr>
          <w:spacing w:val="-2"/>
        </w:rPr>
        <w:t xml:space="preserve"> </w:t>
      </w:r>
      <w:r>
        <w:rPr>
          <w:spacing w:val="-1"/>
        </w:rPr>
        <w:t>Minnesota</w:t>
      </w:r>
      <w:r>
        <w:t xml:space="preserve"> </w:t>
      </w:r>
      <w:r>
        <w:rPr>
          <w:spacing w:val="-1"/>
        </w:rPr>
        <w:t>Rule</w:t>
      </w:r>
      <w:r>
        <w:t xml:space="preserve"> </w:t>
      </w:r>
      <w:r>
        <w:rPr>
          <w:spacing w:val="-1"/>
        </w:rPr>
        <w:t>3525.2810.</w:t>
      </w:r>
    </w:p>
    <w:p w14:paraId="409C9B39" w14:textId="77777777" w:rsidR="00FD41D5" w:rsidRDefault="00FD41D5">
      <w:pPr>
        <w:spacing w:before="4"/>
        <w:rPr>
          <w:rFonts w:ascii="Arial" w:eastAsia="Arial" w:hAnsi="Arial" w:cs="Arial"/>
          <w:sz w:val="17"/>
          <w:szCs w:val="17"/>
        </w:rPr>
      </w:pPr>
    </w:p>
    <w:p w14:paraId="52FBB9C4" w14:textId="77777777" w:rsidR="00FD41D5" w:rsidRDefault="002B78DE">
      <w:pPr>
        <w:pStyle w:val="Heading2"/>
        <w:ind w:right="109"/>
        <w:rPr>
          <w:b w:val="0"/>
          <w:bCs w:val="0"/>
        </w:rPr>
      </w:pPr>
      <w:bookmarkStart w:id="6" w:name="Evaluation_report"/>
      <w:bookmarkEnd w:id="6"/>
      <w:r>
        <w:rPr>
          <w:spacing w:val="-1"/>
        </w:rPr>
        <w:t>Evaluation</w:t>
      </w:r>
      <w:r>
        <w:t xml:space="preserve"> </w:t>
      </w:r>
      <w:r>
        <w:rPr>
          <w:spacing w:val="-1"/>
        </w:rPr>
        <w:t>report</w:t>
      </w:r>
    </w:p>
    <w:p w14:paraId="1E1268CD" w14:textId="77777777" w:rsidR="00FD41D5" w:rsidRDefault="002B78DE">
      <w:pPr>
        <w:pStyle w:val="BodyText"/>
        <w:spacing w:before="122" w:line="275" w:lineRule="auto"/>
        <w:ind w:left="107" w:right="204" w:firstLine="0"/>
      </w:pPr>
      <w:r>
        <w:rPr>
          <w:spacing w:val="-1"/>
        </w:rPr>
        <w:t>An</w:t>
      </w:r>
      <w:r>
        <w:t xml:space="preserve"> </w:t>
      </w:r>
      <w:r>
        <w:rPr>
          <w:spacing w:val="-1"/>
        </w:rPr>
        <w:t>evaluation</w:t>
      </w:r>
      <w:r>
        <w:t xml:space="preserve"> </w:t>
      </w:r>
      <w:r>
        <w:rPr>
          <w:spacing w:val="-1"/>
        </w:rPr>
        <w:t>report</w:t>
      </w:r>
      <w:r>
        <w:rPr>
          <w:spacing w:val="2"/>
        </w:rPr>
        <w:t xml:space="preserve"> </w:t>
      </w:r>
      <w:r>
        <w:rPr>
          <w:spacing w:val="-1"/>
        </w:rPr>
        <w:t>is completed</w:t>
      </w:r>
      <w:r>
        <w:t xml:space="preserve"> </w:t>
      </w:r>
      <w:r>
        <w:rPr>
          <w:spacing w:val="-1"/>
        </w:rPr>
        <w:t>and</w:t>
      </w:r>
      <w:r>
        <w:rPr>
          <w:spacing w:val="-2"/>
        </w:rPr>
        <w:t xml:space="preserve"> </w:t>
      </w:r>
      <w:r>
        <w:rPr>
          <w:spacing w:val="-1"/>
        </w:rPr>
        <w:t>delivered</w:t>
      </w:r>
      <w:r>
        <w:t xml:space="preserve"> </w:t>
      </w:r>
      <w:r>
        <w:rPr>
          <w:spacing w:val="-1"/>
        </w:rPr>
        <w:t>to</w:t>
      </w:r>
      <w:r>
        <w:t xml:space="preserve"> the</w:t>
      </w:r>
      <w:r>
        <w:rPr>
          <w:spacing w:val="-2"/>
        </w:rPr>
        <w:t xml:space="preserve"> </w:t>
      </w:r>
      <w:r>
        <w:rPr>
          <w:spacing w:val="-1"/>
        </w:rPr>
        <w:t>pupil's</w:t>
      </w:r>
      <w:r>
        <w:rPr>
          <w:spacing w:val="1"/>
        </w:rPr>
        <w:t xml:space="preserve"> </w:t>
      </w:r>
      <w:r>
        <w:rPr>
          <w:spacing w:val="-1"/>
        </w:rPr>
        <w:t>parents</w:t>
      </w:r>
      <w:r>
        <w:rPr>
          <w:spacing w:val="-2"/>
        </w:rPr>
        <w:t xml:space="preserve"> </w:t>
      </w:r>
      <w:r>
        <w:rPr>
          <w:spacing w:val="-1"/>
        </w:rPr>
        <w:t>within</w:t>
      </w:r>
      <w:r>
        <w:t xml:space="preserve"> the </w:t>
      </w:r>
      <w:r>
        <w:rPr>
          <w:spacing w:val="-1"/>
        </w:rPr>
        <w:t>specified</w:t>
      </w:r>
      <w:r>
        <w:t xml:space="preserve"> </w:t>
      </w:r>
      <w:r>
        <w:rPr>
          <w:spacing w:val="-2"/>
        </w:rPr>
        <w:t>evaluation</w:t>
      </w:r>
      <w:r>
        <w:rPr>
          <w:spacing w:val="40"/>
        </w:rPr>
        <w:t xml:space="preserve"> </w:t>
      </w:r>
      <w:r>
        <w:rPr>
          <w:spacing w:val="-1"/>
        </w:rPr>
        <w:t>timeline.</w:t>
      </w:r>
      <w:r>
        <w:rPr>
          <w:spacing w:val="2"/>
        </w:rPr>
        <w:t xml:space="preserve"> </w:t>
      </w:r>
      <w:r>
        <w:rPr>
          <w:spacing w:val="-2"/>
        </w:rPr>
        <w:t>At</w:t>
      </w:r>
      <w:r>
        <w:rPr>
          <w:spacing w:val="2"/>
        </w:rPr>
        <w:t xml:space="preserve"> </w:t>
      </w:r>
      <w:r>
        <w:t>a</w:t>
      </w:r>
      <w:r>
        <w:rPr>
          <w:spacing w:val="-2"/>
        </w:rPr>
        <w:t xml:space="preserve"> </w:t>
      </w:r>
      <w:r>
        <w:rPr>
          <w:spacing w:val="-1"/>
        </w:rPr>
        <w:t>minimum, the</w:t>
      </w:r>
      <w:r>
        <w:t xml:space="preserve"> </w:t>
      </w:r>
      <w:r>
        <w:rPr>
          <w:spacing w:val="-1"/>
        </w:rPr>
        <w:t>evaluation</w:t>
      </w:r>
      <w:r>
        <w:t xml:space="preserve"> </w:t>
      </w:r>
      <w:r>
        <w:rPr>
          <w:spacing w:val="-1"/>
        </w:rPr>
        <w:t>report</w:t>
      </w:r>
      <w:r>
        <w:rPr>
          <w:spacing w:val="2"/>
        </w:rPr>
        <w:t xml:space="preserve"> </w:t>
      </w:r>
      <w:r>
        <w:rPr>
          <w:spacing w:val="-1"/>
        </w:rPr>
        <w:t>includes:</w:t>
      </w:r>
    </w:p>
    <w:p w14:paraId="434B36B9" w14:textId="77777777" w:rsidR="00FD41D5" w:rsidRDefault="00FD41D5">
      <w:pPr>
        <w:spacing w:before="7"/>
        <w:rPr>
          <w:rFonts w:ascii="Arial" w:eastAsia="Arial" w:hAnsi="Arial" w:cs="Arial"/>
          <w:sz w:val="17"/>
          <w:szCs w:val="17"/>
        </w:rPr>
      </w:pPr>
    </w:p>
    <w:p w14:paraId="377F1E2A" w14:textId="77777777" w:rsidR="00FD41D5" w:rsidRDefault="002B78DE">
      <w:pPr>
        <w:pStyle w:val="BodyText"/>
        <w:numPr>
          <w:ilvl w:val="0"/>
          <w:numId w:val="5"/>
        </w:numPr>
        <w:tabs>
          <w:tab w:val="left" w:pos="469"/>
        </w:tabs>
        <w:ind w:hanging="360"/>
      </w:pPr>
      <w:r>
        <w:t xml:space="preserve">A </w:t>
      </w:r>
      <w:r>
        <w:rPr>
          <w:spacing w:val="-1"/>
        </w:rPr>
        <w:t>summary</w:t>
      </w:r>
      <w:r>
        <w:rPr>
          <w:spacing w:val="-2"/>
        </w:rPr>
        <w:t xml:space="preserve"> of</w:t>
      </w:r>
      <w:r>
        <w:rPr>
          <w:spacing w:val="2"/>
        </w:rPr>
        <w:t xml:space="preserve"> </w:t>
      </w:r>
      <w:r>
        <w:rPr>
          <w:spacing w:val="-1"/>
        </w:rPr>
        <w:t>all</w:t>
      </w:r>
      <w:r>
        <w:t xml:space="preserve"> </w:t>
      </w:r>
      <w:r>
        <w:rPr>
          <w:spacing w:val="-2"/>
        </w:rPr>
        <w:t>evaluation</w:t>
      </w:r>
      <w:r>
        <w:t xml:space="preserve"> </w:t>
      </w:r>
      <w:r>
        <w:rPr>
          <w:spacing w:val="-1"/>
        </w:rPr>
        <w:t>results;</w:t>
      </w:r>
    </w:p>
    <w:p w14:paraId="22B50BA0" w14:textId="77777777" w:rsidR="00FD41D5" w:rsidRDefault="00FD41D5">
      <w:pPr>
        <w:spacing w:before="5"/>
        <w:rPr>
          <w:rFonts w:ascii="Arial" w:eastAsia="Arial" w:hAnsi="Arial" w:cs="Arial"/>
          <w:sz w:val="17"/>
          <w:szCs w:val="17"/>
        </w:rPr>
      </w:pPr>
    </w:p>
    <w:p w14:paraId="168BAEDA" w14:textId="77777777" w:rsidR="00FD41D5" w:rsidRDefault="002B78DE">
      <w:pPr>
        <w:pStyle w:val="BodyText"/>
        <w:numPr>
          <w:ilvl w:val="0"/>
          <w:numId w:val="5"/>
        </w:numPr>
        <w:tabs>
          <w:tab w:val="left" w:pos="469"/>
        </w:tabs>
        <w:ind w:right="1015" w:hanging="360"/>
      </w:pPr>
      <w:r>
        <w:rPr>
          <w:spacing w:val="-1"/>
        </w:rPr>
        <w:t>Documentation</w:t>
      </w:r>
      <w:r>
        <w:rPr>
          <w:spacing w:val="1"/>
        </w:rPr>
        <w:t xml:space="preserve"> </w:t>
      </w:r>
      <w:r>
        <w:rPr>
          <w:spacing w:val="-2"/>
        </w:rPr>
        <w:t>of</w:t>
      </w:r>
      <w:r>
        <w:rPr>
          <w:spacing w:val="2"/>
        </w:rPr>
        <w:t xml:space="preserve"> </w:t>
      </w:r>
      <w:r>
        <w:rPr>
          <w:spacing w:val="-1"/>
        </w:rPr>
        <w:t xml:space="preserve">whether </w:t>
      </w:r>
      <w:r>
        <w:t xml:space="preserve">the </w:t>
      </w:r>
      <w:r>
        <w:rPr>
          <w:spacing w:val="-1"/>
        </w:rPr>
        <w:t>pupil</w:t>
      </w:r>
      <w:r>
        <w:t xml:space="preserve"> </w:t>
      </w:r>
      <w:r>
        <w:rPr>
          <w:spacing w:val="-1"/>
        </w:rPr>
        <w:t>has</w:t>
      </w:r>
      <w:r>
        <w:rPr>
          <w:spacing w:val="-2"/>
        </w:rPr>
        <w:t xml:space="preserve"> </w:t>
      </w:r>
      <w:r>
        <w:t xml:space="preserve">a </w:t>
      </w:r>
      <w:r>
        <w:rPr>
          <w:spacing w:val="-1"/>
        </w:rPr>
        <w:t>particular</w:t>
      </w:r>
      <w:r>
        <w:rPr>
          <w:spacing w:val="2"/>
        </w:rPr>
        <w:t xml:space="preserve"> </w:t>
      </w:r>
      <w:r>
        <w:rPr>
          <w:spacing w:val="-1"/>
        </w:rPr>
        <w:t>category</w:t>
      </w:r>
      <w:r>
        <w:rPr>
          <w:spacing w:val="-2"/>
        </w:rPr>
        <w:t xml:space="preserve"> of</w:t>
      </w:r>
      <w:r>
        <w:rPr>
          <w:spacing w:val="2"/>
        </w:rPr>
        <w:t xml:space="preserve"> </w:t>
      </w:r>
      <w:r>
        <w:rPr>
          <w:spacing w:val="-1"/>
        </w:rPr>
        <w:t>disability</w:t>
      </w:r>
      <w:r>
        <w:rPr>
          <w:spacing w:val="-2"/>
        </w:rPr>
        <w:t xml:space="preserve"> </w:t>
      </w:r>
      <w:r>
        <w:rPr>
          <w:spacing w:val="-1"/>
        </w:rPr>
        <w:t>or, in</w:t>
      </w:r>
      <w:r>
        <w:t xml:space="preserve"> the</w:t>
      </w:r>
      <w:r>
        <w:rPr>
          <w:spacing w:val="-2"/>
        </w:rPr>
        <w:t xml:space="preserve"> </w:t>
      </w:r>
      <w:r>
        <w:rPr>
          <w:spacing w:val="-1"/>
        </w:rPr>
        <w:t>case</w:t>
      </w:r>
      <w:r>
        <w:rPr>
          <w:spacing w:val="-2"/>
        </w:rPr>
        <w:t xml:space="preserve"> of</w:t>
      </w:r>
      <w:r>
        <w:rPr>
          <w:spacing w:val="2"/>
        </w:rPr>
        <w:t xml:space="preserve"> </w:t>
      </w:r>
      <w:r>
        <w:t>a</w:t>
      </w:r>
      <w:r>
        <w:rPr>
          <w:spacing w:val="51"/>
        </w:rPr>
        <w:t xml:space="preserve"> </w:t>
      </w:r>
      <w:r>
        <w:rPr>
          <w:spacing w:val="-1"/>
        </w:rPr>
        <w:t>reevaluation,</w:t>
      </w:r>
      <w:r>
        <w:rPr>
          <w:spacing w:val="2"/>
        </w:rPr>
        <w:t xml:space="preserve"> </w:t>
      </w:r>
      <w:r>
        <w:rPr>
          <w:spacing w:val="-1"/>
        </w:rPr>
        <w:t>whether the</w:t>
      </w:r>
      <w:r>
        <w:t xml:space="preserve"> </w:t>
      </w:r>
      <w:r>
        <w:rPr>
          <w:spacing w:val="-1"/>
        </w:rPr>
        <w:t>pupil</w:t>
      </w:r>
      <w:r>
        <w:t xml:space="preserve"> </w:t>
      </w:r>
      <w:r>
        <w:rPr>
          <w:spacing w:val="-1"/>
        </w:rPr>
        <w:t>continues</w:t>
      </w:r>
      <w:r>
        <w:rPr>
          <w:spacing w:val="-2"/>
        </w:rPr>
        <w:t xml:space="preserve"> </w:t>
      </w:r>
      <w:r>
        <w:t>to</w:t>
      </w:r>
      <w:r>
        <w:rPr>
          <w:spacing w:val="-2"/>
        </w:rPr>
        <w:t xml:space="preserve"> have</w:t>
      </w:r>
      <w:r>
        <w:t xml:space="preserve"> </w:t>
      </w:r>
      <w:r>
        <w:rPr>
          <w:spacing w:val="-1"/>
        </w:rPr>
        <w:t>such</w:t>
      </w:r>
      <w:r>
        <w:t xml:space="preserve"> a</w:t>
      </w:r>
      <w:r>
        <w:rPr>
          <w:spacing w:val="-2"/>
        </w:rPr>
        <w:t xml:space="preserve"> </w:t>
      </w:r>
      <w:r>
        <w:rPr>
          <w:spacing w:val="-1"/>
        </w:rPr>
        <w:t>disability;</w:t>
      </w:r>
    </w:p>
    <w:p w14:paraId="07BF9DBE" w14:textId="77777777" w:rsidR="00FD41D5" w:rsidRDefault="00FD41D5">
      <w:pPr>
        <w:spacing w:before="5"/>
        <w:rPr>
          <w:rFonts w:ascii="Arial" w:eastAsia="Arial" w:hAnsi="Arial" w:cs="Arial"/>
          <w:sz w:val="17"/>
          <w:szCs w:val="17"/>
        </w:rPr>
      </w:pPr>
    </w:p>
    <w:p w14:paraId="5D132C82" w14:textId="77777777" w:rsidR="00FD41D5" w:rsidRDefault="002B78DE">
      <w:pPr>
        <w:pStyle w:val="BodyText"/>
        <w:numPr>
          <w:ilvl w:val="0"/>
          <w:numId w:val="5"/>
        </w:numPr>
        <w:tabs>
          <w:tab w:val="left" w:pos="469"/>
        </w:tabs>
        <w:ind w:hanging="360"/>
      </w:pPr>
      <w:r>
        <w:t>The</w:t>
      </w:r>
      <w:r>
        <w:rPr>
          <w:spacing w:val="-2"/>
        </w:rPr>
        <w:t xml:space="preserve"> </w:t>
      </w:r>
      <w:r>
        <w:rPr>
          <w:spacing w:val="-1"/>
        </w:rPr>
        <w:t>pupil's</w:t>
      </w:r>
      <w:r>
        <w:rPr>
          <w:spacing w:val="1"/>
        </w:rPr>
        <w:t xml:space="preserve"> </w:t>
      </w:r>
      <w:r>
        <w:rPr>
          <w:spacing w:val="-1"/>
        </w:rPr>
        <w:t>present levels</w:t>
      </w:r>
      <w:r>
        <w:rPr>
          <w:spacing w:val="1"/>
        </w:rPr>
        <w:t xml:space="preserve"> </w:t>
      </w:r>
      <w:r>
        <w:rPr>
          <w:spacing w:val="-2"/>
        </w:rPr>
        <w:t>of</w:t>
      </w:r>
      <w:r>
        <w:rPr>
          <w:spacing w:val="2"/>
        </w:rPr>
        <w:t xml:space="preserve"> </w:t>
      </w:r>
      <w:r>
        <w:rPr>
          <w:spacing w:val="-1"/>
        </w:rPr>
        <w:t>performance</w:t>
      </w:r>
      <w:r>
        <w:rPr>
          <w:spacing w:val="-2"/>
        </w:rPr>
        <w:t xml:space="preserve"> </w:t>
      </w:r>
      <w:r>
        <w:rPr>
          <w:spacing w:val="-1"/>
        </w:rPr>
        <w:t>and</w:t>
      </w:r>
      <w:r>
        <w:t xml:space="preserve"> </w:t>
      </w:r>
      <w:r>
        <w:rPr>
          <w:spacing w:val="-1"/>
        </w:rPr>
        <w:t>educational</w:t>
      </w:r>
      <w:r>
        <w:t xml:space="preserve"> </w:t>
      </w:r>
      <w:r>
        <w:rPr>
          <w:spacing w:val="-1"/>
        </w:rPr>
        <w:t>needs</w:t>
      </w:r>
      <w:r>
        <w:rPr>
          <w:spacing w:val="-2"/>
        </w:rPr>
        <w:t xml:space="preserve"> </w:t>
      </w:r>
      <w:r>
        <w:rPr>
          <w:spacing w:val="-1"/>
        </w:rPr>
        <w:t xml:space="preserve">that </w:t>
      </w:r>
      <w:r>
        <w:rPr>
          <w:spacing w:val="-2"/>
        </w:rPr>
        <w:t>derive</w:t>
      </w:r>
      <w:r>
        <w:t xml:space="preserve"> from</w:t>
      </w:r>
      <w:r>
        <w:rPr>
          <w:spacing w:val="-1"/>
        </w:rPr>
        <w:t xml:space="preserve"> </w:t>
      </w:r>
      <w:r>
        <w:t>the</w:t>
      </w:r>
      <w:r>
        <w:rPr>
          <w:spacing w:val="-2"/>
        </w:rPr>
        <w:t xml:space="preserve"> </w:t>
      </w:r>
      <w:r>
        <w:rPr>
          <w:spacing w:val="-1"/>
        </w:rPr>
        <w:t>disability;</w:t>
      </w:r>
    </w:p>
    <w:p w14:paraId="439F50B1" w14:textId="77777777" w:rsidR="00FD41D5" w:rsidRDefault="00FD41D5">
      <w:pPr>
        <w:sectPr w:rsidR="00FD41D5">
          <w:pgSz w:w="12240" w:h="15840"/>
          <w:pgMar w:top="940" w:right="900" w:bottom="900" w:left="900" w:header="740" w:footer="707" w:gutter="0"/>
          <w:cols w:space="720"/>
        </w:sectPr>
      </w:pPr>
    </w:p>
    <w:p w14:paraId="51E76B7E" w14:textId="77777777" w:rsidR="00FD41D5" w:rsidRDefault="00FD41D5">
      <w:pPr>
        <w:spacing w:before="3"/>
        <w:rPr>
          <w:rFonts w:ascii="Arial" w:eastAsia="Arial" w:hAnsi="Arial" w:cs="Arial"/>
          <w:sz w:val="15"/>
          <w:szCs w:val="15"/>
        </w:rPr>
      </w:pPr>
    </w:p>
    <w:p w14:paraId="3613AEC5" w14:textId="77777777" w:rsidR="00FD41D5" w:rsidRDefault="002B78DE">
      <w:pPr>
        <w:pStyle w:val="BodyText"/>
        <w:numPr>
          <w:ilvl w:val="0"/>
          <w:numId w:val="5"/>
        </w:numPr>
        <w:tabs>
          <w:tab w:val="left" w:pos="468"/>
        </w:tabs>
        <w:spacing w:before="72"/>
        <w:ind w:left="467" w:right="674" w:hanging="359"/>
      </w:pPr>
      <w:r>
        <w:rPr>
          <w:spacing w:val="-1"/>
        </w:rPr>
        <w:t xml:space="preserve">Whether </w:t>
      </w:r>
      <w:r>
        <w:t xml:space="preserve">the </w:t>
      </w:r>
      <w:r>
        <w:rPr>
          <w:spacing w:val="-1"/>
        </w:rPr>
        <w:t>child</w:t>
      </w:r>
      <w:r>
        <w:t xml:space="preserve"> </w:t>
      </w:r>
      <w:r>
        <w:rPr>
          <w:spacing w:val="-1"/>
        </w:rPr>
        <w:t>needs</w:t>
      </w:r>
      <w:r>
        <w:rPr>
          <w:spacing w:val="-4"/>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t xml:space="preserve"> </w:t>
      </w:r>
      <w:r>
        <w:rPr>
          <w:spacing w:val="-1"/>
        </w:rPr>
        <w:t>services</w:t>
      </w:r>
      <w:r>
        <w:rPr>
          <w:spacing w:val="1"/>
        </w:rPr>
        <w:t xml:space="preserve"> </w:t>
      </w:r>
      <w:r>
        <w:rPr>
          <w:spacing w:val="-1"/>
        </w:rPr>
        <w:t>or, in</w:t>
      </w:r>
      <w:r>
        <w:rPr>
          <w:spacing w:val="-2"/>
        </w:rPr>
        <w:t xml:space="preserve"> </w:t>
      </w:r>
      <w:r>
        <w:t xml:space="preserve">the </w:t>
      </w:r>
      <w:r>
        <w:rPr>
          <w:spacing w:val="-1"/>
        </w:rPr>
        <w:t>case</w:t>
      </w:r>
      <w:r>
        <w:t xml:space="preserve"> </w:t>
      </w:r>
      <w:r>
        <w:rPr>
          <w:spacing w:val="-2"/>
        </w:rPr>
        <w:t>of</w:t>
      </w:r>
      <w:r>
        <w:rPr>
          <w:spacing w:val="2"/>
        </w:rPr>
        <w:t xml:space="preserve"> </w:t>
      </w:r>
      <w:r>
        <w:t>a</w:t>
      </w:r>
      <w:r>
        <w:rPr>
          <w:spacing w:val="-2"/>
        </w:rPr>
        <w:t xml:space="preserve"> </w:t>
      </w:r>
      <w:r>
        <w:rPr>
          <w:spacing w:val="-1"/>
        </w:rPr>
        <w:t>reevaluation,</w:t>
      </w:r>
      <w:r>
        <w:rPr>
          <w:spacing w:val="36"/>
        </w:rPr>
        <w:t xml:space="preserve"> </w:t>
      </w:r>
      <w:r>
        <w:rPr>
          <w:spacing w:val="-1"/>
        </w:rPr>
        <w:t>whether</w:t>
      </w:r>
      <w:r>
        <w:rPr>
          <w:spacing w:val="2"/>
        </w:rPr>
        <w:t xml:space="preserve"> </w:t>
      </w:r>
      <w:r>
        <w:t xml:space="preserve">the </w:t>
      </w:r>
      <w:r>
        <w:rPr>
          <w:spacing w:val="-2"/>
        </w:rPr>
        <w:t>pupil</w:t>
      </w:r>
      <w:r>
        <w:t xml:space="preserve"> </w:t>
      </w:r>
      <w:r>
        <w:rPr>
          <w:spacing w:val="-1"/>
        </w:rPr>
        <w:t>continues</w:t>
      </w:r>
      <w:r>
        <w:rPr>
          <w:spacing w:val="1"/>
        </w:rPr>
        <w:t xml:space="preserve"> </w:t>
      </w:r>
      <w:r>
        <w:t>to</w:t>
      </w:r>
      <w:r>
        <w:rPr>
          <w:spacing w:val="-2"/>
        </w:rPr>
        <w:t xml:space="preserve"> </w:t>
      </w:r>
      <w:r>
        <w:rPr>
          <w:spacing w:val="-1"/>
        </w:rPr>
        <w:t>need</w:t>
      </w:r>
      <w:r>
        <w:rPr>
          <w:spacing w:val="-2"/>
        </w:rPr>
        <w:t xml:space="preserv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rPr>
          <w:spacing w:val="-2"/>
        </w:rPr>
        <w:t xml:space="preserve"> </w:t>
      </w:r>
      <w:r>
        <w:rPr>
          <w:spacing w:val="-1"/>
        </w:rPr>
        <w:t>services; and</w:t>
      </w:r>
    </w:p>
    <w:p w14:paraId="2C2487EB" w14:textId="77777777" w:rsidR="00FD41D5" w:rsidRDefault="00FD41D5">
      <w:pPr>
        <w:spacing w:before="5"/>
        <w:rPr>
          <w:rFonts w:ascii="Arial" w:eastAsia="Arial" w:hAnsi="Arial" w:cs="Arial"/>
          <w:sz w:val="17"/>
          <w:szCs w:val="17"/>
        </w:rPr>
      </w:pPr>
    </w:p>
    <w:p w14:paraId="107F1FBC" w14:textId="77777777" w:rsidR="00FD41D5" w:rsidRDefault="002B78DE">
      <w:pPr>
        <w:pStyle w:val="BodyText"/>
        <w:numPr>
          <w:ilvl w:val="0"/>
          <w:numId w:val="5"/>
        </w:numPr>
        <w:tabs>
          <w:tab w:val="left" w:pos="469"/>
        </w:tabs>
        <w:ind w:right="218" w:hanging="360"/>
      </w:pPr>
      <w:r>
        <w:rPr>
          <w:spacing w:val="-1"/>
        </w:rPr>
        <w:t>Whether</w:t>
      </w:r>
      <w:r>
        <w:rPr>
          <w:spacing w:val="2"/>
        </w:rPr>
        <w:t xml:space="preserve"> </w:t>
      </w:r>
      <w:r>
        <w:rPr>
          <w:spacing w:val="-1"/>
        </w:rPr>
        <w:t>any</w:t>
      </w:r>
      <w:r>
        <w:rPr>
          <w:spacing w:val="-2"/>
        </w:rPr>
        <w:t xml:space="preserve"> </w:t>
      </w:r>
      <w:r>
        <w:rPr>
          <w:spacing w:val="-1"/>
        </w:rPr>
        <w:t>additions</w:t>
      </w:r>
      <w:r>
        <w:rPr>
          <w:spacing w:val="1"/>
        </w:rPr>
        <w:t xml:space="preserve"> </w:t>
      </w:r>
      <w:r>
        <w:rPr>
          <w:spacing w:val="-2"/>
        </w:rPr>
        <w:t>or</w:t>
      </w:r>
      <w:r>
        <w:rPr>
          <w:spacing w:val="-1"/>
        </w:rPr>
        <w:t xml:space="preserve"> modifications</w:t>
      </w:r>
      <w:r>
        <w:rPr>
          <w:spacing w:val="-2"/>
        </w:rPr>
        <w:t xml:space="preserve"> </w:t>
      </w:r>
      <w:r>
        <w:t>to</w:t>
      </w:r>
      <w:r>
        <w:rPr>
          <w:spacing w:val="-2"/>
        </w:rPr>
        <w:t xml:space="preserve"> </w:t>
      </w:r>
      <w:r>
        <w:t xml:space="preserve">the </w:t>
      </w:r>
      <w:r>
        <w:rPr>
          <w:spacing w:val="-1"/>
        </w:rPr>
        <w:t>special</w:t>
      </w:r>
      <w:r>
        <w:t xml:space="preserve"> </w:t>
      </w:r>
      <w:r>
        <w:rPr>
          <w:spacing w:val="-1"/>
        </w:rPr>
        <w:t>education</w:t>
      </w:r>
      <w:r>
        <w:t xml:space="preserve"> </w:t>
      </w:r>
      <w:r>
        <w:rPr>
          <w:spacing w:val="-1"/>
        </w:rPr>
        <w:t>and</w:t>
      </w:r>
      <w:r>
        <w:rPr>
          <w:spacing w:val="-2"/>
        </w:rPr>
        <w:t xml:space="preserve"> </w:t>
      </w:r>
      <w:r>
        <w:rPr>
          <w:spacing w:val="-1"/>
        </w:rPr>
        <w:t>related</w:t>
      </w:r>
      <w:r>
        <w:t xml:space="preserve"> </w:t>
      </w:r>
      <w:r>
        <w:rPr>
          <w:spacing w:val="-1"/>
        </w:rPr>
        <w:t>services</w:t>
      </w:r>
      <w:r>
        <w:rPr>
          <w:spacing w:val="1"/>
        </w:rPr>
        <w:t xml:space="preserve"> </w:t>
      </w:r>
      <w:r>
        <w:rPr>
          <w:spacing w:val="-1"/>
        </w:rPr>
        <w:t>are</w:t>
      </w:r>
      <w:r>
        <w:rPr>
          <w:spacing w:val="-2"/>
        </w:rPr>
        <w:t xml:space="preserve"> </w:t>
      </w:r>
      <w:r>
        <w:rPr>
          <w:spacing w:val="-1"/>
        </w:rPr>
        <w:t>needed</w:t>
      </w:r>
      <w:r>
        <w:rPr>
          <w:spacing w:val="-2"/>
        </w:rPr>
        <w:t xml:space="preserve"> </w:t>
      </w:r>
      <w:r>
        <w:t>to</w:t>
      </w:r>
      <w:r>
        <w:rPr>
          <w:spacing w:val="49"/>
        </w:rPr>
        <w:t xml:space="preserve"> </w:t>
      </w:r>
      <w:r>
        <w:rPr>
          <w:spacing w:val="-1"/>
        </w:rPr>
        <w:t>enable</w:t>
      </w:r>
      <w:r>
        <w:t xml:space="preserve"> the </w:t>
      </w:r>
      <w:r>
        <w:rPr>
          <w:spacing w:val="-1"/>
        </w:rPr>
        <w:t>pupil</w:t>
      </w:r>
      <w:r>
        <w:rPr>
          <w:spacing w:val="-3"/>
        </w:rPr>
        <w:t xml:space="preserve"> </w:t>
      </w:r>
      <w:r>
        <w:t>to</w:t>
      </w:r>
      <w:r>
        <w:rPr>
          <w:spacing w:val="-2"/>
        </w:rPr>
        <w:t xml:space="preserve"> </w:t>
      </w:r>
      <w:r>
        <w:rPr>
          <w:spacing w:val="-1"/>
        </w:rPr>
        <w:t>meet</w:t>
      </w:r>
      <w:r>
        <w:rPr>
          <w:spacing w:val="-3"/>
        </w:rPr>
        <w:t xml:space="preserve"> </w:t>
      </w:r>
      <w:r>
        <w:t>the</w:t>
      </w:r>
      <w:r>
        <w:rPr>
          <w:spacing w:val="-2"/>
        </w:rPr>
        <w:t xml:space="preserve"> </w:t>
      </w:r>
      <w:r>
        <w:rPr>
          <w:spacing w:val="-1"/>
        </w:rPr>
        <w:t>measurable</w:t>
      </w:r>
      <w:r>
        <w:rPr>
          <w:spacing w:val="-2"/>
        </w:rPr>
        <w:t xml:space="preserve"> </w:t>
      </w:r>
      <w:r>
        <w:rPr>
          <w:spacing w:val="-1"/>
        </w:rPr>
        <w:t>annual</w:t>
      </w:r>
      <w:r>
        <w:rPr>
          <w:spacing w:val="-3"/>
        </w:rPr>
        <w:t xml:space="preserve"> </w:t>
      </w:r>
      <w:r>
        <w:rPr>
          <w:spacing w:val="-1"/>
        </w:rPr>
        <w:t>goals</w:t>
      </w:r>
      <w:r>
        <w:rPr>
          <w:spacing w:val="1"/>
        </w:rPr>
        <w:t xml:space="preserve"> </w:t>
      </w:r>
      <w:r>
        <w:rPr>
          <w:spacing w:val="-1"/>
        </w:rPr>
        <w:t>set out in</w:t>
      </w:r>
      <w:r>
        <w:t xml:space="preserve"> the</w:t>
      </w:r>
      <w:r>
        <w:rPr>
          <w:spacing w:val="-2"/>
        </w:rPr>
        <w:t xml:space="preserve"> </w:t>
      </w:r>
      <w:r>
        <w:rPr>
          <w:spacing w:val="-1"/>
        </w:rPr>
        <w:t>pupil's</w:t>
      </w:r>
      <w:r>
        <w:rPr>
          <w:spacing w:val="-2"/>
        </w:rPr>
        <w:t xml:space="preserve"> </w:t>
      </w:r>
      <w:r>
        <w:t xml:space="preserve">IEP </w:t>
      </w:r>
      <w:r>
        <w:rPr>
          <w:spacing w:val="-1"/>
        </w:rPr>
        <w:t>and</w:t>
      </w:r>
      <w:r>
        <w:rPr>
          <w:spacing w:val="-2"/>
        </w:rPr>
        <w:t xml:space="preserve"> </w:t>
      </w:r>
      <w:r>
        <w:t>to</w:t>
      </w:r>
      <w:r>
        <w:rPr>
          <w:spacing w:val="-2"/>
        </w:rPr>
        <w:t xml:space="preserve"> </w:t>
      </w:r>
      <w:r>
        <w:rPr>
          <w:spacing w:val="-1"/>
        </w:rPr>
        <w:t>participate,</w:t>
      </w:r>
      <w:r>
        <w:rPr>
          <w:spacing w:val="2"/>
        </w:rPr>
        <w:t xml:space="preserve"> </w:t>
      </w:r>
      <w:r>
        <w:rPr>
          <w:spacing w:val="-2"/>
        </w:rPr>
        <w:t>as</w:t>
      </w:r>
      <w:r>
        <w:rPr>
          <w:spacing w:val="47"/>
        </w:rPr>
        <w:t xml:space="preserve"> </w:t>
      </w:r>
      <w:r>
        <w:rPr>
          <w:spacing w:val="-1"/>
        </w:rPr>
        <w:t>appropriate,</w:t>
      </w:r>
      <w:r>
        <w:rPr>
          <w:spacing w:val="2"/>
        </w:rPr>
        <w:t xml:space="preserve"> </w:t>
      </w:r>
      <w:r>
        <w:rPr>
          <w:spacing w:val="-1"/>
        </w:rPr>
        <w:t>in</w:t>
      </w:r>
      <w:r>
        <w:rPr>
          <w:spacing w:val="-2"/>
        </w:rPr>
        <w:t xml:space="preserve"> </w:t>
      </w:r>
      <w:r>
        <w:t>the</w:t>
      </w:r>
      <w:r>
        <w:rPr>
          <w:spacing w:val="-4"/>
        </w:rPr>
        <w:t xml:space="preserve"> </w:t>
      </w:r>
      <w:r>
        <w:rPr>
          <w:spacing w:val="-1"/>
        </w:rPr>
        <w:t>general</w:t>
      </w:r>
      <w:r>
        <w:t xml:space="preserve"> </w:t>
      </w:r>
      <w:r>
        <w:rPr>
          <w:spacing w:val="-1"/>
        </w:rPr>
        <w:t>curriculum.</w:t>
      </w:r>
    </w:p>
    <w:p w14:paraId="77F12F35" w14:textId="77777777" w:rsidR="00FD41D5" w:rsidRDefault="00FD41D5">
      <w:pPr>
        <w:spacing w:before="3"/>
        <w:rPr>
          <w:rFonts w:ascii="Arial" w:eastAsia="Arial" w:hAnsi="Arial" w:cs="Arial"/>
          <w:sz w:val="17"/>
          <w:szCs w:val="17"/>
        </w:rPr>
      </w:pPr>
    </w:p>
    <w:p w14:paraId="7AAD0221" w14:textId="77777777" w:rsidR="00FD41D5" w:rsidRDefault="002B78DE">
      <w:pPr>
        <w:pStyle w:val="Heading2"/>
        <w:ind w:right="109"/>
        <w:rPr>
          <w:b w:val="0"/>
          <w:bCs w:val="0"/>
        </w:rPr>
      </w:pPr>
      <w:bookmarkStart w:id="7" w:name="C._Plan_for_Receiving_Referrals"/>
      <w:bookmarkEnd w:id="7"/>
      <w:r>
        <w:rPr>
          <w:spacing w:val="-1"/>
        </w:rPr>
        <w:t>C.</w:t>
      </w:r>
      <w:r>
        <w:t xml:space="preserve"> Plan </w:t>
      </w:r>
      <w:r>
        <w:rPr>
          <w:spacing w:val="-1"/>
        </w:rPr>
        <w:t>for</w:t>
      </w:r>
      <w:r>
        <w:t xml:space="preserve"> </w:t>
      </w:r>
      <w:r>
        <w:rPr>
          <w:spacing w:val="-1"/>
        </w:rPr>
        <w:t>Receiving</w:t>
      </w:r>
      <w:r>
        <w:t xml:space="preserve"> </w:t>
      </w:r>
      <w:r>
        <w:rPr>
          <w:spacing w:val="-1"/>
        </w:rPr>
        <w:t>Referrals</w:t>
      </w:r>
    </w:p>
    <w:p w14:paraId="5A37B22F" w14:textId="0902BEC2" w:rsidR="00FD41D5" w:rsidRPr="00CD1D29" w:rsidRDefault="00A23221">
      <w:pPr>
        <w:pStyle w:val="BodyText"/>
        <w:spacing w:before="122" w:line="275" w:lineRule="auto"/>
        <w:ind w:left="108" w:right="204" w:hanging="1"/>
        <w:rPr>
          <w:rFonts w:cs="Arial"/>
          <w:b/>
          <w:bCs/>
        </w:rPr>
      </w:pPr>
      <w:r>
        <w:rPr>
          <w:rFonts w:cs="Arial"/>
          <w:b/>
          <w:bCs/>
          <w:iCs/>
          <w:spacing w:val="-1"/>
        </w:rPr>
        <w:t>MSEC and member district</w:t>
      </w:r>
      <w:r w:rsidR="002B78DE">
        <w:rPr>
          <w:rFonts w:cs="Arial"/>
          <w:i/>
          <w:spacing w:val="2"/>
        </w:rPr>
        <w:t xml:space="preserve"> </w:t>
      </w:r>
      <w:r w:rsidR="002B78DE">
        <w:rPr>
          <w:spacing w:val="-1"/>
        </w:rPr>
        <w:t>plan</w:t>
      </w:r>
      <w:r>
        <w:rPr>
          <w:spacing w:val="-1"/>
        </w:rPr>
        <w:t>s</w:t>
      </w:r>
      <w:r w:rsidR="002B78DE">
        <w:rPr>
          <w:spacing w:val="-2"/>
        </w:rPr>
        <w:t xml:space="preserve"> </w:t>
      </w:r>
      <w:r w:rsidR="002B78DE">
        <w:t>for</w:t>
      </w:r>
      <w:r w:rsidR="002B78DE">
        <w:rPr>
          <w:spacing w:val="-1"/>
        </w:rPr>
        <w:t xml:space="preserve"> </w:t>
      </w:r>
      <w:r w:rsidR="002B78DE">
        <w:rPr>
          <w:spacing w:val="-2"/>
        </w:rPr>
        <w:t>receiving</w:t>
      </w:r>
      <w:r w:rsidR="002B78DE">
        <w:rPr>
          <w:spacing w:val="3"/>
        </w:rPr>
        <w:t xml:space="preserve"> </w:t>
      </w:r>
      <w:r w:rsidR="002B78DE">
        <w:rPr>
          <w:spacing w:val="-1"/>
        </w:rPr>
        <w:t>referrals</w:t>
      </w:r>
      <w:r w:rsidR="002B78DE">
        <w:rPr>
          <w:spacing w:val="-4"/>
        </w:rPr>
        <w:t xml:space="preserve"> </w:t>
      </w:r>
      <w:r w:rsidR="002B78DE">
        <w:t>from</w:t>
      </w:r>
      <w:r w:rsidR="002B78DE">
        <w:rPr>
          <w:spacing w:val="-1"/>
        </w:rPr>
        <w:t xml:space="preserve"> parents,</w:t>
      </w:r>
      <w:r w:rsidR="002B78DE">
        <w:rPr>
          <w:spacing w:val="2"/>
        </w:rPr>
        <w:t xml:space="preserve"> </w:t>
      </w:r>
      <w:r w:rsidR="002B78DE">
        <w:rPr>
          <w:spacing w:val="-1"/>
        </w:rPr>
        <w:t>physicians,</w:t>
      </w:r>
      <w:r w:rsidR="002B78DE">
        <w:rPr>
          <w:spacing w:val="2"/>
        </w:rPr>
        <w:t xml:space="preserve"> </w:t>
      </w:r>
      <w:r w:rsidR="002B78DE">
        <w:rPr>
          <w:spacing w:val="-1"/>
        </w:rPr>
        <w:t>private</w:t>
      </w:r>
      <w:r w:rsidR="002B78DE">
        <w:t xml:space="preserve"> </w:t>
      </w:r>
      <w:r w:rsidR="002B78DE">
        <w:rPr>
          <w:spacing w:val="-1"/>
        </w:rPr>
        <w:t>and</w:t>
      </w:r>
      <w:r w:rsidR="002B78DE">
        <w:t xml:space="preserve"> </w:t>
      </w:r>
      <w:r w:rsidR="002B78DE">
        <w:rPr>
          <w:spacing w:val="-1"/>
        </w:rPr>
        <w:t>public</w:t>
      </w:r>
      <w:r w:rsidR="002B78DE">
        <w:rPr>
          <w:spacing w:val="1"/>
        </w:rPr>
        <w:t xml:space="preserve"> </w:t>
      </w:r>
      <w:r w:rsidR="002B78DE">
        <w:rPr>
          <w:spacing w:val="-1"/>
        </w:rPr>
        <w:t xml:space="preserve">programs, </w:t>
      </w:r>
      <w:r w:rsidR="002B78DE">
        <w:rPr>
          <w:spacing w:val="-2"/>
        </w:rPr>
        <w:t>and</w:t>
      </w:r>
      <w:r w:rsidR="002B78DE">
        <w:rPr>
          <w:spacing w:val="46"/>
        </w:rPr>
        <w:t xml:space="preserve"> </w:t>
      </w:r>
      <w:r w:rsidR="002B78DE">
        <w:rPr>
          <w:spacing w:val="-1"/>
        </w:rPr>
        <w:t>health</w:t>
      </w:r>
      <w:r w:rsidR="002B78DE">
        <w:t xml:space="preserve"> </w:t>
      </w:r>
      <w:r w:rsidR="002B78DE">
        <w:rPr>
          <w:spacing w:val="-1"/>
        </w:rPr>
        <w:t>and</w:t>
      </w:r>
      <w:r w:rsidR="002B78DE">
        <w:t xml:space="preserve"> </w:t>
      </w:r>
      <w:r w:rsidR="002B78DE">
        <w:rPr>
          <w:spacing w:val="-1"/>
        </w:rPr>
        <w:t>human</w:t>
      </w:r>
      <w:r w:rsidR="002B78DE">
        <w:rPr>
          <w:spacing w:val="-2"/>
        </w:rPr>
        <w:t xml:space="preserve"> </w:t>
      </w:r>
      <w:r w:rsidR="002B78DE">
        <w:rPr>
          <w:spacing w:val="-1"/>
        </w:rPr>
        <w:t>services</w:t>
      </w:r>
      <w:r w:rsidR="002B78DE">
        <w:rPr>
          <w:spacing w:val="1"/>
        </w:rPr>
        <w:t xml:space="preserve"> </w:t>
      </w:r>
      <w:r w:rsidR="002B78DE">
        <w:rPr>
          <w:spacing w:val="-1"/>
        </w:rPr>
        <w:t>agencies</w:t>
      </w:r>
      <w:r w:rsidR="002B78DE">
        <w:rPr>
          <w:spacing w:val="1"/>
        </w:rPr>
        <w:t xml:space="preserve"> </w:t>
      </w:r>
      <w:r w:rsidR="002B78DE">
        <w:rPr>
          <w:spacing w:val="-1"/>
        </w:rPr>
        <w:t>is</w:t>
      </w:r>
      <w:r w:rsidR="002B78DE">
        <w:rPr>
          <w:spacing w:val="-2"/>
        </w:rPr>
        <w:t xml:space="preserve"> </w:t>
      </w:r>
      <w:r w:rsidR="002B78DE">
        <w:rPr>
          <w:spacing w:val="-1"/>
        </w:rPr>
        <w:t>attached as</w:t>
      </w:r>
      <w:r w:rsidR="002B78DE">
        <w:rPr>
          <w:spacing w:val="1"/>
        </w:rPr>
        <w:t xml:space="preserve"> </w:t>
      </w:r>
      <w:r w:rsidR="002B78DE" w:rsidRPr="00CD1D29">
        <w:rPr>
          <w:b/>
          <w:bCs/>
          <w:spacing w:val="-1"/>
          <w:highlight w:val="yellow"/>
        </w:rPr>
        <w:t xml:space="preserve">Appendix </w:t>
      </w:r>
      <w:r w:rsidR="00CD1D29" w:rsidRPr="00CD1D29">
        <w:rPr>
          <w:rFonts w:cs="Arial"/>
          <w:b/>
          <w:bCs/>
          <w:iCs/>
          <w:spacing w:val="-1"/>
          <w:highlight w:val="yellow"/>
        </w:rPr>
        <w:t>2</w:t>
      </w:r>
      <w:r w:rsidR="002B78DE" w:rsidRPr="00CD1D29">
        <w:rPr>
          <w:rFonts w:cs="Arial"/>
          <w:b/>
          <w:bCs/>
          <w:i/>
          <w:spacing w:val="-1"/>
          <w:highlight w:val="yellow"/>
        </w:rPr>
        <w:t>.</w:t>
      </w:r>
    </w:p>
    <w:p w14:paraId="25BB9B34" w14:textId="77777777" w:rsidR="00FD41D5" w:rsidRDefault="00FD41D5">
      <w:pPr>
        <w:spacing w:before="3"/>
        <w:rPr>
          <w:rFonts w:ascii="Arial" w:eastAsia="Arial" w:hAnsi="Arial" w:cs="Arial"/>
          <w:i/>
          <w:sz w:val="17"/>
          <w:szCs w:val="17"/>
        </w:rPr>
      </w:pPr>
    </w:p>
    <w:p w14:paraId="293DE379" w14:textId="77777777" w:rsidR="00FD41D5" w:rsidRDefault="002B78DE">
      <w:pPr>
        <w:pStyle w:val="Heading1"/>
        <w:numPr>
          <w:ilvl w:val="0"/>
          <w:numId w:val="16"/>
        </w:numPr>
        <w:tabs>
          <w:tab w:val="left" w:pos="397"/>
        </w:tabs>
        <w:ind w:left="396" w:hanging="288"/>
        <w:rPr>
          <w:b w:val="0"/>
          <w:bCs w:val="0"/>
        </w:rPr>
      </w:pPr>
      <w:bookmarkStart w:id="8" w:name="II._Method_of_Providing_the_Special_Educ"/>
      <w:bookmarkEnd w:id="8"/>
      <w:r>
        <w:t>Method</w:t>
      </w:r>
      <w:r>
        <w:rPr>
          <w:spacing w:val="-10"/>
        </w:rPr>
        <w:t xml:space="preserve"> </w:t>
      </w:r>
      <w:r>
        <w:t>of</w:t>
      </w:r>
      <w:r>
        <w:rPr>
          <w:spacing w:val="-10"/>
        </w:rPr>
        <w:t xml:space="preserve"> </w:t>
      </w:r>
      <w:r>
        <w:t>Providing</w:t>
      </w:r>
      <w:r>
        <w:rPr>
          <w:spacing w:val="-9"/>
        </w:rPr>
        <w:t xml:space="preserve"> </w:t>
      </w:r>
      <w:r>
        <w:t>the</w:t>
      </w:r>
      <w:r>
        <w:rPr>
          <w:spacing w:val="-10"/>
        </w:rPr>
        <w:t xml:space="preserve"> </w:t>
      </w:r>
      <w:r>
        <w:t>Special</w:t>
      </w:r>
      <w:r>
        <w:rPr>
          <w:spacing w:val="-10"/>
        </w:rPr>
        <w:t xml:space="preserve"> </w:t>
      </w:r>
      <w:r>
        <w:t>Education</w:t>
      </w:r>
      <w:r>
        <w:rPr>
          <w:spacing w:val="-9"/>
        </w:rPr>
        <w:t xml:space="preserve"> </w:t>
      </w:r>
      <w:r>
        <w:t>Services</w:t>
      </w:r>
      <w:r>
        <w:rPr>
          <w:spacing w:val="-10"/>
        </w:rPr>
        <w:t xml:space="preserve"> </w:t>
      </w:r>
      <w:r>
        <w:t>for</w:t>
      </w:r>
      <w:r>
        <w:rPr>
          <w:spacing w:val="-5"/>
        </w:rPr>
        <w:t xml:space="preserve"> </w:t>
      </w:r>
      <w:r>
        <w:t>the</w:t>
      </w:r>
      <w:r>
        <w:rPr>
          <w:spacing w:val="-10"/>
        </w:rPr>
        <w:t xml:space="preserve"> </w:t>
      </w:r>
      <w:r>
        <w:t>Identified</w:t>
      </w:r>
      <w:r>
        <w:rPr>
          <w:spacing w:val="-9"/>
        </w:rPr>
        <w:t xml:space="preserve"> </w:t>
      </w:r>
      <w:r>
        <w:t>Pupils</w:t>
      </w:r>
    </w:p>
    <w:p w14:paraId="464C5AAB" w14:textId="4B138C23" w:rsidR="00FD41D5" w:rsidRDefault="00A23221">
      <w:pPr>
        <w:pStyle w:val="BodyText"/>
        <w:spacing w:before="122" w:line="276" w:lineRule="auto"/>
        <w:ind w:left="108" w:right="109" w:firstLine="0"/>
      </w:pPr>
      <w:r>
        <w:rPr>
          <w:rFonts w:cs="Arial"/>
          <w:b/>
          <w:bCs/>
          <w:iCs/>
          <w:spacing w:val="-1"/>
        </w:rPr>
        <w:t>MSEC and member district</w:t>
      </w:r>
      <w:r w:rsidR="002B78DE">
        <w:rPr>
          <w:rFonts w:cs="Arial"/>
          <w:i/>
        </w:rPr>
        <w:t xml:space="preserve"> </w:t>
      </w:r>
      <w:r w:rsidR="002B78DE">
        <w:rPr>
          <w:spacing w:val="-1"/>
        </w:rPr>
        <w:t>provides</w:t>
      </w:r>
      <w:r w:rsidR="002B78DE">
        <w:rPr>
          <w:spacing w:val="1"/>
        </w:rPr>
        <w:t xml:space="preserve"> </w:t>
      </w:r>
      <w:r w:rsidR="002B78DE">
        <w:t>a</w:t>
      </w:r>
      <w:r w:rsidR="002B78DE">
        <w:rPr>
          <w:spacing w:val="-2"/>
        </w:rPr>
        <w:t xml:space="preserve"> </w:t>
      </w:r>
      <w:r w:rsidR="002B78DE">
        <w:rPr>
          <w:spacing w:val="-1"/>
        </w:rPr>
        <w:t>full</w:t>
      </w:r>
      <w:r w:rsidR="002B78DE">
        <w:t xml:space="preserve"> </w:t>
      </w:r>
      <w:r w:rsidR="002B78DE">
        <w:rPr>
          <w:spacing w:val="-1"/>
        </w:rPr>
        <w:t>range</w:t>
      </w:r>
      <w:r w:rsidR="002B78DE">
        <w:t xml:space="preserve"> </w:t>
      </w:r>
      <w:r w:rsidR="002B78DE">
        <w:rPr>
          <w:spacing w:val="-2"/>
        </w:rPr>
        <w:t>of</w:t>
      </w:r>
      <w:r w:rsidR="002B78DE">
        <w:rPr>
          <w:spacing w:val="2"/>
        </w:rPr>
        <w:t xml:space="preserve"> </w:t>
      </w:r>
      <w:r w:rsidR="002B78DE">
        <w:rPr>
          <w:spacing w:val="-1"/>
        </w:rPr>
        <w:t>educational</w:t>
      </w:r>
      <w:r w:rsidR="002B78DE">
        <w:rPr>
          <w:spacing w:val="-3"/>
        </w:rPr>
        <w:t xml:space="preserve"> </w:t>
      </w:r>
      <w:r w:rsidR="002B78DE">
        <w:rPr>
          <w:spacing w:val="-1"/>
        </w:rPr>
        <w:t>service</w:t>
      </w:r>
      <w:r w:rsidR="002B78DE">
        <w:t xml:space="preserve"> </w:t>
      </w:r>
      <w:r w:rsidR="002B78DE">
        <w:rPr>
          <w:spacing w:val="-1"/>
        </w:rPr>
        <w:t>alternatives.</w:t>
      </w:r>
      <w:r w:rsidR="002B78DE">
        <w:rPr>
          <w:spacing w:val="2"/>
        </w:rPr>
        <w:t xml:space="preserve"> </w:t>
      </w:r>
      <w:r w:rsidR="002B78DE">
        <w:rPr>
          <w:spacing w:val="-1"/>
        </w:rPr>
        <w:t>All</w:t>
      </w:r>
      <w:r w:rsidR="002B78DE">
        <w:t xml:space="preserve"> </w:t>
      </w:r>
      <w:r w:rsidR="002B78DE">
        <w:rPr>
          <w:spacing w:val="-1"/>
        </w:rPr>
        <w:t>students</w:t>
      </w:r>
      <w:r w:rsidR="002B78DE">
        <w:rPr>
          <w:spacing w:val="-2"/>
        </w:rPr>
        <w:t xml:space="preserve"> </w:t>
      </w:r>
      <w:r w:rsidR="002B78DE">
        <w:rPr>
          <w:spacing w:val="-1"/>
        </w:rPr>
        <w:t>with</w:t>
      </w:r>
      <w:r w:rsidR="002B78DE">
        <w:t xml:space="preserve"> </w:t>
      </w:r>
      <w:r w:rsidR="002B78DE">
        <w:rPr>
          <w:spacing w:val="-1"/>
        </w:rPr>
        <w:t>disabilities</w:t>
      </w:r>
      <w:r w:rsidR="002B78DE">
        <w:rPr>
          <w:spacing w:val="1"/>
        </w:rPr>
        <w:t xml:space="preserve"> </w:t>
      </w:r>
      <w:r w:rsidR="002B78DE">
        <w:rPr>
          <w:spacing w:val="-1"/>
        </w:rPr>
        <w:t>are</w:t>
      </w:r>
      <w:r w:rsidR="002B78DE">
        <w:rPr>
          <w:spacing w:val="65"/>
        </w:rPr>
        <w:t xml:space="preserve"> </w:t>
      </w:r>
      <w:r w:rsidR="002B78DE">
        <w:rPr>
          <w:spacing w:val="-1"/>
        </w:rPr>
        <w:t>provided</w:t>
      </w:r>
      <w:r w:rsidR="002B78DE">
        <w:t xml:space="preserve"> the </w:t>
      </w:r>
      <w:r w:rsidR="002B78DE">
        <w:rPr>
          <w:spacing w:val="-1"/>
        </w:rPr>
        <w:t>special</w:t>
      </w:r>
      <w:r w:rsidR="002B78DE">
        <w:t xml:space="preserve"> </w:t>
      </w:r>
      <w:r w:rsidR="002B78DE">
        <w:rPr>
          <w:spacing w:val="-1"/>
        </w:rPr>
        <w:t>instruction</w:t>
      </w:r>
      <w:r w:rsidR="002B78DE">
        <w:t xml:space="preserve"> </w:t>
      </w:r>
      <w:r w:rsidR="002B78DE">
        <w:rPr>
          <w:spacing w:val="-1"/>
        </w:rPr>
        <w:t>and</w:t>
      </w:r>
      <w:r w:rsidR="002B78DE">
        <w:rPr>
          <w:spacing w:val="-2"/>
        </w:rPr>
        <w:t xml:space="preserve"> </w:t>
      </w:r>
      <w:r w:rsidR="002B78DE">
        <w:rPr>
          <w:spacing w:val="-1"/>
        </w:rPr>
        <w:t>services</w:t>
      </w:r>
      <w:r w:rsidR="002B78DE">
        <w:rPr>
          <w:spacing w:val="1"/>
        </w:rPr>
        <w:t xml:space="preserve"> </w:t>
      </w:r>
      <w:r w:rsidR="002B78DE">
        <w:rPr>
          <w:spacing w:val="-1"/>
        </w:rPr>
        <w:t>which</w:t>
      </w:r>
      <w:r w:rsidR="002B78DE">
        <w:t xml:space="preserve"> </w:t>
      </w:r>
      <w:r w:rsidR="002B78DE">
        <w:rPr>
          <w:spacing w:val="-1"/>
        </w:rPr>
        <w:t>are</w:t>
      </w:r>
      <w:r w:rsidR="002B78DE">
        <w:rPr>
          <w:spacing w:val="-2"/>
        </w:rPr>
        <w:t xml:space="preserve"> </w:t>
      </w:r>
      <w:r w:rsidR="002B78DE">
        <w:rPr>
          <w:spacing w:val="-1"/>
        </w:rPr>
        <w:t>appropriate</w:t>
      </w:r>
      <w:r w:rsidR="002B78DE">
        <w:rPr>
          <w:spacing w:val="-2"/>
        </w:rPr>
        <w:t xml:space="preserve"> </w:t>
      </w:r>
      <w:r w:rsidR="002B78DE">
        <w:t>to</w:t>
      </w:r>
      <w:r w:rsidR="002B78DE">
        <w:rPr>
          <w:spacing w:val="-2"/>
        </w:rPr>
        <w:t xml:space="preserve"> </w:t>
      </w:r>
      <w:r w:rsidR="002B78DE">
        <w:rPr>
          <w:spacing w:val="-1"/>
        </w:rPr>
        <w:t>their needs.</w:t>
      </w:r>
      <w:r w:rsidR="002B78DE">
        <w:rPr>
          <w:spacing w:val="-3"/>
        </w:rPr>
        <w:t xml:space="preserve"> </w:t>
      </w:r>
      <w:r w:rsidR="002B78DE">
        <w:t>The</w:t>
      </w:r>
      <w:r w:rsidR="002B78DE">
        <w:rPr>
          <w:spacing w:val="-2"/>
        </w:rPr>
        <w:t xml:space="preserve"> </w:t>
      </w:r>
      <w:r w:rsidR="002B78DE">
        <w:rPr>
          <w:spacing w:val="-1"/>
        </w:rPr>
        <w:t>following</w:t>
      </w:r>
      <w:r w:rsidR="002B78DE">
        <w:rPr>
          <w:spacing w:val="3"/>
        </w:rPr>
        <w:t xml:space="preserve"> </w:t>
      </w:r>
      <w:r w:rsidR="002B78DE">
        <w:rPr>
          <w:spacing w:val="-1"/>
        </w:rPr>
        <w:t>is</w:t>
      </w:r>
      <w:r w:rsidR="002B78DE">
        <w:rPr>
          <w:spacing w:val="47"/>
        </w:rPr>
        <w:t xml:space="preserve"> </w:t>
      </w:r>
      <w:r w:rsidR="002B78DE">
        <w:rPr>
          <w:spacing w:val="-1"/>
        </w:rPr>
        <w:t>representative</w:t>
      </w:r>
      <w:r w:rsidR="002B78DE">
        <w:t xml:space="preserve"> </w:t>
      </w:r>
      <w:r w:rsidR="002B78DE">
        <w:rPr>
          <w:spacing w:val="-2"/>
        </w:rPr>
        <w:t>of</w:t>
      </w:r>
      <w:r w:rsidR="002B78DE">
        <w:rPr>
          <w:spacing w:val="2"/>
        </w:rPr>
        <w:t xml:space="preserve"> </w:t>
      </w:r>
      <w:r w:rsidRPr="00A23221">
        <w:rPr>
          <w:rFonts w:cs="Arial"/>
          <w:b/>
          <w:bCs/>
          <w:iCs/>
          <w:spacing w:val="-1"/>
        </w:rPr>
        <w:t>MSEC and member district’s</w:t>
      </w:r>
      <w:r w:rsidR="002B78DE">
        <w:rPr>
          <w:rFonts w:cs="Arial"/>
          <w:i/>
          <w:spacing w:val="2"/>
        </w:rPr>
        <w:t xml:space="preserve"> </w:t>
      </w:r>
      <w:r w:rsidR="002B78DE">
        <w:rPr>
          <w:spacing w:val="-1"/>
        </w:rPr>
        <w:t>method</w:t>
      </w:r>
      <w:r w:rsidR="002B78DE">
        <w:rPr>
          <w:spacing w:val="-2"/>
        </w:rPr>
        <w:t xml:space="preserve"> of</w:t>
      </w:r>
      <w:r w:rsidR="002B78DE">
        <w:rPr>
          <w:spacing w:val="2"/>
        </w:rPr>
        <w:t xml:space="preserve"> </w:t>
      </w:r>
      <w:r w:rsidR="002B78DE">
        <w:rPr>
          <w:spacing w:val="-2"/>
        </w:rPr>
        <w:t>providing</w:t>
      </w:r>
      <w:r w:rsidR="002B78DE">
        <w:t xml:space="preserve"> the </w:t>
      </w:r>
      <w:r w:rsidR="002B78DE">
        <w:rPr>
          <w:spacing w:val="-1"/>
        </w:rPr>
        <w:t>special</w:t>
      </w:r>
      <w:r w:rsidR="002B78DE">
        <w:t xml:space="preserve"> </w:t>
      </w:r>
      <w:r w:rsidR="002B78DE">
        <w:rPr>
          <w:spacing w:val="-1"/>
        </w:rPr>
        <w:t>education</w:t>
      </w:r>
      <w:r w:rsidR="002B78DE">
        <w:rPr>
          <w:spacing w:val="-2"/>
        </w:rPr>
        <w:t xml:space="preserve"> </w:t>
      </w:r>
      <w:r w:rsidR="002B78DE">
        <w:rPr>
          <w:spacing w:val="-1"/>
        </w:rPr>
        <w:t>services</w:t>
      </w:r>
      <w:r w:rsidR="002B78DE">
        <w:rPr>
          <w:spacing w:val="-2"/>
        </w:rPr>
        <w:t xml:space="preserve"> </w:t>
      </w:r>
      <w:r w:rsidR="002B78DE">
        <w:t>for</w:t>
      </w:r>
      <w:r w:rsidR="002B78DE">
        <w:rPr>
          <w:spacing w:val="-1"/>
        </w:rPr>
        <w:t xml:space="preserve"> </w:t>
      </w:r>
      <w:r w:rsidR="002B78DE">
        <w:t xml:space="preserve">the </w:t>
      </w:r>
      <w:r w:rsidR="002B78DE">
        <w:rPr>
          <w:spacing w:val="-1"/>
        </w:rPr>
        <w:t>identified</w:t>
      </w:r>
      <w:r w:rsidR="002B78DE">
        <w:rPr>
          <w:spacing w:val="57"/>
        </w:rPr>
        <w:t xml:space="preserve"> </w:t>
      </w:r>
      <w:r w:rsidR="002B78DE">
        <w:rPr>
          <w:spacing w:val="-1"/>
        </w:rPr>
        <w:t>pupils,</w:t>
      </w:r>
      <w:r w:rsidR="002B78DE">
        <w:rPr>
          <w:spacing w:val="2"/>
        </w:rPr>
        <w:t xml:space="preserve"> </w:t>
      </w:r>
      <w:r w:rsidR="002B78DE">
        <w:rPr>
          <w:spacing w:val="-1"/>
        </w:rPr>
        <w:t>sites</w:t>
      </w:r>
      <w:r w:rsidR="002B78DE">
        <w:rPr>
          <w:spacing w:val="-2"/>
        </w:rPr>
        <w:t xml:space="preserve"> available</w:t>
      </w:r>
      <w:r w:rsidR="002B78DE">
        <w:t xml:space="preserve"> </w:t>
      </w:r>
      <w:r w:rsidR="002B78DE">
        <w:rPr>
          <w:spacing w:val="-1"/>
        </w:rPr>
        <w:t>at</w:t>
      </w:r>
      <w:r w:rsidR="002B78DE">
        <w:rPr>
          <w:spacing w:val="2"/>
        </w:rPr>
        <w:t xml:space="preserve"> </w:t>
      </w:r>
      <w:r w:rsidR="002B78DE">
        <w:rPr>
          <w:spacing w:val="-1"/>
        </w:rPr>
        <w:t>which</w:t>
      </w:r>
      <w:r w:rsidR="002B78DE">
        <w:t xml:space="preserve"> </w:t>
      </w:r>
      <w:r w:rsidR="002B78DE">
        <w:rPr>
          <w:spacing w:val="-1"/>
        </w:rPr>
        <w:t>service</w:t>
      </w:r>
      <w:r w:rsidR="002B78DE">
        <w:t xml:space="preserve"> </w:t>
      </w:r>
      <w:r w:rsidR="002B78DE">
        <w:rPr>
          <w:spacing w:val="-1"/>
        </w:rPr>
        <w:t>may</w:t>
      </w:r>
      <w:r w:rsidR="002B78DE">
        <w:rPr>
          <w:spacing w:val="-2"/>
        </w:rPr>
        <w:t xml:space="preserve"> </w:t>
      </w:r>
      <w:r w:rsidR="002B78DE">
        <w:rPr>
          <w:spacing w:val="-1"/>
        </w:rPr>
        <w:t>occur,</w:t>
      </w:r>
      <w:r w:rsidR="002B78DE">
        <w:rPr>
          <w:spacing w:val="2"/>
        </w:rPr>
        <w:t xml:space="preserve"> </w:t>
      </w:r>
      <w:r w:rsidR="002B78DE">
        <w:rPr>
          <w:spacing w:val="-1"/>
        </w:rPr>
        <w:t>and</w:t>
      </w:r>
      <w:r w:rsidR="002B78DE">
        <w:rPr>
          <w:spacing w:val="-2"/>
        </w:rPr>
        <w:t xml:space="preserve"> </w:t>
      </w:r>
      <w:r w:rsidR="002B78DE">
        <w:rPr>
          <w:spacing w:val="-1"/>
        </w:rPr>
        <w:t>instruction</w:t>
      </w:r>
      <w:r w:rsidR="002B78DE">
        <w:t xml:space="preserve"> </w:t>
      </w:r>
      <w:r w:rsidR="002B78DE">
        <w:rPr>
          <w:spacing w:val="-1"/>
        </w:rPr>
        <w:t>and</w:t>
      </w:r>
      <w:r w:rsidR="002B78DE">
        <w:rPr>
          <w:spacing w:val="-2"/>
        </w:rPr>
        <w:t xml:space="preserve"> </w:t>
      </w:r>
      <w:r w:rsidR="002B78DE">
        <w:rPr>
          <w:spacing w:val="-1"/>
        </w:rPr>
        <w:t>related</w:t>
      </w:r>
      <w:r w:rsidR="002B78DE">
        <w:t xml:space="preserve"> </w:t>
      </w:r>
      <w:r w:rsidR="002B78DE">
        <w:rPr>
          <w:spacing w:val="-1"/>
        </w:rPr>
        <w:t>services</w:t>
      </w:r>
      <w:r w:rsidR="002B78DE">
        <w:rPr>
          <w:spacing w:val="1"/>
        </w:rPr>
        <w:t xml:space="preserve"> </w:t>
      </w:r>
      <w:r w:rsidR="002B78DE">
        <w:rPr>
          <w:spacing w:val="-1"/>
        </w:rPr>
        <w:t>are</w:t>
      </w:r>
      <w:r w:rsidR="002B78DE">
        <w:rPr>
          <w:spacing w:val="1"/>
        </w:rPr>
        <w:t xml:space="preserve"> </w:t>
      </w:r>
      <w:r w:rsidR="002B78DE">
        <w:rPr>
          <w:spacing w:val="-2"/>
        </w:rPr>
        <w:t>available.</w:t>
      </w:r>
    </w:p>
    <w:p w14:paraId="7A3F376C" w14:textId="77777777" w:rsidR="00FD41D5" w:rsidRDefault="00FD41D5">
      <w:pPr>
        <w:spacing w:before="4"/>
        <w:rPr>
          <w:rFonts w:ascii="Arial" w:eastAsia="Arial" w:hAnsi="Arial" w:cs="Arial"/>
          <w:sz w:val="17"/>
          <w:szCs w:val="17"/>
        </w:rPr>
      </w:pPr>
    </w:p>
    <w:p w14:paraId="663E1A40" w14:textId="77777777" w:rsidR="00FD41D5" w:rsidRDefault="002B78DE">
      <w:pPr>
        <w:pStyle w:val="BodyText"/>
        <w:spacing w:line="276" w:lineRule="auto"/>
        <w:ind w:left="108" w:right="218" w:firstLine="0"/>
      </w:pPr>
      <w:r>
        <w:rPr>
          <w:spacing w:val="-1"/>
        </w:rPr>
        <w:t>Appropriate</w:t>
      </w:r>
      <w:r>
        <w:rPr>
          <w:spacing w:val="-2"/>
        </w:rPr>
        <w:t xml:space="preserve"> </w:t>
      </w:r>
      <w:r>
        <w:rPr>
          <w:spacing w:val="-1"/>
        </w:rPr>
        <w:t>program alternatives</w:t>
      </w:r>
      <w:r>
        <w:rPr>
          <w:spacing w:val="1"/>
        </w:rPr>
        <w:t xml:space="preserve"> </w:t>
      </w:r>
      <w:r>
        <w:t>to</w:t>
      </w:r>
      <w:r>
        <w:rPr>
          <w:spacing w:val="-2"/>
        </w:rPr>
        <w:t xml:space="preserve"> </w:t>
      </w:r>
      <w:r>
        <w:rPr>
          <w:spacing w:val="-1"/>
        </w:rPr>
        <w:t xml:space="preserve">meet </w:t>
      </w:r>
      <w:r>
        <w:t>the</w:t>
      </w:r>
      <w:r>
        <w:rPr>
          <w:spacing w:val="-2"/>
        </w:rPr>
        <w:t xml:space="preserve"> </w:t>
      </w:r>
      <w:r>
        <w:rPr>
          <w:spacing w:val="-1"/>
        </w:rPr>
        <w:t>special</w:t>
      </w:r>
      <w:r>
        <w:t xml:space="preserve"> </w:t>
      </w:r>
      <w:r>
        <w:rPr>
          <w:spacing w:val="-1"/>
        </w:rPr>
        <w:t>education</w:t>
      </w:r>
      <w:r>
        <w:t xml:space="preserve"> </w:t>
      </w:r>
      <w:r>
        <w:rPr>
          <w:spacing w:val="-2"/>
        </w:rPr>
        <w:t>needs,</w:t>
      </w:r>
      <w:r>
        <w:rPr>
          <w:spacing w:val="-1"/>
        </w:rPr>
        <w:t xml:space="preserve"> goals,</w:t>
      </w:r>
      <w:r>
        <w:rPr>
          <w:spacing w:val="2"/>
        </w:rPr>
        <w:t xml:space="preserve"> </w:t>
      </w:r>
      <w:r>
        <w:rPr>
          <w:spacing w:val="-1"/>
        </w:rPr>
        <w:t>and</w:t>
      </w:r>
      <w:r>
        <w:t xml:space="preserve"> </w:t>
      </w:r>
      <w:r>
        <w:rPr>
          <w:spacing w:val="-2"/>
        </w:rPr>
        <w:t>objectives</w:t>
      </w:r>
      <w:r>
        <w:rPr>
          <w:spacing w:val="1"/>
        </w:rPr>
        <w:t xml:space="preserve"> </w:t>
      </w:r>
      <w:r>
        <w:rPr>
          <w:spacing w:val="-2"/>
        </w:rPr>
        <w:t>of</w:t>
      </w:r>
      <w:r>
        <w:rPr>
          <w:spacing w:val="4"/>
        </w:rPr>
        <w:t xml:space="preserve"> </w:t>
      </w:r>
      <w:r>
        <w:t>a</w:t>
      </w:r>
      <w:r>
        <w:rPr>
          <w:spacing w:val="-2"/>
        </w:rPr>
        <w:t xml:space="preserve"> pupil</w:t>
      </w:r>
      <w:r>
        <w:rPr>
          <w:spacing w:val="75"/>
        </w:rPr>
        <w:t xml:space="preserve"> </w:t>
      </w:r>
      <w:r>
        <w:rPr>
          <w:spacing w:val="-1"/>
        </w:rPr>
        <w:t>are</w:t>
      </w:r>
      <w:r>
        <w:t xml:space="preserve"> </w:t>
      </w:r>
      <w:r>
        <w:rPr>
          <w:spacing w:val="-1"/>
        </w:rPr>
        <w:t>determined</w:t>
      </w:r>
      <w:r>
        <w:t xml:space="preserve"> </w:t>
      </w:r>
      <w:r>
        <w:rPr>
          <w:spacing w:val="-1"/>
        </w:rPr>
        <w:t>on</w:t>
      </w:r>
      <w:r>
        <w:rPr>
          <w:spacing w:val="-2"/>
        </w:rPr>
        <w:t xml:space="preserve"> </w:t>
      </w:r>
      <w:r>
        <w:rPr>
          <w:spacing w:val="-1"/>
        </w:rPr>
        <w:t>an</w:t>
      </w:r>
      <w:r>
        <w:t xml:space="preserve"> </w:t>
      </w:r>
      <w:r>
        <w:rPr>
          <w:spacing w:val="-2"/>
        </w:rPr>
        <w:t>individual</w:t>
      </w:r>
      <w:r>
        <w:t xml:space="preserve"> </w:t>
      </w:r>
      <w:r>
        <w:rPr>
          <w:spacing w:val="-1"/>
        </w:rPr>
        <w:t>basis.</w:t>
      </w:r>
      <w:r>
        <w:rPr>
          <w:spacing w:val="2"/>
        </w:rPr>
        <w:t xml:space="preserve"> </w:t>
      </w:r>
      <w:r>
        <w:rPr>
          <w:spacing w:val="-1"/>
        </w:rPr>
        <w:t>Choice</w:t>
      </w:r>
      <w:r>
        <w:t xml:space="preserve"> </w:t>
      </w:r>
      <w:r>
        <w:rPr>
          <w:spacing w:val="-2"/>
        </w:rPr>
        <w:t>of</w:t>
      </w:r>
      <w:r>
        <w:rPr>
          <w:spacing w:val="2"/>
        </w:rPr>
        <w:t xml:space="preserve"> </w:t>
      </w:r>
      <w:r>
        <w:rPr>
          <w:spacing w:val="-1"/>
        </w:rPr>
        <w:t>specific</w:t>
      </w:r>
      <w:r>
        <w:rPr>
          <w:spacing w:val="-2"/>
        </w:rPr>
        <w:t xml:space="preserve"> </w:t>
      </w:r>
      <w:r>
        <w:rPr>
          <w:spacing w:val="-1"/>
        </w:rPr>
        <w:t xml:space="preserve">program </w:t>
      </w:r>
      <w:r>
        <w:rPr>
          <w:spacing w:val="-2"/>
        </w:rPr>
        <w:t>alternatives</w:t>
      </w:r>
      <w:r>
        <w:rPr>
          <w:spacing w:val="1"/>
        </w:rPr>
        <w:t xml:space="preserve"> </w:t>
      </w:r>
      <w:r>
        <w:rPr>
          <w:spacing w:val="-1"/>
        </w:rPr>
        <w:t>are</w:t>
      </w:r>
      <w:r>
        <w:t xml:space="preserve"> </w:t>
      </w:r>
      <w:r>
        <w:rPr>
          <w:spacing w:val="-1"/>
        </w:rPr>
        <w:t>based</w:t>
      </w:r>
      <w:r>
        <w:rPr>
          <w:spacing w:val="-2"/>
        </w:rPr>
        <w:t xml:space="preserve"> </w:t>
      </w:r>
      <w:r>
        <w:rPr>
          <w:spacing w:val="-1"/>
        </w:rPr>
        <w:t>on</w:t>
      </w:r>
      <w:r>
        <w:rPr>
          <w:spacing w:val="-2"/>
        </w:rPr>
        <w:t xml:space="preserve"> </w:t>
      </w:r>
      <w:r>
        <w:t xml:space="preserve">the </w:t>
      </w:r>
      <w:r>
        <w:rPr>
          <w:spacing w:val="-2"/>
        </w:rPr>
        <w:t>pupil’s</w:t>
      </w:r>
      <w:r>
        <w:rPr>
          <w:spacing w:val="95"/>
        </w:rPr>
        <w:t xml:space="preserve"> </w:t>
      </w:r>
      <w:r>
        <w:rPr>
          <w:spacing w:val="-1"/>
        </w:rPr>
        <w:t>current</w:t>
      </w:r>
      <w:r>
        <w:rPr>
          <w:spacing w:val="2"/>
        </w:rPr>
        <w:t xml:space="preserve"> </w:t>
      </w:r>
      <w:r>
        <w:rPr>
          <w:spacing w:val="-2"/>
        </w:rPr>
        <w:t>levels</w:t>
      </w:r>
      <w:r>
        <w:rPr>
          <w:spacing w:val="1"/>
        </w:rPr>
        <w:t xml:space="preserve"> </w:t>
      </w:r>
      <w:r>
        <w:rPr>
          <w:spacing w:val="-2"/>
        </w:rPr>
        <w:t>of</w:t>
      </w:r>
      <w:r>
        <w:rPr>
          <w:spacing w:val="4"/>
        </w:rPr>
        <w:t xml:space="preserve"> </w:t>
      </w:r>
      <w:r>
        <w:rPr>
          <w:spacing w:val="-2"/>
        </w:rPr>
        <w:t>performance,</w:t>
      </w:r>
      <w:r>
        <w:rPr>
          <w:spacing w:val="2"/>
        </w:rPr>
        <w:t xml:space="preserve"> </w:t>
      </w:r>
      <w:r>
        <w:rPr>
          <w:spacing w:val="-1"/>
        </w:rPr>
        <w:t>pupil</w:t>
      </w:r>
      <w:r>
        <w:t xml:space="preserve"> </w:t>
      </w:r>
      <w:r>
        <w:rPr>
          <w:spacing w:val="-1"/>
        </w:rPr>
        <w:t>special</w:t>
      </w:r>
      <w:r>
        <w:t xml:space="preserve"> </w:t>
      </w:r>
      <w:r>
        <w:rPr>
          <w:spacing w:val="-1"/>
        </w:rPr>
        <w:t>education</w:t>
      </w:r>
      <w:r>
        <w:t xml:space="preserve"> </w:t>
      </w:r>
      <w:r>
        <w:rPr>
          <w:spacing w:val="-1"/>
        </w:rPr>
        <w:t>needs,</w:t>
      </w:r>
      <w:r>
        <w:rPr>
          <w:spacing w:val="-3"/>
        </w:rPr>
        <w:t xml:space="preserve"> </w:t>
      </w:r>
      <w:r>
        <w:rPr>
          <w:spacing w:val="-1"/>
        </w:rPr>
        <w:t>goals, and</w:t>
      </w:r>
      <w:r>
        <w:rPr>
          <w:spacing w:val="-4"/>
        </w:rPr>
        <w:t xml:space="preserve"> </w:t>
      </w:r>
      <w:r>
        <w:rPr>
          <w:spacing w:val="-1"/>
        </w:rPr>
        <w:t>objectives,</w:t>
      </w:r>
      <w:r>
        <w:rPr>
          <w:spacing w:val="2"/>
        </w:rPr>
        <w:t xml:space="preserve"> </w:t>
      </w:r>
      <w:r>
        <w:rPr>
          <w:spacing w:val="-1"/>
        </w:rPr>
        <w:t>and</w:t>
      </w:r>
      <w:r>
        <w:rPr>
          <w:spacing w:val="-4"/>
        </w:rPr>
        <w:t xml:space="preserve"> </w:t>
      </w:r>
      <w:r>
        <w:rPr>
          <w:spacing w:val="-1"/>
        </w:rPr>
        <w:t>must be</w:t>
      </w:r>
      <w:r>
        <w:rPr>
          <w:spacing w:val="-2"/>
        </w:rPr>
        <w:t xml:space="preserve"> </w:t>
      </w:r>
      <w:r>
        <w:rPr>
          <w:spacing w:val="-1"/>
        </w:rPr>
        <w:t>written</w:t>
      </w:r>
      <w:r>
        <w:rPr>
          <w:spacing w:val="86"/>
        </w:rPr>
        <w:t xml:space="preserve"> </w:t>
      </w:r>
      <w:r>
        <w:rPr>
          <w:spacing w:val="-1"/>
        </w:rPr>
        <w:t>in</w:t>
      </w:r>
      <w:r>
        <w:t xml:space="preserve"> the</w:t>
      </w:r>
      <w:r>
        <w:rPr>
          <w:spacing w:val="-2"/>
        </w:rPr>
        <w:t xml:space="preserve"> </w:t>
      </w:r>
      <w:r>
        <w:rPr>
          <w:spacing w:val="-1"/>
        </w:rPr>
        <w:t>IEP. Program alternatives</w:t>
      </w:r>
      <w:r>
        <w:rPr>
          <w:spacing w:val="1"/>
        </w:rPr>
        <w:t xml:space="preserve"> </w:t>
      </w:r>
      <w:r>
        <w:rPr>
          <w:spacing w:val="-1"/>
        </w:rPr>
        <w:t>are</w:t>
      </w:r>
      <w:r>
        <w:t xml:space="preserve"> </w:t>
      </w:r>
      <w:r>
        <w:rPr>
          <w:spacing w:val="-1"/>
        </w:rPr>
        <w:t>comprised</w:t>
      </w:r>
      <w:r>
        <w:rPr>
          <w:spacing w:val="-2"/>
        </w:rPr>
        <w:t xml:space="preserve"> of</w:t>
      </w:r>
      <w:r>
        <w:rPr>
          <w:spacing w:val="2"/>
        </w:rPr>
        <w:t xml:space="preserve"> </w:t>
      </w:r>
      <w:r>
        <w:t>the</w:t>
      </w:r>
      <w:r>
        <w:rPr>
          <w:spacing w:val="-2"/>
        </w:rPr>
        <w:t xml:space="preserve"> </w:t>
      </w:r>
      <w:r>
        <w:rPr>
          <w:spacing w:val="-1"/>
        </w:rPr>
        <w:t>type</w:t>
      </w:r>
      <w:r>
        <w:t xml:space="preserve"> </w:t>
      </w:r>
      <w:r>
        <w:rPr>
          <w:spacing w:val="-2"/>
        </w:rPr>
        <w:t>of</w:t>
      </w:r>
      <w:r>
        <w:rPr>
          <w:spacing w:val="2"/>
        </w:rPr>
        <w:t xml:space="preserve"> </w:t>
      </w:r>
      <w:r>
        <w:rPr>
          <w:spacing w:val="-1"/>
        </w:rPr>
        <w:t>services</w:t>
      </w:r>
      <w:r>
        <w:rPr>
          <w:spacing w:val="1"/>
        </w:rPr>
        <w:t xml:space="preserve"> </w:t>
      </w:r>
      <w:r>
        <w:rPr>
          <w:spacing w:val="-1"/>
        </w:rPr>
        <w:t>provided,</w:t>
      </w:r>
      <w:r>
        <w:rPr>
          <w:spacing w:val="2"/>
        </w:rPr>
        <w:t xml:space="preserve"> </w:t>
      </w:r>
      <w:r>
        <w:t>the</w:t>
      </w:r>
      <w:r>
        <w:rPr>
          <w:spacing w:val="-2"/>
        </w:rPr>
        <w:t xml:space="preserve"> </w:t>
      </w:r>
      <w:r>
        <w:rPr>
          <w:spacing w:val="-1"/>
        </w:rPr>
        <w:t>setting</w:t>
      </w:r>
      <w:r>
        <w:rPr>
          <w:spacing w:val="3"/>
        </w:rPr>
        <w:t xml:space="preserve"> </w:t>
      </w:r>
      <w:r>
        <w:rPr>
          <w:spacing w:val="-1"/>
        </w:rPr>
        <w:t>in</w:t>
      </w:r>
      <w:r>
        <w:t xml:space="preserve"> </w:t>
      </w:r>
      <w:r>
        <w:rPr>
          <w:spacing w:val="-2"/>
        </w:rPr>
        <w:t>which</w:t>
      </w:r>
      <w:r>
        <w:rPr>
          <w:spacing w:val="39"/>
        </w:rPr>
        <w:t xml:space="preserve"> </w:t>
      </w:r>
      <w:r>
        <w:rPr>
          <w:spacing w:val="-1"/>
        </w:rPr>
        <w:t>services</w:t>
      </w:r>
      <w:r>
        <w:rPr>
          <w:spacing w:val="1"/>
        </w:rPr>
        <w:t xml:space="preserve"> </w:t>
      </w:r>
      <w:r>
        <w:rPr>
          <w:spacing w:val="-1"/>
        </w:rPr>
        <w:t>occur,</w:t>
      </w:r>
      <w:r>
        <w:rPr>
          <w:spacing w:val="2"/>
        </w:rPr>
        <w:t xml:space="preserve"> </w:t>
      </w:r>
      <w:r>
        <w:rPr>
          <w:spacing w:val="-1"/>
        </w:rPr>
        <w:t>and</w:t>
      </w:r>
      <w:r>
        <w:rPr>
          <w:spacing w:val="-2"/>
        </w:rPr>
        <w:t xml:space="preserve"> </w:t>
      </w:r>
      <w:r>
        <w:t>the</w:t>
      </w:r>
      <w:r>
        <w:rPr>
          <w:spacing w:val="-2"/>
        </w:rPr>
        <w:t xml:space="preserve"> </w:t>
      </w:r>
      <w:r>
        <w:rPr>
          <w:spacing w:val="-1"/>
        </w:rPr>
        <w:t xml:space="preserve">amount </w:t>
      </w:r>
      <w:r>
        <w:rPr>
          <w:spacing w:val="-2"/>
        </w:rPr>
        <w:t>of</w:t>
      </w:r>
      <w:r>
        <w:rPr>
          <w:spacing w:val="2"/>
        </w:rPr>
        <w:t xml:space="preserve"> </w:t>
      </w:r>
      <w:r>
        <w:rPr>
          <w:spacing w:val="-1"/>
        </w:rPr>
        <w:t>time</w:t>
      </w:r>
      <w:r>
        <w:t xml:space="preserve"> </w:t>
      </w:r>
      <w:r>
        <w:rPr>
          <w:spacing w:val="-1"/>
        </w:rPr>
        <w:t>and</w:t>
      </w:r>
      <w:r>
        <w:rPr>
          <w:spacing w:val="-4"/>
        </w:rPr>
        <w:t xml:space="preserve"> </w:t>
      </w:r>
      <w:r>
        <w:rPr>
          <w:spacing w:val="-1"/>
        </w:rPr>
        <w:t>frequency</w:t>
      </w:r>
      <w:r>
        <w:rPr>
          <w:spacing w:val="-2"/>
        </w:rPr>
        <w:t xml:space="preserve"> </w:t>
      </w:r>
      <w:r>
        <w:rPr>
          <w:spacing w:val="-1"/>
        </w:rPr>
        <w:t>in</w:t>
      </w:r>
      <w:r>
        <w:t xml:space="preserve"> </w:t>
      </w:r>
      <w:r>
        <w:rPr>
          <w:spacing w:val="-1"/>
        </w:rPr>
        <w:t>which</w:t>
      </w:r>
      <w:r>
        <w:t xml:space="preserve"> </w:t>
      </w:r>
      <w:r>
        <w:rPr>
          <w:spacing w:val="-1"/>
        </w:rPr>
        <w:t>special</w:t>
      </w:r>
      <w:r>
        <w:t xml:space="preserve"> </w:t>
      </w:r>
      <w:r>
        <w:rPr>
          <w:spacing w:val="-1"/>
        </w:rPr>
        <w:t>education</w:t>
      </w:r>
      <w:r>
        <w:t xml:space="preserve"> </w:t>
      </w:r>
      <w:r>
        <w:rPr>
          <w:spacing w:val="-2"/>
        </w:rPr>
        <w:t>services</w:t>
      </w:r>
      <w:r>
        <w:rPr>
          <w:spacing w:val="1"/>
        </w:rPr>
        <w:t xml:space="preserve"> </w:t>
      </w:r>
      <w:r>
        <w:rPr>
          <w:spacing w:val="-1"/>
        </w:rPr>
        <w:t>occur.</w:t>
      </w:r>
      <w:r>
        <w:rPr>
          <w:spacing w:val="2"/>
        </w:rPr>
        <w:t xml:space="preserve"> </w:t>
      </w:r>
      <w:r>
        <w:t>A</w:t>
      </w:r>
      <w:r>
        <w:rPr>
          <w:spacing w:val="-2"/>
        </w:rPr>
        <w:t xml:space="preserve"> </w:t>
      </w:r>
      <w:r>
        <w:rPr>
          <w:spacing w:val="-1"/>
        </w:rPr>
        <w:t>pupil</w:t>
      </w:r>
      <w:r>
        <w:rPr>
          <w:spacing w:val="65"/>
        </w:rPr>
        <w:t xml:space="preserve"> </w:t>
      </w:r>
      <w:r>
        <w:rPr>
          <w:spacing w:val="-1"/>
        </w:rPr>
        <w:t>may</w:t>
      </w:r>
      <w:r>
        <w:rPr>
          <w:spacing w:val="-2"/>
        </w:rPr>
        <w:t xml:space="preserve"> </w:t>
      </w:r>
      <w:r>
        <w:rPr>
          <w:spacing w:val="-1"/>
        </w:rPr>
        <w:t>receive</w:t>
      </w:r>
      <w:r>
        <w:t xml:space="preserve"> </w:t>
      </w:r>
      <w:r>
        <w:rPr>
          <w:spacing w:val="-1"/>
        </w:rPr>
        <w:t>special</w:t>
      </w:r>
      <w:r>
        <w:t xml:space="preserve"> </w:t>
      </w:r>
      <w:r>
        <w:rPr>
          <w:spacing w:val="-1"/>
        </w:rPr>
        <w:t>education</w:t>
      </w:r>
      <w:r>
        <w:t xml:space="preserve"> </w:t>
      </w:r>
      <w:r>
        <w:rPr>
          <w:spacing w:val="-1"/>
        </w:rPr>
        <w:t>services</w:t>
      </w:r>
      <w:r>
        <w:rPr>
          <w:spacing w:val="1"/>
        </w:rPr>
        <w:t xml:space="preserve"> </w:t>
      </w:r>
      <w:r>
        <w:rPr>
          <w:spacing w:val="-1"/>
        </w:rPr>
        <w:t>in</w:t>
      </w:r>
      <w:r>
        <w:t xml:space="preserve"> </w:t>
      </w:r>
      <w:r>
        <w:rPr>
          <w:spacing w:val="-1"/>
        </w:rPr>
        <w:t>more</w:t>
      </w:r>
      <w:r>
        <w:rPr>
          <w:spacing w:val="-2"/>
        </w:rPr>
        <w:t xml:space="preserve"> </w:t>
      </w:r>
      <w:r>
        <w:rPr>
          <w:spacing w:val="-1"/>
        </w:rPr>
        <w:t>than</w:t>
      </w:r>
      <w:r>
        <w:t xml:space="preserve"> </w:t>
      </w:r>
      <w:r>
        <w:rPr>
          <w:spacing w:val="-1"/>
        </w:rPr>
        <w:t>one</w:t>
      </w:r>
      <w:r>
        <w:t xml:space="preserve"> </w:t>
      </w:r>
      <w:r>
        <w:rPr>
          <w:spacing w:val="-1"/>
        </w:rPr>
        <w:t>alternative</w:t>
      </w:r>
      <w:r>
        <w:t xml:space="preserve"> </w:t>
      </w:r>
      <w:r>
        <w:rPr>
          <w:spacing w:val="-1"/>
        </w:rPr>
        <w:t>based</w:t>
      </w:r>
      <w:r>
        <w:t xml:space="preserve"> </w:t>
      </w:r>
      <w:r>
        <w:rPr>
          <w:spacing w:val="-1"/>
        </w:rPr>
        <w:t>on</w:t>
      </w:r>
      <w:r>
        <w:rPr>
          <w:spacing w:val="-2"/>
        </w:rPr>
        <w:t xml:space="preserve"> </w:t>
      </w:r>
      <w:r>
        <w:t>the</w:t>
      </w:r>
      <w:r>
        <w:rPr>
          <w:spacing w:val="-2"/>
        </w:rPr>
        <w:t xml:space="preserve"> </w:t>
      </w:r>
      <w:r>
        <w:t xml:space="preserve">IEP </w:t>
      </w:r>
      <w:r>
        <w:rPr>
          <w:spacing w:val="-1"/>
        </w:rPr>
        <w:t>or</w:t>
      </w:r>
      <w:r>
        <w:rPr>
          <w:spacing w:val="-3"/>
        </w:rPr>
        <w:t xml:space="preserve"> </w:t>
      </w:r>
      <w:r>
        <w:rPr>
          <w:spacing w:val="-1"/>
        </w:rPr>
        <w:t>IFSP.</w:t>
      </w:r>
    </w:p>
    <w:p w14:paraId="7781F85E" w14:textId="77777777" w:rsidR="00FD41D5" w:rsidRDefault="00FD41D5">
      <w:pPr>
        <w:spacing w:before="7"/>
        <w:rPr>
          <w:rFonts w:ascii="Arial" w:eastAsia="Arial" w:hAnsi="Arial" w:cs="Arial"/>
          <w:sz w:val="17"/>
          <w:szCs w:val="17"/>
        </w:rPr>
      </w:pPr>
    </w:p>
    <w:p w14:paraId="5022164C" w14:textId="77777777" w:rsidR="00FD41D5" w:rsidRDefault="002B78DE">
      <w:pPr>
        <w:pStyle w:val="BodyText"/>
        <w:numPr>
          <w:ilvl w:val="0"/>
          <w:numId w:val="4"/>
        </w:numPr>
        <w:tabs>
          <w:tab w:val="left" w:pos="469"/>
        </w:tabs>
        <w:ind w:hanging="360"/>
      </w:pPr>
      <w:r>
        <w:rPr>
          <w:spacing w:val="-1"/>
        </w:rPr>
        <w:t>Method</w:t>
      </w:r>
      <w:r>
        <w:t xml:space="preserve"> </w:t>
      </w:r>
      <w:r>
        <w:rPr>
          <w:spacing w:val="-1"/>
        </w:rPr>
        <w:t>of</w:t>
      </w:r>
      <w:r>
        <w:rPr>
          <w:spacing w:val="2"/>
        </w:rPr>
        <w:t xml:space="preserve"> </w:t>
      </w:r>
      <w:r>
        <w:rPr>
          <w:spacing w:val="-2"/>
        </w:rPr>
        <w:t>providing</w:t>
      </w:r>
      <w:r>
        <w:t xml:space="preserve"> the</w:t>
      </w:r>
      <w:r>
        <w:rPr>
          <w:spacing w:val="-2"/>
        </w:rPr>
        <w:t xml:space="preserve"> </w:t>
      </w:r>
      <w:r>
        <w:rPr>
          <w:spacing w:val="-1"/>
        </w:rPr>
        <w:t>special</w:t>
      </w:r>
      <w:r>
        <w:t xml:space="preserve"> </w:t>
      </w:r>
      <w:r>
        <w:rPr>
          <w:spacing w:val="-1"/>
        </w:rPr>
        <w:t>education</w:t>
      </w:r>
      <w:r>
        <w:t xml:space="preserve"> </w:t>
      </w:r>
      <w:r>
        <w:rPr>
          <w:spacing w:val="-1"/>
        </w:rPr>
        <w:t>services</w:t>
      </w:r>
      <w:r>
        <w:rPr>
          <w:spacing w:val="-2"/>
        </w:rPr>
        <w:t xml:space="preserve"> </w:t>
      </w:r>
      <w:r>
        <w:t>for</w:t>
      </w:r>
      <w:r>
        <w:rPr>
          <w:spacing w:val="-1"/>
        </w:rPr>
        <w:t xml:space="preserve"> </w:t>
      </w:r>
      <w:r>
        <w:t xml:space="preserve">the </w:t>
      </w:r>
      <w:r>
        <w:rPr>
          <w:spacing w:val="-1"/>
        </w:rPr>
        <w:t>identified</w:t>
      </w:r>
      <w:r>
        <w:t xml:space="preserve"> </w:t>
      </w:r>
      <w:r>
        <w:rPr>
          <w:spacing w:val="-1"/>
        </w:rPr>
        <w:t>pupils:</w:t>
      </w:r>
    </w:p>
    <w:p w14:paraId="46BE4E08" w14:textId="77777777" w:rsidR="00FD41D5" w:rsidRDefault="00FD41D5">
      <w:pPr>
        <w:spacing w:before="3"/>
        <w:rPr>
          <w:rFonts w:ascii="Arial" w:eastAsia="Arial" w:hAnsi="Arial" w:cs="Arial"/>
          <w:sz w:val="17"/>
          <w:szCs w:val="17"/>
        </w:rPr>
      </w:pPr>
    </w:p>
    <w:p w14:paraId="0DC45C61" w14:textId="77777777" w:rsidR="00FD41D5" w:rsidRDefault="002B78DE">
      <w:pPr>
        <w:ind w:left="468"/>
        <w:jc w:val="both"/>
        <w:rPr>
          <w:rFonts w:ascii="Arial" w:eastAsia="Arial" w:hAnsi="Arial" w:cs="Arial"/>
        </w:rPr>
      </w:pPr>
      <w:r>
        <w:rPr>
          <w:rFonts w:ascii="Arial"/>
          <w:i/>
          <w:spacing w:val="-1"/>
        </w:rPr>
        <w:t>Examples: one-on-one</w:t>
      </w:r>
      <w:r>
        <w:rPr>
          <w:rFonts w:ascii="Arial"/>
          <w:i/>
        </w:rPr>
        <w:t xml:space="preserve"> </w:t>
      </w:r>
      <w:r>
        <w:rPr>
          <w:rFonts w:ascii="Arial"/>
          <w:i/>
          <w:spacing w:val="-1"/>
        </w:rPr>
        <w:t>services, small</w:t>
      </w:r>
      <w:r>
        <w:rPr>
          <w:rFonts w:ascii="Arial"/>
          <w:i/>
        </w:rPr>
        <w:t xml:space="preserve"> </w:t>
      </w:r>
      <w:r>
        <w:rPr>
          <w:rFonts w:ascii="Arial"/>
          <w:i/>
          <w:spacing w:val="-1"/>
        </w:rPr>
        <w:t>group, direct, indirect,</w:t>
      </w:r>
      <w:r>
        <w:rPr>
          <w:rFonts w:ascii="Arial"/>
          <w:i/>
          <w:spacing w:val="2"/>
        </w:rPr>
        <w:t xml:space="preserve"> </w:t>
      </w:r>
      <w:r>
        <w:rPr>
          <w:rFonts w:ascii="Arial"/>
          <w:i/>
          <w:spacing w:val="-1"/>
        </w:rPr>
        <w:t>co-teaching,</w:t>
      </w:r>
      <w:r>
        <w:rPr>
          <w:rFonts w:ascii="Arial"/>
          <w:i/>
        </w:rPr>
        <w:t xml:space="preserve"> etc.</w:t>
      </w:r>
    </w:p>
    <w:p w14:paraId="4118B60D" w14:textId="77777777" w:rsidR="00FD41D5" w:rsidRDefault="00FD41D5">
      <w:pPr>
        <w:spacing w:before="9"/>
        <w:rPr>
          <w:rFonts w:ascii="Arial" w:eastAsia="Arial" w:hAnsi="Arial" w:cs="Arial"/>
          <w:i/>
          <w:sz w:val="20"/>
          <w:szCs w:val="20"/>
        </w:rPr>
      </w:pPr>
    </w:p>
    <w:p w14:paraId="6C0CEF21" w14:textId="0F70B000" w:rsidR="00FD41D5" w:rsidRDefault="006D3D3C">
      <w:pPr>
        <w:pStyle w:val="BodyText"/>
        <w:numPr>
          <w:ilvl w:val="1"/>
          <w:numId w:val="4"/>
        </w:numPr>
        <w:tabs>
          <w:tab w:val="left" w:pos="829"/>
        </w:tabs>
        <w:jc w:val="both"/>
      </w:pPr>
      <w:r>
        <w:rPr>
          <w:spacing w:val="-1"/>
        </w:rPr>
        <w:t>One on one</w:t>
      </w:r>
    </w:p>
    <w:p w14:paraId="473EC018" w14:textId="77777777" w:rsidR="00FD41D5" w:rsidRDefault="00FD41D5">
      <w:pPr>
        <w:spacing w:before="5"/>
        <w:rPr>
          <w:rFonts w:ascii="Arial" w:eastAsia="Arial" w:hAnsi="Arial" w:cs="Arial"/>
          <w:sz w:val="17"/>
          <w:szCs w:val="17"/>
        </w:rPr>
      </w:pPr>
    </w:p>
    <w:p w14:paraId="4D5C4357" w14:textId="675653A2" w:rsidR="00FD41D5" w:rsidRDefault="006D3D3C">
      <w:pPr>
        <w:pStyle w:val="BodyText"/>
        <w:numPr>
          <w:ilvl w:val="1"/>
          <w:numId w:val="4"/>
        </w:numPr>
        <w:tabs>
          <w:tab w:val="left" w:pos="829"/>
        </w:tabs>
        <w:jc w:val="both"/>
      </w:pPr>
      <w:r>
        <w:rPr>
          <w:spacing w:val="-1"/>
        </w:rPr>
        <w:t>Small Group</w:t>
      </w:r>
    </w:p>
    <w:p w14:paraId="67904CA6" w14:textId="77777777" w:rsidR="00FD41D5" w:rsidRDefault="00FD41D5">
      <w:pPr>
        <w:spacing w:before="5"/>
        <w:rPr>
          <w:rFonts w:ascii="Arial" w:eastAsia="Arial" w:hAnsi="Arial" w:cs="Arial"/>
          <w:sz w:val="17"/>
          <w:szCs w:val="17"/>
        </w:rPr>
      </w:pPr>
    </w:p>
    <w:p w14:paraId="25D979A9" w14:textId="269E9BA9" w:rsidR="00FD41D5" w:rsidRDefault="006D3D3C">
      <w:pPr>
        <w:pStyle w:val="BodyText"/>
        <w:numPr>
          <w:ilvl w:val="1"/>
          <w:numId w:val="4"/>
        </w:numPr>
        <w:tabs>
          <w:tab w:val="left" w:pos="829"/>
        </w:tabs>
        <w:jc w:val="both"/>
      </w:pPr>
      <w:r>
        <w:rPr>
          <w:spacing w:val="-1"/>
        </w:rPr>
        <w:t>Direct</w:t>
      </w:r>
    </w:p>
    <w:p w14:paraId="231D1DD1" w14:textId="77777777" w:rsidR="00FD41D5" w:rsidRDefault="00FD41D5">
      <w:pPr>
        <w:spacing w:before="3"/>
        <w:rPr>
          <w:rFonts w:ascii="Arial" w:eastAsia="Arial" w:hAnsi="Arial" w:cs="Arial"/>
          <w:sz w:val="17"/>
          <w:szCs w:val="17"/>
        </w:rPr>
      </w:pPr>
    </w:p>
    <w:p w14:paraId="3684526F" w14:textId="74DB536F" w:rsidR="00FD41D5" w:rsidRPr="006D3D3C" w:rsidRDefault="006D3D3C" w:rsidP="006D3D3C">
      <w:pPr>
        <w:pStyle w:val="BodyText"/>
        <w:numPr>
          <w:ilvl w:val="1"/>
          <w:numId w:val="4"/>
        </w:numPr>
        <w:tabs>
          <w:tab w:val="left" w:pos="829"/>
        </w:tabs>
        <w:spacing w:before="5"/>
        <w:jc w:val="both"/>
        <w:rPr>
          <w:rFonts w:cs="Arial"/>
          <w:sz w:val="17"/>
          <w:szCs w:val="17"/>
        </w:rPr>
      </w:pPr>
      <w:r>
        <w:rPr>
          <w:spacing w:val="-1"/>
        </w:rPr>
        <w:t>Indirect</w:t>
      </w:r>
    </w:p>
    <w:p w14:paraId="5367D00A" w14:textId="77777777" w:rsidR="006D3D3C" w:rsidRPr="006D3D3C" w:rsidRDefault="006D3D3C" w:rsidP="006D3D3C">
      <w:pPr>
        <w:pStyle w:val="BodyText"/>
        <w:tabs>
          <w:tab w:val="left" w:pos="829"/>
        </w:tabs>
        <w:spacing w:before="5"/>
        <w:ind w:left="0" w:firstLine="0"/>
        <w:jc w:val="both"/>
        <w:rPr>
          <w:rFonts w:cs="Arial"/>
          <w:sz w:val="17"/>
          <w:szCs w:val="17"/>
        </w:rPr>
      </w:pPr>
    </w:p>
    <w:p w14:paraId="0D5B4AD0" w14:textId="79D79DB1" w:rsidR="00FD41D5" w:rsidRDefault="006D3D3C">
      <w:pPr>
        <w:pStyle w:val="BodyText"/>
        <w:numPr>
          <w:ilvl w:val="1"/>
          <w:numId w:val="4"/>
        </w:numPr>
        <w:tabs>
          <w:tab w:val="left" w:pos="829"/>
        </w:tabs>
        <w:ind w:hanging="359"/>
        <w:jc w:val="both"/>
      </w:pPr>
      <w:r>
        <w:rPr>
          <w:spacing w:val="-1"/>
        </w:rPr>
        <w:t>Consultation</w:t>
      </w:r>
    </w:p>
    <w:p w14:paraId="00DFD700" w14:textId="77777777" w:rsidR="00FD41D5" w:rsidRDefault="00FD41D5">
      <w:pPr>
        <w:spacing w:before="3"/>
        <w:rPr>
          <w:rFonts w:ascii="Arial" w:eastAsia="Arial" w:hAnsi="Arial" w:cs="Arial"/>
          <w:sz w:val="17"/>
          <w:szCs w:val="17"/>
        </w:rPr>
      </w:pPr>
    </w:p>
    <w:p w14:paraId="2647BCDF" w14:textId="77777777" w:rsidR="00FD41D5" w:rsidRDefault="002B78DE">
      <w:pPr>
        <w:pStyle w:val="BodyText"/>
        <w:numPr>
          <w:ilvl w:val="0"/>
          <w:numId w:val="4"/>
        </w:numPr>
        <w:tabs>
          <w:tab w:val="left" w:pos="470"/>
        </w:tabs>
        <w:ind w:left="469" w:hanging="360"/>
      </w:pPr>
      <w:r>
        <w:rPr>
          <w:spacing w:val="-1"/>
        </w:rPr>
        <w:t>Sites</w:t>
      </w:r>
      <w:r>
        <w:rPr>
          <w:spacing w:val="1"/>
        </w:rPr>
        <w:t xml:space="preserve"> </w:t>
      </w:r>
      <w:r>
        <w:rPr>
          <w:spacing w:val="-2"/>
        </w:rPr>
        <w:t>available</w:t>
      </w:r>
      <w:r>
        <w:t xml:space="preserve"> </w:t>
      </w:r>
      <w:r>
        <w:rPr>
          <w:spacing w:val="-1"/>
        </w:rPr>
        <w:t>at</w:t>
      </w:r>
      <w:r>
        <w:rPr>
          <w:spacing w:val="2"/>
        </w:rPr>
        <w:t xml:space="preserve"> </w:t>
      </w:r>
      <w:r>
        <w:rPr>
          <w:spacing w:val="-2"/>
        </w:rPr>
        <w:t>which</w:t>
      </w:r>
      <w:r>
        <w:t xml:space="preserve"> </w:t>
      </w:r>
      <w:r>
        <w:rPr>
          <w:spacing w:val="-1"/>
        </w:rPr>
        <w:t>services</w:t>
      </w:r>
      <w:r>
        <w:rPr>
          <w:spacing w:val="1"/>
        </w:rPr>
        <w:t xml:space="preserve"> </w:t>
      </w:r>
      <w:r>
        <w:rPr>
          <w:spacing w:val="-1"/>
        </w:rPr>
        <w:t>may</w:t>
      </w:r>
      <w:r>
        <w:rPr>
          <w:spacing w:val="-2"/>
        </w:rPr>
        <w:t xml:space="preserve"> </w:t>
      </w:r>
      <w:r>
        <w:rPr>
          <w:spacing w:val="-1"/>
        </w:rPr>
        <w:t>occur:</w:t>
      </w:r>
    </w:p>
    <w:p w14:paraId="29256E63" w14:textId="77777777" w:rsidR="00FD41D5" w:rsidRDefault="00FD41D5">
      <w:pPr>
        <w:spacing w:before="5"/>
        <w:rPr>
          <w:rFonts w:ascii="Arial" w:eastAsia="Arial" w:hAnsi="Arial" w:cs="Arial"/>
          <w:sz w:val="17"/>
          <w:szCs w:val="17"/>
        </w:rPr>
      </w:pPr>
    </w:p>
    <w:p w14:paraId="1C0893DC" w14:textId="77777777" w:rsidR="00FD41D5" w:rsidRDefault="002B78DE">
      <w:pPr>
        <w:spacing w:line="276" w:lineRule="auto"/>
        <w:ind w:left="469" w:right="867"/>
        <w:jc w:val="both"/>
        <w:rPr>
          <w:rFonts w:ascii="Arial" w:eastAsia="Arial" w:hAnsi="Arial" w:cs="Arial"/>
        </w:rPr>
      </w:pPr>
      <w:r>
        <w:rPr>
          <w:rFonts w:ascii="Arial"/>
          <w:i/>
          <w:spacing w:val="-1"/>
        </w:rPr>
        <w:t xml:space="preserve">Enter </w:t>
      </w:r>
      <w:r>
        <w:rPr>
          <w:rFonts w:ascii="Arial"/>
          <w:i/>
        </w:rPr>
        <w:t>the</w:t>
      </w:r>
      <w:r>
        <w:rPr>
          <w:rFonts w:ascii="Arial"/>
          <w:i/>
          <w:spacing w:val="-2"/>
        </w:rPr>
        <w:t xml:space="preserve"> </w:t>
      </w:r>
      <w:r>
        <w:rPr>
          <w:rFonts w:ascii="Arial"/>
          <w:i/>
          <w:spacing w:val="-1"/>
        </w:rPr>
        <w:t>sites</w:t>
      </w:r>
      <w:r>
        <w:rPr>
          <w:rFonts w:ascii="Arial"/>
          <w:i/>
          <w:spacing w:val="-2"/>
        </w:rPr>
        <w:t xml:space="preserve"> </w:t>
      </w:r>
      <w:r>
        <w:rPr>
          <w:rFonts w:ascii="Arial"/>
          <w:i/>
          <w:spacing w:val="-1"/>
        </w:rPr>
        <w:t>that</w:t>
      </w:r>
      <w:r>
        <w:rPr>
          <w:rFonts w:ascii="Arial"/>
          <w:i/>
          <w:spacing w:val="2"/>
        </w:rPr>
        <w:t xml:space="preserve"> </w:t>
      </w:r>
      <w:r>
        <w:rPr>
          <w:rFonts w:ascii="Arial"/>
          <w:i/>
          <w:spacing w:val="-1"/>
        </w:rPr>
        <w:t>exist within</w:t>
      </w:r>
      <w:r>
        <w:rPr>
          <w:rFonts w:ascii="Arial"/>
          <w:i/>
          <w:spacing w:val="-2"/>
        </w:rPr>
        <w:t xml:space="preserve"> </w:t>
      </w:r>
      <w:r>
        <w:rPr>
          <w:rFonts w:ascii="Arial"/>
          <w:i/>
        </w:rPr>
        <w:t xml:space="preserve">the </w:t>
      </w:r>
      <w:r>
        <w:rPr>
          <w:rFonts w:ascii="Arial"/>
          <w:i/>
          <w:spacing w:val="-1"/>
        </w:rPr>
        <w:t>geographical</w:t>
      </w:r>
      <w:r>
        <w:rPr>
          <w:rFonts w:ascii="Arial"/>
          <w:i/>
        </w:rPr>
        <w:t xml:space="preserve"> </w:t>
      </w:r>
      <w:r>
        <w:rPr>
          <w:rFonts w:ascii="Arial"/>
          <w:i/>
          <w:spacing w:val="-1"/>
        </w:rPr>
        <w:t>boundaries</w:t>
      </w:r>
      <w:r>
        <w:rPr>
          <w:rFonts w:ascii="Arial"/>
          <w:i/>
          <w:spacing w:val="1"/>
        </w:rPr>
        <w:t xml:space="preserve"> </w:t>
      </w:r>
      <w:r>
        <w:rPr>
          <w:rFonts w:ascii="Arial"/>
          <w:i/>
          <w:spacing w:val="-1"/>
        </w:rPr>
        <w:t>of your</w:t>
      </w:r>
      <w:r>
        <w:rPr>
          <w:rFonts w:ascii="Arial"/>
          <w:i/>
          <w:spacing w:val="2"/>
        </w:rPr>
        <w:t xml:space="preserve"> </w:t>
      </w:r>
      <w:r>
        <w:rPr>
          <w:rFonts w:ascii="Arial"/>
          <w:i/>
          <w:spacing w:val="-1"/>
        </w:rPr>
        <w:t>district (sites</w:t>
      </w:r>
      <w:r>
        <w:rPr>
          <w:rFonts w:ascii="Arial"/>
          <w:i/>
          <w:spacing w:val="1"/>
        </w:rPr>
        <w:t xml:space="preserve"> </w:t>
      </w:r>
      <w:r>
        <w:rPr>
          <w:rFonts w:ascii="Arial"/>
          <w:i/>
          <w:spacing w:val="-1"/>
        </w:rPr>
        <w:t>describe</w:t>
      </w:r>
      <w:r>
        <w:rPr>
          <w:rFonts w:ascii="Arial"/>
          <w:i/>
          <w:spacing w:val="-2"/>
        </w:rPr>
        <w:t xml:space="preserve"> </w:t>
      </w:r>
      <w:r>
        <w:rPr>
          <w:rFonts w:ascii="Arial"/>
          <w:i/>
          <w:spacing w:val="-1"/>
        </w:rPr>
        <w:t>the</w:t>
      </w:r>
      <w:r>
        <w:rPr>
          <w:rFonts w:ascii="Arial"/>
          <w:i/>
          <w:spacing w:val="50"/>
        </w:rPr>
        <w:t xml:space="preserve"> </w:t>
      </w:r>
      <w:r>
        <w:rPr>
          <w:rFonts w:ascii="Arial"/>
          <w:i/>
          <w:spacing w:val="-1"/>
        </w:rPr>
        <w:t>buildings</w:t>
      </w:r>
      <w:r>
        <w:rPr>
          <w:rFonts w:ascii="Arial"/>
          <w:i/>
          <w:spacing w:val="1"/>
        </w:rPr>
        <w:t xml:space="preserve"> </w:t>
      </w:r>
      <w:r>
        <w:rPr>
          <w:rFonts w:ascii="Arial"/>
          <w:i/>
          <w:spacing w:val="-1"/>
        </w:rPr>
        <w:t>or</w:t>
      </w:r>
      <w:r>
        <w:rPr>
          <w:rFonts w:ascii="Arial"/>
          <w:i/>
          <w:spacing w:val="2"/>
        </w:rPr>
        <w:t xml:space="preserve"> </w:t>
      </w:r>
      <w:r>
        <w:rPr>
          <w:rFonts w:ascii="Arial"/>
          <w:i/>
          <w:spacing w:val="-1"/>
        </w:rPr>
        <w:t>other</w:t>
      </w:r>
      <w:r>
        <w:rPr>
          <w:rFonts w:ascii="Arial"/>
          <w:i/>
          <w:spacing w:val="2"/>
        </w:rPr>
        <w:t xml:space="preserve"> </w:t>
      </w:r>
      <w:r>
        <w:rPr>
          <w:rFonts w:ascii="Arial"/>
          <w:i/>
          <w:spacing w:val="-1"/>
        </w:rPr>
        <w:t>locations</w:t>
      </w:r>
      <w:r>
        <w:rPr>
          <w:rFonts w:ascii="Arial"/>
          <w:i/>
          <w:spacing w:val="-2"/>
        </w:rPr>
        <w:t xml:space="preserve"> </w:t>
      </w:r>
      <w:r>
        <w:rPr>
          <w:rFonts w:ascii="Arial"/>
          <w:i/>
          <w:spacing w:val="-1"/>
        </w:rPr>
        <w:t>where</w:t>
      </w:r>
      <w:r>
        <w:rPr>
          <w:rFonts w:ascii="Arial"/>
          <w:i/>
          <w:spacing w:val="-2"/>
        </w:rPr>
        <w:t xml:space="preserve"> </w:t>
      </w:r>
      <w:r>
        <w:rPr>
          <w:rFonts w:ascii="Arial"/>
          <w:i/>
          <w:spacing w:val="-1"/>
        </w:rPr>
        <w:t>special</w:t>
      </w:r>
      <w:r>
        <w:rPr>
          <w:rFonts w:ascii="Arial"/>
          <w:i/>
        </w:rPr>
        <w:t xml:space="preserve"> </w:t>
      </w:r>
      <w:r>
        <w:rPr>
          <w:rFonts w:ascii="Arial"/>
          <w:i/>
          <w:spacing w:val="-1"/>
        </w:rPr>
        <w:t>education</w:t>
      </w:r>
      <w:r>
        <w:rPr>
          <w:rFonts w:ascii="Arial"/>
          <w:i/>
        </w:rPr>
        <w:t xml:space="preserve"> </w:t>
      </w:r>
      <w:r>
        <w:rPr>
          <w:rFonts w:ascii="Arial"/>
          <w:i/>
          <w:spacing w:val="-1"/>
        </w:rPr>
        <w:t>occurs</w:t>
      </w:r>
      <w:r>
        <w:rPr>
          <w:rFonts w:ascii="Arial"/>
          <w:spacing w:val="-1"/>
        </w:rPr>
        <w:t xml:space="preserve">) </w:t>
      </w:r>
      <w:r>
        <w:rPr>
          <w:rFonts w:ascii="Arial"/>
          <w:i/>
          <w:spacing w:val="-1"/>
        </w:rPr>
        <w:t>and</w:t>
      </w:r>
      <w:r>
        <w:rPr>
          <w:rFonts w:ascii="Arial"/>
          <w:i/>
        </w:rPr>
        <w:t xml:space="preserve"> a</w:t>
      </w:r>
      <w:r>
        <w:rPr>
          <w:rFonts w:ascii="Arial"/>
          <w:i/>
          <w:spacing w:val="-2"/>
        </w:rPr>
        <w:t xml:space="preserve"> </w:t>
      </w:r>
      <w:r>
        <w:rPr>
          <w:rFonts w:ascii="Arial"/>
          <w:i/>
          <w:spacing w:val="-1"/>
        </w:rPr>
        <w:t>description</w:t>
      </w:r>
      <w:r>
        <w:rPr>
          <w:rFonts w:ascii="Arial"/>
          <w:i/>
        </w:rPr>
        <w:t xml:space="preserve"> </w:t>
      </w:r>
      <w:r>
        <w:rPr>
          <w:rFonts w:ascii="Arial"/>
          <w:i/>
          <w:spacing w:val="-1"/>
        </w:rPr>
        <w:t xml:space="preserve">of </w:t>
      </w:r>
      <w:r>
        <w:rPr>
          <w:rFonts w:ascii="Arial"/>
          <w:i/>
        </w:rPr>
        <w:t>the</w:t>
      </w:r>
      <w:r>
        <w:rPr>
          <w:rFonts w:ascii="Arial"/>
          <w:i/>
          <w:spacing w:val="-2"/>
        </w:rPr>
        <w:t xml:space="preserve"> </w:t>
      </w:r>
      <w:r>
        <w:rPr>
          <w:rFonts w:ascii="Arial"/>
          <w:i/>
          <w:spacing w:val="-1"/>
        </w:rPr>
        <w:t>available</w:t>
      </w:r>
      <w:r>
        <w:rPr>
          <w:rFonts w:ascii="Arial"/>
          <w:i/>
          <w:spacing w:val="47"/>
        </w:rPr>
        <w:t xml:space="preserve"> </w:t>
      </w:r>
      <w:r>
        <w:rPr>
          <w:rFonts w:ascii="Arial"/>
          <w:i/>
          <w:spacing w:val="-1"/>
        </w:rPr>
        <w:t>instruction</w:t>
      </w:r>
      <w:r>
        <w:rPr>
          <w:rFonts w:ascii="Arial"/>
          <w:i/>
        </w:rPr>
        <w:t xml:space="preserve"> </w:t>
      </w:r>
      <w:r>
        <w:rPr>
          <w:rFonts w:ascii="Arial"/>
          <w:i/>
          <w:spacing w:val="-1"/>
        </w:rPr>
        <w:t>and</w:t>
      </w:r>
      <w:r>
        <w:rPr>
          <w:rFonts w:ascii="Arial"/>
          <w:i/>
          <w:spacing w:val="-2"/>
        </w:rPr>
        <w:t xml:space="preserve"> </w:t>
      </w:r>
      <w:r>
        <w:rPr>
          <w:rFonts w:ascii="Arial"/>
          <w:i/>
          <w:spacing w:val="-1"/>
        </w:rPr>
        <w:t>related</w:t>
      </w:r>
      <w:r>
        <w:rPr>
          <w:rFonts w:ascii="Arial"/>
          <w:i/>
          <w:spacing w:val="-2"/>
        </w:rPr>
        <w:t xml:space="preserve"> </w:t>
      </w:r>
      <w:r>
        <w:rPr>
          <w:rFonts w:ascii="Arial"/>
          <w:i/>
          <w:spacing w:val="-1"/>
        </w:rPr>
        <w:t>services.</w:t>
      </w:r>
    </w:p>
    <w:p w14:paraId="101D307C" w14:textId="77777777" w:rsidR="00FD41D5" w:rsidRDefault="00FD41D5">
      <w:pPr>
        <w:spacing w:before="3"/>
        <w:rPr>
          <w:rFonts w:ascii="Arial" w:eastAsia="Arial" w:hAnsi="Arial" w:cs="Arial"/>
          <w:i/>
          <w:sz w:val="17"/>
          <w:szCs w:val="17"/>
        </w:rPr>
      </w:pPr>
    </w:p>
    <w:p w14:paraId="4AD9C0CD" w14:textId="38B114C6" w:rsidR="00FD41D5" w:rsidRPr="00D758E9" w:rsidRDefault="00D758E9">
      <w:pPr>
        <w:pStyle w:val="BodyText"/>
        <w:numPr>
          <w:ilvl w:val="1"/>
          <w:numId w:val="4"/>
        </w:numPr>
        <w:tabs>
          <w:tab w:val="left" w:pos="830"/>
        </w:tabs>
        <w:ind w:left="829"/>
        <w:jc w:val="both"/>
      </w:pPr>
      <w:r>
        <w:rPr>
          <w:spacing w:val="-1"/>
        </w:rPr>
        <w:t>All public schools within member districts</w:t>
      </w:r>
    </w:p>
    <w:p w14:paraId="139F193B" w14:textId="77777777" w:rsidR="00D758E9" w:rsidRDefault="00D758E9" w:rsidP="00D758E9">
      <w:pPr>
        <w:pStyle w:val="BodyText"/>
        <w:tabs>
          <w:tab w:val="left" w:pos="830"/>
        </w:tabs>
        <w:ind w:left="829" w:firstLine="0"/>
        <w:jc w:val="both"/>
      </w:pPr>
    </w:p>
    <w:p w14:paraId="2A6C09D4" w14:textId="77777777" w:rsidR="00FD41D5" w:rsidRDefault="00FD41D5">
      <w:pPr>
        <w:spacing w:before="3"/>
        <w:rPr>
          <w:rFonts w:ascii="Arial" w:eastAsia="Arial" w:hAnsi="Arial" w:cs="Arial"/>
          <w:sz w:val="15"/>
          <w:szCs w:val="15"/>
        </w:rPr>
      </w:pPr>
    </w:p>
    <w:p w14:paraId="31F5199F" w14:textId="1F8BDC82" w:rsidR="00FD41D5" w:rsidRDefault="00FD41D5" w:rsidP="00D758E9">
      <w:pPr>
        <w:pStyle w:val="BodyText"/>
        <w:tabs>
          <w:tab w:val="left" w:pos="828"/>
        </w:tabs>
        <w:spacing w:before="72"/>
        <w:ind w:left="0" w:firstLine="0"/>
        <w:rPr>
          <w:spacing w:val="-1"/>
        </w:rPr>
      </w:pPr>
    </w:p>
    <w:p w14:paraId="0D5F912D" w14:textId="77777777" w:rsidR="00D758E9" w:rsidRDefault="00D758E9" w:rsidP="00D758E9">
      <w:pPr>
        <w:pStyle w:val="BodyText"/>
        <w:tabs>
          <w:tab w:val="left" w:pos="828"/>
        </w:tabs>
        <w:spacing w:before="72"/>
        <w:ind w:left="0" w:firstLine="0"/>
      </w:pPr>
    </w:p>
    <w:p w14:paraId="22E4B018" w14:textId="77777777" w:rsidR="00FD41D5" w:rsidRDefault="00FD41D5">
      <w:pPr>
        <w:rPr>
          <w:rFonts w:ascii="Arial" w:eastAsia="Arial" w:hAnsi="Arial" w:cs="Arial"/>
        </w:rPr>
      </w:pPr>
    </w:p>
    <w:p w14:paraId="3A445F90" w14:textId="77777777" w:rsidR="00FD41D5" w:rsidRDefault="002B78DE">
      <w:pPr>
        <w:pStyle w:val="BodyText"/>
        <w:numPr>
          <w:ilvl w:val="0"/>
          <w:numId w:val="4"/>
        </w:numPr>
        <w:tabs>
          <w:tab w:val="left" w:pos="468"/>
        </w:tabs>
        <w:spacing w:before="156"/>
        <w:ind w:left="467" w:hanging="360"/>
      </w:pPr>
      <w:r>
        <w:rPr>
          <w:spacing w:val="-1"/>
        </w:rPr>
        <w:t>Available</w:t>
      </w:r>
      <w:r>
        <w:t xml:space="preserve"> </w:t>
      </w:r>
      <w:r>
        <w:rPr>
          <w:spacing w:val="-1"/>
        </w:rPr>
        <w:t>instruction</w:t>
      </w:r>
      <w:r>
        <w:t xml:space="preserve"> </w:t>
      </w:r>
      <w:r>
        <w:rPr>
          <w:spacing w:val="-1"/>
        </w:rPr>
        <w:t>and</w:t>
      </w:r>
      <w:r>
        <w:rPr>
          <w:spacing w:val="-4"/>
        </w:rPr>
        <w:t xml:space="preserve"> </w:t>
      </w:r>
      <w:r>
        <w:rPr>
          <w:spacing w:val="-1"/>
        </w:rPr>
        <w:t>related</w:t>
      </w:r>
      <w:r>
        <w:t xml:space="preserve"> </w:t>
      </w:r>
      <w:r>
        <w:rPr>
          <w:spacing w:val="-1"/>
        </w:rPr>
        <w:t>services:</w:t>
      </w:r>
    </w:p>
    <w:p w14:paraId="6C12DECB" w14:textId="77777777" w:rsidR="00FD41D5" w:rsidRDefault="00FD41D5">
      <w:pPr>
        <w:spacing w:before="5"/>
        <w:rPr>
          <w:rFonts w:ascii="Arial" w:eastAsia="Arial" w:hAnsi="Arial" w:cs="Arial"/>
          <w:sz w:val="17"/>
          <w:szCs w:val="17"/>
        </w:rPr>
      </w:pPr>
    </w:p>
    <w:p w14:paraId="2AF9F687" w14:textId="77777777" w:rsidR="00FD41D5" w:rsidRDefault="002B78DE">
      <w:pPr>
        <w:ind w:left="467"/>
        <w:rPr>
          <w:rFonts w:ascii="Arial" w:eastAsia="Arial" w:hAnsi="Arial" w:cs="Arial"/>
        </w:rPr>
      </w:pPr>
      <w:r>
        <w:rPr>
          <w:rFonts w:ascii="Arial"/>
          <w:i/>
          <w:spacing w:val="-1"/>
        </w:rPr>
        <w:t>Examples: physical</w:t>
      </w:r>
      <w:r>
        <w:rPr>
          <w:rFonts w:ascii="Arial"/>
          <w:i/>
        </w:rPr>
        <w:t xml:space="preserve"> </w:t>
      </w:r>
      <w:r>
        <w:rPr>
          <w:rFonts w:ascii="Arial"/>
          <w:i/>
          <w:spacing w:val="-1"/>
        </w:rPr>
        <w:t>therapy,</w:t>
      </w:r>
      <w:r>
        <w:rPr>
          <w:rFonts w:ascii="Arial"/>
          <w:i/>
          <w:spacing w:val="2"/>
        </w:rPr>
        <w:t xml:space="preserve"> </w:t>
      </w:r>
      <w:r>
        <w:rPr>
          <w:rFonts w:ascii="Arial"/>
          <w:i/>
          <w:spacing w:val="-1"/>
        </w:rPr>
        <w:t>counseling,</w:t>
      </w:r>
      <w:r>
        <w:rPr>
          <w:rFonts w:ascii="Arial"/>
          <w:i/>
          <w:spacing w:val="2"/>
        </w:rPr>
        <w:t xml:space="preserve"> </w:t>
      </w:r>
      <w:r>
        <w:rPr>
          <w:rFonts w:ascii="Arial"/>
          <w:i/>
          <w:spacing w:val="-1"/>
        </w:rPr>
        <w:t>psychological</w:t>
      </w:r>
      <w:r>
        <w:rPr>
          <w:rFonts w:ascii="Arial"/>
          <w:i/>
        </w:rPr>
        <w:t xml:space="preserve"> </w:t>
      </w:r>
      <w:r>
        <w:rPr>
          <w:rFonts w:ascii="Arial"/>
          <w:i/>
          <w:spacing w:val="-1"/>
        </w:rPr>
        <w:t>services, social</w:t>
      </w:r>
      <w:r>
        <w:rPr>
          <w:rFonts w:ascii="Arial"/>
          <w:i/>
          <w:spacing w:val="-3"/>
        </w:rPr>
        <w:t xml:space="preserve"> </w:t>
      </w:r>
      <w:r>
        <w:rPr>
          <w:rFonts w:ascii="Arial"/>
          <w:i/>
          <w:spacing w:val="-1"/>
        </w:rPr>
        <w:t>work</w:t>
      </w:r>
      <w:r>
        <w:rPr>
          <w:rFonts w:ascii="Arial"/>
          <w:i/>
          <w:spacing w:val="1"/>
        </w:rPr>
        <w:t xml:space="preserve"> </w:t>
      </w:r>
      <w:r>
        <w:rPr>
          <w:rFonts w:ascii="Arial"/>
          <w:i/>
          <w:spacing w:val="-1"/>
        </w:rPr>
        <w:t>services, etc.</w:t>
      </w:r>
    </w:p>
    <w:p w14:paraId="5273585B" w14:textId="77777777" w:rsidR="00FD41D5" w:rsidRDefault="00FD41D5">
      <w:pPr>
        <w:spacing w:before="9"/>
        <w:rPr>
          <w:rFonts w:ascii="Arial" w:eastAsia="Arial" w:hAnsi="Arial" w:cs="Arial"/>
          <w:i/>
          <w:sz w:val="20"/>
          <w:szCs w:val="20"/>
        </w:rPr>
      </w:pPr>
    </w:p>
    <w:p w14:paraId="718A2D06" w14:textId="663B1B6E" w:rsidR="00FD41D5" w:rsidRPr="00D758E9" w:rsidRDefault="00D758E9" w:rsidP="00D758E9">
      <w:pPr>
        <w:pStyle w:val="BodyText"/>
        <w:numPr>
          <w:ilvl w:val="1"/>
          <w:numId w:val="4"/>
        </w:numPr>
        <w:tabs>
          <w:tab w:val="left" w:pos="828"/>
        </w:tabs>
        <w:spacing w:before="3"/>
        <w:ind w:left="827"/>
        <w:rPr>
          <w:rFonts w:cs="Arial"/>
          <w:sz w:val="17"/>
          <w:szCs w:val="17"/>
        </w:rPr>
      </w:pPr>
      <w:r>
        <w:rPr>
          <w:spacing w:val="-1"/>
        </w:rPr>
        <w:t>Physical Therapy</w:t>
      </w:r>
    </w:p>
    <w:p w14:paraId="307A5059" w14:textId="77777777" w:rsidR="00D758E9" w:rsidRPr="00D758E9" w:rsidRDefault="00D758E9" w:rsidP="00D758E9">
      <w:pPr>
        <w:pStyle w:val="BodyText"/>
        <w:tabs>
          <w:tab w:val="left" w:pos="828"/>
        </w:tabs>
        <w:spacing w:before="3"/>
        <w:ind w:firstLine="0"/>
        <w:rPr>
          <w:rFonts w:cs="Arial"/>
          <w:sz w:val="17"/>
          <w:szCs w:val="17"/>
        </w:rPr>
      </w:pPr>
    </w:p>
    <w:p w14:paraId="5CEE223C" w14:textId="1996840E" w:rsidR="00FD41D5" w:rsidRDefault="00D758E9">
      <w:pPr>
        <w:pStyle w:val="BodyText"/>
        <w:numPr>
          <w:ilvl w:val="1"/>
          <w:numId w:val="4"/>
        </w:numPr>
        <w:tabs>
          <w:tab w:val="left" w:pos="828"/>
        </w:tabs>
        <w:ind w:left="827"/>
      </w:pPr>
      <w:r>
        <w:rPr>
          <w:spacing w:val="-1"/>
        </w:rPr>
        <w:t>Occupational Therapy</w:t>
      </w:r>
    </w:p>
    <w:p w14:paraId="36A436BB" w14:textId="77777777" w:rsidR="00FD41D5" w:rsidRDefault="00FD41D5">
      <w:pPr>
        <w:spacing w:before="5"/>
        <w:rPr>
          <w:rFonts w:ascii="Arial" w:eastAsia="Arial" w:hAnsi="Arial" w:cs="Arial"/>
          <w:sz w:val="17"/>
          <w:szCs w:val="17"/>
        </w:rPr>
      </w:pPr>
    </w:p>
    <w:p w14:paraId="54D48317" w14:textId="6CC581BB" w:rsidR="00FD41D5" w:rsidRDefault="00D758E9">
      <w:pPr>
        <w:pStyle w:val="BodyText"/>
        <w:numPr>
          <w:ilvl w:val="1"/>
          <w:numId w:val="4"/>
        </w:numPr>
        <w:tabs>
          <w:tab w:val="left" w:pos="828"/>
        </w:tabs>
        <w:ind w:left="827"/>
      </w:pPr>
      <w:r>
        <w:rPr>
          <w:spacing w:val="-1"/>
        </w:rPr>
        <w:t>Speech Therapy</w:t>
      </w:r>
    </w:p>
    <w:p w14:paraId="77B5FD6B" w14:textId="77777777" w:rsidR="00FD41D5" w:rsidRDefault="00FD41D5">
      <w:pPr>
        <w:spacing w:before="5"/>
        <w:rPr>
          <w:rFonts w:ascii="Arial" w:eastAsia="Arial" w:hAnsi="Arial" w:cs="Arial"/>
          <w:sz w:val="17"/>
          <w:szCs w:val="17"/>
        </w:rPr>
      </w:pPr>
    </w:p>
    <w:p w14:paraId="5CF29EDD" w14:textId="5FE4EF2F" w:rsidR="00FD41D5" w:rsidRPr="00D758E9" w:rsidRDefault="00D758E9" w:rsidP="00D758E9">
      <w:pPr>
        <w:pStyle w:val="BodyText"/>
        <w:numPr>
          <w:ilvl w:val="1"/>
          <w:numId w:val="4"/>
        </w:numPr>
        <w:tabs>
          <w:tab w:val="left" w:pos="828"/>
        </w:tabs>
        <w:spacing w:before="5"/>
        <w:ind w:left="827"/>
        <w:rPr>
          <w:rFonts w:cs="Arial"/>
          <w:sz w:val="17"/>
          <w:szCs w:val="17"/>
        </w:rPr>
      </w:pPr>
      <w:r>
        <w:rPr>
          <w:spacing w:val="-1"/>
        </w:rPr>
        <w:t>Counseling</w:t>
      </w:r>
    </w:p>
    <w:p w14:paraId="49625BAB" w14:textId="77777777" w:rsidR="00FD41D5" w:rsidRDefault="00FD41D5">
      <w:pPr>
        <w:spacing w:before="3"/>
        <w:rPr>
          <w:rFonts w:ascii="Arial" w:eastAsia="Arial" w:hAnsi="Arial" w:cs="Arial"/>
          <w:sz w:val="17"/>
          <w:szCs w:val="17"/>
        </w:rPr>
      </w:pPr>
    </w:p>
    <w:p w14:paraId="5D637B8C" w14:textId="163B21E5" w:rsidR="00FD41D5" w:rsidRDefault="00D758E9">
      <w:pPr>
        <w:pStyle w:val="BodyText"/>
        <w:numPr>
          <w:ilvl w:val="1"/>
          <w:numId w:val="4"/>
        </w:numPr>
        <w:tabs>
          <w:tab w:val="left" w:pos="828"/>
        </w:tabs>
        <w:ind w:left="827"/>
      </w:pPr>
      <w:r>
        <w:rPr>
          <w:spacing w:val="-1"/>
        </w:rPr>
        <w:t>Psychological services</w:t>
      </w:r>
    </w:p>
    <w:p w14:paraId="4C878E30" w14:textId="77777777" w:rsidR="00FD41D5" w:rsidRDefault="00FD41D5">
      <w:pPr>
        <w:spacing w:before="4"/>
        <w:rPr>
          <w:rFonts w:ascii="Arial" w:eastAsia="Arial" w:hAnsi="Arial" w:cs="Arial"/>
          <w:sz w:val="17"/>
          <w:szCs w:val="17"/>
        </w:rPr>
      </w:pPr>
    </w:p>
    <w:p w14:paraId="0766A999" w14:textId="77777777" w:rsidR="00FD41D5" w:rsidRDefault="002B78DE">
      <w:pPr>
        <w:pStyle w:val="Heading1"/>
        <w:numPr>
          <w:ilvl w:val="0"/>
          <w:numId w:val="16"/>
        </w:numPr>
        <w:tabs>
          <w:tab w:val="left" w:pos="474"/>
        </w:tabs>
        <w:ind w:left="473" w:hanging="365"/>
        <w:rPr>
          <w:b w:val="0"/>
          <w:bCs w:val="0"/>
        </w:rPr>
      </w:pPr>
      <w:bookmarkStart w:id="9" w:name="III._Administration_and_Management_Plan."/>
      <w:bookmarkEnd w:id="9"/>
      <w:r>
        <w:rPr>
          <w:spacing w:val="-1"/>
        </w:rPr>
        <w:t>Administration</w:t>
      </w:r>
      <w:r>
        <w:rPr>
          <w:spacing w:val="-17"/>
        </w:rPr>
        <w:t xml:space="preserve"> </w:t>
      </w:r>
      <w:r>
        <w:t>and</w:t>
      </w:r>
      <w:r>
        <w:rPr>
          <w:spacing w:val="-16"/>
        </w:rPr>
        <w:t xml:space="preserve"> </w:t>
      </w:r>
      <w:r>
        <w:t>Management</w:t>
      </w:r>
      <w:r>
        <w:rPr>
          <w:spacing w:val="-16"/>
        </w:rPr>
        <w:t xml:space="preserve"> </w:t>
      </w:r>
      <w:r>
        <w:t>Plan.</w:t>
      </w:r>
    </w:p>
    <w:p w14:paraId="0885041D" w14:textId="4FA0FB3E" w:rsidR="00FD41D5" w:rsidRDefault="00D758E9">
      <w:pPr>
        <w:pStyle w:val="BodyText"/>
        <w:spacing w:before="122" w:line="275" w:lineRule="auto"/>
        <w:ind w:left="108" w:right="207" w:firstLine="0"/>
      </w:pPr>
      <w:r>
        <w:rPr>
          <w:b/>
          <w:bCs/>
          <w:iCs/>
          <w:spacing w:val="-1"/>
        </w:rPr>
        <w:t xml:space="preserve">MSEC and member district </w:t>
      </w:r>
      <w:r w:rsidR="002B78DE">
        <w:rPr>
          <w:spacing w:val="-1"/>
        </w:rPr>
        <w:t>utilizes</w:t>
      </w:r>
      <w:r w:rsidR="002B78DE">
        <w:rPr>
          <w:spacing w:val="1"/>
        </w:rPr>
        <w:t xml:space="preserve"> </w:t>
      </w:r>
      <w:r w:rsidR="002B78DE">
        <w:t>the</w:t>
      </w:r>
      <w:r w:rsidR="002B78DE">
        <w:rPr>
          <w:spacing w:val="-2"/>
        </w:rPr>
        <w:t xml:space="preserve"> </w:t>
      </w:r>
      <w:r w:rsidR="002B78DE">
        <w:rPr>
          <w:spacing w:val="-1"/>
        </w:rPr>
        <w:t>following</w:t>
      </w:r>
      <w:r w:rsidR="002B78DE">
        <w:rPr>
          <w:spacing w:val="3"/>
        </w:rPr>
        <w:t xml:space="preserve"> </w:t>
      </w:r>
      <w:r w:rsidR="002B78DE">
        <w:rPr>
          <w:spacing w:val="-1"/>
        </w:rPr>
        <w:t>administration</w:t>
      </w:r>
      <w:r w:rsidR="002B78DE">
        <w:rPr>
          <w:spacing w:val="-4"/>
        </w:rPr>
        <w:t xml:space="preserve"> </w:t>
      </w:r>
      <w:r w:rsidR="002B78DE">
        <w:rPr>
          <w:spacing w:val="-1"/>
        </w:rPr>
        <w:t>and</w:t>
      </w:r>
      <w:r w:rsidR="002B78DE">
        <w:t xml:space="preserve"> </w:t>
      </w:r>
      <w:r w:rsidR="002B78DE">
        <w:rPr>
          <w:spacing w:val="-1"/>
        </w:rPr>
        <w:t>management plan</w:t>
      </w:r>
      <w:r w:rsidR="002B78DE">
        <w:rPr>
          <w:spacing w:val="-2"/>
        </w:rPr>
        <w:t xml:space="preserve"> </w:t>
      </w:r>
      <w:r w:rsidR="002B78DE">
        <w:t>to</w:t>
      </w:r>
      <w:r w:rsidR="002B78DE">
        <w:rPr>
          <w:spacing w:val="-2"/>
        </w:rPr>
        <w:t xml:space="preserve"> </w:t>
      </w:r>
      <w:r w:rsidR="002B78DE">
        <w:rPr>
          <w:spacing w:val="-1"/>
        </w:rPr>
        <w:t>assure</w:t>
      </w:r>
      <w:r w:rsidR="002B78DE">
        <w:rPr>
          <w:spacing w:val="-2"/>
        </w:rPr>
        <w:t xml:space="preserve"> </w:t>
      </w:r>
      <w:r w:rsidR="002B78DE">
        <w:rPr>
          <w:spacing w:val="-1"/>
        </w:rPr>
        <w:t>effective</w:t>
      </w:r>
      <w:r w:rsidR="002B78DE">
        <w:t xml:space="preserve"> </w:t>
      </w:r>
      <w:r w:rsidR="002B78DE">
        <w:rPr>
          <w:spacing w:val="-1"/>
        </w:rPr>
        <w:t>and</w:t>
      </w:r>
      <w:r w:rsidR="002B78DE">
        <w:t xml:space="preserve"> </w:t>
      </w:r>
      <w:r w:rsidR="002B78DE">
        <w:rPr>
          <w:spacing w:val="-1"/>
        </w:rPr>
        <w:t>efficient</w:t>
      </w:r>
      <w:r w:rsidR="002B78DE">
        <w:rPr>
          <w:spacing w:val="54"/>
        </w:rPr>
        <w:t xml:space="preserve"> </w:t>
      </w:r>
      <w:r w:rsidR="002B78DE">
        <w:rPr>
          <w:spacing w:val="-1"/>
        </w:rPr>
        <w:t>results</w:t>
      </w:r>
      <w:r w:rsidR="002B78DE">
        <w:rPr>
          <w:spacing w:val="-2"/>
        </w:rPr>
        <w:t xml:space="preserve"> of</w:t>
      </w:r>
      <w:r w:rsidR="002B78DE">
        <w:rPr>
          <w:spacing w:val="2"/>
        </w:rPr>
        <w:t xml:space="preserve"> </w:t>
      </w:r>
      <w:r w:rsidR="002B78DE">
        <w:rPr>
          <w:spacing w:val="-1"/>
        </w:rPr>
        <w:t>child</w:t>
      </w:r>
      <w:r w:rsidR="002B78DE">
        <w:t xml:space="preserve"> </w:t>
      </w:r>
      <w:r w:rsidR="002B78DE">
        <w:rPr>
          <w:spacing w:val="-1"/>
        </w:rPr>
        <w:t>study</w:t>
      </w:r>
      <w:r w:rsidR="002B78DE">
        <w:rPr>
          <w:spacing w:val="-2"/>
        </w:rPr>
        <w:t xml:space="preserve"> </w:t>
      </w:r>
      <w:r w:rsidR="002B78DE">
        <w:rPr>
          <w:spacing w:val="-1"/>
        </w:rPr>
        <w:t>procedures</w:t>
      </w:r>
      <w:r w:rsidR="002B78DE">
        <w:rPr>
          <w:spacing w:val="1"/>
        </w:rPr>
        <w:t xml:space="preserve"> </w:t>
      </w:r>
      <w:r w:rsidR="002B78DE">
        <w:rPr>
          <w:spacing w:val="-1"/>
        </w:rPr>
        <w:t>and</w:t>
      </w:r>
      <w:r w:rsidR="002B78DE">
        <w:rPr>
          <w:spacing w:val="-4"/>
        </w:rPr>
        <w:t xml:space="preserve"> </w:t>
      </w:r>
      <w:r w:rsidR="002B78DE">
        <w:rPr>
          <w:spacing w:val="-1"/>
        </w:rPr>
        <w:t>method</w:t>
      </w:r>
      <w:r w:rsidR="002B78DE">
        <w:rPr>
          <w:spacing w:val="-2"/>
        </w:rPr>
        <w:t xml:space="preserve"> of</w:t>
      </w:r>
      <w:r w:rsidR="002B78DE">
        <w:rPr>
          <w:spacing w:val="2"/>
        </w:rPr>
        <w:t xml:space="preserve"> </w:t>
      </w:r>
      <w:r w:rsidR="002B78DE">
        <w:rPr>
          <w:spacing w:val="-2"/>
        </w:rPr>
        <w:t>providing</w:t>
      </w:r>
      <w:r w:rsidR="002B78DE">
        <w:rPr>
          <w:spacing w:val="3"/>
        </w:rPr>
        <w:t xml:space="preserve"> </w:t>
      </w:r>
      <w:r w:rsidR="002B78DE">
        <w:rPr>
          <w:spacing w:val="-1"/>
        </w:rPr>
        <w:t>special</w:t>
      </w:r>
      <w:r w:rsidR="002B78DE">
        <w:t xml:space="preserve"> </w:t>
      </w:r>
      <w:r w:rsidR="002B78DE">
        <w:rPr>
          <w:spacing w:val="-1"/>
        </w:rPr>
        <w:t>education</w:t>
      </w:r>
      <w:r w:rsidR="002B78DE">
        <w:t xml:space="preserve"> </w:t>
      </w:r>
      <w:r w:rsidR="002B78DE">
        <w:rPr>
          <w:spacing w:val="-1"/>
        </w:rPr>
        <w:t>services</w:t>
      </w:r>
      <w:r w:rsidR="002B78DE">
        <w:rPr>
          <w:spacing w:val="-2"/>
        </w:rPr>
        <w:t xml:space="preserve"> </w:t>
      </w:r>
      <w:r w:rsidR="002B78DE">
        <w:t>for</w:t>
      </w:r>
      <w:r w:rsidR="002B78DE">
        <w:rPr>
          <w:spacing w:val="-1"/>
        </w:rPr>
        <w:t xml:space="preserve"> </w:t>
      </w:r>
      <w:r w:rsidR="002B78DE">
        <w:t>the</w:t>
      </w:r>
      <w:r w:rsidR="002B78DE">
        <w:rPr>
          <w:spacing w:val="-2"/>
        </w:rPr>
        <w:t xml:space="preserve"> </w:t>
      </w:r>
      <w:r w:rsidR="002B78DE">
        <w:rPr>
          <w:spacing w:val="-1"/>
        </w:rPr>
        <w:t>identified</w:t>
      </w:r>
      <w:r w:rsidR="002B78DE">
        <w:rPr>
          <w:spacing w:val="62"/>
        </w:rPr>
        <w:t xml:space="preserve"> </w:t>
      </w:r>
      <w:r w:rsidR="002B78DE">
        <w:rPr>
          <w:spacing w:val="-1"/>
        </w:rPr>
        <w:t>pupils:</w:t>
      </w:r>
    </w:p>
    <w:p w14:paraId="71FB827B" w14:textId="77777777" w:rsidR="00FD41D5" w:rsidRDefault="00FD41D5">
      <w:pPr>
        <w:spacing w:before="7"/>
        <w:rPr>
          <w:rFonts w:ascii="Arial" w:eastAsia="Arial" w:hAnsi="Arial" w:cs="Arial"/>
          <w:sz w:val="17"/>
          <w:szCs w:val="17"/>
        </w:rPr>
      </w:pPr>
    </w:p>
    <w:p w14:paraId="58C9A07E" w14:textId="77777777" w:rsidR="00FD41D5" w:rsidRDefault="002B78DE">
      <w:pPr>
        <w:pStyle w:val="BodyText"/>
        <w:numPr>
          <w:ilvl w:val="0"/>
          <w:numId w:val="3"/>
        </w:numPr>
        <w:tabs>
          <w:tab w:val="left" w:pos="469"/>
        </w:tabs>
        <w:ind w:right="198" w:hanging="360"/>
        <w:jc w:val="both"/>
      </w:pPr>
      <w:r>
        <w:t>The</w:t>
      </w:r>
      <w:r>
        <w:rPr>
          <w:spacing w:val="-4"/>
        </w:rPr>
        <w:t xml:space="preserve"> </w:t>
      </w:r>
      <w:r>
        <w:rPr>
          <w:spacing w:val="-1"/>
        </w:rPr>
        <w:t>following</w:t>
      </w:r>
      <w:r>
        <w:rPr>
          <w:spacing w:val="3"/>
        </w:rPr>
        <w:t xml:space="preserve"> </w:t>
      </w:r>
      <w:r>
        <w:rPr>
          <w:spacing w:val="-1"/>
        </w:rPr>
        <w:t>table</w:t>
      </w:r>
      <w:r>
        <w:t xml:space="preserve"> </w:t>
      </w:r>
      <w:r>
        <w:rPr>
          <w:spacing w:val="-1"/>
        </w:rPr>
        <w:t>illustrates</w:t>
      </w:r>
      <w:r>
        <w:rPr>
          <w:spacing w:val="-2"/>
        </w:rPr>
        <w:t xml:space="preserve"> </w:t>
      </w:r>
      <w:r>
        <w:t xml:space="preserve">the </w:t>
      </w:r>
      <w:r>
        <w:rPr>
          <w:spacing w:val="-1"/>
        </w:rPr>
        <w:t>organization</w:t>
      </w:r>
      <w:r>
        <w:t xml:space="preserve"> </w:t>
      </w:r>
      <w:r>
        <w:rPr>
          <w:spacing w:val="-2"/>
        </w:rPr>
        <w:t>of</w:t>
      </w:r>
      <w:r>
        <w:rPr>
          <w:spacing w:val="2"/>
        </w:rPr>
        <w:t xml:space="preserve"> </w:t>
      </w:r>
      <w:r>
        <w:rPr>
          <w:spacing w:val="-1"/>
        </w:rPr>
        <w:t>administration</w:t>
      </w:r>
      <w:r>
        <w:t xml:space="preserve"> </w:t>
      </w:r>
      <w:r>
        <w:rPr>
          <w:spacing w:val="-1"/>
        </w:rPr>
        <w:t>and</w:t>
      </w:r>
      <w:r>
        <w:rPr>
          <w:spacing w:val="-2"/>
        </w:rPr>
        <w:t xml:space="preserve"> </w:t>
      </w:r>
      <w:r>
        <w:rPr>
          <w:spacing w:val="-1"/>
        </w:rPr>
        <w:t xml:space="preserve">management </w:t>
      </w:r>
      <w:r>
        <w:t>to</w:t>
      </w:r>
      <w:r>
        <w:rPr>
          <w:spacing w:val="-2"/>
        </w:rPr>
        <w:t xml:space="preserve"> </w:t>
      </w:r>
      <w:r>
        <w:rPr>
          <w:spacing w:val="-1"/>
        </w:rPr>
        <w:t>assure</w:t>
      </w:r>
      <w:r>
        <w:t xml:space="preserve"> </w:t>
      </w:r>
      <w:r>
        <w:rPr>
          <w:spacing w:val="-2"/>
        </w:rPr>
        <w:t>effective</w:t>
      </w:r>
      <w:r>
        <w:rPr>
          <w:spacing w:val="63"/>
        </w:rPr>
        <w:t xml:space="preserve"> </w:t>
      </w:r>
      <w:r>
        <w:rPr>
          <w:spacing w:val="-1"/>
        </w:rPr>
        <w:t>and</w:t>
      </w:r>
      <w:r>
        <w:t xml:space="preserve"> </w:t>
      </w:r>
      <w:r>
        <w:rPr>
          <w:spacing w:val="-1"/>
        </w:rPr>
        <w:t>efficient results</w:t>
      </w:r>
      <w:r>
        <w:rPr>
          <w:spacing w:val="-2"/>
        </w:rPr>
        <w:t xml:space="preserve"> of</w:t>
      </w:r>
      <w:r>
        <w:rPr>
          <w:spacing w:val="2"/>
        </w:rPr>
        <w:t xml:space="preserve"> </w:t>
      </w:r>
      <w:r>
        <w:rPr>
          <w:spacing w:val="-1"/>
        </w:rPr>
        <w:t>child</w:t>
      </w:r>
      <w:r>
        <w:t xml:space="preserve"> </w:t>
      </w:r>
      <w:r>
        <w:rPr>
          <w:spacing w:val="-1"/>
        </w:rPr>
        <w:t>study</w:t>
      </w:r>
      <w:r>
        <w:rPr>
          <w:spacing w:val="-2"/>
        </w:rPr>
        <w:t xml:space="preserve"> </w:t>
      </w:r>
      <w:r>
        <w:rPr>
          <w:spacing w:val="-1"/>
        </w:rPr>
        <w:t>procedures</w:t>
      </w:r>
      <w:r>
        <w:rPr>
          <w:spacing w:val="1"/>
        </w:rPr>
        <w:t xml:space="preserve"> </w:t>
      </w:r>
      <w:r>
        <w:rPr>
          <w:spacing w:val="-1"/>
        </w:rPr>
        <w:t>and</w:t>
      </w:r>
      <w:r>
        <w:rPr>
          <w:spacing w:val="-2"/>
        </w:rPr>
        <w:t xml:space="preserve"> </w:t>
      </w:r>
      <w:r>
        <w:rPr>
          <w:spacing w:val="-1"/>
        </w:rPr>
        <w:t>method</w:t>
      </w:r>
      <w:r>
        <w:t xml:space="preserve"> </w:t>
      </w:r>
      <w:r>
        <w:rPr>
          <w:spacing w:val="-2"/>
        </w:rPr>
        <w:t>of</w:t>
      </w:r>
      <w:r>
        <w:rPr>
          <w:spacing w:val="2"/>
        </w:rPr>
        <w:t xml:space="preserve"> </w:t>
      </w:r>
      <w:r>
        <w:rPr>
          <w:spacing w:val="-2"/>
        </w:rPr>
        <w:t>providing</w:t>
      </w:r>
      <w:r>
        <w:rPr>
          <w:spacing w:val="3"/>
        </w:rPr>
        <w:t xml:space="preserve"> </w:t>
      </w:r>
      <w:r>
        <w:rPr>
          <w:spacing w:val="-1"/>
        </w:rPr>
        <w:t>special</w:t>
      </w:r>
      <w:r>
        <w:t xml:space="preserve"> </w:t>
      </w:r>
      <w:r>
        <w:rPr>
          <w:spacing w:val="-1"/>
        </w:rPr>
        <w:t>education</w:t>
      </w:r>
      <w:r>
        <w:t xml:space="preserve"> </w:t>
      </w:r>
      <w:r>
        <w:rPr>
          <w:spacing w:val="-1"/>
        </w:rPr>
        <w:t>services</w:t>
      </w:r>
      <w:r>
        <w:rPr>
          <w:spacing w:val="-2"/>
        </w:rPr>
        <w:t xml:space="preserve"> </w:t>
      </w:r>
      <w:r>
        <w:rPr>
          <w:spacing w:val="-1"/>
        </w:rPr>
        <w:t>for</w:t>
      </w:r>
      <w:r>
        <w:rPr>
          <w:spacing w:val="72"/>
        </w:rPr>
        <w:t xml:space="preserve"> </w:t>
      </w:r>
      <w:r>
        <w:t xml:space="preserve">the </w:t>
      </w:r>
      <w:r>
        <w:rPr>
          <w:spacing w:val="-1"/>
        </w:rPr>
        <w:t>identified</w:t>
      </w:r>
      <w:r>
        <w:rPr>
          <w:spacing w:val="-2"/>
        </w:rPr>
        <w:t xml:space="preserve"> </w:t>
      </w:r>
      <w:r>
        <w:rPr>
          <w:spacing w:val="-1"/>
        </w:rPr>
        <w:t>pupils:</w:t>
      </w:r>
    </w:p>
    <w:p w14:paraId="4A1EECB2" w14:textId="77777777" w:rsidR="00FD41D5" w:rsidRDefault="00FD41D5">
      <w:pPr>
        <w:spacing w:before="1"/>
        <w:rPr>
          <w:rFonts w:ascii="Arial" w:eastAsia="Arial" w:hAnsi="Arial" w:cs="Arial"/>
          <w:sz w:val="18"/>
          <w:szCs w:val="18"/>
        </w:rPr>
      </w:pPr>
    </w:p>
    <w:tbl>
      <w:tblPr>
        <w:tblW w:w="10602" w:type="dxa"/>
        <w:tblInd w:w="106" w:type="dxa"/>
        <w:tblLayout w:type="fixed"/>
        <w:tblCellMar>
          <w:left w:w="0" w:type="dxa"/>
          <w:right w:w="0" w:type="dxa"/>
        </w:tblCellMar>
        <w:tblLook w:val="01E0" w:firstRow="1" w:lastRow="1" w:firstColumn="1" w:lastColumn="1" w:noHBand="0" w:noVBand="0"/>
      </w:tblPr>
      <w:tblGrid>
        <w:gridCol w:w="2393"/>
        <w:gridCol w:w="2746"/>
        <w:gridCol w:w="2835"/>
        <w:gridCol w:w="2628"/>
      </w:tblGrid>
      <w:tr w:rsidR="00FD41D5" w14:paraId="24F6595F" w14:textId="77777777" w:rsidTr="006D3D3C">
        <w:trPr>
          <w:trHeight w:hRule="exact" w:val="1700"/>
        </w:trPr>
        <w:tc>
          <w:tcPr>
            <w:tcW w:w="2393" w:type="dxa"/>
            <w:tcBorders>
              <w:top w:val="single" w:sz="5" w:space="0" w:color="000000"/>
              <w:left w:val="single" w:sz="5" w:space="0" w:color="000000"/>
              <w:bottom w:val="single" w:sz="5" w:space="0" w:color="000000"/>
              <w:right w:val="single" w:sz="5" w:space="0" w:color="000000"/>
            </w:tcBorders>
          </w:tcPr>
          <w:p w14:paraId="1F6B4A39" w14:textId="77777777" w:rsidR="00FD41D5" w:rsidRDefault="00FD41D5">
            <w:pPr>
              <w:pStyle w:val="TableParagraph"/>
              <w:rPr>
                <w:rFonts w:ascii="Arial" w:eastAsia="Arial" w:hAnsi="Arial" w:cs="Arial"/>
              </w:rPr>
            </w:pPr>
          </w:p>
          <w:p w14:paraId="720B3336" w14:textId="77777777" w:rsidR="00FD41D5" w:rsidRDefault="00FD41D5">
            <w:pPr>
              <w:pStyle w:val="TableParagraph"/>
              <w:spacing w:before="7"/>
              <w:rPr>
                <w:rFonts w:ascii="Arial" w:eastAsia="Arial" w:hAnsi="Arial" w:cs="Arial"/>
                <w:sz w:val="32"/>
                <w:szCs w:val="32"/>
              </w:rPr>
            </w:pPr>
          </w:p>
          <w:p w14:paraId="32B89BE6" w14:textId="77777777" w:rsidR="00FD41D5" w:rsidRDefault="002B78DE">
            <w:pPr>
              <w:pStyle w:val="TableParagraph"/>
              <w:ind w:left="107"/>
              <w:rPr>
                <w:rFonts w:ascii="Arial" w:eastAsia="Arial" w:hAnsi="Arial" w:cs="Arial"/>
              </w:rPr>
            </w:pPr>
            <w:r>
              <w:rPr>
                <w:rFonts w:ascii="Arial"/>
                <w:b/>
                <w:spacing w:val="-1"/>
              </w:rPr>
              <w:t>Staff Name</w:t>
            </w:r>
            <w:r>
              <w:rPr>
                <w:rFonts w:ascii="Arial"/>
                <w:b/>
                <w:spacing w:val="-2"/>
              </w:rPr>
              <w:t xml:space="preserve"> </w:t>
            </w:r>
            <w:r>
              <w:rPr>
                <w:rFonts w:ascii="Arial"/>
                <w:b/>
                <w:spacing w:val="-1"/>
              </w:rPr>
              <w:t>and</w:t>
            </w:r>
            <w:r>
              <w:rPr>
                <w:rFonts w:ascii="Arial"/>
                <w:b/>
              </w:rPr>
              <w:t xml:space="preserve"> </w:t>
            </w:r>
            <w:r>
              <w:rPr>
                <w:rFonts w:ascii="Arial"/>
                <w:b/>
                <w:spacing w:val="-1"/>
              </w:rPr>
              <w:t>Title</w:t>
            </w:r>
          </w:p>
        </w:tc>
        <w:tc>
          <w:tcPr>
            <w:tcW w:w="2746" w:type="dxa"/>
            <w:tcBorders>
              <w:top w:val="single" w:sz="5" w:space="0" w:color="000000"/>
              <w:left w:val="single" w:sz="5" w:space="0" w:color="000000"/>
              <w:bottom w:val="single" w:sz="5" w:space="0" w:color="000000"/>
              <w:right w:val="single" w:sz="5" w:space="0" w:color="000000"/>
            </w:tcBorders>
          </w:tcPr>
          <w:p w14:paraId="6F419501" w14:textId="77777777" w:rsidR="00FD41D5" w:rsidRDefault="00FD41D5">
            <w:pPr>
              <w:pStyle w:val="TableParagraph"/>
              <w:spacing w:before="8"/>
              <w:rPr>
                <w:rFonts w:ascii="Arial" w:eastAsia="Arial" w:hAnsi="Arial" w:cs="Arial"/>
                <w:sz w:val="23"/>
                <w:szCs w:val="23"/>
              </w:rPr>
            </w:pPr>
          </w:p>
          <w:p w14:paraId="41FE2805" w14:textId="77777777" w:rsidR="00FD41D5" w:rsidRDefault="002B78DE">
            <w:pPr>
              <w:pStyle w:val="TableParagraph"/>
              <w:spacing w:line="275" w:lineRule="auto"/>
              <w:ind w:left="219" w:right="219" w:firstLine="2"/>
              <w:jc w:val="center"/>
              <w:rPr>
                <w:rFonts w:ascii="Arial" w:eastAsia="Arial" w:hAnsi="Arial" w:cs="Arial"/>
              </w:rPr>
            </w:pPr>
            <w:r>
              <w:rPr>
                <w:rFonts w:ascii="Arial"/>
                <w:b/>
                <w:spacing w:val="-1"/>
              </w:rPr>
              <w:t>Contact Information</w:t>
            </w:r>
            <w:r>
              <w:rPr>
                <w:rFonts w:ascii="Arial"/>
                <w:b/>
                <w:spacing w:val="26"/>
              </w:rPr>
              <w:t xml:space="preserve"> </w:t>
            </w:r>
            <w:r>
              <w:rPr>
                <w:rFonts w:ascii="Arial"/>
                <w:b/>
                <w:spacing w:val="-1"/>
              </w:rPr>
              <w:t>(phone/email/mailing</w:t>
            </w:r>
            <w:r>
              <w:rPr>
                <w:rFonts w:ascii="Arial"/>
                <w:b/>
                <w:spacing w:val="26"/>
              </w:rPr>
              <w:t xml:space="preserve"> </w:t>
            </w:r>
            <w:r>
              <w:rPr>
                <w:rFonts w:ascii="Arial"/>
                <w:b/>
                <w:spacing w:val="-1"/>
              </w:rPr>
              <w:t>address/office</w:t>
            </w:r>
            <w:r>
              <w:rPr>
                <w:rFonts w:ascii="Arial"/>
                <w:b/>
                <w:spacing w:val="25"/>
              </w:rPr>
              <w:t xml:space="preserve"> </w:t>
            </w:r>
            <w:r>
              <w:rPr>
                <w:rFonts w:ascii="Arial"/>
                <w:b/>
                <w:spacing w:val="-1"/>
              </w:rPr>
              <w:t>location)</w:t>
            </w:r>
          </w:p>
        </w:tc>
        <w:tc>
          <w:tcPr>
            <w:tcW w:w="2835" w:type="dxa"/>
            <w:tcBorders>
              <w:top w:val="single" w:sz="5" w:space="0" w:color="000000"/>
              <w:left w:val="single" w:sz="5" w:space="0" w:color="000000"/>
              <w:bottom w:val="single" w:sz="5" w:space="0" w:color="000000"/>
              <w:right w:val="single" w:sz="5" w:space="0" w:color="000000"/>
            </w:tcBorders>
          </w:tcPr>
          <w:p w14:paraId="4E522DF1" w14:textId="77777777" w:rsidR="00FD41D5" w:rsidRDefault="002B78DE">
            <w:pPr>
              <w:pStyle w:val="TableParagraph"/>
              <w:ind w:left="126" w:right="88" w:firstLine="1"/>
              <w:jc w:val="center"/>
              <w:rPr>
                <w:rFonts w:ascii="Arial" w:eastAsia="Arial" w:hAnsi="Arial" w:cs="Arial"/>
              </w:rPr>
            </w:pPr>
            <w:r>
              <w:rPr>
                <w:rFonts w:ascii="Arial"/>
                <w:b/>
                <w:spacing w:val="-1"/>
              </w:rPr>
              <w:t>Brief Description</w:t>
            </w:r>
            <w:r>
              <w:rPr>
                <w:rFonts w:ascii="Arial"/>
                <w:b/>
                <w:spacing w:val="-2"/>
              </w:rPr>
              <w:t xml:space="preserve"> </w:t>
            </w:r>
            <w:r>
              <w:rPr>
                <w:rFonts w:ascii="Arial"/>
                <w:b/>
                <w:spacing w:val="-1"/>
              </w:rPr>
              <w:t>of</w:t>
            </w:r>
            <w:r>
              <w:rPr>
                <w:rFonts w:ascii="Arial"/>
                <w:b/>
                <w:spacing w:val="29"/>
              </w:rPr>
              <w:t xml:space="preserve"> </w:t>
            </w:r>
            <w:r>
              <w:rPr>
                <w:rFonts w:ascii="Arial"/>
                <w:b/>
                <w:spacing w:val="-1"/>
              </w:rPr>
              <w:t>Staff Responsibilities</w:t>
            </w:r>
            <w:r>
              <w:rPr>
                <w:rFonts w:ascii="Arial"/>
                <w:b/>
                <w:spacing w:val="27"/>
              </w:rPr>
              <w:t xml:space="preserve"> </w:t>
            </w:r>
            <w:r>
              <w:rPr>
                <w:rFonts w:ascii="Arial"/>
                <w:b/>
                <w:spacing w:val="-1"/>
              </w:rPr>
              <w:t>Relating</w:t>
            </w:r>
            <w:r>
              <w:rPr>
                <w:rFonts w:ascii="Arial"/>
                <w:b/>
                <w:spacing w:val="-2"/>
              </w:rPr>
              <w:t xml:space="preserve"> </w:t>
            </w:r>
            <w:r>
              <w:rPr>
                <w:rFonts w:ascii="Arial"/>
                <w:b/>
              </w:rPr>
              <w:t>to</w:t>
            </w:r>
            <w:r>
              <w:rPr>
                <w:rFonts w:ascii="Arial"/>
                <w:b/>
                <w:spacing w:val="-2"/>
              </w:rPr>
              <w:t xml:space="preserve"> </w:t>
            </w:r>
            <w:r>
              <w:rPr>
                <w:rFonts w:ascii="Arial"/>
                <w:b/>
                <w:spacing w:val="-1"/>
              </w:rPr>
              <w:t>Child</w:t>
            </w:r>
            <w:r>
              <w:rPr>
                <w:rFonts w:ascii="Arial"/>
                <w:b/>
              </w:rPr>
              <w:t xml:space="preserve"> </w:t>
            </w:r>
            <w:r>
              <w:rPr>
                <w:rFonts w:ascii="Arial"/>
                <w:b/>
                <w:spacing w:val="-2"/>
              </w:rPr>
              <w:t>Study</w:t>
            </w:r>
            <w:r>
              <w:rPr>
                <w:rFonts w:ascii="Arial"/>
                <w:b/>
                <w:spacing w:val="22"/>
              </w:rPr>
              <w:t xml:space="preserve"> </w:t>
            </w:r>
            <w:r>
              <w:rPr>
                <w:rFonts w:ascii="Arial"/>
                <w:b/>
                <w:spacing w:val="-1"/>
              </w:rPr>
              <w:t>Procedures</w:t>
            </w:r>
            <w:r>
              <w:rPr>
                <w:rFonts w:ascii="Arial"/>
                <w:b/>
              </w:rPr>
              <w:t xml:space="preserve"> </w:t>
            </w:r>
            <w:r>
              <w:rPr>
                <w:rFonts w:ascii="Arial"/>
                <w:b/>
                <w:spacing w:val="-1"/>
              </w:rPr>
              <w:t>and</w:t>
            </w:r>
            <w:r>
              <w:rPr>
                <w:rFonts w:ascii="Arial"/>
                <w:b/>
                <w:spacing w:val="-2"/>
              </w:rPr>
              <w:t xml:space="preserve"> Method</w:t>
            </w:r>
            <w:r>
              <w:rPr>
                <w:rFonts w:ascii="Arial"/>
                <w:b/>
                <w:spacing w:val="24"/>
              </w:rPr>
              <w:t xml:space="preserve"> </w:t>
            </w:r>
            <w:r>
              <w:rPr>
                <w:rFonts w:ascii="Arial"/>
                <w:b/>
                <w:spacing w:val="-1"/>
              </w:rPr>
              <w:t>of</w:t>
            </w:r>
            <w:r>
              <w:rPr>
                <w:rFonts w:ascii="Arial"/>
                <w:b/>
                <w:spacing w:val="2"/>
              </w:rPr>
              <w:t xml:space="preserve"> </w:t>
            </w:r>
            <w:r>
              <w:rPr>
                <w:rFonts w:ascii="Arial"/>
                <w:b/>
                <w:spacing w:val="-1"/>
              </w:rPr>
              <w:t>Providing</w:t>
            </w:r>
            <w:r>
              <w:rPr>
                <w:rFonts w:ascii="Arial"/>
                <w:b/>
                <w:spacing w:val="-2"/>
              </w:rPr>
              <w:t xml:space="preserve"> </w:t>
            </w:r>
            <w:r>
              <w:rPr>
                <w:rFonts w:ascii="Arial"/>
                <w:b/>
                <w:spacing w:val="-1"/>
              </w:rPr>
              <w:t>Special</w:t>
            </w:r>
            <w:r>
              <w:rPr>
                <w:rFonts w:ascii="Arial"/>
                <w:b/>
                <w:spacing w:val="27"/>
              </w:rPr>
              <w:t xml:space="preserve"> </w:t>
            </w:r>
            <w:r>
              <w:rPr>
                <w:rFonts w:ascii="Arial"/>
                <w:b/>
                <w:spacing w:val="-1"/>
              </w:rPr>
              <w:t>Education</w:t>
            </w:r>
            <w:r>
              <w:rPr>
                <w:rFonts w:ascii="Arial"/>
                <w:b/>
              </w:rPr>
              <w:t xml:space="preserve"> </w:t>
            </w:r>
            <w:r>
              <w:rPr>
                <w:rFonts w:ascii="Arial"/>
                <w:b/>
                <w:spacing w:val="-2"/>
              </w:rPr>
              <w:t>Services</w:t>
            </w:r>
          </w:p>
        </w:tc>
        <w:tc>
          <w:tcPr>
            <w:tcW w:w="2628" w:type="dxa"/>
            <w:tcBorders>
              <w:top w:val="single" w:sz="5" w:space="0" w:color="000000"/>
              <w:left w:val="single" w:sz="5" w:space="0" w:color="000000"/>
              <w:bottom w:val="single" w:sz="5" w:space="0" w:color="000000"/>
              <w:right w:val="single" w:sz="5" w:space="0" w:color="000000"/>
            </w:tcBorders>
          </w:tcPr>
          <w:p w14:paraId="41B9667E" w14:textId="77777777" w:rsidR="00FD41D5" w:rsidRDefault="00FD41D5">
            <w:pPr>
              <w:pStyle w:val="TableParagraph"/>
              <w:rPr>
                <w:rFonts w:ascii="Arial" w:eastAsia="Arial" w:hAnsi="Arial" w:cs="Arial"/>
              </w:rPr>
            </w:pPr>
          </w:p>
          <w:p w14:paraId="009DD7DA" w14:textId="77777777" w:rsidR="00FD41D5" w:rsidRDefault="00FD41D5">
            <w:pPr>
              <w:pStyle w:val="TableParagraph"/>
              <w:spacing w:before="7"/>
              <w:rPr>
                <w:rFonts w:ascii="Arial" w:eastAsia="Arial" w:hAnsi="Arial" w:cs="Arial"/>
                <w:sz w:val="32"/>
                <w:szCs w:val="32"/>
              </w:rPr>
            </w:pPr>
          </w:p>
          <w:p w14:paraId="426E8523" w14:textId="77777777" w:rsidR="00FD41D5" w:rsidRDefault="002B78DE">
            <w:pPr>
              <w:pStyle w:val="TableParagraph"/>
              <w:ind w:left="104"/>
              <w:rPr>
                <w:rFonts w:ascii="Arial" w:eastAsia="Arial" w:hAnsi="Arial" w:cs="Arial"/>
              </w:rPr>
            </w:pPr>
            <w:r>
              <w:rPr>
                <w:rFonts w:ascii="Arial"/>
                <w:b/>
                <w:spacing w:val="-1"/>
              </w:rPr>
              <w:t>Additional Information</w:t>
            </w:r>
          </w:p>
        </w:tc>
      </w:tr>
      <w:tr w:rsidR="00FD41D5" w14:paraId="375C3922" w14:textId="77777777" w:rsidTr="00AA383D">
        <w:trPr>
          <w:trHeight w:hRule="exact" w:val="6749"/>
        </w:trPr>
        <w:tc>
          <w:tcPr>
            <w:tcW w:w="2393" w:type="dxa"/>
            <w:tcBorders>
              <w:top w:val="single" w:sz="5" w:space="0" w:color="000000"/>
              <w:left w:val="single" w:sz="5" w:space="0" w:color="000000"/>
              <w:bottom w:val="single" w:sz="5" w:space="0" w:color="000000"/>
              <w:right w:val="single" w:sz="5" w:space="0" w:color="000000"/>
            </w:tcBorders>
          </w:tcPr>
          <w:p w14:paraId="324CA386" w14:textId="77777777" w:rsidR="00FD41D5" w:rsidRPr="006D3D3C" w:rsidRDefault="00D758E9">
            <w:pPr>
              <w:pStyle w:val="TableParagraph"/>
              <w:spacing w:before="116"/>
              <w:ind w:left="102"/>
              <w:rPr>
                <w:rFonts w:ascii="Arial"/>
                <w:spacing w:val="-1"/>
                <w:sz w:val="18"/>
                <w:szCs w:val="18"/>
              </w:rPr>
            </w:pPr>
            <w:r w:rsidRPr="006D3D3C">
              <w:rPr>
                <w:rFonts w:ascii="Arial"/>
                <w:spacing w:val="-1"/>
                <w:sz w:val="18"/>
                <w:szCs w:val="18"/>
              </w:rPr>
              <w:t>Todd Travis</w:t>
            </w:r>
          </w:p>
          <w:p w14:paraId="07D19DCC" w14:textId="77777777" w:rsidR="00D758E9" w:rsidRDefault="00D758E9">
            <w:pPr>
              <w:pStyle w:val="TableParagraph"/>
              <w:spacing w:before="116"/>
              <w:ind w:left="102"/>
              <w:rPr>
                <w:rFonts w:ascii="Arial"/>
                <w:spacing w:val="-1"/>
              </w:rPr>
            </w:pPr>
          </w:p>
          <w:p w14:paraId="792D47B8" w14:textId="77777777" w:rsidR="00D758E9" w:rsidRDefault="00D758E9">
            <w:pPr>
              <w:pStyle w:val="TableParagraph"/>
              <w:spacing w:before="116"/>
              <w:ind w:left="102"/>
              <w:rPr>
                <w:rFonts w:ascii="Arial" w:eastAsia="Arial" w:hAnsi="Arial" w:cs="Arial"/>
              </w:rPr>
            </w:pPr>
          </w:p>
          <w:p w14:paraId="078A9BA6" w14:textId="77777777" w:rsidR="006D3D3C" w:rsidRDefault="006D3D3C">
            <w:pPr>
              <w:pStyle w:val="TableParagraph"/>
              <w:spacing w:before="116"/>
              <w:ind w:left="102"/>
              <w:rPr>
                <w:rFonts w:ascii="Arial" w:eastAsia="Arial" w:hAnsi="Arial" w:cs="Arial"/>
              </w:rPr>
            </w:pPr>
          </w:p>
          <w:p w14:paraId="59E6B023" w14:textId="77777777" w:rsidR="006D3D3C" w:rsidRDefault="006D3D3C" w:rsidP="006D3D3C">
            <w:pPr>
              <w:pStyle w:val="TableParagraph"/>
              <w:spacing w:before="116"/>
              <w:ind w:left="102"/>
              <w:rPr>
                <w:rFonts w:ascii="Arial"/>
                <w:spacing w:val="-1"/>
                <w:sz w:val="18"/>
                <w:szCs w:val="18"/>
              </w:rPr>
            </w:pPr>
            <w:r>
              <w:rPr>
                <w:rFonts w:ascii="Arial"/>
                <w:spacing w:val="-1"/>
                <w:sz w:val="18"/>
                <w:szCs w:val="18"/>
              </w:rPr>
              <w:t>Wendy Van Batavia</w:t>
            </w:r>
          </w:p>
          <w:p w14:paraId="59E71822" w14:textId="77777777" w:rsidR="006D3D3C" w:rsidRDefault="006D3D3C" w:rsidP="006D3D3C">
            <w:pPr>
              <w:pStyle w:val="TableParagraph"/>
              <w:spacing w:before="116"/>
              <w:ind w:left="102"/>
              <w:rPr>
                <w:rFonts w:ascii="Arial"/>
                <w:spacing w:val="-1"/>
                <w:sz w:val="18"/>
                <w:szCs w:val="18"/>
              </w:rPr>
            </w:pPr>
          </w:p>
          <w:p w14:paraId="230092A9" w14:textId="77777777" w:rsidR="006D3D3C" w:rsidRDefault="006D3D3C" w:rsidP="006D3D3C">
            <w:pPr>
              <w:pStyle w:val="TableParagraph"/>
              <w:spacing w:before="116"/>
              <w:ind w:left="102"/>
              <w:rPr>
                <w:rFonts w:ascii="Arial"/>
                <w:spacing w:val="-1"/>
                <w:sz w:val="18"/>
                <w:szCs w:val="18"/>
              </w:rPr>
            </w:pPr>
            <w:r>
              <w:rPr>
                <w:rFonts w:ascii="Arial"/>
                <w:spacing w:val="-1"/>
                <w:sz w:val="18"/>
                <w:szCs w:val="18"/>
              </w:rPr>
              <w:t>Nicole Hansen</w:t>
            </w:r>
          </w:p>
          <w:p w14:paraId="727548CD" w14:textId="77BB17DD" w:rsidR="006D3D3C" w:rsidRDefault="00AA383D" w:rsidP="006D3D3C">
            <w:pPr>
              <w:pStyle w:val="TableParagraph"/>
              <w:spacing w:before="116"/>
              <w:ind w:left="102"/>
              <w:rPr>
                <w:rFonts w:ascii="Arial"/>
                <w:spacing w:val="-1"/>
                <w:sz w:val="18"/>
                <w:szCs w:val="18"/>
              </w:rPr>
            </w:pPr>
            <w:r>
              <w:rPr>
                <w:rFonts w:ascii="Arial"/>
                <w:spacing w:val="-1"/>
                <w:sz w:val="18"/>
                <w:szCs w:val="18"/>
              </w:rPr>
              <w:t>118 Church Street, Browns Valley, MN 56219</w:t>
            </w:r>
          </w:p>
          <w:p w14:paraId="1E14E382" w14:textId="77777777" w:rsidR="00AA383D" w:rsidRDefault="00AA383D" w:rsidP="006D3D3C">
            <w:pPr>
              <w:pStyle w:val="TableParagraph"/>
              <w:spacing w:before="116"/>
              <w:ind w:left="102"/>
              <w:rPr>
                <w:rFonts w:ascii="Arial"/>
                <w:spacing w:val="-1"/>
                <w:sz w:val="18"/>
                <w:szCs w:val="18"/>
              </w:rPr>
            </w:pPr>
          </w:p>
          <w:p w14:paraId="24A3D0D0" w14:textId="6346E194" w:rsidR="00AA383D" w:rsidRDefault="00AA383D" w:rsidP="006D3D3C">
            <w:pPr>
              <w:pStyle w:val="TableParagraph"/>
              <w:spacing w:before="116"/>
              <w:ind w:left="102"/>
              <w:rPr>
                <w:rFonts w:ascii="Arial"/>
                <w:spacing w:val="-1"/>
                <w:sz w:val="18"/>
                <w:szCs w:val="18"/>
              </w:rPr>
            </w:pPr>
            <w:r>
              <w:rPr>
                <w:rFonts w:ascii="Arial"/>
                <w:spacing w:val="-1"/>
                <w:sz w:val="18"/>
                <w:szCs w:val="18"/>
              </w:rPr>
              <w:t>Amanda Baxter</w:t>
            </w:r>
          </w:p>
          <w:p w14:paraId="51A80917" w14:textId="4ECCD679" w:rsidR="00AA383D" w:rsidRDefault="00AA383D" w:rsidP="006D3D3C">
            <w:pPr>
              <w:pStyle w:val="TableParagraph"/>
              <w:spacing w:before="116"/>
              <w:ind w:left="102"/>
              <w:rPr>
                <w:rFonts w:ascii="Arial"/>
                <w:spacing w:val="-1"/>
                <w:sz w:val="18"/>
                <w:szCs w:val="18"/>
              </w:rPr>
            </w:pPr>
            <w:r>
              <w:rPr>
                <w:rFonts w:ascii="Arial"/>
                <w:spacing w:val="-1"/>
                <w:sz w:val="18"/>
                <w:szCs w:val="18"/>
              </w:rPr>
              <w:t>311 1</w:t>
            </w:r>
            <w:r w:rsidRPr="00AA383D">
              <w:rPr>
                <w:rFonts w:ascii="Arial"/>
                <w:spacing w:val="-1"/>
                <w:sz w:val="18"/>
                <w:szCs w:val="18"/>
                <w:vertAlign w:val="superscript"/>
              </w:rPr>
              <w:t>st</w:t>
            </w:r>
            <w:r>
              <w:rPr>
                <w:rFonts w:ascii="Arial"/>
                <w:spacing w:val="-1"/>
                <w:sz w:val="18"/>
                <w:szCs w:val="18"/>
              </w:rPr>
              <w:t xml:space="preserve"> Street W, </w:t>
            </w:r>
            <w:proofErr w:type="spellStart"/>
            <w:r>
              <w:rPr>
                <w:rFonts w:ascii="Arial"/>
                <w:spacing w:val="-1"/>
                <w:sz w:val="18"/>
                <w:szCs w:val="18"/>
              </w:rPr>
              <w:t>Chokio</w:t>
            </w:r>
            <w:proofErr w:type="spellEnd"/>
            <w:r>
              <w:rPr>
                <w:rFonts w:ascii="Arial"/>
                <w:spacing w:val="-1"/>
                <w:sz w:val="18"/>
                <w:szCs w:val="18"/>
              </w:rPr>
              <w:t xml:space="preserve"> MN 56221</w:t>
            </w:r>
          </w:p>
          <w:p w14:paraId="6CB101FE" w14:textId="77777777" w:rsidR="00AA383D" w:rsidRDefault="00AA383D" w:rsidP="006D3D3C">
            <w:pPr>
              <w:pStyle w:val="TableParagraph"/>
              <w:spacing w:before="116"/>
              <w:ind w:left="102"/>
              <w:rPr>
                <w:rFonts w:ascii="Arial"/>
                <w:spacing w:val="-1"/>
                <w:sz w:val="18"/>
                <w:szCs w:val="18"/>
              </w:rPr>
            </w:pPr>
          </w:p>
          <w:p w14:paraId="51C33585" w14:textId="4D929F98" w:rsidR="00AA383D" w:rsidRDefault="00AA383D" w:rsidP="006D3D3C">
            <w:pPr>
              <w:pStyle w:val="TableParagraph"/>
              <w:spacing w:before="116"/>
              <w:ind w:left="102"/>
              <w:rPr>
                <w:rFonts w:ascii="Arial"/>
                <w:spacing w:val="-1"/>
                <w:sz w:val="18"/>
                <w:szCs w:val="18"/>
              </w:rPr>
            </w:pPr>
            <w:r>
              <w:rPr>
                <w:rFonts w:ascii="Arial"/>
                <w:spacing w:val="-1"/>
                <w:sz w:val="18"/>
                <w:szCs w:val="18"/>
              </w:rPr>
              <w:t>Taryn Hoffman</w:t>
            </w:r>
          </w:p>
          <w:p w14:paraId="0871303F" w14:textId="4C641F73" w:rsidR="00AA383D" w:rsidRDefault="00AA383D" w:rsidP="006D3D3C">
            <w:pPr>
              <w:pStyle w:val="TableParagraph"/>
              <w:spacing w:before="116"/>
              <w:ind w:left="102"/>
              <w:rPr>
                <w:rFonts w:ascii="Arial"/>
                <w:spacing w:val="-1"/>
                <w:sz w:val="18"/>
                <w:szCs w:val="18"/>
              </w:rPr>
            </w:pPr>
            <w:r>
              <w:rPr>
                <w:rFonts w:ascii="Arial"/>
                <w:spacing w:val="-1"/>
                <w:sz w:val="18"/>
                <w:szCs w:val="18"/>
              </w:rPr>
              <w:t>601 1</w:t>
            </w:r>
            <w:r w:rsidRPr="00AA383D">
              <w:rPr>
                <w:rFonts w:ascii="Arial"/>
                <w:spacing w:val="-1"/>
                <w:sz w:val="18"/>
                <w:szCs w:val="18"/>
                <w:vertAlign w:val="superscript"/>
              </w:rPr>
              <w:t>st</w:t>
            </w:r>
            <w:r>
              <w:rPr>
                <w:rFonts w:ascii="Arial"/>
                <w:spacing w:val="-1"/>
                <w:sz w:val="18"/>
                <w:szCs w:val="18"/>
              </w:rPr>
              <w:t xml:space="preserve"> Street, Clinton MN 56225</w:t>
            </w:r>
          </w:p>
          <w:p w14:paraId="58E33162" w14:textId="77777777" w:rsidR="00AA383D" w:rsidRDefault="00AA383D" w:rsidP="006D3D3C">
            <w:pPr>
              <w:pStyle w:val="TableParagraph"/>
              <w:spacing w:before="116"/>
              <w:ind w:left="102"/>
              <w:rPr>
                <w:rFonts w:ascii="Arial"/>
                <w:spacing w:val="-1"/>
                <w:sz w:val="18"/>
                <w:szCs w:val="18"/>
              </w:rPr>
            </w:pPr>
          </w:p>
          <w:p w14:paraId="1EF1BF80" w14:textId="7AC8CE3A" w:rsidR="00AA383D" w:rsidRDefault="00AA383D" w:rsidP="006D3D3C">
            <w:pPr>
              <w:pStyle w:val="TableParagraph"/>
              <w:spacing w:before="116"/>
              <w:ind w:left="102"/>
              <w:rPr>
                <w:rFonts w:ascii="Arial"/>
                <w:spacing w:val="-1"/>
                <w:sz w:val="18"/>
                <w:szCs w:val="18"/>
              </w:rPr>
            </w:pPr>
            <w:r>
              <w:rPr>
                <w:rFonts w:ascii="Arial"/>
                <w:spacing w:val="-1"/>
                <w:sz w:val="18"/>
                <w:szCs w:val="18"/>
              </w:rPr>
              <w:t>Kayla Rinkenberger</w:t>
            </w:r>
          </w:p>
          <w:p w14:paraId="00668391" w14:textId="5C6C4DC4" w:rsidR="00AA383D" w:rsidRDefault="00AA383D" w:rsidP="006D3D3C">
            <w:pPr>
              <w:pStyle w:val="TableParagraph"/>
              <w:spacing w:before="116"/>
              <w:ind w:left="102"/>
              <w:rPr>
                <w:rFonts w:ascii="Arial"/>
                <w:spacing w:val="-1"/>
                <w:sz w:val="18"/>
                <w:szCs w:val="18"/>
              </w:rPr>
            </w:pPr>
            <w:r>
              <w:rPr>
                <w:rFonts w:ascii="Arial"/>
                <w:spacing w:val="-1"/>
                <w:sz w:val="18"/>
                <w:szCs w:val="18"/>
              </w:rPr>
              <w:t>371 Hancock Ave, Hancock MN 56244</w:t>
            </w:r>
          </w:p>
          <w:p w14:paraId="19CF65A9" w14:textId="5D8EB600" w:rsidR="006D3D3C" w:rsidRPr="006D3D3C" w:rsidRDefault="006D3D3C" w:rsidP="006D3D3C">
            <w:pPr>
              <w:pStyle w:val="TableParagraph"/>
              <w:spacing w:before="116"/>
              <w:ind w:left="102"/>
              <w:rPr>
                <w:rFonts w:ascii="Arial"/>
                <w:spacing w:val="-1"/>
                <w:sz w:val="18"/>
                <w:szCs w:val="18"/>
              </w:rPr>
            </w:pPr>
          </w:p>
        </w:tc>
        <w:tc>
          <w:tcPr>
            <w:tcW w:w="2746" w:type="dxa"/>
            <w:tcBorders>
              <w:top w:val="single" w:sz="5" w:space="0" w:color="000000"/>
              <w:left w:val="single" w:sz="5" w:space="0" w:color="000000"/>
              <w:bottom w:val="single" w:sz="5" w:space="0" w:color="000000"/>
              <w:right w:val="single" w:sz="5" w:space="0" w:color="000000"/>
            </w:tcBorders>
          </w:tcPr>
          <w:p w14:paraId="43F54E95" w14:textId="46C3C692" w:rsidR="006D3D3C" w:rsidRPr="006D3D3C" w:rsidRDefault="006D3D3C">
            <w:pPr>
              <w:pStyle w:val="TableParagraph"/>
              <w:spacing w:before="116"/>
              <w:ind w:left="102"/>
              <w:rPr>
                <w:rFonts w:ascii="Arial"/>
                <w:spacing w:val="-1"/>
                <w:sz w:val="18"/>
                <w:szCs w:val="18"/>
              </w:rPr>
            </w:pPr>
            <w:r w:rsidRPr="006D3D3C">
              <w:rPr>
                <w:rFonts w:ascii="Arial"/>
                <w:spacing w:val="-1"/>
                <w:sz w:val="18"/>
                <w:szCs w:val="18"/>
              </w:rPr>
              <w:t>203 S Columbia Ave, Morris, MN 56308</w:t>
            </w:r>
          </w:p>
          <w:p w14:paraId="7FE85C5C" w14:textId="218D474E" w:rsidR="00FD41D5" w:rsidRPr="006D3D3C" w:rsidRDefault="006D3D3C">
            <w:pPr>
              <w:pStyle w:val="TableParagraph"/>
              <w:spacing w:before="116"/>
              <w:ind w:left="102"/>
              <w:rPr>
                <w:rFonts w:ascii="Arial"/>
                <w:spacing w:val="-1"/>
                <w:sz w:val="18"/>
                <w:szCs w:val="18"/>
              </w:rPr>
            </w:pPr>
            <w:r w:rsidRPr="006D3D3C">
              <w:rPr>
                <w:rFonts w:ascii="Arial"/>
                <w:spacing w:val="-1"/>
                <w:sz w:val="18"/>
                <w:szCs w:val="18"/>
              </w:rPr>
              <w:t>320-585-2240</w:t>
            </w:r>
          </w:p>
          <w:p w14:paraId="1E332E9D" w14:textId="37342337" w:rsidR="006D3D3C" w:rsidRPr="006D3D3C" w:rsidRDefault="006D3D3C">
            <w:pPr>
              <w:pStyle w:val="TableParagraph"/>
              <w:spacing w:before="116"/>
              <w:ind w:left="102"/>
              <w:rPr>
                <w:rFonts w:ascii="Arial"/>
                <w:spacing w:val="-1"/>
                <w:sz w:val="18"/>
                <w:szCs w:val="18"/>
              </w:rPr>
            </w:pPr>
            <w:hyperlink r:id="rId9" w:history="1">
              <w:r w:rsidRPr="006D3D3C">
                <w:rPr>
                  <w:rStyle w:val="Hyperlink"/>
                  <w:rFonts w:ascii="Arial"/>
                  <w:spacing w:val="-1"/>
                  <w:sz w:val="18"/>
                  <w:szCs w:val="18"/>
                </w:rPr>
                <w:t>ttravis@morris.k12.mn.us</w:t>
              </w:r>
            </w:hyperlink>
          </w:p>
          <w:p w14:paraId="730BC467" w14:textId="77777777" w:rsidR="006D3D3C" w:rsidRDefault="006D3D3C">
            <w:pPr>
              <w:pStyle w:val="TableParagraph"/>
              <w:spacing w:before="116"/>
              <w:ind w:left="102"/>
              <w:rPr>
                <w:rFonts w:ascii="Arial" w:eastAsia="Arial" w:hAnsi="Arial" w:cs="Arial"/>
                <w:sz w:val="18"/>
                <w:szCs w:val="18"/>
              </w:rPr>
            </w:pPr>
          </w:p>
          <w:p w14:paraId="73DD34BD" w14:textId="02CD43EB" w:rsidR="006D3D3C" w:rsidRDefault="006D3D3C">
            <w:pPr>
              <w:pStyle w:val="TableParagraph"/>
              <w:spacing w:before="116"/>
              <w:ind w:left="102"/>
              <w:rPr>
                <w:rFonts w:ascii="Arial" w:eastAsia="Arial" w:hAnsi="Arial" w:cs="Arial"/>
                <w:sz w:val="18"/>
                <w:szCs w:val="18"/>
              </w:rPr>
            </w:pPr>
            <w:r>
              <w:rPr>
                <w:rFonts w:ascii="Arial" w:eastAsia="Arial" w:hAnsi="Arial" w:cs="Arial"/>
                <w:sz w:val="18"/>
                <w:szCs w:val="18"/>
              </w:rPr>
              <w:t xml:space="preserve">320-585-2243/ </w:t>
            </w:r>
            <w:hyperlink r:id="rId10" w:history="1">
              <w:r w:rsidRPr="00EE3E04">
                <w:rPr>
                  <w:rStyle w:val="Hyperlink"/>
                  <w:rFonts w:ascii="Arial" w:eastAsia="Arial" w:hAnsi="Arial" w:cs="Arial"/>
                  <w:sz w:val="18"/>
                  <w:szCs w:val="18"/>
                </w:rPr>
                <w:t>wvanbata@morris.k12.mn.us</w:t>
              </w:r>
            </w:hyperlink>
          </w:p>
          <w:p w14:paraId="6498CA4D" w14:textId="3AC7A01D" w:rsidR="006D3D3C" w:rsidRDefault="006D3D3C">
            <w:pPr>
              <w:pStyle w:val="TableParagraph"/>
              <w:spacing w:before="116"/>
              <w:ind w:left="102"/>
              <w:rPr>
                <w:rFonts w:ascii="Arial" w:eastAsia="Arial" w:hAnsi="Arial" w:cs="Arial"/>
                <w:sz w:val="18"/>
                <w:szCs w:val="18"/>
              </w:rPr>
            </w:pPr>
            <w:r>
              <w:rPr>
                <w:rFonts w:ascii="Arial" w:eastAsia="Arial" w:hAnsi="Arial" w:cs="Arial"/>
                <w:sz w:val="18"/>
                <w:szCs w:val="18"/>
              </w:rPr>
              <w:t xml:space="preserve">320-695-2103/ </w:t>
            </w:r>
            <w:hyperlink r:id="rId11" w:history="1">
              <w:r w:rsidRPr="00EE3E04">
                <w:rPr>
                  <w:rStyle w:val="Hyperlink"/>
                  <w:rFonts w:ascii="Arial" w:eastAsia="Arial" w:hAnsi="Arial" w:cs="Arial"/>
                  <w:sz w:val="18"/>
                  <w:szCs w:val="18"/>
                </w:rPr>
                <w:t>nhansen@brownsvalley.k12.mn.us</w:t>
              </w:r>
            </w:hyperlink>
          </w:p>
          <w:p w14:paraId="52EAC87C" w14:textId="77777777" w:rsidR="006D3D3C" w:rsidRDefault="006D3D3C">
            <w:pPr>
              <w:pStyle w:val="TableParagraph"/>
              <w:spacing w:before="116"/>
              <w:ind w:left="102"/>
              <w:rPr>
                <w:rFonts w:ascii="Arial" w:eastAsia="Arial" w:hAnsi="Arial" w:cs="Arial"/>
                <w:sz w:val="18"/>
                <w:szCs w:val="18"/>
              </w:rPr>
            </w:pPr>
          </w:p>
          <w:p w14:paraId="1733D58C" w14:textId="77777777" w:rsidR="00AA383D" w:rsidRDefault="00AA383D" w:rsidP="00AA383D">
            <w:pPr>
              <w:pStyle w:val="TableParagraph"/>
              <w:spacing w:before="116"/>
              <w:rPr>
                <w:rFonts w:ascii="Arial" w:eastAsia="Arial" w:hAnsi="Arial" w:cs="Arial"/>
                <w:sz w:val="18"/>
                <w:szCs w:val="18"/>
              </w:rPr>
            </w:pPr>
          </w:p>
          <w:p w14:paraId="48BA502E" w14:textId="5CC40BEC" w:rsidR="00AA383D" w:rsidRDefault="00AA383D" w:rsidP="00AA383D">
            <w:pPr>
              <w:pStyle w:val="TableParagraph"/>
              <w:spacing w:before="116"/>
              <w:rPr>
                <w:rFonts w:ascii="Arial" w:eastAsia="Arial" w:hAnsi="Arial" w:cs="Arial"/>
                <w:sz w:val="18"/>
                <w:szCs w:val="18"/>
              </w:rPr>
            </w:pPr>
            <w:r>
              <w:rPr>
                <w:rFonts w:ascii="Arial" w:eastAsia="Arial" w:hAnsi="Arial" w:cs="Arial"/>
                <w:sz w:val="18"/>
                <w:szCs w:val="18"/>
              </w:rPr>
              <w:t xml:space="preserve">  320-324-7131</w:t>
            </w:r>
          </w:p>
          <w:p w14:paraId="739B2C76" w14:textId="2DDAE515" w:rsidR="00AA383D" w:rsidRDefault="00AA383D">
            <w:pPr>
              <w:pStyle w:val="TableParagraph"/>
              <w:spacing w:before="116"/>
              <w:ind w:left="102"/>
              <w:rPr>
                <w:rFonts w:ascii="Arial" w:eastAsia="Arial" w:hAnsi="Arial" w:cs="Arial"/>
                <w:sz w:val="18"/>
                <w:szCs w:val="18"/>
              </w:rPr>
            </w:pPr>
            <w:hyperlink r:id="rId12" w:history="1">
              <w:r w:rsidRPr="00EE3E04">
                <w:rPr>
                  <w:rStyle w:val="Hyperlink"/>
                  <w:rFonts w:ascii="Arial" w:eastAsia="Arial" w:hAnsi="Arial" w:cs="Arial"/>
                  <w:sz w:val="18"/>
                  <w:szCs w:val="18"/>
                </w:rPr>
                <w:t>abaxter@chokioalberta.k12.mn.us</w:t>
              </w:r>
            </w:hyperlink>
          </w:p>
          <w:p w14:paraId="7C6BF07D" w14:textId="77777777" w:rsidR="00AA383D" w:rsidRDefault="00AA383D">
            <w:pPr>
              <w:pStyle w:val="TableParagraph"/>
              <w:spacing w:before="116"/>
              <w:ind w:left="102"/>
              <w:rPr>
                <w:rFonts w:ascii="Arial" w:eastAsia="Arial" w:hAnsi="Arial" w:cs="Arial"/>
                <w:sz w:val="18"/>
                <w:szCs w:val="18"/>
              </w:rPr>
            </w:pPr>
          </w:p>
          <w:p w14:paraId="3D274FA9" w14:textId="77777777" w:rsidR="00AA383D" w:rsidRDefault="00AA383D">
            <w:pPr>
              <w:pStyle w:val="TableParagraph"/>
              <w:spacing w:before="116"/>
              <w:ind w:left="102"/>
              <w:rPr>
                <w:rFonts w:ascii="Arial" w:eastAsia="Arial" w:hAnsi="Arial" w:cs="Arial"/>
                <w:sz w:val="18"/>
                <w:szCs w:val="18"/>
              </w:rPr>
            </w:pPr>
            <w:r>
              <w:rPr>
                <w:rFonts w:ascii="Arial" w:eastAsia="Arial" w:hAnsi="Arial" w:cs="Arial"/>
                <w:sz w:val="18"/>
                <w:szCs w:val="18"/>
              </w:rPr>
              <w:t>320-325-5282</w:t>
            </w:r>
          </w:p>
          <w:p w14:paraId="37F32216" w14:textId="1C0E7F06" w:rsidR="00AA383D" w:rsidRDefault="00AA383D">
            <w:pPr>
              <w:pStyle w:val="TableParagraph"/>
              <w:spacing w:before="116"/>
              <w:ind w:left="102"/>
              <w:rPr>
                <w:rFonts w:ascii="Arial" w:eastAsia="Arial" w:hAnsi="Arial" w:cs="Arial"/>
                <w:sz w:val="18"/>
                <w:szCs w:val="18"/>
              </w:rPr>
            </w:pPr>
            <w:hyperlink r:id="rId13" w:history="1">
              <w:r w:rsidRPr="00EE3E04">
                <w:rPr>
                  <w:rStyle w:val="Hyperlink"/>
                  <w:rFonts w:ascii="Arial" w:eastAsia="Arial" w:hAnsi="Arial" w:cs="Arial"/>
                  <w:sz w:val="18"/>
                  <w:szCs w:val="18"/>
                </w:rPr>
                <w:t>thoffman@graceville.k12.mn.us</w:t>
              </w:r>
            </w:hyperlink>
          </w:p>
          <w:p w14:paraId="74BCB37A" w14:textId="77777777" w:rsidR="00AA383D" w:rsidRDefault="00AA383D">
            <w:pPr>
              <w:pStyle w:val="TableParagraph"/>
              <w:spacing w:before="116"/>
              <w:ind w:left="102"/>
              <w:rPr>
                <w:rFonts w:ascii="Arial" w:eastAsia="Arial" w:hAnsi="Arial" w:cs="Arial"/>
                <w:sz w:val="18"/>
                <w:szCs w:val="18"/>
              </w:rPr>
            </w:pPr>
          </w:p>
          <w:p w14:paraId="23977697" w14:textId="77777777" w:rsidR="00AA383D" w:rsidRDefault="00AA383D" w:rsidP="00AA383D">
            <w:pPr>
              <w:pStyle w:val="TableParagraph"/>
              <w:spacing w:before="116"/>
              <w:rPr>
                <w:rFonts w:ascii="Arial" w:eastAsia="Arial" w:hAnsi="Arial" w:cs="Arial"/>
                <w:sz w:val="18"/>
                <w:szCs w:val="18"/>
              </w:rPr>
            </w:pPr>
            <w:r>
              <w:rPr>
                <w:rFonts w:ascii="Arial" w:eastAsia="Arial" w:hAnsi="Arial" w:cs="Arial"/>
                <w:sz w:val="18"/>
                <w:szCs w:val="18"/>
              </w:rPr>
              <w:t xml:space="preserve">  320-392-5621</w:t>
            </w:r>
          </w:p>
          <w:p w14:paraId="447BB732" w14:textId="2F791D38" w:rsidR="00AA383D" w:rsidRPr="006D3D3C" w:rsidRDefault="00AA383D" w:rsidP="00AA383D">
            <w:pPr>
              <w:pStyle w:val="TableParagraph"/>
              <w:spacing w:before="116"/>
              <w:rPr>
                <w:rFonts w:ascii="Arial" w:eastAsia="Arial" w:hAnsi="Arial" w:cs="Arial"/>
                <w:sz w:val="18"/>
                <w:szCs w:val="18"/>
              </w:rPr>
            </w:pPr>
            <w:r>
              <w:rPr>
                <w:rFonts w:ascii="Arial" w:eastAsia="Arial" w:hAnsi="Arial" w:cs="Arial"/>
                <w:sz w:val="18"/>
                <w:szCs w:val="18"/>
              </w:rPr>
              <w:t>kayla.rinkenberger@hancockisd768.org</w:t>
            </w:r>
          </w:p>
        </w:tc>
        <w:tc>
          <w:tcPr>
            <w:tcW w:w="2835" w:type="dxa"/>
            <w:tcBorders>
              <w:top w:val="single" w:sz="5" w:space="0" w:color="000000"/>
              <w:left w:val="single" w:sz="5" w:space="0" w:color="000000"/>
              <w:bottom w:val="single" w:sz="5" w:space="0" w:color="000000"/>
              <w:right w:val="single" w:sz="5" w:space="0" w:color="000000"/>
            </w:tcBorders>
          </w:tcPr>
          <w:p w14:paraId="592FD8D9" w14:textId="0EC2B9B3" w:rsidR="00FD41D5" w:rsidRDefault="001D3242">
            <w:pPr>
              <w:pStyle w:val="TableParagraph"/>
              <w:spacing w:before="116"/>
              <w:ind w:left="102"/>
              <w:rPr>
                <w:rFonts w:ascii="Arial" w:eastAsia="Arial" w:hAnsi="Arial" w:cs="Arial"/>
              </w:rPr>
            </w:pPr>
            <w:r>
              <w:rPr>
                <w:rFonts w:ascii="Arial"/>
                <w:spacing w:val="-1"/>
              </w:rPr>
              <w:t>The process is similar in each school district within the MSEC.  A child study/R</w:t>
            </w:r>
            <w:r w:rsidR="003B64A7">
              <w:rPr>
                <w:rFonts w:ascii="Arial"/>
                <w:spacing w:val="-1"/>
              </w:rPr>
              <w:t>T</w:t>
            </w:r>
            <w:r>
              <w:rPr>
                <w:rFonts w:ascii="Arial"/>
                <w:spacing w:val="-1"/>
              </w:rPr>
              <w:t xml:space="preserve">I team convenes to review staff/parent concerns.  Specific concerns are </w:t>
            </w:r>
            <w:r w:rsidR="003B64A7">
              <w:rPr>
                <w:rFonts w:ascii="Arial"/>
                <w:spacing w:val="-1"/>
              </w:rPr>
              <w:t>identified;</w:t>
            </w:r>
            <w:r>
              <w:rPr>
                <w:rFonts w:ascii="Arial"/>
                <w:spacing w:val="-1"/>
              </w:rPr>
              <w:t xml:space="preserve"> interventions are planned and reviewed for data driven decisions.  If ineffective or a parent requests evaluation, an evaluation plan is created based upon identified needs. The team determines who will proceed to evaluation or who needs additional intervention.</w:t>
            </w:r>
          </w:p>
        </w:tc>
        <w:tc>
          <w:tcPr>
            <w:tcW w:w="2628" w:type="dxa"/>
            <w:tcBorders>
              <w:top w:val="single" w:sz="5" w:space="0" w:color="000000"/>
              <w:left w:val="single" w:sz="5" w:space="0" w:color="000000"/>
              <w:bottom w:val="single" w:sz="5" w:space="0" w:color="000000"/>
              <w:right w:val="single" w:sz="5" w:space="0" w:color="000000"/>
            </w:tcBorders>
          </w:tcPr>
          <w:p w14:paraId="1B9ED4F3" w14:textId="54693554" w:rsidR="00FD41D5" w:rsidRDefault="001D3242" w:rsidP="001D3242">
            <w:pPr>
              <w:pStyle w:val="TableParagraph"/>
              <w:spacing w:before="116"/>
              <w:rPr>
                <w:rFonts w:ascii="Arial" w:eastAsia="Arial" w:hAnsi="Arial" w:cs="Arial"/>
              </w:rPr>
            </w:pPr>
            <w:r>
              <w:rPr>
                <w:rFonts w:ascii="Arial"/>
                <w:spacing w:val="-1"/>
              </w:rPr>
              <w:t xml:space="preserve">  Due to the size of MSEC member districts, the Assistant Director or Director may be invited to participate in Child Study/R</w:t>
            </w:r>
            <w:r w:rsidR="003B64A7">
              <w:rPr>
                <w:rFonts w:ascii="Arial"/>
                <w:spacing w:val="-1"/>
              </w:rPr>
              <w:t>T</w:t>
            </w:r>
            <w:r>
              <w:rPr>
                <w:rFonts w:ascii="Arial"/>
                <w:spacing w:val="-1"/>
              </w:rPr>
              <w:t xml:space="preserve">I team meetings for a variety of reasons, including assistance with behavior and mental health concerns, academic interventions, discussion related to ASD or other low incidence concerns.  The MSEC Reading Specialist </w:t>
            </w:r>
            <w:r w:rsidR="00471B54">
              <w:rPr>
                <w:rFonts w:ascii="Arial"/>
                <w:spacing w:val="-1"/>
              </w:rPr>
              <w:t xml:space="preserve">is frequently involved from intervention, to data collection.  Other individuals are included from the MSEC such as school </w:t>
            </w:r>
            <w:r w:rsidR="003B64A7">
              <w:rPr>
                <w:rFonts w:ascii="Arial"/>
                <w:spacing w:val="-1"/>
              </w:rPr>
              <w:t>psychologists</w:t>
            </w:r>
            <w:r w:rsidR="00471B54">
              <w:rPr>
                <w:rFonts w:ascii="Arial"/>
                <w:spacing w:val="-1"/>
              </w:rPr>
              <w:t>.</w:t>
            </w:r>
          </w:p>
        </w:tc>
      </w:tr>
      <w:tr w:rsidR="00D758E9" w14:paraId="503F222F" w14:textId="77777777" w:rsidTr="001D3242">
        <w:trPr>
          <w:trHeight w:hRule="exact" w:val="4517"/>
        </w:trPr>
        <w:tc>
          <w:tcPr>
            <w:tcW w:w="2393" w:type="dxa"/>
            <w:tcBorders>
              <w:top w:val="single" w:sz="5" w:space="0" w:color="000000"/>
              <w:left w:val="single" w:sz="5" w:space="0" w:color="000000"/>
              <w:bottom w:val="single" w:sz="5" w:space="0" w:color="000000"/>
              <w:right w:val="single" w:sz="5" w:space="0" w:color="000000"/>
            </w:tcBorders>
          </w:tcPr>
          <w:p w14:paraId="542FA91E" w14:textId="77777777" w:rsidR="00D758E9" w:rsidRDefault="00AA383D">
            <w:pPr>
              <w:pStyle w:val="TableParagraph"/>
              <w:spacing w:before="116"/>
              <w:ind w:left="102"/>
              <w:rPr>
                <w:rFonts w:ascii="Arial"/>
                <w:spacing w:val="-1"/>
                <w:sz w:val="18"/>
                <w:szCs w:val="18"/>
              </w:rPr>
            </w:pPr>
            <w:r>
              <w:rPr>
                <w:rFonts w:ascii="Arial"/>
                <w:spacing w:val="-1"/>
                <w:sz w:val="18"/>
                <w:szCs w:val="18"/>
              </w:rPr>
              <w:lastRenderedPageBreak/>
              <w:t>Jordan Boldt</w:t>
            </w:r>
          </w:p>
          <w:p w14:paraId="1389B8B9" w14:textId="77777777" w:rsidR="00AA383D" w:rsidRDefault="00AA383D">
            <w:pPr>
              <w:pStyle w:val="TableParagraph"/>
              <w:spacing w:before="116"/>
              <w:ind w:left="102"/>
              <w:rPr>
                <w:rFonts w:ascii="Arial"/>
                <w:spacing w:val="-1"/>
                <w:sz w:val="18"/>
                <w:szCs w:val="18"/>
              </w:rPr>
            </w:pPr>
            <w:r>
              <w:rPr>
                <w:rFonts w:ascii="Arial"/>
                <w:spacing w:val="-1"/>
                <w:sz w:val="18"/>
                <w:szCs w:val="18"/>
              </w:rPr>
              <w:t>504 Lois Ave, Herman MN 56248</w:t>
            </w:r>
          </w:p>
          <w:p w14:paraId="435F3030" w14:textId="77777777" w:rsidR="001D3242" w:rsidRDefault="001D3242">
            <w:pPr>
              <w:pStyle w:val="TableParagraph"/>
              <w:spacing w:before="116"/>
              <w:ind w:left="102"/>
              <w:rPr>
                <w:rFonts w:ascii="Arial"/>
                <w:spacing w:val="-1"/>
                <w:sz w:val="18"/>
                <w:szCs w:val="18"/>
              </w:rPr>
            </w:pPr>
          </w:p>
          <w:p w14:paraId="42EDDF22" w14:textId="77777777" w:rsidR="001D3242" w:rsidRDefault="001D3242">
            <w:pPr>
              <w:pStyle w:val="TableParagraph"/>
              <w:spacing w:before="116"/>
              <w:ind w:left="102"/>
              <w:rPr>
                <w:rFonts w:ascii="Arial"/>
                <w:spacing w:val="-1"/>
                <w:sz w:val="18"/>
                <w:szCs w:val="18"/>
              </w:rPr>
            </w:pPr>
            <w:r>
              <w:rPr>
                <w:rFonts w:ascii="Arial"/>
                <w:spacing w:val="-1"/>
                <w:sz w:val="18"/>
                <w:szCs w:val="18"/>
              </w:rPr>
              <w:t>Heather Schneider</w:t>
            </w:r>
          </w:p>
          <w:p w14:paraId="211042FF" w14:textId="77777777" w:rsidR="001D3242" w:rsidRDefault="001D3242">
            <w:pPr>
              <w:pStyle w:val="TableParagraph"/>
              <w:spacing w:before="116"/>
              <w:ind w:left="102"/>
              <w:rPr>
                <w:rFonts w:ascii="Arial"/>
                <w:spacing w:val="-1"/>
                <w:sz w:val="18"/>
                <w:szCs w:val="18"/>
              </w:rPr>
            </w:pPr>
            <w:r>
              <w:rPr>
                <w:rFonts w:ascii="Arial"/>
                <w:spacing w:val="-1"/>
                <w:sz w:val="18"/>
                <w:szCs w:val="18"/>
              </w:rPr>
              <w:t>201 Columbia Ave, Morris MN 56267</w:t>
            </w:r>
          </w:p>
          <w:p w14:paraId="439B523C" w14:textId="77777777" w:rsidR="001D3242" w:rsidRDefault="001D3242">
            <w:pPr>
              <w:pStyle w:val="TableParagraph"/>
              <w:spacing w:before="116"/>
              <w:ind w:left="102"/>
              <w:rPr>
                <w:rFonts w:ascii="Arial"/>
                <w:spacing w:val="-1"/>
                <w:sz w:val="18"/>
                <w:szCs w:val="18"/>
              </w:rPr>
            </w:pPr>
          </w:p>
          <w:p w14:paraId="041DA1D7" w14:textId="77777777" w:rsidR="001D3242" w:rsidRDefault="001D3242">
            <w:pPr>
              <w:pStyle w:val="TableParagraph"/>
              <w:spacing w:before="116"/>
              <w:ind w:left="102"/>
              <w:rPr>
                <w:rFonts w:ascii="Arial"/>
                <w:spacing w:val="-1"/>
                <w:sz w:val="18"/>
                <w:szCs w:val="18"/>
              </w:rPr>
            </w:pPr>
            <w:r>
              <w:rPr>
                <w:rFonts w:ascii="Arial"/>
                <w:spacing w:val="-1"/>
                <w:sz w:val="18"/>
                <w:szCs w:val="18"/>
              </w:rPr>
              <w:t xml:space="preserve">Kate </w:t>
            </w:r>
            <w:proofErr w:type="spellStart"/>
            <w:r>
              <w:rPr>
                <w:rFonts w:ascii="Arial"/>
                <w:spacing w:val="-1"/>
                <w:sz w:val="18"/>
                <w:szCs w:val="18"/>
              </w:rPr>
              <w:t>Drinkwitz</w:t>
            </w:r>
            <w:proofErr w:type="spellEnd"/>
          </w:p>
          <w:p w14:paraId="4035A35B" w14:textId="77777777" w:rsidR="001D3242" w:rsidRDefault="001D3242" w:rsidP="001D3242">
            <w:pPr>
              <w:pStyle w:val="TableParagraph"/>
              <w:spacing w:before="116"/>
              <w:ind w:left="102"/>
              <w:rPr>
                <w:rFonts w:ascii="Arial"/>
                <w:spacing w:val="-1"/>
                <w:sz w:val="18"/>
                <w:szCs w:val="18"/>
              </w:rPr>
            </w:pPr>
            <w:r>
              <w:rPr>
                <w:rFonts w:ascii="Arial"/>
                <w:spacing w:val="-1"/>
                <w:sz w:val="18"/>
                <w:szCs w:val="18"/>
              </w:rPr>
              <w:t>710 4</w:t>
            </w:r>
            <w:r w:rsidRPr="001D3242">
              <w:rPr>
                <w:rFonts w:ascii="Arial"/>
                <w:spacing w:val="-1"/>
                <w:sz w:val="18"/>
                <w:szCs w:val="18"/>
                <w:vertAlign w:val="superscript"/>
              </w:rPr>
              <w:t>th</w:t>
            </w:r>
            <w:r>
              <w:rPr>
                <w:rFonts w:ascii="Arial"/>
                <w:spacing w:val="-1"/>
                <w:sz w:val="18"/>
                <w:szCs w:val="18"/>
              </w:rPr>
              <w:t xml:space="preserve"> Ave N, Wheaton MN 56296</w:t>
            </w:r>
          </w:p>
          <w:p w14:paraId="04D51745" w14:textId="77777777" w:rsidR="001D3242" w:rsidRDefault="001D3242" w:rsidP="001D3242">
            <w:pPr>
              <w:pStyle w:val="TableParagraph"/>
              <w:spacing w:before="116"/>
              <w:ind w:left="102"/>
              <w:rPr>
                <w:rFonts w:ascii="Arial"/>
                <w:spacing w:val="-1"/>
                <w:sz w:val="18"/>
                <w:szCs w:val="18"/>
              </w:rPr>
            </w:pPr>
          </w:p>
          <w:p w14:paraId="6AA850BF" w14:textId="258B11AC" w:rsidR="001D3242" w:rsidRDefault="001D3242" w:rsidP="001D3242">
            <w:pPr>
              <w:pStyle w:val="TableParagraph"/>
              <w:spacing w:before="116"/>
              <w:ind w:left="102"/>
              <w:rPr>
                <w:rFonts w:ascii="Arial"/>
                <w:spacing w:val="-1"/>
                <w:sz w:val="18"/>
                <w:szCs w:val="18"/>
              </w:rPr>
            </w:pPr>
            <w:r>
              <w:rPr>
                <w:rFonts w:ascii="Arial"/>
                <w:spacing w:val="-1"/>
                <w:sz w:val="18"/>
                <w:szCs w:val="18"/>
              </w:rPr>
              <w:t>Claire Van Blarcom</w:t>
            </w:r>
          </w:p>
          <w:p w14:paraId="06D88F43" w14:textId="3BF013D0" w:rsidR="001D3242" w:rsidRDefault="001D3242" w:rsidP="001D3242">
            <w:pPr>
              <w:pStyle w:val="TableParagraph"/>
              <w:spacing w:before="116"/>
              <w:ind w:left="102"/>
              <w:rPr>
                <w:rFonts w:ascii="Arial"/>
                <w:spacing w:val="-1"/>
                <w:sz w:val="18"/>
                <w:szCs w:val="18"/>
              </w:rPr>
            </w:pPr>
            <w:r>
              <w:rPr>
                <w:rFonts w:ascii="Arial"/>
                <w:spacing w:val="-1"/>
                <w:sz w:val="18"/>
                <w:szCs w:val="18"/>
              </w:rPr>
              <w:t xml:space="preserve">301 </w:t>
            </w:r>
            <w:proofErr w:type="spellStart"/>
            <w:r>
              <w:rPr>
                <w:rFonts w:ascii="Arial"/>
                <w:spacing w:val="-1"/>
                <w:sz w:val="18"/>
                <w:szCs w:val="18"/>
              </w:rPr>
              <w:t>Cty</w:t>
            </w:r>
            <w:proofErr w:type="spellEnd"/>
            <w:r>
              <w:rPr>
                <w:rFonts w:ascii="Arial"/>
                <w:spacing w:val="-1"/>
                <w:sz w:val="18"/>
                <w:szCs w:val="18"/>
              </w:rPr>
              <w:t xml:space="preserve"> Rd 2, Barrett MN 56311</w:t>
            </w:r>
          </w:p>
          <w:p w14:paraId="287F72F2" w14:textId="5322AEAC" w:rsidR="001D3242" w:rsidRPr="00AA383D" w:rsidRDefault="001D3242" w:rsidP="001D3242">
            <w:pPr>
              <w:pStyle w:val="TableParagraph"/>
              <w:spacing w:before="116"/>
              <w:ind w:left="102"/>
              <w:rPr>
                <w:rFonts w:ascii="Arial"/>
                <w:spacing w:val="-1"/>
                <w:sz w:val="18"/>
                <w:szCs w:val="18"/>
              </w:rPr>
            </w:pPr>
          </w:p>
        </w:tc>
        <w:tc>
          <w:tcPr>
            <w:tcW w:w="2746" w:type="dxa"/>
            <w:tcBorders>
              <w:top w:val="single" w:sz="5" w:space="0" w:color="000000"/>
              <w:left w:val="single" w:sz="5" w:space="0" w:color="000000"/>
              <w:bottom w:val="single" w:sz="5" w:space="0" w:color="000000"/>
              <w:right w:val="single" w:sz="5" w:space="0" w:color="000000"/>
            </w:tcBorders>
          </w:tcPr>
          <w:p w14:paraId="3BACCC05" w14:textId="77777777" w:rsidR="00D758E9" w:rsidRDefault="00AA383D" w:rsidP="006D3D3C">
            <w:pPr>
              <w:pStyle w:val="TableParagraph"/>
              <w:spacing w:before="116"/>
              <w:ind w:left="102"/>
              <w:rPr>
                <w:rFonts w:ascii="Arial"/>
                <w:spacing w:val="-1"/>
                <w:sz w:val="18"/>
                <w:szCs w:val="18"/>
              </w:rPr>
            </w:pPr>
            <w:r w:rsidRPr="00AA383D">
              <w:rPr>
                <w:rFonts w:ascii="Arial"/>
                <w:spacing w:val="-1"/>
                <w:sz w:val="18"/>
                <w:szCs w:val="18"/>
              </w:rPr>
              <w:t>320-677-2291</w:t>
            </w:r>
          </w:p>
          <w:p w14:paraId="04F42267" w14:textId="06491056" w:rsidR="00AA383D" w:rsidRDefault="001D3242" w:rsidP="006D3D3C">
            <w:pPr>
              <w:pStyle w:val="TableParagraph"/>
              <w:spacing w:before="116"/>
              <w:ind w:left="102"/>
              <w:rPr>
                <w:rFonts w:ascii="Arial"/>
                <w:spacing w:val="-1"/>
                <w:sz w:val="18"/>
                <w:szCs w:val="18"/>
              </w:rPr>
            </w:pPr>
            <w:hyperlink r:id="rId14" w:history="1">
              <w:r w:rsidRPr="00EE3E04">
                <w:rPr>
                  <w:rStyle w:val="Hyperlink"/>
                  <w:rFonts w:ascii="Arial"/>
                  <w:spacing w:val="-1"/>
                  <w:sz w:val="18"/>
                  <w:szCs w:val="18"/>
                </w:rPr>
                <w:t>jboldt@h-nschool.com</w:t>
              </w:r>
            </w:hyperlink>
          </w:p>
          <w:p w14:paraId="2145801D" w14:textId="77777777" w:rsidR="001D3242" w:rsidRDefault="001D3242" w:rsidP="006D3D3C">
            <w:pPr>
              <w:pStyle w:val="TableParagraph"/>
              <w:spacing w:before="116"/>
              <w:ind w:left="102"/>
              <w:rPr>
                <w:rFonts w:ascii="Arial"/>
                <w:spacing w:val="-1"/>
                <w:sz w:val="18"/>
                <w:szCs w:val="18"/>
              </w:rPr>
            </w:pPr>
          </w:p>
          <w:p w14:paraId="6B34316D" w14:textId="77777777" w:rsidR="001D3242" w:rsidRDefault="001D3242" w:rsidP="006D3D3C">
            <w:pPr>
              <w:pStyle w:val="TableParagraph"/>
              <w:spacing w:before="116"/>
              <w:ind w:left="102"/>
              <w:rPr>
                <w:rFonts w:ascii="Arial"/>
                <w:spacing w:val="-1"/>
                <w:sz w:val="18"/>
                <w:szCs w:val="18"/>
              </w:rPr>
            </w:pPr>
          </w:p>
          <w:p w14:paraId="48078F9F" w14:textId="77777777" w:rsidR="001D3242" w:rsidRDefault="001D3242" w:rsidP="006D3D3C">
            <w:pPr>
              <w:pStyle w:val="TableParagraph"/>
              <w:spacing w:before="116"/>
              <w:ind w:left="102"/>
              <w:rPr>
                <w:rFonts w:ascii="Arial"/>
                <w:spacing w:val="-1"/>
                <w:sz w:val="18"/>
                <w:szCs w:val="18"/>
              </w:rPr>
            </w:pPr>
            <w:r>
              <w:rPr>
                <w:rFonts w:ascii="Arial"/>
                <w:spacing w:val="-1"/>
                <w:sz w:val="18"/>
                <w:szCs w:val="18"/>
              </w:rPr>
              <w:t>320-585-2010</w:t>
            </w:r>
          </w:p>
          <w:p w14:paraId="001ADDF4" w14:textId="26CCC547" w:rsidR="001D3242" w:rsidRDefault="001D3242" w:rsidP="006D3D3C">
            <w:pPr>
              <w:pStyle w:val="TableParagraph"/>
              <w:spacing w:before="116"/>
              <w:ind w:left="102"/>
              <w:rPr>
                <w:rFonts w:ascii="Arial"/>
                <w:spacing w:val="-1"/>
                <w:sz w:val="18"/>
                <w:szCs w:val="18"/>
              </w:rPr>
            </w:pPr>
            <w:hyperlink r:id="rId15" w:history="1">
              <w:r w:rsidRPr="00EE3E04">
                <w:rPr>
                  <w:rStyle w:val="Hyperlink"/>
                  <w:rFonts w:ascii="Arial"/>
                  <w:spacing w:val="-1"/>
                  <w:sz w:val="18"/>
                  <w:szCs w:val="18"/>
                </w:rPr>
                <w:t>hschneider@morris.k12.mn.us</w:t>
              </w:r>
            </w:hyperlink>
          </w:p>
          <w:p w14:paraId="27F5D937" w14:textId="77777777" w:rsidR="001D3242" w:rsidRDefault="001D3242" w:rsidP="006D3D3C">
            <w:pPr>
              <w:pStyle w:val="TableParagraph"/>
              <w:spacing w:before="116"/>
              <w:ind w:left="102"/>
              <w:rPr>
                <w:rFonts w:ascii="Arial"/>
                <w:spacing w:val="-1"/>
                <w:sz w:val="18"/>
                <w:szCs w:val="18"/>
              </w:rPr>
            </w:pPr>
          </w:p>
          <w:p w14:paraId="5790D318" w14:textId="1EDA1059" w:rsidR="001D3242" w:rsidRDefault="001D3242" w:rsidP="006D3D3C">
            <w:pPr>
              <w:pStyle w:val="TableParagraph"/>
              <w:spacing w:before="116"/>
              <w:ind w:left="102"/>
              <w:rPr>
                <w:rFonts w:ascii="Arial"/>
                <w:spacing w:val="-1"/>
                <w:sz w:val="18"/>
                <w:szCs w:val="18"/>
              </w:rPr>
            </w:pPr>
            <w:r>
              <w:rPr>
                <w:rFonts w:ascii="Arial"/>
                <w:spacing w:val="-1"/>
                <w:sz w:val="18"/>
                <w:szCs w:val="18"/>
              </w:rPr>
              <w:t>320-563-8282</w:t>
            </w:r>
          </w:p>
          <w:p w14:paraId="79EC15A0" w14:textId="399D9E34" w:rsidR="001D3242" w:rsidRDefault="001D3242" w:rsidP="006D3D3C">
            <w:pPr>
              <w:pStyle w:val="TableParagraph"/>
              <w:spacing w:before="116"/>
              <w:ind w:left="102"/>
              <w:rPr>
                <w:rFonts w:ascii="Arial"/>
                <w:spacing w:val="-1"/>
                <w:sz w:val="18"/>
                <w:szCs w:val="18"/>
              </w:rPr>
            </w:pPr>
            <w:hyperlink r:id="rId16" w:history="1">
              <w:r w:rsidRPr="00EE3E04">
                <w:rPr>
                  <w:rStyle w:val="Hyperlink"/>
                  <w:rFonts w:ascii="Arial"/>
                  <w:spacing w:val="-1"/>
                  <w:sz w:val="18"/>
                  <w:szCs w:val="18"/>
                </w:rPr>
                <w:t>kdrinkwitz@wheaton.k12.mn.us</w:t>
              </w:r>
            </w:hyperlink>
          </w:p>
          <w:p w14:paraId="36434A0D" w14:textId="77777777" w:rsidR="001D3242" w:rsidRDefault="001D3242" w:rsidP="006D3D3C">
            <w:pPr>
              <w:pStyle w:val="TableParagraph"/>
              <w:spacing w:before="116"/>
              <w:ind w:left="102"/>
              <w:rPr>
                <w:rFonts w:ascii="Arial"/>
                <w:spacing w:val="-1"/>
                <w:sz w:val="18"/>
                <w:szCs w:val="18"/>
              </w:rPr>
            </w:pPr>
          </w:p>
          <w:p w14:paraId="7F954C06" w14:textId="77777777" w:rsidR="001D3242" w:rsidRDefault="001D3242" w:rsidP="006D3D3C">
            <w:pPr>
              <w:pStyle w:val="TableParagraph"/>
              <w:spacing w:before="116"/>
              <w:ind w:left="102"/>
              <w:rPr>
                <w:rFonts w:ascii="Arial"/>
                <w:spacing w:val="-1"/>
                <w:sz w:val="18"/>
                <w:szCs w:val="18"/>
              </w:rPr>
            </w:pPr>
          </w:p>
          <w:p w14:paraId="16F74E7E" w14:textId="0093EE7D" w:rsidR="001D3242" w:rsidRDefault="001D3242" w:rsidP="006D3D3C">
            <w:pPr>
              <w:pStyle w:val="TableParagraph"/>
              <w:spacing w:before="116"/>
              <w:ind w:left="102"/>
              <w:rPr>
                <w:rFonts w:ascii="Arial"/>
                <w:spacing w:val="-1"/>
                <w:sz w:val="18"/>
                <w:szCs w:val="18"/>
              </w:rPr>
            </w:pPr>
            <w:r>
              <w:rPr>
                <w:rFonts w:ascii="Arial"/>
                <w:spacing w:val="-1"/>
                <w:sz w:val="18"/>
                <w:szCs w:val="18"/>
              </w:rPr>
              <w:t>320-528-7400</w:t>
            </w:r>
          </w:p>
          <w:p w14:paraId="5C4B2FD4" w14:textId="58106C3A" w:rsidR="001D3242" w:rsidRDefault="001D3242" w:rsidP="006D3D3C">
            <w:pPr>
              <w:pStyle w:val="TableParagraph"/>
              <w:spacing w:before="116"/>
              <w:ind w:left="102"/>
              <w:rPr>
                <w:rFonts w:ascii="Arial"/>
                <w:spacing w:val="-1"/>
                <w:sz w:val="18"/>
                <w:szCs w:val="18"/>
              </w:rPr>
            </w:pPr>
            <w:hyperlink r:id="rId17" w:history="1">
              <w:r w:rsidRPr="00EE3E04">
                <w:rPr>
                  <w:rStyle w:val="Hyperlink"/>
                  <w:rFonts w:ascii="Arial"/>
                  <w:spacing w:val="-1"/>
                  <w:sz w:val="18"/>
                  <w:szCs w:val="18"/>
                </w:rPr>
                <w:t>cvanblarcom@isd2342.org</w:t>
              </w:r>
            </w:hyperlink>
          </w:p>
          <w:p w14:paraId="7506F872" w14:textId="77777777" w:rsidR="001D3242" w:rsidRDefault="001D3242" w:rsidP="006D3D3C">
            <w:pPr>
              <w:pStyle w:val="TableParagraph"/>
              <w:spacing w:before="116"/>
              <w:ind w:left="102"/>
              <w:rPr>
                <w:rFonts w:ascii="Arial"/>
                <w:spacing w:val="-1"/>
                <w:sz w:val="18"/>
                <w:szCs w:val="18"/>
              </w:rPr>
            </w:pPr>
          </w:p>
          <w:p w14:paraId="0C008AB8" w14:textId="77777777" w:rsidR="001D3242" w:rsidRDefault="001D3242" w:rsidP="006D3D3C">
            <w:pPr>
              <w:pStyle w:val="TableParagraph"/>
              <w:spacing w:before="116"/>
              <w:ind w:left="102"/>
              <w:rPr>
                <w:rFonts w:ascii="Arial"/>
                <w:spacing w:val="-1"/>
                <w:sz w:val="18"/>
                <w:szCs w:val="18"/>
              </w:rPr>
            </w:pPr>
          </w:p>
          <w:p w14:paraId="3C696D14" w14:textId="3FE36A56" w:rsidR="001D3242" w:rsidRPr="00AA383D" w:rsidRDefault="001D3242" w:rsidP="001D3242">
            <w:pPr>
              <w:pStyle w:val="TableParagraph"/>
              <w:spacing w:before="116"/>
              <w:rPr>
                <w:rFonts w:ascii="Arial"/>
                <w:spacing w:val="-1"/>
                <w:sz w:val="18"/>
                <w:szCs w:val="18"/>
              </w:rPr>
            </w:pPr>
          </w:p>
        </w:tc>
        <w:tc>
          <w:tcPr>
            <w:tcW w:w="2835" w:type="dxa"/>
            <w:tcBorders>
              <w:top w:val="single" w:sz="5" w:space="0" w:color="000000"/>
              <w:left w:val="single" w:sz="5" w:space="0" w:color="000000"/>
              <w:bottom w:val="single" w:sz="5" w:space="0" w:color="000000"/>
              <w:right w:val="single" w:sz="5" w:space="0" w:color="000000"/>
            </w:tcBorders>
          </w:tcPr>
          <w:p w14:paraId="338A76D4" w14:textId="77777777" w:rsidR="00D758E9" w:rsidRDefault="00D758E9">
            <w:pPr>
              <w:pStyle w:val="TableParagraph"/>
              <w:spacing w:before="116"/>
              <w:ind w:left="102"/>
              <w:rPr>
                <w:rFonts w:ascii="Arial"/>
                <w:spacing w:val="-1"/>
              </w:rPr>
            </w:pPr>
          </w:p>
        </w:tc>
        <w:tc>
          <w:tcPr>
            <w:tcW w:w="2628" w:type="dxa"/>
            <w:tcBorders>
              <w:top w:val="single" w:sz="5" w:space="0" w:color="000000"/>
              <w:left w:val="single" w:sz="5" w:space="0" w:color="000000"/>
              <w:bottom w:val="single" w:sz="5" w:space="0" w:color="000000"/>
              <w:right w:val="single" w:sz="5" w:space="0" w:color="000000"/>
            </w:tcBorders>
          </w:tcPr>
          <w:p w14:paraId="61FD5F55" w14:textId="77777777" w:rsidR="00D758E9" w:rsidRDefault="00D758E9">
            <w:pPr>
              <w:pStyle w:val="TableParagraph"/>
              <w:spacing w:before="116"/>
              <w:ind w:left="102"/>
              <w:rPr>
                <w:rFonts w:ascii="Arial"/>
                <w:spacing w:val="-1"/>
              </w:rPr>
            </w:pPr>
          </w:p>
        </w:tc>
      </w:tr>
      <w:tr w:rsidR="00D758E9" w14:paraId="58C1E456" w14:textId="77777777" w:rsidTr="00471B54">
        <w:trPr>
          <w:trHeight w:hRule="exact" w:val="188"/>
        </w:trPr>
        <w:tc>
          <w:tcPr>
            <w:tcW w:w="2393" w:type="dxa"/>
            <w:tcBorders>
              <w:top w:val="single" w:sz="5" w:space="0" w:color="000000"/>
              <w:left w:val="single" w:sz="5" w:space="0" w:color="000000"/>
              <w:bottom w:val="single" w:sz="5" w:space="0" w:color="000000"/>
              <w:right w:val="single" w:sz="5" w:space="0" w:color="000000"/>
            </w:tcBorders>
          </w:tcPr>
          <w:p w14:paraId="3C46C9DB" w14:textId="5A0BF965" w:rsidR="00D758E9" w:rsidRDefault="00D758E9">
            <w:pPr>
              <w:pStyle w:val="TableParagraph"/>
              <w:spacing w:before="116"/>
              <w:ind w:left="102"/>
              <w:rPr>
                <w:rFonts w:ascii="Arial"/>
                <w:spacing w:val="-1"/>
              </w:rPr>
            </w:pPr>
          </w:p>
        </w:tc>
        <w:tc>
          <w:tcPr>
            <w:tcW w:w="2746" w:type="dxa"/>
            <w:tcBorders>
              <w:top w:val="single" w:sz="5" w:space="0" w:color="000000"/>
              <w:left w:val="single" w:sz="5" w:space="0" w:color="000000"/>
              <w:bottom w:val="single" w:sz="5" w:space="0" w:color="000000"/>
              <w:right w:val="single" w:sz="5" w:space="0" w:color="000000"/>
            </w:tcBorders>
          </w:tcPr>
          <w:p w14:paraId="02BA9E92" w14:textId="3A39E4D1" w:rsidR="006D3D3C" w:rsidRDefault="006D3D3C">
            <w:pPr>
              <w:pStyle w:val="TableParagraph"/>
              <w:spacing w:before="116"/>
              <w:ind w:left="102"/>
              <w:rPr>
                <w:rFonts w:ascii="Arial"/>
                <w:spacing w:val="-1"/>
              </w:rPr>
            </w:pPr>
          </w:p>
        </w:tc>
        <w:tc>
          <w:tcPr>
            <w:tcW w:w="2835" w:type="dxa"/>
            <w:tcBorders>
              <w:top w:val="single" w:sz="5" w:space="0" w:color="000000"/>
              <w:left w:val="single" w:sz="5" w:space="0" w:color="000000"/>
              <w:bottom w:val="single" w:sz="5" w:space="0" w:color="000000"/>
              <w:right w:val="single" w:sz="5" w:space="0" w:color="000000"/>
            </w:tcBorders>
          </w:tcPr>
          <w:p w14:paraId="4C61E981" w14:textId="77777777" w:rsidR="00D758E9" w:rsidRDefault="00D758E9">
            <w:pPr>
              <w:pStyle w:val="TableParagraph"/>
              <w:spacing w:before="116"/>
              <w:ind w:left="102"/>
              <w:rPr>
                <w:rFonts w:ascii="Arial"/>
                <w:spacing w:val="-1"/>
              </w:rPr>
            </w:pPr>
          </w:p>
        </w:tc>
        <w:tc>
          <w:tcPr>
            <w:tcW w:w="2628" w:type="dxa"/>
            <w:tcBorders>
              <w:top w:val="single" w:sz="5" w:space="0" w:color="000000"/>
              <w:left w:val="single" w:sz="5" w:space="0" w:color="000000"/>
              <w:bottom w:val="single" w:sz="5" w:space="0" w:color="000000"/>
              <w:right w:val="single" w:sz="5" w:space="0" w:color="000000"/>
            </w:tcBorders>
          </w:tcPr>
          <w:p w14:paraId="6347E8FC" w14:textId="77777777" w:rsidR="00D758E9" w:rsidRDefault="00D758E9">
            <w:pPr>
              <w:pStyle w:val="TableParagraph"/>
              <w:spacing w:before="116"/>
              <w:ind w:left="102"/>
              <w:rPr>
                <w:rFonts w:ascii="Arial"/>
                <w:spacing w:val="-1"/>
              </w:rPr>
            </w:pPr>
          </w:p>
        </w:tc>
      </w:tr>
    </w:tbl>
    <w:p w14:paraId="6808926F" w14:textId="77777777" w:rsidR="00FD41D5" w:rsidRDefault="00FD41D5">
      <w:pPr>
        <w:spacing w:before="9"/>
        <w:rPr>
          <w:rFonts w:ascii="Arial" w:eastAsia="Arial" w:hAnsi="Arial" w:cs="Arial"/>
          <w:sz w:val="13"/>
          <w:szCs w:val="13"/>
        </w:rPr>
      </w:pPr>
    </w:p>
    <w:p w14:paraId="2BE6984C" w14:textId="6706B380" w:rsidR="00FD41D5" w:rsidRPr="006D3D3C" w:rsidRDefault="002B78DE" w:rsidP="006D3D3C">
      <w:pPr>
        <w:pStyle w:val="BodyText"/>
        <w:numPr>
          <w:ilvl w:val="0"/>
          <w:numId w:val="3"/>
        </w:numPr>
        <w:tabs>
          <w:tab w:val="left" w:pos="469"/>
        </w:tabs>
        <w:spacing w:before="72"/>
        <w:ind w:right="207" w:hanging="360"/>
        <w:rPr>
          <w:rFonts w:cs="Arial"/>
        </w:rPr>
      </w:pPr>
      <w:r w:rsidRPr="006D3D3C">
        <w:rPr>
          <w:spacing w:val="-1"/>
        </w:rPr>
        <w:t>Due</w:t>
      </w:r>
      <w:r>
        <w:t xml:space="preserve"> </w:t>
      </w:r>
      <w:r w:rsidRPr="006D3D3C">
        <w:rPr>
          <w:spacing w:val="-1"/>
        </w:rPr>
        <w:t>Process</w:t>
      </w:r>
      <w:r w:rsidRPr="006D3D3C">
        <w:rPr>
          <w:spacing w:val="-2"/>
        </w:rPr>
        <w:t xml:space="preserve"> </w:t>
      </w:r>
      <w:r w:rsidRPr="006D3D3C">
        <w:rPr>
          <w:spacing w:val="-1"/>
        </w:rPr>
        <w:t>assurances</w:t>
      </w:r>
      <w:r w:rsidRPr="006D3D3C">
        <w:rPr>
          <w:spacing w:val="-2"/>
        </w:rPr>
        <w:t xml:space="preserve"> available</w:t>
      </w:r>
      <w:r>
        <w:t xml:space="preserve"> to </w:t>
      </w:r>
      <w:r w:rsidRPr="006D3D3C">
        <w:rPr>
          <w:spacing w:val="-1"/>
        </w:rPr>
        <w:t xml:space="preserve">parents: </w:t>
      </w:r>
      <w:r w:rsidR="00D758E9" w:rsidRPr="006D3D3C">
        <w:rPr>
          <w:b/>
          <w:bCs/>
          <w:iCs/>
          <w:spacing w:val="-1"/>
        </w:rPr>
        <w:t xml:space="preserve">MSEC and member district </w:t>
      </w:r>
      <w:r w:rsidR="00D758E9" w:rsidRPr="006D3D3C">
        <w:rPr>
          <w:iCs/>
          <w:spacing w:val="-1"/>
        </w:rPr>
        <w:t>have</w:t>
      </w:r>
      <w:r w:rsidRPr="006D3D3C">
        <w:rPr>
          <w:spacing w:val="1"/>
        </w:rPr>
        <w:t xml:space="preserve"> </w:t>
      </w:r>
      <w:r w:rsidRPr="006D3D3C">
        <w:rPr>
          <w:spacing w:val="-1"/>
        </w:rPr>
        <w:t>appropriate</w:t>
      </w:r>
      <w:r>
        <w:t xml:space="preserve"> </w:t>
      </w:r>
      <w:r w:rsidRPr="006D3D3C">
        <w:rPr>
          <w:spacing w:val="-1"/>
        </w:rPr>
        <w:t>and</w:t>
      </w:r>
      <w:r>
        <w:t xml:space="preserve"> </w:t>
      </w:r>
      <w:r w:rsidRPr="006D3D3C">
        <w:rPr>
          <w:spacing w:val="-1"/>
        </w:rPr>
        <w:t>proper due</w:t>
      </w:r>
      <w:r>
        <w:t xml:space="preserve"> </w:t>
      </w:r>
      <w:r w:rsidRPr="006D3D3C">
        <w:rPr>
          <w:spacing w:val="-2"/>
        </w:rPr>
        <w:t>process</w:t>
      </w:r>
      <w:r w:rsidRPr="006D3D3C">
        <w:rPr>
          <w:spacing w:val="57"/>
        </w:rPr>
        <w:t xml:space="preserve"> </w:t>
      </w:r>
      <w:r w:rsidRPr="006D3D3C">
        <w:rPr>
          <w:spacing w:val="-1"/>
        </w:rPr>
        <w:t>procedures</w:t>
      </w:r>
      <w:r w:rsidRPr="006D3D3C">
        <w:rPr>
          <w:spacing w:val="-2"/>
        </w:rPr>
        <w:t xml:space="preserve"> </w:t>
      </w:r>
      <w:r w:rsidRPr="006D3D3C">
        <w:rPr>
          <w:spacing w:val="-1"/>
        </w:rPr>
        <w:t>in</w:t>
      </w:r>
      <w:r>
        <w:t xml:space="preserve"> </w:t>
      </w:r>
      <w:r w:rsidRPr="006D3D3C">
        <w:rPr>
          <w:spacing w:val="-1"/>
        </w:rPr>
        <w:t>place</w:t>
      </w:r>
      <w:r w:rsidRPr="006D3D3C">
        <w:rPr>
          <w:spacing w:val="-2"/>
        </w:rPr>
        <w:t xml:space="preserve"> </w:t>
      </w:r>
      <w:r>
        <w:t>to</w:t>
      </w:r>
      <w:r w:rsidRPr="006D3D3C">
        <w:rPr>
          <w:spacing w:val="-2"/>
        </w:rPr>
        <w:t xml:space="preserve"> </w:t>
      </w:r>
      <w:r w:rsidRPr="006D3D3C">
        <w:rPr>
          <w:spacing w:val="-1"/>
        </w:rPr>
        <w:t>assure</w:t>
      </w:r>
      <w:r>
        <w:t xml:space="preserve"> </w:t>
      </w:r>
      <w:r w:rsidRPr="006D3D3C">
        <w:rPr>
          <w:spacing w:val="-1"/>
        </w:rPr>
        <w:t>effective</w:t>
      </w:r>
      <w:r>
        <w:t xml:space="preserve"> </w:t>
      </w:r>
      <w:r w:rsidRPr="006D3D3C">
        <w:rPr>
          <w:spacing w:val="-1"/>
        </w:rPr>
        <w:t>and</w:t>
      </w:r>
      <w:r>
        <w:t xml:space="preserve"> </w:t>
      </w:r>
      <w:r w:rsidRPr="006D3D3C">
        <w:rPr>
          <w:spacing w:val="-1"/>
        </w:rPr>
        <w:t>efficient results</w:t>
      </w:r>
      <w:r w:rsidRPr="006D3D3C">
        <w:rPr>
          <w:spacing w:val="-2"/>
        </w:rPr>
        <w:t xml:space="preserve"> of</w:t>
      </w:r>
      <w:r w:rsidRPr="006D3D3C">
        <w:rPr>
          <w:spacing w:val="2"/>
        </w:rPr>
        <w:t xml:space="preserve"> </w:t>
      </w:r>
      <w:r w:rsidRPr="006D3D3C">
        <w:rPr>
          <w:spacing w:val="-1"/>
        </w:rPr>
        <w:t>child</w:t>
      </w:r>
      <w:r>
        <w:t xml:space="preserve"> </w:t>
      </w:r>
      <w:r w:rsidRPr="006D3D3C">
        <w:rPr>
          <w:spacing w:val="-1"/>
        </w:rPr>
        <w:t>study</w:t>
      </w:r>
      <w:r w:rsidRPr="006D3D3C">
        <w:rPr>
          <w:spacing w:val="-4"/>
        </w:rPr>
        <w:t xml:space="preserve"> </w:t>
      </w:r>
      <w:r w:rsidRPr="006D3D3C">
        <w:rPr>
          <w:spacing w:val="-1"/>
        </w:rPr>
        <w:t>procedures</w:t>
      </w:r>
      <w:r w:rsidRPr="006D3D3C">
        <w:rPr>
          <w:spacing w:val="-2"/>
        </w:rPr>
        <w:t xml:space="preserve"> </w:t>
      </w:r>
      <w:r w:rsidRPr="006D3D3C">
        <w:rPr>
          <w:spacing w:val="-1"/>
        </w:rPr>
        <w:t>and</w:t>
      </w:r>
      <w:r w:rsidRPr="006D3D3C">
        <w:rPr>
          <w:spacing w:val="-2"/>
        </w:rPr>
        <w:t xml:space="preserve"> </w:t>
      </w:r>
      <w:r w:rsidRPr="006D3D3C">
        <w:rPr>
          <w:spacing w:val="-1"/>
        </w:rPr>
        <w:t>method</w:t>
      </w:r>
      <w:r w:rsidRPr="006D3D3C">
        <w:rPr>
          <w:spacing w:val="-2"/>
        </w:rPr>
        <w:t xml:space="preserve"> of</w:t>
      </w:r>
      <w:r w:rsidRPr="006D3D3C">
        <w:rPr>
          <w:spacing w:val="69"/>
        </w:rPr>
        <w:t xml:space="preserve"> </w:t>
      </w:r>
      <w:r w:rsidRPr="006D3D3C">
        <w:rPr>
          <w:spacing w:val="-1"/>
        </w:rPr>
        <w:t>providing</w:t>
      </w:r>
      <w:r w:rsidRPr="006D3D3C">
        <w:rPr>
          <w:spacing w:val="3"/>
        </w:rPr>
        <w:t xml:space="preserve"> </w:t>
      </w:r>
      <w:r w:rsidRPr="006D3D3C">
        <w:rPr>
          <w:spacing w:val="-1"/>
        </w:rPr>
        <w:t>special</w:t>
      </w:r>
      <w:r>
        <w:t xml:space="preserve"> </w:t>
      </w:r>
      <w:r w:rsidRPr="006D3D3C">
        <w:rPr>
          <w:spacing w:val="-1"/>
        </w:rPr>
        <w:t>education</w:t>
      </w:r>
      <w:r>
        <w:t xml:space="preserve"> </w:t>
      </w:r>
      <w:r w:rsidRPr="006D3D3C">
        <w:rPr>
          <w:spacing w:val="-1"/>
        </w:rPr>
        <w:t>services</w:t>
      </w:r>
      <w:r w:rsidRPr="006D3D3C">
        <w:rPr>
          <w:spacing w:val="-2"/>
        </w:rPr>
        <w:t xml:space="preserve"> </w:t>
      </w:r>
      <w:r>
        <w:t>for</w:t>
      </w:r>
      <w:r w:rsidRPr="006D3D3C">
        <w:rPr>
          <w:spacing w:val="-1"/>
        </w:rPr>
        <w:t xml:space="preserve"> </w:t>
      </w:r>
      <w:r>
        <w:t>the</w:t>
      </w:r>
      <w:r w:rsidRPr="006D3D3C">
        <w:rPr>
          <w:spacing w:val="-2"/>
        </w:rPr>
        <w:t xml:space="preserve"> </w:t>
      </w:r>
      <w:r w:rsidRPr="006D3D3C">
        <w:rPr>
          <w:spacing w:val="-1"/>
        </w:rPr>
        <w:t>identified</w:t>
      </w:r>
      <w:r>
        <w:t xml:space="preserve"> </w:t>
      </w:r>
      <w:r w:rsidRPr="006D3D3C">
        <w:rPr>
          <w:spacing w:val="-1"/>
        </w:rPr>
        <w:t>pupils,</w:t>
      </w:r>
      <w:r w:rsidRPr="006D3D3C">
        <w:rPr>
          <w:spacing w:val="2"/>
        </w:rPr>
        <w:t xml:space="preserve"> </w:t>
      </w:r>
      <w:r w:rsidRPr="006D3D3C">
        <w:rPr>
          <w:spacing w:val="-1"/>
        </w:rPr>
        <w:t>including</w:t>
      </w:r>
      <w:r w:rsidRPr="006D3D3C">
        <w:rPr>
          <w:spacing w:val="3"/>
        </w:rPr>
        <w:t xml:space="preserve"> </w:t>
      </w:r>
      <w:r w:rsidRPr="006D3D3C">
        <w:rPr>
          <w:spacing w:val="-2"/>
        </w:rPr>
        <w:t>alternative</w:t>
      </w:r>
      <w:r>
        <w:t xml:space="preserve"> </w:t>
      </w:r>
      <w:r w:rsidRPr="006D3D3C">
        <w:rPr>
          <w:spacing w:val="-1"/>
        </w:rPr>
        <w:t>dispute</w:t>
      </w:r>
      <w:r>
        <w:t xml:space="preserve"> </w:t>
      </w:r>
      <w:r w:rsidRPr="006D3D3C">
        <w:rPr>
          <w:spacing w:val="-1"/>
        </w:rPr>
        <w:t>resolution</w:t>
      </w:r>
      <w:r w:rsidRPr="006D3D3C">
        <w:rPr>
          <w:spacing w:val="48"/>
        </w:rPr>
        <w:t xml:space="preserve"> </w:t>
      </w:r>
      <w:r w:rsidRPr="006D3D3C">
        <w:rPr>
          <w:spacing w:val="-1"/>
        </w:rPr>
        <w:t>and</w:t>
      </w:r>
      <w:r>
        <w:t xml:space="preserve"> </w:t>
      </w:r>
      <w:r w:rsidRPr="006D3D3C">
        <w:rPr>
          <w:spacing w:val="-1"/>
        </w:rPr>
        <w:t>due</w:t>
      </w:r>
      <w:r>
        <w:t xml:space="preserve"> </w:t>
      </w:r>
      <w:r w:rsidRPr="006D3D3C">
        <w:rPr>
          <w:spacing w:val="-1"/>
        </w:rPr>
        <w:t>process</w:t>
      </w:r>
      <w:r w:rsidRPr="006D3D3C">
        <w:rPr>
          <w:spacing w:val="-2"/>
        </w:rPr>
        <w:t xml:space="preserve"> </w:t>
      </w:r>
      <w:r w:rsidRPr="006D3D3C">
        <w:rPr>
          <w:spacing w:val="-1"/>
        </w:rPr>
        <w:t>hearings.</w:t>
      </w:r>
      <w:r w:rsidRPr="006D3D3C">
        <w:rPr>
          <w:spacing w:val="2"/>
        </w:rPr>
        <w:t xml:space="preserve"> </w:t>
      </w:r>
      <w:r w:rsidRPr="006D3D3C">
        <w:rPr>
          <w:i/>
        </w:rPr>
        <w:t>A</w:t>
      </w:r>
      <w:r w:rsidRPr="006D3D3C">
        <w:rPr>
          <w:i/>
          <w:spacing w:val="-2"/>
        </w:rPr>
        <w:t xml:space="preserve"> </w:t>
      </w:r>
      <w:r w:rsidRPr="006D3D3C">
        <w:rPr>
          <w:i/>
          <w:spacing w:val="-1"/>
        </w:rPr>
        <w:t>description</w:t>
      </w:r>
      <w:r w:rsidRPr="006D3D3C">
        <w:rPr>
          <w:i/>
        </w:rPr>
        <w:t xml:space="preserve"> </w:t>
      </w:r>
      <w:r w:rsidRPr="006D3D3C">
        <w:rPr>
          <w:i/>
          <w:spacing w:val="-1"/>
        </w:rPr>
        <w:t>of these</w:t>
      </w:r>
      <w:r w:rsidRPr="006D3D3C">
        <w:rPr>
          <w:i/>
          <w:spacing w:val="-2"/>
        </w:rPr>
        <w:t xml:space="preserve"> </w:t>
      </w:r>
      <w:r w:rsidRPr="006D3D3C">
        <w:rPr>
          <w:i/>
          <w:spacing w:val="-1"/>
        </w:rPr>
        <w:t>processes</w:t>
      </w:r>
      <w:r w:rsidRPr="006D3D3C">
        <w:rPr>
          <w:i/>
          <w:spacing w:val="-2"/>
        </w:rPr>
        <w:t xml:space="preserve"> </w:t>
      </w:r>
      <w:proofErr w:type="gramStart"/>
      <w:r w:rsidRPr="006D3D3C">
        <w:rPr>
          <w:i/>
          <w:spacing w:val="-1"/>
        </w:rPr>
        <w:t>are</w:t>
      </w:r>
      <w:proofErr w:type="gramEnd"/>
      <w:r w:rsidRPr="006D3D3C">
        <w:rPr>
          <w:i/>
          <w:spacing w:val="-2"/>
        </w:rPr>
        <w:t xml:space="preserve"> </w:t>
      </w:r>
      <w:r w:rsidRPr="006D3D3C">
        <w:rPr>
          <w:i/>
          <w:spacing w:val="-1"/>
        </w:rPr>
        <w:t>as</w:t>
      </w:r>
      <w:r w:rsidRPr="006D3D3C">
        <w:rPr>
          <w:i/>
          <w:spacing w:val="-2"/>
        </w:rPr>
        <w:t xml:space="preserve"> </w:t>
      </w:r>
      <w:r w:rsidRPr="006D3D3C">
        <w:rPr>
          <w:i/>
          <w:spacing w:val="-1"/>
        </w:rPr>
        <w:t>follows:</w:t>
      </w:r>
    </w:p>
    <w:p w14:paraId="486D6BA2" w14:textId="77777777" w:rsidR="00FD41D5" w:rsidRDefault="00FD41D5">
      <w:pPr>
        <w:spacing w:before="5"/>
        <w:rPr>
          <w:rFonts w:ascii="Arial" w:eastAsia="Arial" w:hAnsi="Arial" w:cs="Arial"/>
          <w:i/>
          <w:sz w:val="17"/>
          <w:szCs w:val="17"/>
        </w:rPr>
      </w:pPr>
    </w:p>
    <w:p w14:paraId="28C6FF65" w14:textId="77777777" w:rsidR="00FD41D5" w:rsidRDefault="002B78DE">
      <w:pPr>
        <w:pStyle w:val="BodyText"/>
        <w:numPr>
          <w:ilvl w:val="1"/>
          <w:numId w:val="3"/>
        </w:numPr>
        <w:tabs>
          <w:tab w:val="left" w:pos="829"/>
        </w:tabs>
        <w:ind w:right="207"/>
      </w:pPr>
      <w:r>
        <w:rPr>
          <w:spacing w:val="-1"/>
        </w:rPr>
        <w:t>Prior</w:t>
      </w:r>
      <w:r>
        <w:rPr>
          <w:spacing w:val="2"/>
        </w:rPr>
        <w:t xml:space="preserve"> </w:t>
      </w:r>
      <w:r>
        <w:rPr>
          <w:spacing w:val="-1"/>
        </w:rPr>
        <w:t>written</w:t>
      </w:r>
      <w:r>
        <w:rPr>
          <w:spacing w:val="-2"/>
        </w:rPr>
        <w:t xml:space="preserve"> </w:t>
      </w:r>
      <w:r>
        <w:rPr>
          <w:spacing w:val="-1"/>
        </w:rPr>
        <w:t>notice</w:t>
      </w:r>
      <w:r>
        <w:rPr>
          <w:spacing w:val="-2"/>
        </w:rPr>
        <w:t xml:space="preserve"> </w:t>
      </w:r>
      <w:r>
        <w:t xml:space="preserve">to </w:t>
      </w:r>
      <w:r>
        <w:rPr>
          <w:spacing w:val="-2"/>
        </w:rPr>
        <w:t>a)</w:t>
      </w:r>
      <w:r>
        <w:rPr>
          <w:spacing w:val="2"/>
        </w:rPr>
        <w:t xml:space="preserve"> </w:t>
      </w:r>
      <w:r>
        <w:rPr>
          <w:spacing w:val="-2"/>
        </w:rPr>
        <w:t>inform</w:t>
      </w:r>
      <w:r>
        <w:rPr>
          <w:spacing w:val="-1"/>
        </w:rPr>
        <w:t xml:space="preserve"> </w:t>
      </w:r>
      <w:r>
        <w:t xml:space="preserve">the </w:t>
      </w:r>
      <w:r>
        <w:rPr>
          <w:spacing w:val="-1"/>
        </w:rPr>
        <w:t xml:space="preserve">parent that except </w:t>
      </w:r>
      <w:r>
        <w:t>for</w:t>
      </w:r>
      <w:r>
        <w:rPr>
          <w:spacing w:val="-1"/>
        </w:rPr>
        <w:t xml:space="preserve"> </w:t>
      </w:r>
      <w:r>
        <w:t>the</w:t>
      </w:r>
      <w:r>
        <w:rPr>
          <w:spacing w:val="-2"/>
        </w:rPr>
        <w:t xml:space="preserve"> </w:t>
      </w:r>
      <w:r>
        <w:rPr>
          <w:spacing w:val="-1"/>
        </w:rPr>
        <w:t>initial</w:t>
      </w:r>
      <w:r>
        <w:t xml:space="preserve"> </w:t>
      </w:r>
      <w:r>
        <w:rPr>
          <w:spacing w:val="-1"/>
        </w:rPr>
        <w:t>placement</w:t>
      </w:r>
      <w:r>
        <w:rPr>
          <w:spacing w:val="2"/>
        </w:rPr>
        <w:t xml:space="preserve"> </w:t>
      </w:r>
      <w:r>
        <w:rPr>
          <w:spacing w:val="-2"/>
        </w:rPr>
        <w:t>of</w:t>
      </w:r>
      <w:r>
        <w:rPr>
          <w:spacing w:val="2"/>
        </w:rPr>
        <w:t xml:space="preserve"> </w:t>
      </w:r>
      <w:r>
        <w:t>a</w:t>
      </w:r>
      <w:r>
        <w:rPr>
          <w:spacing w:val="-2"/>
        </w:rPr>
        <w:t xml:space="preserve"> </w:t>
      </w:r>
      <w:r>
        <w:rPr>
          <w:spacing w:val="-1"/>
        </w:rPr>
        <w:t>child</w:t>
      </w:r>
      <w:r>
        <w:t xml:space="preserve"> </w:t>
      </w:r>
      <w:r>
        <w:rPr>
          <w:spacing w:val="-1"/>
        </w:rPr>
        <w:t>in</w:t>
      </w:r>
      <w:r>
        <w:t xml:space="preserve"> </w:t>
      </w:r>
      <w:r>
        <w:rPr>
          <w:spacing w:val="-1"/>
        </w:rPr>
        <w:t>special</w:t>
      </w:r>
      <w:r>
        <w:rPr>
          <w:spacing w:val="54"/>
        </w:rPr>
        <w:t xml:space="preserve"> </w:t>
      </w:r>
      <w:r>
        <w:rPr>
          <w:spacing w:val="-1"/>
        </w:rPr>
        <w:t xml:space="preserve">education, </w:t>
      </w:r>
      <w:r>
        <w:t>the</w:t>
      </w:r>
      <w:r>
        <w:rPr>
          <w:spacing w:val="-2"/>
        </w:rPr>
        <w:t xml:space="preserve"> </w:t>
      </w:r>
      <w:r>
        <w:rPr>
          <w:spacing w:val="-1"/>
        </w:rPr>
        <w:t>school</w:t>
      </w:r>
      <w:r>
        <w:t xml:space="preserve"> </w:t>
      </w:r>
      <w:r>
        <w:rPr>
          <w:spacing w:val="-1"/>
        </w:rPr>
        <w:t xml:space="preserve">district </w:t>
      </w:r>
      <w:r>
        <w:rPr>
          <w:spacing w:val="-2"/>
        </w:rPr>
        <w:t>will</w:t>
      </w:r>
      <w:r>
        <w:t xml:space="preserve"> </w:t>
      </w:r>
      <w:r>
        <w:rPr>
          <w:spacing w:val="-1"/>
        </w:rPr>
        <w:t>proceed</w:t>
      </w:r>
      <w:r>
        <w:t xml:space="preserve"> </w:t>
      </w:r>
      <w:r>
        <w:rPr>
          <w:spacing w:val="-1"/>
        </w:rPr>
        <w:t>with</w:t>
      </w:r>
      <w:r>
        <w:t xml:space="preserve"> its</w:t>
      </w:r>
      <w:r>
        <w:rPr>
          <w:spacing w:val="-2"/>
        </w:rPr>
        <w:t xml:space="preserve"> </w:t>
      </w:r>
      <w:r>
        <w:rPr>
          <w:spacing w:val="-1"/>
        </w:rPr>
        <w:t>proposal</w:t>
      </w:r>
      <w:r>
        <w:rPr>
          <w:spacing w:val="-3"/>
        </w:rPr>
        <w:t xml:space="preserve"> </w:t>
      </w:r>
      <w:r>
        <w:t>for</w:t>
      </w:r>
      <w:r>
        <w:rPr>
          <w:spacing w:val="-1"/>
        </w:rPr>
        <w:t xml:space="preserve"> </w:t>
      </w:r>
      <w:r>
        <w:t>the</w:t>
      </w:r>
      <w:r>
        <w:rPr>
          <w:spacing w:val="-2"/>
        </w:rPr>
        <w:t xml:space="preserve"> </w:t>
      </w:r>
      <w:r>
        <w:rPr>
          <w:spacing w:val="-1"/>
        </w:rPr>
        <w:t>child’s</w:t>
      </w:r>
      <w:r>
        <w:rPr>
          <w:spacing w:val="1"/>
        </w:rPr>
        <w:t xml:space="preserve"> </w:t>
      </w:r>
      <w:r>
        <w:rPr>
          <w:spacing w:val="-1"/>
        </w:rPr>
        <w:t>placement or</w:t>
      </w:r>
      <w:r>
        <w:rPr>
          <w:spacing w:val="-3"/>
        </w:rPr>
        <w:t xml:space="preserve"> </w:t>
      </w:r>
      <w:r>
        <w:t>for</w:t>
      </w:r>
      <w:r>
        <w:rPr>
          <w:spacing w:val="47"/>
        </w:rPr>
        <w:t xml:space="preserve"> </w:t>
      </w:r>
      <w:r>
        <w:rPr>
          <w:spacing w:val="-1"/>
        </w:rPr>
        <w:t>providing</w:t>
      </w:r>
      <w:r>
        <w:rPr>
          <w:spacing w:val="3"/>
        </w:rPr>
        <w:t xml:space="preserve"> </w:t>
      </w:r>
      <w:r>
        <w:rPr>
          <w:spacing w:val="-1"/>
        </w:rPr>
        <w:t>special</w:t>
      </w:r>
      <w:r>
        <w:t xml:space="preserve"> </w:t>
      </w:r>
      <w:r>
        <w:rPr>
          <w:spacing w:val="-1"/>
        </w:rPr>
        <w:t>education</w:t>
      </w:r>
      <w:r>
        <w:t xml:space="preserve"> </w:t>
      </w:r>
      <w:r>
        <w:rPr>
          <w:spacing w:val="-1"/>
        </w:rPr>
        <w:t>services</w:t>
      </w:r>
      <w:r>
        <w:rPr>
          <w:spacing w:val="1"/>
        </w:rPr>
        <w:t xml:space="preserve"> </w:t>
      </w:r>
      <w:r>
        <w:rPr>
          <w:spacing w:val="-1"/>
        </w:rPr>
        <w:t>unless</w:t>
      </w:r>
      <w:r>
        <w:rPr>
          <w:spacing w:val="-2"/>
        </w:rPr>
        <w:t xml:space="preserve"> </w:t>
      </w:r>
      <w:r>
        <w:t>the</w:t>
      </w:r>
      <w:r>
        <w:rPr>
          <w:spacing w:val="-2"/>
        </w:rPr>
        <w:t xml:space="preserve"> child’s</w:t>
      </w:r>
      <w:r>
        <w:rPr>
          <w:spacing w:val="1"/>
        </w:rPr>
        <w:t xml:space="preserve"> </w:t>
      </w:r>
      <w:r>
        <w:rPr>
          <w:spacing w:val="-1"/>
        </w:rPr>
        <w:t>parent</w:t>
      </w:r>
      <w:r>
        <w:rPr>
          <w:spacing w:val="2"/>
        </w:rPr>
        <w:t xml:space="preserve"> </w:t>
      </w:r>
      <w:r>
        <w:rPr>
          <w:spacing w:val="-1"/>
        </w:rPr>
        <w:t>notifies</w:t>
      </w:r>
      <w:r>
        <w:rPr>
          <w:spacing w:val="-2"/>
        </w:rPr>
        <w:t xml:space="preserve"> </w:t>
      </w:r>
      <w:r>
        <w:t>the</w:t>
      </w:r>
      <w:r>
        <w:rPr>
          <w:spacing w:val="-2"/>
        </w:rPr>
        <w:t xml:space="preserve"> </w:t>
      </w:r>
      <w:r>
        <w:rPr>
          <w:spacing w:val="-1"/>
        </w:rPr>
        <w:t xml:space="preserve">district </w:t>
      </w:r>
      <w:r>
        <w:rPr>
          <w:spacing w:val="-2"/>
        </w:rPr>
        <w:t>of</w:t>
      </w:r>
      <w:r>
        <w:rPr>
          <w:spacing w:val="2"/>
        </w:rPr>
        <w:t xml:space="preserve"> </w:t>
      </w:r>
      <w:r>
        <w:rPr>
          <w:spacing w:val="-1"/>
        </w:rPr>
        <w:t>an</w:t>
      </w:r>
      <w:r>
        <w:t xml:space="preserve"> </w:t>
      </w:r>
      <w:r>
        <w:rPr>
          <w:spacing w:val="-1"/>
        </w:rPr>
        <w:t>objection</w:t>
      </w:r>
      <w:r>
        <w:rPr>
          <w:spacing w:val="46"/>
        </w:rPr>
        <w:t xml:space="preserve"> </w:t>
      </w:r>
      <w:r>
        <w:rPr>
          <w:spacing w:val="-1"/>
        </w:rPr>
        <w:t>within</w:t>
      </w:r>
      <w:r>
        <w:t xml:space="preserve"> </w:t>
      </w:r>
      <w:r>
        <w:rPr>
          <w:spacing w:val="-1"/>
        </w:rPr>
        <w:t>14</w:t>
      </w:r>
      <w:r>
        <w:t xml:space="preserve"> </w:t>
      </w:r>
      <w:r>
        <w:rPr>
          <w:spacing w:val="-2"/>
        </w:rPr>
        <w:t>days</w:t>
      </w:r>
      <w:r>
        <w:rPr>
          <w:spacing w:val="1"/>
        </w:rPr>
        <w:t xml:space="preserve"> </w:t>
      </w:r>
      <w:r>
        <w:rPr>
          <w:spacing w:val="-2"/>
        </w:rPr>
        <w:t>of</w:t>
      </w:r>
      <w:r>
        <w:rPr>
          <w:spacing w:val="2"/>
        </w:rPr>
        <w:t xml:space="preserve"> </w:t>
      </w:r>
      <w:r>
        <w:rPr>
          <w:spacing w:val="-2"/>
        </w:rPr>
        <w:t>when</w:t>
      </w:r>
      <w:r>
        <w:t xml:space="preserve"> </w:t>
      </w:r>
      <w:r>
        <w:rPr>
          <w:spacing w:val="-1"/>
        </w:rPr>
        <w:t>the</w:t>
      </w:r>
      <w:r>
        <w:t xml:space="preserve"> </w:t>
      </w:r>
      <w:r>
        <w:rPr>
          <w:spacing w:val="-1"/>
        </w:rPr>
        <w:t>district</w:t>
      </w:r>
      <w:r>
        <w:rPr>
          <w:spacing w:val="2"/>
        </w:rPr>
        <w:t xml:space="preserve"> </w:t>
      </w:r>
      <w:r>
        <w:rPr>
          <w:spacing w:val="-1"/>
        </w:rPr>
        <w:t>sends</w:t>
      </w:r>
      <w:r>
        <w:rPr>
          <w:spacing w:val="-2"/>
        </w:rPr>
        <w:t xml:space="preserve"> </w:t>
      </w:r>
      <w:r>
        <w:t xml:space="preserve">the </w:t>
      </w:r>
      <w:r>
        <w:rPr>
          <w:spacing w:val="-1"/>
        </w:rPr>
        <w:t>prior</w:t>
      </w:r>
      <w:r>
        <w:rPr>
          <w:spacing w:val="2"/>
        </w:rPr>
        <w:t xml:space="preserve"> </w:t>
      </w:r>
      <w:r>
        <w:rPr>
          <w:spacing w:val="-1"/>
        </w:rPr>
        <w:t>written</w:t>
      </w:r>
      <w:r>
        <w:rPr>
          <w:spacing w:val="-2"/>
        </w:rPr>
        <w:t xml:space="preserve"> </w:t>
      </w:r>
      <w:r>
        <w:rPr>
          <w:spacing w:val="-1"/>
        </w:rPr>
        <w:t>notice</w:t>
      </w:r>
      <w:r>
        <w:rPr>
          <w:spacing w:val="-2"/>
        </w:rPr>
        <w:t xml:space="preserve"> </w:t>
      </w:r>
      <w:r>
        <w:t>to</w:t>
      </w:r>
      <w:r>
        <w:rPr>
          <w:spacing w:val="-2"/>
        </w:rPr>
        <w:t xml:space="preserve"> </w:t>
      </w:r>
      <w:r>
        <w:t>the</w:t>
      </w:r>
      <w:r>
        <w:rPr>
          <w:spacing w:val="-2"/>
        </w:rPr>
        <w:t xml:space="preserve"> </w:t>
      </w:r>
      <w:r>
        <w:rPr>
          <w:spacing w:val="-1"/>
        </w:rPr>
        <w:t>parent; and</w:t>
      </w:r>
      <w:r>
        <w:t xml:space="preserve"> </w:t>
      </w:r>
      <w:r>
        <w:rPr>
          <w:spacing w:val="-2"/>
        </w:rPr>
        <w:t>b)</w:t>
      </w:r>
      <w:r>
        <w:rPr>
          <w:spacing w:val="2"/>
        </w:rPr>
        <w:t xml:space="preserve"> </w:t>
      </w:r>
      <w:r>
        <w:rPr>
          <w:spacing w:val="-1"/>
        </w:rPr>
        <w:t>state</w:t>
      </w:r>
      <w:r>
        <w:rPr>
          <w:spacing w:val="-4"/>
        </w:rPr>
        <w:t xml:space="preserve"> </w:t>
      </w:r>
      <w:r>
        <w:rPr>
          <w:spacing w:val="-1"/>
        </w:rPr>
        <w:t xml:space="preserve">that </w:t>
      </w:r>
      <w:r>
        <w:t>a</w:t>
      </w:r>
      <w:r>
        <w:rPr>
          <w:spacing w:val="63"/>
        </w:rPr>
        <w:t xml:space="preserve"> </w:t>
      </w:r>
      <w:r>
        <w:rPr>
          <w:spacing w:val="-1"/>
        </w:rPr>
        <w:t xml:space="preserve">parent </w:t>
      </w:r>
      <w:r>
        <w:rPr>
          <w:spacing w:val="-2"/>
        </w:rPr>
        <w:t>who</w:t>
      </w:r>
      <w:r>
        <w:t xml:space="preserve"> </w:t>
      </w:r>
      <w:r>
        <w:rPr>
          <w:spacing w:val="-1"/>
        </w:rPr>
        <w:t>objects</w:t>
      </w:r>
      <w:r>
        <w:rPr>
          <w:spacing w:val="-4"/>
        </w:rPr>
        <w:t xml:space="preserve"> </w:t>
      </w:r>
      <w:r>
        <w:t>to a</w:t>
      </w:r>
      <w:r>
        <w:rPr>
          <w:spacing w:val="-4"/>
        </w:rPr>
        <w:t xml:space="preserve"> </w:t>
      </w:r>
      <w:r>
        <w:rPr>
          <w:spacing w:val="-1"/>
        </w:rPr>
        <w:t>proposal</w:t>
      </w:r>
      <w:r>
        <w:t xml:space="preserve"> </w:t>
      </w:r>
      <w:r>
        <w:rPr>
          <w:spacing w:val="-1"/>
        </w:rPr>
        <w:t>or refusal</w:t>
      </w:r>
      <w:r>
        <w:rPr>
          <w:spacing w:val="1"/>
        </w:rPr>
        <w:t xml:space="preserve"> </w:t>
      </w:r>
      <w:r>
        <w:rPr>
          <w:spacing w:val="-1"/>
        </w:rPr>
        <w:t>in</w:t>
      </w:r>
      <w:r>
        <w:rPr>
          <w:spacing w:val="-2"/>
        </w:rPr>
        <w:t xml:space="preserve"> </w:t>
      </w:r>
      <w:r>
        <w:t>the</w:t>
      </w:r>
      <w:r>
        <w:rPr>
          <w:spacing w:val="-2"/>
        </w:rPr>
        <w:t xml:space="preserve"> </w:t>
      </w:r>
      <w:r>
        <w:rPr>
          <w:spacing w:val="-1"/>
        </w:rPr>
        <w:t>prior written</w:t>
      </w:r>
      <w:r>
        <w:t xml:space="preserve"> </w:t>
      </w:r>
      <w:r>
        <w:rPr>
          <w:spacing w:val="-1"/>
        </w:rPr>
        <w:t>notice</w:t>
      </w:r>
      <w:r>
        <w:rPr>
          <w:spacing w:val="-2"/>
        </w:rPr>
        <w:t xml:space="preserve"> </w:t>
      </w:r>
      <w:r>
        <w:rPr>
          <w:spacing w:val="-1"/>
        </w:rPr>
        <w:t>may</w:t>
      </w:r>
      <w:r>
        <w:rPr>
          <w:spacing w:val="-2"/>
        </w:rPr>
        <w:t xml:space="preserve"> </w:t>
      </w:r>
      <w:r>
        <w:rPr>
          <w:spacing w:val="-1"/>
        </w:rPr>
        <w:t xml:space="preserve">request </w:t>
      </w:r>
      <w:r>
        <w:t xml:space="preserve">a </w:t>
      </w:r>
      <w:r>
        <w:rPr>
          <w:spacing w:val="-1"/>
        </w:rPr>
        <w:t>conciliation</w:t>
      </w:r>
      <w:r>
        <w:rPr>
          <w:spacing w:val="66"/>
        </w:rPr>
        <w:t xml:space="preserve"> </w:t>
      </w:r>
      <w:r>
        <w:rPr>
          <w:spacing w:val="-1"/>
        </w:rPr>
        <w:t>conference</w:t>
      </w:r>
      <w:r>
        <w:rPr>
          <w:spacing w:val="-2"/>
        </w:rPr>
        <w:t xml:space="preserve"> </w:t>
      </w:r>
      <w:r>
        <w:rPr>
          <w:spacing w:val="-1"/>
        </w:rPr>
        <w:t>or another alternative</w:t>
      </w:r>
      <w:r>
        <w:t xml:space="preserve"> </w:t>
      </w:r>
      <w:r>
        <w:rPr>
          <w:spacing w:val="-1"/>
        </w:rPr>
        <w:t>dispute</w:t>
      </w:r>
      <w:r>
        <w:rPr>
          <w:spacing w:val="-2"/>
        </w:rPr>
        <w:t xml:space="preserve"> </w:t>
      </w:r>
      <w:r>
        <w:rPr>
          <w:spacing w:val="-1"/>
        </w:rPr>
        <w:t>resolution</w:t>
      </w:r>
      <w:r>
        <w:t xml:space="preserve"> </w:t>
      </w:r>
      <w:r>
        <w:rPr>
          <w:spacing w:val="-1"/>
        </w:rPr>
        <w:t>procedure.</w:t>
      </w:r>
    </w:p>
    <w:p w14:paraId="75407B7D" w14:textId="77777777" w:rsidR="00FD41D5" w:rsidRDefault="00FD41D5">
      <w:pPr>
        <w:spacing w:before="5"/>
        <w:rPr>
          <w:rFonts w:ascii="Arial" w:eastAsia="Arial" w:hAnsi="Arial" w:cs="Arial"/>
          <w:sz w:val="17"/>
          <w:szCs w:val="17"/>
        </w:rPr>
      </w:pPr>
    </w:p>
    <w:p w14:paraId="45CE5449" w14:textId="5343825C" w:rsidR="00FD41D5" w:rsidRDefault="00D758E9">
      <w:pPr>
        <w:pStyle w:val="BodyText"/>
        <w:numPr>
          <w:ilvl w:val="1"/>
          <w:numId w:val="3"/>
        </w:numPr>
        <w:tabs>
          <w:tab w:val="left" w:pos="829"/>
        </w:tabs>
        <w:ind w:right="140"/>
      </w:pPr>
      <w:r>
        <w:rPr>
          <w:b/>
          <w:bCs/>
          <w:iCs/>
          <w:spacing w:val="-1"/>
        </w:rPr>
        <w:t>MSEC and member districts</w:t>
      </w:r>
      <w:r w:rsidR="002B78DE">
        <w:rPr>
          <w:i/>
        </w:rPr>
        <w:t xml:space="preserve"> </w:t>
      </w:r>
      <w:r w:rsidR="002B78DE">
        <w:rPr>
          <w:spacing w:val="-1"/>
        </w:rPr>
        <w:t>will</w:t>
      </w:r>
      <w:r w:rsidR="002B78DE">
        <w:t xml:space="preserve"> </w:t>
      </w:r>
      <w:r w:rsidR="002B78DE">
        <w:rPr>
          <w:spacing w:val="-1"/>
        </w:rPr>
        <w:t>not</w:t>
      </w:r>
      <w:r w:rsidR="002B78DE">
        <w:rPr>
          <w:spacing w:val="2"/>
        </w:rPr>
        <w:t xml:space="preserve"> </w:t>
      </w:r>
      <w:r w:rsidR="002B78DE">
        <w:rPr>
          <w:spacing w:val="-2"/>
        </w:rPr>
        <w:t>proceed</w:t>
      </w:r>
      <w:r w:rsidR="002B78DE">
        <w:t xml:space="preserve"> </w:t>
      </w:r>
      <w:r w:rsidR="002B78DE">
        <w:rPr>
          <w:spacing w:val="-1"/>
        </w:rPr>
        <w:t>with</w:t>
      </w:r>
      <w:r w:rsidR="002B78DE">
        <w:t xml:space="preserve"> the </w:t>
      </w:r>
      <w:r w:rsidR="002B78DE">
        <w:rPr>
          <w:spacing w:val="-1"/>
        </w:rPr>
        <w:t>initial</w:t>
      </w:r>
      <w:r w:rsidR="002B78DE">
        <w:t xml:space="preserve"> </w:t>
      </w:r>
      <w:r w:rsidR="002B78DE">
        <w:rPr>
          <w:spacing w:val="-1"/>
        </w:rPr>
        <w:t>evaluation</w:t>
      </w:r>
      <w:r w:rsidR="002B78DE">
        <w:t xml:space="preserve"> </w:t>
      </w:r>
      <w:r w:rsidR="002B78DE">
        <w:rPr>
          <w:spacing w:val="-2"/>
        </w:rPr>
        <w:t>of</w:t>
      </w:r>
      <w:r w:rsidR="002B78DE">
        <w:rPr>
          <w:spacing w:val="2"/>
        </w:rPr>
        <w:t xml:space="preserve"> </w:t>
      </w:r>
      <w:r w:rsidR="002B78DE">
        <w:t>a</w:t>
      </w:r>
      <w:r w:rsidR="002B78DE">
        <w:rPr>
          <w:spacing w:val="-2"/>
        </w:rPr>
        <w:t xml:space="preserve"> </w:t>
      </w:r>
      <w:r w:rsidR="002B78DE">
        <w:rPr>
          <w:spacing w:val="-1"/>
        </w:rPr>
        <w:t>child,</w:t>
      </w:r>
      <w:r w:rsidR="002B78DE">
        <w:rPr>
          <w:spacing w:val="2"/>
        </w:rPr>
        <w:t xml:space="preserve"> </w:t>
      </w:r>
      <w:r w:rsidR="002B78DE">
        <w:t>the</w:t>
      </w:r>
      <w:r w:rsidR="002B78DE">
        <w:rPr>
          <w:spacing w:val="-2"/>
        </w:rPr>
        <w:t xml:space="preserve"> </w:t>
      </w:r>
      <w:r w:rsidR="002B78DE">
        <w:rPr>
          <w:spacing w:val="-1"/>
        </w:rPr>
        <w:t>initial</w:t>
      </w:r>
      <w:r w:rsidR="002B78DE">
        <w:t xml:space="preserve"> </w:t>
      </w:r>
      <w:r w:rsidR="002B78DE">
        <w:rPr>
          <w:spacing w:val="-1"/>
        </w:rPr>
        <w:t>placement</w:t>
      </w:r>
      <w:r w:rsidR="002B78DE">
        <w:rPr>
          <w:spacing w:val="2"/>
        </w:rPr>
        <w:t xml:space="preserve"> </w:t>
      </w:r>
      <w:r w:rsidR="002B78DE">
        <w:rPr>
          <w:spacing w:val="-2"/>
        </w:rPr>
        <w:t>of</w:t>
      </w:r>
      <w:r w:rsidR="002B78DE">
        <w:rPr>
          <w:spacing w:val="2"/>
        </w:rPr>
        <w:t xml:space="preserve"> </w:t>
      </w:r>
      <w:r w:rsidR="002B78DE">
        <w:t>a</w:t>
      </w:r>
      <w:r w:rsidR="002B78DE">
        <w:rPr>
          <w:spacing w:val="-2"/>
        </w:rPr>
        <w:t xml:space="preserve"> </w:t>
      </w:r>
      <w:r w:rsidR="002B78DE">
        <w:rPr>
          <w:spacing w:val="-1"/>
        </w:rPr>
        <w:t>child</w:t>
      </w:r>
      <w:r w:rsidR="002B78DE">
        <w:t xml:space="preserve"> </w:t>
      </w:r>
      <w:r w:rsidR="002B78DE">
        <w:rPr>
          <w:spacing w:val="-1"/>
        </w:rPr>
        <w:t>in</w:t>
      </w:r>
      <w:r w:rsidR="002B78DE">
        <w:rPr>
          <w:spacing w:val="53"/>
        </w:rPr>
        <w:t xml:space="preserve"> </w:t>
      </w:r>
      <w:r w:rsidR="002B78DE">
        <w:t xml:space="preserve">a </w:t>
      </w:r>
      <w:r w:rsidR="002B78DE">
        <w:rPr>
          <w:spacing w:val="-1"/>
        </w:rPr>
        <w:t>special</w:t>
      </w:r>
      <w:r w:rsidR="002B78DE">
        <w:t xml:space="preserve"> </w:t>
      </w:r>
      <w:r w:rsidR="002B78DE">
        <w:rPr>
          <w:spacing w:val="-1"/>
        </w:rPr>
        <w:t>education</w:t>
      </w:r>
      <w:r w:rsidR="002B78DE">
        <w:rPr>
          <w:spacing w:val="-2"/>
        </w:rPr>
        <w:t xml:space="preserve"> </w:t>
      </w:r>
      <w:r w:rsidR="002B78DE">
        <w:rPr>
          <w:spacing w:val="-1"/>
        </w:rPr>
        <w:t>program,</w:t>
      </w:r>
      <w:r w:rsidR="002B78DE">
        <w:rPr>
          <w:spacing w:val="2"/>
        </w:rPr>
        <w:t xml:space="preserve"> </w:t>
      </w:r>
      <w:r w:rsidR="002B78DE">
        <w:rPr>
          <w:spacing w:val="-2"/>
        </w:rPr>
        <w:t>or</w:t>
      </w:r>
      <w:r w:rsidR="002B78DE">
        <w:rPr>
          <w:spacing w:val="-1"/>
        </w:rPr>
        <w:t xml:space="preserve"> </w:t>
      </w:r>
      <w:r w:rsidR="002B78DE">
        <w:t xml:space="preserve">the </w:t>
      </w:r>
      <w:r w:rsidR="002B78DE">
        <w:rPr>
          <w:spacing w:val="-1"/>
        </w:rPr>
        <w:t>initial</w:t>
      </w:r>
      <w:r w:rsidR="002B78DE">
        <w:t xml:space="preserve"> </w:t>
      </w:r>
      <w:r w:rsidR="002B78DE">
        <w:rPr>
          <w:spacing w:val="-1"/>
        </w:rPr>
        <w:t>provision</w:t>
      </w:r>
      <w:r w:rsidR="002B78DE">
        <w:t xml:space="preserve"> </w:t>
      </w:r>
      <w:r w:rsidR="002B78DE">
        <w:rPr>
          <w:spacing w:val="-2"/>
        </w:rPr>
        <w:t>of</w:t>
      </w:r>
      <w:r w:rsidR="002B78DE">
        <w:rPr>
          <w:spacing w:val="2"/>
        </w:rPr>
        <w:t xml:space="preserve"> </w:t>
      </w:r>
      <w:r w:rsidR="002B78DE">
        <w:rPr>
          <w:spacing w:val="-1"/>
        </w:rPr>
        <w:t>special</w:t>
      </w:r>
      <w:r w:rsidR="002B78DE">
        <w:t xml:space="preserve"> </w:t>
      </w:r>
      <w:r w:rsidR="002B78DE">
        <w:rPr>
          <w:spacing w:val="-1"/>
        </w:rPr>
        <w:t>education</w:t>
      </w:r>
      <w:r w:rsidR="002B78DE">
        <w:t xml:space="preserve"> </w:t>
      </w:r>
      <w:r w:rsidR="002B78DE">
        <w:rPr>
          <w:spacing w:val="-1"/>
        </w:rPr>
        <w:t>services</w:t>
      </w:r>
      <w:r w:rsidR="002B78DE">
        <w:rPr>
          <w:spacing w:val="-2"/>
        </w:rPr>
        <w:t xml:space="preserve"> </w:t>
      </w:r>
      <w:r w:rsidR="002B78DE">
        <w:t>for</w:t>
      </w:r>
      <w:r w:rsidR="002B78DE">
        <w:rPr>
          <w:spacing w:val="-1"/>
        </w:rPr>
        <w:t xml:space="preserve"> </w:t>
      </w:r>
      <w:r w:rsidR="002B78DE">
        <w:t xml:space="preserve">a </w:t>
      </w:r>
      <w:r w:rsidR="002B78DE">
        <w:rPr>
          <w:spacing w:val="-1"/>
        </w:rPr>
        <w:t>child</w:t>
      </w:r>
    </w:p>
    <w:p w14:paraId="17844153" w14:textId="77777777" w:rsidR="00FD41D5" w:rsidRDefault="00FD41D5">
      <w:pPr>
        <w:sectPr w:rsidR="00FD41D5">
          <w:pgSz w:w="12240" w:h="15840"/>
          <w:pgMar w:top="940" w:right="900" w:bottom="900" w:left="900" w:header="740" w:footer="707" w:gutter="0"/>
          <w:cols w:space="720"/>
        </w:sectPr>
      </w:pPr>
    </w:p>
    <w:p w14:paraId="47CAC799" w14:textId="77777777" w:rsidR="00FD41D5" w:rsidRDefault="00FD41D5">
      <w:pPr>
        <w:spacing w:before="3"/>
        <w:rPr>
          <w:rFonts w:ascii="Arial" w:eastAsia="Arial" w:hAnsi="Arial" w:cs="Arial"/>
          <w:sz w:val="15"/>
          <w:szCs w:val="15"/>
        </w:rPr>
      </w:pPr>
    </w:p>
    <w:p w14:paraId="49580622" w14:textId="77777777" w:rsidR="00FD41D5" w:rsidRDefault="002B78DE">
      <w:pPr>
        <w:pStyle w:val="BodyText"/>
        <w:spacing w:before="72"/>
        <w:ind w:left="828" w:right="114" w:firstLine="0"/>
      </w:pPr>
      <w:r>
        <w:rPr>
          <w:spacing w:val="-1"/>
        </w:rPr>
        <w:t xml:space="preserve">without </w:t>
      </w:r>
      <w:r>
        <w:t xml:space="preserve">the </w:t>
      </w:r>
      <w:r>
        <w:rPr>
          <w:spacing w:val="-1"/>
        </w:rPr>
        <w:t>prior</w:t>
      </w:r>
      <w:r>
        <w:rPr>
          <w:spacing w:val="2"/>
        </w:rPr>
        <w:t xml:space="preserve"> </w:t>
      </w:r>
      <w:r>
        <w:rPr>
          <w:spacing w:val="-1"/>
        </w:rPr>
        <w:t>written</w:t>
      </w:r>
      <w:r>
        <w:rPr>
          <w:spacing w:val="-2"/>
        </w:rPr>
        <w:t xml:space="preserve"> </w:t>
      </w:r>
      <w:r>
        <w:rPr>
          <w:spacing w:val="-1"/>
        </w:rPr>
        <w:t>consent</w:t>
      </w:r>
      <w:r>
        <w:rPr>
          <w:spacing w:val="2"/>
        </w:rPr>
        <w:t xml:space="preserve"> </w:t>
      </w:r>
      <w:r>
        <w:rPr>
          <w:spacing w:val="-2"/>
        </w:rPr>
        <w:t>of</w:t>
      </w:r>
      <w:r>
        <w:rPr>
          <w:spacing w:val="-1"/>
        </w:rPr>
        <w:t xml:space="preserve"> </w:t>
      </w:r>
      <w:r>
        <w:t>the</w:t>
      </w:r>
      <w:r>
        <w:rPr>
          <w:spacing w:val="-2"/>
        </w:rPr>
        <w:t xml:space="preserve"> </w:t>
      </w:r>
      <w:r>
        <w:rPr>
          <w:spacing w:val="-1"/>
        </w:rPr>
        <w:t>child’s</w:t>
      </w:r>
      <w:r>
        <w:rPr>
          <w:spacing w:val="1"/>
        </w:rPr>
        <w:t xml:space="preserve"> </w:t>
      </w:r>
      <w:r>
        <w:rPr>
          <w:spacing w:val="-1"/>
        </w:rPr>
        <w:t xml:space="preserve">parent. </w:t>
      </w:r>
      <w:r>
        <w:t xml:space="preserve">A </w:t>
      </w:r>
      <w:r>
        <w:rPr>
          <w:spacing w:val="-1"/>
        </w:rPr>
        <w:t>district may</w:t>
      </w:r>
      <w:r>
        <w:rPr>
          <w:spacing w:val="-2"/>
        </w:rPr>
        <w:t xml:space="preserve"> not</w:t>
      </w:r>
      <w:r>
        <w:rPr>
          <w:spacing w:val="2"/>
        </w:rPr>
        <w:t xml:space="preserve"> </w:t>
      </w:r>
      <w:r>
        <w:rPr>
          <w:spacing w:val="-1"/>
        </w:rPr>
        <w:t>override</w:t>
      </w:r>
      <w:r>
        <w:rPr>
          <w:spacing w:val="-2"/>
        </w:rPr>
        <w:t xml:space="preserve"> </w:t>
      </w:r>
      <w:r>
        <w:t xml:space="preserve">the </w:t>
      </w:r>
      <w:r>
        <w:rPr>
          <w:spacing w:val="-1"/>
        </w:rPr>
        <w:t>written</w:t>
      </w:r>
      <w:r>
        <w:rPr>
          <w:spacing w:val="-2"/>
        </w:rPr>
        <w:t xml:space="preserve"> </w:t>
      </w:r>
      <w:r>
        <w:rPr>
          <w:spacing w:val="-1"/>
        </w:rPr>
        <w:t>refusal</w:t>
      </w:r>
      <w:r>
        <w:rPr>
          <w:spacing w:val="48"/>
        </w:rPr>
        <w:t xml:space="preserve"> </w:t>
      </w:r>
      <w:r>
        <w:rPr>
          <w:spacing w:val="-2"/>
        </w:rPr>
        <w:t>of</w:t>
      </w:r>
      <w:r>
        <w:rPr>
          <w:spacing w:val="4"/>
        </w:rPr>
        <w:t xml:space="preserve"> </w:t>
      </w:r>
      <w:r>
        <w:t>a</w:t>
      </w:r>
      <w:r>
        <w:rPr>
          <w:spacing w:val="-2"/>
        </w:rPr>
        <w:t xml:space="preserve"> </w:t>
      </w:r>
      <w:r>
        <w:rPr>
          <w:spacing w:val="-1"/>
        </w:rPr>
        <w:t xml:space="preserve">parent </w:t>
      </w:r>
      <w:r>
        <w:t xml:space="preserve">to </w:t>
      </w:r>
      <w:r>
        <w:rPr>
          <w:spacing w:val="-1"/>
        </w:rPr>
        <w:t xml:space="preserve">consent </w:t>
      </w:r>
      <w:r>
        <w:t>to</w:t>
      </w:r>
      <w:r>
        <w:rPr>
          <w:spacing w:val="-4"/>
        </w:rPr>
        <w:t xml:space="preserve"> </w:t>
      </w:r>
      <w:r>
        <w:rPr>
          <w:spacing w:val="-1"/>
        </w:rPr>
        <w:t>an</w:t>
      </w:r>
      <w:r>
        <w:t xml:space="preserve"> </w:t>
      </w:r>
      <w:r>
        <w:rPr>
          <w:spacing w:val="-1"/>
        </w:rPr>
        <w:t>initial</w:t>
      </w:r>
      <w:r>
        <w:t xml:space="preserve"> </w:t>
      </w:r>
      <w:r>
        <w:rPr>
          <w:spacing w:val="-1"/>
        </w:rPr>
        <w:t>evaluation</w:t>
      </w:r>
      <w:r>
        <w:t xml:space="preserve"> </w:t>
      </w:r>
      <w:r>
        <w:rPr>
          <w:spacing w:val="-1"/>
        </w:rPr>
        <w:t>or</w:t>
      </w:r>
      <w:r>
        <w:rPr>
          <w:spacing w:val="2"/>
        </w:rPr>
        <w:t xml:space="preserve"> </w:t>
      </w:r>
      <w:r>
        <w:rPr>
          <w:spacing w:val="-2"/>
        </w:rPr>
        <w:t>reevaluation.</w:t>
      </w:r>
    </w:p>
    <w:p w14:paraId="50F0201D" w14:textId="77777777" w:rsidR="00FD41D5" w:rsidRDefault="00FD41D5">
      <w:pPr>
        <w:spacing w:before="5"/>
        <w:rPr>
          <w:rFonts w:ascii="Arial" w:eastAsia="Arial" w:hAnsi="Arial" w:cs="Arial"/>
          <w:sz w:val="17"/>
          <w:szCs w:val="17"/>
        </w:rPr>
      </w:pPr>
    </w:p>
    <w:p w14:paraId="270CE99B" w14:textId="77777777" w:rsidR="00FD41D5" w:rsidRDefault="002B78DE">
      <w:pPr>
        <w:pStyle w:val="BodyText"/>
        <w:numPr>
          <w:ilvl w:val="1"/>
          <w:numId w:val="3"/>
        </w:numPr>
        <w:tabs>
          <w:tab w:val="left" w:pos="828"/>
        </w:tabs>
        <w:ind w:left="827" w:right="280"/>
      </w:pPr>
      <w:r>
        <w:t xml:space="preserve">A </w:t>
      </w:r>
      <w:r>
        <w:rPr>
          <w:spacing w:val="-1"/>
        </w:rPr>
        <w:t>parent, after consulting</w:t>
      </w:r>
      <w:r>
        <w:t xml:space="preserve"> </w:t>
      </w:r>
      <w:r>
        <w:rPr>
          <w:spacing w:val="-1"/>
        </w:rPr>
        <w:t>with</w:t>
      </w:r>
      <w:r>
        <w:t xml:space="preserve"> </w:t>
      </w:r>
      <w:r>
        <w:rPr>
          <w:spacing w:val="-1"/>
        </w:rPr>
        <w:t>health</w:t>
      </w:r>
      <w:r>
        <w:t xml:space="preserve"> </w:t>
      </w:r>
      <w:r>
        <w:rPr>
          <w:spacing w:val="-1"/>
        </w:rPr>
        <w:t>care, education,</w:t>
      </w:r>
      <w:r>
        <w:rPr>
          <w:spacing w:val="2"/>
        </w:rPr>
        <w:t xml:space="preserve"> </w:t>
      </w:r>
      <w:r>
        <w:rPr>
          <w:spacing w:val="-2"/>
        </w:rPr>
        <w:t>or</w:t>
      </w:r>
      <w:r>
        <w:rPr>
          <w:spacing w:val="2"/>
        </w:rPr>
        <w:t xml:space="preserve"> </w:t>
      </w:r>
      <w:r>
        <w:rPr>
          <w:spacing w:val="-1"/>
        </w:rPr>
        <w:t>other professional</w:t>
      </w:r>
      <w:r>
        <w:rPr>
          <w:spacing w:val="-3"/>
        </w:rPr>
        <w:t xml:space="preserve"> </w:t>
      </w:r>
      <w:r>
        <w:rPr>
          <w:spacing w:val="-1"/>
        </w:rPr>
        <w:t>providers, may</w:t>
      </w:r>
      <w:r>
        <w:rPr>
          <w:spacing w:val="-2"/>
        </w:rPr>
        <w:t xml:space="preserve"> </w:t>
      </w:r>
      <w:r>
        <w:rPr>
          <w:spacing w:val="-1"/>
        </w:rPr>
        <w:t>agree</w:t>
      </w:r>
      <w:r>
        <w:rPr>
          <w:spacing w:val="46"/>
        </w:rPr>
        <w:t xml:space="preserve"> </w:t>
      </w:r>
      <w:r>
        <w:rPr>
          <w:spacing w:val="-1"/>
        </w:rPr>
        <w:t>or</w:t>
      </w:r>
      <w:r>
        <w:rPr>
          <w:spacing w:val="2"/>
        </w:rPr>
        <w:t xml:space="preserve"> </w:t>
      </w:r>
      <w:r>
        <w:rPr>
          <w:spacing w:val="-1"/>
        </w:rPr>
        <w:t>disagree</w:t>
      </w:r>
      <w:r>
        <w:rPr>
          <w:spacing w:val="-2"/>
        </w:rPr>
        <w:t xml:space="preserve"> </w:t>
      </w:r>
      <w:r>
        <w:t>to</w:t>
      </w:r>
      <w:r>
        <w:rPr>
          <w:spacing w:val="-2"/>
        </w:rPr>
        <w:t xml:space="preserve"> </w:t>
      </w:r>
      <w:r>
        <w:rPr>
          <w:spacing w:val="-1"/>
        </w:rPr>
        <w:t>provide</w:t>
      </w:r>
      <w:r>
        <w:t xml:space="preserve"> </w:t>
      </w:r>
      <w:r>
        <w:rPr>
          <w:spacing w:val="-1"/>
        </w:rPr>
        <w:t>the</w:t>
      </w:r>
      <w:r>
        <w:t xml:space="preserve"> </w:t>
      </w:r>
      <w:r>
        <w:rPr>
          <w:spacing w:val="-1"/>
        </w:rPr>
        <w:t>parent’s</w:t>
      </w:r>
      <w:r>
        <w:rPr>
          <w:spacing w:val="1"/>
        </w:rPr>
        <w:t xml:space="preserve"> </w:t>
      </w:r>
      <w:r>
        <w:rPr>
          <w:spacing w:val="-1"/>
        </w:rPr>
        <w:t>child</w:t>
      </w:r>
      <w:r>
        <w:t xml:space="preserve"> </w:t>
      </w:r>
      <w:r>
        <w:rPr>
          <w:spacing w:val="-1"/>
        </w:rPr>
        <w:t>with</w:t>
      </w:r>
      <w:r>
        <w:t xml:space="preserve"> </w:t>
      </w:r>
      <w:r>
        <w:rPr>
          <w:spacing w:val="-1"/>
        </w:rPr>
        <w:t>sympathomimetic</w:t>
      </w:r>
      <w:r>
        <w:rPr>
          <w:spacing w:val="-2"/>
        </w:rPr>
        <w:t xml:space="preserve"> </w:t>
      </w:r>
      <w:r>
        <w:rPr>
          <w:spacing w:val="-1"/>
        </w:rPr>
        <w:t>medications</w:t>
      </w:r>
      <w:r>
        <w:rPr>
          <w:spacing w:val="1"/>
        </w:rPr>
        <w:t xml:space="preserve"> </w:t>
      </w:r>
      <w:r>
        <w:rPr>
          <w:spacing w:val="-1"/>
        </w:rPr>
        <w:t>unless</w:t>
      </w:r>
      <w:r>
        <w:rPr>
          <w:spacing w:val="-2"/>
        </w:rPr>
        <w:t xml:space="preserve"> </w:t>
      </w:r>
      <w:r>
        <w:rPr>
          <w:spacing w:val="-1"/>
        </w:rPr>
        <w:t>medical,</w:t>
      </w:r>
      <w:r>
        <w:rPr>
          <w:spacing w:val="45"/>
        </w:rPr>
        <w:t xml:space="preserve"> </w:t>
      </w:r>
      <w:r>
        <w:rPr>
          <w:spacing w:val="-1"/>
        </w:rPr>
        <w:t>dental, mental</w:t>
      </w:r>
      <w:r>
        <w:rPr>
          <w:spacing w:val="-3"/>
        </w:rPr>
        <w:t xml:space="preserve"> </w:t>
      </w:r>
      <w:r>
        <w:rPr>
          <w:spacing w:val="-1"/>
        </w:rPr>
        <w:t>and</w:t>
      </w:r>
      <w:r>
        <w:t xml:space="preserve"> </w:t>
      </w:r>
      <w:r>
        <w:rPr>
          <w:spacing w:val="-1"/>
        </w:rPr>
        <w:t>other</w:t>
      </w:r>
      <w:r>
        <w:rPr>
          <w:spacing w:val="-3"/>
        </w:rPr>
        <w:t xml:space="preserve"> </w:t>
      </w:r>
      <w:r>
        <w:rPr>
          <w:spacing w:val="-1"/>
        </w:rPr>
        <w:t>health</w:t>
      </w:r>
      <w:r>
        <w:t xml:space="preserve"> </w:t>
      </w:r>
      <w:r>
        <w:rPr>
          <w:spacing w:val="-1"/>
        </w:rPr>
        <w:t>services</w:t>
      </w:r>
      <w:r>
        <w:rPr>
          <w:spacing w:val="1"/>
        </w:rPr>
        <w:t xml:space="preserve"> </w:t>
      </w:r>
      <w:r>
        <w:rPr>
          <w:spacing w:val="-1"/>
        </w:rPr>
        <w:t>are</w:t>
      </w:r>
      <w:r>
        <w:t xml:space="preserve"> </w:t>
      </w:r>
      <w:r>
        <w:rPr>
          <w:spacing w:val="-1"/>
        </w:rPr>
        <w:t>necessary,</w:t>
      </w:r>
      <w:r>
        <w:rPr>
          <w:spacing w:val="2"/>
        </w:rPr>
        <w:t xml:space="preserve"> </w:t>
      </w:r>
      <w:r>
        <w:rPr>
          <w:spacing w:val="-1"/>
        </w:rPr>
        <w:t>in</w:t>
      </w:r>
      <w:r>
        <w:rPr>
          <w:spacing w:val="-2"/>
        </w:rPr>
        <w:t xml:space="preserve"> </w:t>
      </w:r>
      <w:r>
        <w:t xml:space="preserve">the </w:t>
      </w:r>
      <w:r>
        <w:rPr>
          <w:spacing w:val="-1"/>
        </w:rPr>
        <w:t>professional's</w:t>
      </w:r>
      <w:r>
        <w:rPr>
          <w:spacing w:val="-2"/>
        </w:rPr>
        <w:t xml:space="preserve"> </w:t>
      </w:r>
      <w:r>
        <w:rPr>
          <w:spacing w:val="-1"/>
        </w:rPr>
        <w:t>judgment, that the</w:t>
      </w:r>
      <w:r>
        <w:rPr>
          <w:spacing w:val="50"/>
        </w:rPr>
        <w:t xml:space="preserve"> </w:t>
      </w:r>
      <w:r>
        <w:rPr>
          <w:spacing w:val="-1"/>
        </w:rPr>
        <w:t>risk</w:t>
      </w:r>
      <w:r>
        <w:rPr>
          <w:spacing w:val="1"/>
        </w:rPr>
        <w:t xml:space="preserve"> </w:t>
      </w:r>
      <w:r>
        <w:rPr>
          <w:spacing w:val="-1"/>
        </w:rPr>
        <w:t>to</w:t>
      </w:r>
      <w:r>
        <w:rPr>
          <w:spacing w:val="-2"/>
        </w:rPr>
        <w:t xml:space="preserve"> </w:t>
      </w:r>
      <w:r>
        <w:t>the</w:t>
      </w:r>
      <w:r>
        <w:rPr>
          <w:spacing w:val="-2"/>
        </w:rPr>
        <w:t xml:space="preserve"> </w:t>
      </w:r>
      <w:r>
        <w:rPr>
          <w:spacing w:val="-1"/>
        </w:rPr>
        <w:t>minor's</w:t>
      </w:r>
      <w:r>
        <w:rPr>
          <w:spacing w:val="1"/>
        </w:rPr>
        <w:t xml:space="preserve"> </w:t>
      </w:r>
      <w:r>
        <w:rPr>
          <w:spacing w:val="-1"/>
        </w:rPr>
        <w:t>life</w:t>
      </w:r>
      <w:r>
        <w:t xml:space="preserve"> </w:t>
      </w:r>
      <w:r>
        <w:rPr>
          <w:spacing w:val="-2"/>
        </w:rPr>
        <w:t>or</w:t>
      </w:r>
      <w:r>
        <w:rPr>
          <w:spacing w:val="-1"/>
        </w:rPr>
        <w:t xml:space="preserve"> health</w:t>
      </w:r>
      <w:r>
        <w:t xml:space="preserve"> </w:t>
      </w:r>
      <w:r>
        <w:rPr>
          <w:spacing w:val="-1"/>
        </w:rPr>
        <w:t>is</w:t>
      </w:r>
      <w:r>
        <w:rPr>
          <w:spacing w:val="1"/>
        </w:rPr>
        <w:t xml:space="preserve"> </w:t>
      </w:r>
      <w:r>
        <w:rPr>
          <w:spacing w:val="-2"/>
        </w:rPr>
        <w:t>of</w:t>
      </w:r>
      <w:r>
        <w:rPr>
          <w:spacing w:val="2"/>
        </w:rPr>
        <w:t xml:space="preserve"> </w:t>
      </w:r>
      <w:r>
        <w:rPr>
          <w:spacing w:val="-1"/>
        </w:rPr>
        <w:t>such</w:t>
      </w:r>
      <w:r>
        <w:t xml:space="preserve"> a</w:t>
      </w:r>
      <w:r>
        <w:rPr>
          <w:spacing w:val="-2"/>
        </w:rPr>
        <w:t xml:space="preserve"> </w:t>
      </w:r>
      <w:r>
        <w:rPr>
          <w:spacing w:val="-1"/>
        </w:rPr>
        <w:t>nature</w:t>
      </w:r>
      <w:r>
        <w:t xml:space="preserve"> </w:t>
      </w:r>
      <w:r>
        <w:rPr>
          <w:spacing w:val="-1"/>
        </w:rPr>
        <w:t>that treatment should</w:t>
      </w:r>
      <w:r>
        <w:t xml:space="preserve"> </w:t>
      </w:r>
      <w:r>
        <w:rPr>
          <w:spacing w:val="-2"/>
        </w:rPr>
        <w:t xml:space="preserve">be </w:t>
      </w:r>
      <w:r>
        <w:rPr>
          <w:spacing w:val="-1"/>
        </w:rPr>
        <w:t>given</w:t>
      </w:r>
      <w:r>
        <w:t xml:space="preserve"> </w:t>
      </w:r>
      <w:r>
        <w:rPr>
          <w:spacing w:val="-1"/>
        </w:rPr>
        <w:t>without</w:t>
      </w:r>
      <w:r>
        <w:rPr>
          <w:spacing w:val="2"/>
        </w:rPr>
        <w:t xml:space="preserve"> </w:t>
      </w:r>
      <w:r>
        <w:rPr>
          <w:spacing w:val="-1"/>
        </w:rPr>
        <w:t>delay</w:t>
      </w:r>
      <w:r>
        <w:rPr>
          <w:spacing w:val="48"/>
        </w:rPr>
        <w:t xml:space="preserve"> </w:t>
      </w:r>
      <w:r>
        <w:rPr>
          <w:spacing w:val="-1"/>
        </w:rPr>
        <w:t>and</w:t>
      </w:r>
      <w:r>
        <w:t xml:space="preserve"> the</w:t>
      </w:r>
      <w:r>
        <w:rPr>
          <w:spacing w:val="-2"/>
        </w:rPr>
        <w:t xml:space="preserve"> </w:t>
      </w:r>
      <w:r>
        <w:rPr>
          <w:spacing w:val="-1"/>
        </w:rPr>
        <w:t>requirement</w:t>
      </w:r>
      <w:r>
        <w:rPr>
          <w:spacing w:val="2"/>
        </w:rPr>
        <w:t xml:space="preserve"> </w:t>
      </w:r>
      <w:r>
        <w:rPr>
          <w:spacing w:val="-2"/>
        </w:rPr>
        <w:t>of</w:t>
      </w:r>
      <w:r>
        <w:rPr>
          <w:spacing w:val="2"/>
        </w:rPr>
        <w:t xml:space="preserve"> </w:t>
      </w:r>
      <w:r>
        <w:rPr>
          <w:spacing w:val="-1"/>
        </w:rPr>
        <w:t>consent</w:t>
      </w:r>
      <w:r>
        <w:rPr>
          <w:spacing w:val="2"/>
        </w:rPr>
        <w:t xml:space="preserve"> </w:t>
      </w:r>
      <w:r>
        <w:rPr>
          <w:spacing w:val="-2"/>
        </w:rPr>
        <w:t>would</w:t>
      </w:r>
      <w:r>
        <w:t xml:space="preserve"> </w:t>
      </w:r>
      <w:r>
        <w:rPr>
          <w:spacing w:val="-1"/>
        </w:rPr>
        <w:t>result in</w:t>
      </w:r>
      <w:r>
        <w:t xml:space="preserve"> </w:t>
      </w:r>
      <w:r>
        <w:rPr>
          <w:spacing w:val="-2"/>
        </w:rPr>
        <w:t xml:space="preserve">delay </w:t>
      </w:r>
      <w:r>
        <w:rPr>
          <w:spacing w:val="-1"/>
        </w:rPr>
        <w:t>or</w:t>
      </w:r>
      <w:r>
        <w:rPr>
          <w:spacing w:val="2"/>
        </w:rPr>
        <w:t xml:space="preserve"> </w:t>
      </w:r>
      <w:r>
        <w:rPr>
          <w:spacing w:val="-1"/>
        </w:rPr>
        <w:t>denial</w:t>
      </w:r>
      <w:r>
        <w:t xml:space="preserve"> </w:t>
      </w:r>
      <w:r>
        <w:rPr>
          <w:spacing w:val="-2"/>
        </w:rPr>
        <w:t>of</w:t>
      </w:r>
      <w:r>
        <w:rPr>
          <w:spacing w:val="2"/>
        </w:rPr>
        <w:t xml:space="preserve"> </w:t>
      </w:r>
      <w:r>
        <w:rPr>
          <w:spacing w:val="-1"/>
        </w:rPr>
        <w:t>treatment.</w:t>
      </w:r>
    </w:p>
    <w:p w14:paraId="356A9675" w14:textId="77777777" w:rsidR="00FD41D5" w:rsidRDefault="00FD41D5">
      <w:pPr>
        <w:spacing w:before="3"/>
        <w:rPr>
          <w:rFonts w:ascii="Arial" w:eastAsia="Arial" w:hAnsi="Arial" w:cs="Arial"/>
          <w:sz w:val="17"/>
          <w:szCs w:val="17"/>
        </w:rPr>
      </w:pPr>
    </w:p>
    <w:p w14:paraId="551AD45A" w14:textId="77777777" w:rsidR="00FD41D5" w:rsidRDefault="002B78DE">
      <w:pPr>
        <w:pStyle w:val="BodyText"/>
        <w:numPr>
          <w:ilvl w:val="1"/>
          <w:numId w:val="3"/>
        </w:numPr>
        <w:tabs>
          <w:tab w:val="left" w:pos="828"/>
        </w:tabs>
        <w:ind w:left="827" w:right="428"/>
      </w:pPr>
      <w:r>
        <w:rPr>
          <w:spacing w:val="-1"/>
        </w:rPr>
        <w:t>Parties</w:t>
      </w:r>
      <w:r>
        <w:rPr>
          <w:spacing w:val="1"/>
        </w:rPr>
        <w:t xml:space="preserve"> </w:t>
      </w:r>
      <w:r>
        <w:rPr>
          <w:spacing w:val="-1"/>
        </w:rPr>
        <w:t>are</w:t>
      </w:r>
      <w:r>
        <w:t xml:space="preserve"> </w:t>
      </w:r>
      <w:r>
        <w:rPr>
          <w:spacing w:val="-1"/>
        </w:rPr>
        <w:t>encouraged</w:t>
      </w:r>
      <w:r>
        <w:rPr>
          <w:spacing w:val="-2"/>
        </w:rPr>
        <w:t xml:space="preserve"> </w:t>
      </w:r>
      <w:r>
        <w:rPr>
          <w:spacing w:val="-1"/>
        </w:rPr>
        <w:t>to</w:t>
      </w:r>
      <w:r>
        <w:t xml:space="preserve"> </w:t>
      </w:r>
      <w:r>
        <w:rPr>
          <w:spacing w:val="-1"/>
        </w:rPr>
        <w:t>resolve</w:t>
      </w:r>
      <w:r>
        <w:t xml:space="preserve"> </w:t>
      </w:r>
      <w:r>
        <w:rPr>
          <w:spacing w:val="-1"/>
        </w:rPr>
        <w:t>disputes</w:t>
      </w:r>
      <w:r>
        <w:rPr>
          <w:spacing w:val="-2"/>
        </w:rPr>
        <w:t xml:space="preserve"> over</w:t>
      </w:r>
      <w:r>
        <w:rPr>
          <w:spacing w:val="2"/>
        </w:rPr>
        <w:t xml:space="preserve"> </w:t>
      </w:r>
      <w:r>
        <w:rPr>
          <w:spacing w:val="-1"/>
        </w:rPr>
        <w:t>the</w:t>
      </w:r>
      <w:r>
        <w:t xml:space="preserve"> </w:t>
      </w:r>
      <w:r>
        <w:rPr>
          <w:spacing w:val="-1"/>
        </w:rPr>
        <w:t>identification, evaluation,</w:t>
      </w:r>
      <w:r>
        <w:rPr>
          <w:spacing w:val="2"/>
        </w:rPr>
        <w:t xml:space="preserve"> </w:t>
      </w:r>
      <w:r>
        <w:rPr>
          <w:spacing w:val="-1"/>
        </w:rPr>
        <w:t>educational</w:t>
      </w:r>
      <w:r>
        <w:rPr>
          <w:spacing w:val="42"/>
        </w:rPr>
        <w:t xml:space="preserve"> </w:t>
      </w:r>
      <w:r>
        <w:rPr>
          <w:spacing w:val="-1"/>
        </w:rPr>
        <w:t>placement, manifestation</w:t>
      </w:r>
      <w:r>
        <w:rPr>
          <w:spacing w:val="-2"/>
        </w:rPr>
        <w:t xml:space="preserve"> </w:t>
      </w:r>
      <w:r>
        <w:rPr>
          <w:spacing w:val="-1"/>
        </w:rPr>
        <w:t>determination,</w:t>
      </w:r>
      <w:r>
        <w:rPr>
          <w:spacing w:val="2"/>
        </w:rPr>
        <w:t xml:space="preserve"> </w:t>
      </w:r>
      <w:r>
        <w:rPr>
          <w:spacing w:val="-1"/>
        </w:rPr>
        <w:t>interim alternative</w:t>
      </w:r>
      <w:r>
        <w:t xml:space="preserve"> </w:t>
      </w:r>
      <w:r>
        <w:rPr>
          <w:spacing w:val="-1"/>
        </w:rPr>
        <w:t>educational</w:t>
      </w:r>
      <w:r>
        <w:t xml:space="preserve"> </w:t>
      </w:r>
      <w:r>
        <w:rPr>
          <w:spacing w:val="-1"/>
        </w:rPr>
        <w:t>placement,</w:t>
      </w:r>
      <w:r>
        <w:rPr>
          <w:spacing w:val="2"/>
        </w:rPr>
        <w:t xml:space="preserve"> </w:t>
      </w:r>
      <w:r>
        <w:rPr>
          <w:spacing w:val="-2"/>
        </w:rPr>
        <w:t>or</w:t>
      </w:r>
      <w:r>
        <w:rPr>
          <w:spacing w:val="-1"/>
        </w:rPr>
        <w:t xml:space="preserve"> the</w:t>
      </w:r>
      <w:r>
        <w:rPr>
          <w:spacing w:val="42"/>
        </w:rPr>
        <w:t xml:space="preserve"> </w:t>
      </w:r>
      <w:r>
        <w:rPr>
          <w:spacing w:val="-1"/>
        </w:rPr>
        <w:t>provision</w:t>
      </w:r>
      <w:r>
        <w:t xml:space="preserve"> </w:t>
      </w:r>
      <w:r>
        <w:rPr>
          <w:spacing w:val="-1"/>
        </w:rPr>
        <w:t>of</w:t>
      </w:r>
      <w:r>
        <w:rPr>
          <w:spacing w:val="2"/>
        </w:rPr>
        <w:t xml:space="preserve"> </w:t>
      </w:r>
      <w:r>
        <w:t>a</w:t>
      </w:r>
      <w:r>
        <w:rPr>
          <w:spacing w:val="-2"/>
        </w:rPr>
        <w:t xml:space="preserve"> </w:t>
      </w:r>
      <w:r>
        <w:t>free</w:t>
      </w:r>
      <w:r>
        <w:rPr>
          <w:spacing w:val="-2"/>
        </w:rPr>
        <w:t xml:space="preserve"> </w:t>
      </w:r>
      <w:r>
        <w:rPr>
          <w:spacing w:val="-1"/>
        </w:rPr>
        <w:t>appropriate</w:t>
      </w:r>
      <w:r>
        <w:t xml:space="preserve"> </w:t>
      </w:r>
      <w:r>
        <w:rPr>
          <w:spacing w:val="-1"/>
        </w:rPr>
        <w:t>public</w:t>
      </w:r>
      <w:r>
        <w:rPr>
          <w:spacing w:val="1"/>
        </w:rPr>
        <w:t xml:space="preserve"> </w:t>
      </w:r>
      <w:r>
        <w:rPr>
          <w:spacing w:val="-1"/>
        </w:rPr>
        <w:t>education</w:t>
      </w:r>
      <w:r>
        <w:rPr>
          <w:spacing w:val="-2"/>
        </w:rPr>
        <w:t xml:space="preserve"> </w:t>
      </w:r>
      <w:r>
        <w:t>to</w:t>
      </w:r>
      <w:r>
        <w:rPr>
          <w:spacing w:val="-2"/>
        </w:rPr>
        <w:t xml:space="preserve"> </w:t>
      </w:r>
      <w:r>
        <w:t xml:space="preserve">a </w:t>
      </w:r>
      <w:r>
        <w:rPr>
          <w:spacing w:val="-1"/>
        </w:rPr>
        <w:t>child</w:t>
      </w:r>
      <w:r>
        <w:t xml:space="preserve"> </w:t>
      </w:r>
      <w:r>
        <w:rPr>
          <w:spacing w:val="-1"/>
        </w:rPr>
        <w:t>with</w:t>
      </w:r>
      <w:r>
        <w:t xml:space="preserve"> a </w:t>
      </w:r>
      <w:r>
        <w:rPr>
          <w:spacing w:val="-1"/>
        </w:rPr>
        <w:t>disability</w:t>
      </w:r>
      <w:r>
        <w:rPr>
          <w:spacing w:val="-2"/>
        </w:rPr>
        <w:t xml:space="preserve"> </w:t>
      </w:r>
      <w:r>
        <w:rPr>
          <w:spacing w:val="-1"/>
        </w:rPr>
        <w:t>through</w:t>
      </w:r>
      <w:r>
        <w:t xml:space="preserve"> </w:t>
      </w:r>
      <w:r>
        <w:rPr>
          <w:spacing w:val="-1"/>
        </w:rPr>
        <w:t>conciliation,</w:t>
      </w:r>
      <w:r>
        <w:rPr>
          <w:spacing w:val="42"/>
        </w:rPr>
        <w:t xml:space="preserve"> </w:t>
      </w:r>
      <w:r>
        <w:rPr>
          <w:spacing w:val="-1"/>
        </w:rPr>
        <w:t>mediation,</w:t>
      </w:r>
      <w:r>
        <w:rPr>
          <w:spacing w:val="-3"/>
        </w:rPr>
        <w:t xml:space="preserve"> </w:t>
      </w:r>
      <w:r>
        <w:rPr>
          <w:spacing w:val="-1"/>
        </w:rPr>
        <w:t>facilitated</w:t>
      </w:r>
      <w:r>
        <w:rPr>
          <w:spacing w:val="-2"/>
        </w:rPr>
        <w:t xml:space="preserve"> </w:t>
      </w:r>
      <w:r>
        <w:rPr>
          <w:spacing w:val="-1"/>
        </w:rPr>
        <w:t>team meetings,</w:t>
      </w:r>
      <w:r>
        <w:rPr>
          <w:spacing w:val="2"/>
        </w:rPr>
        <w:t xml:space="preserve"> </w:t>
      </w:r>
      <w:r>
        <w:rPr>
          <w:spacing w:val="-2"/>
        </w:rPr>
        <w:t>or</w:t>
      </w:r>
      <w:r>
        <w:rPr>
          <w:spacing w:val="3"/>
        </w:rPr>
        <w:t xml:space="preserve"> </w:t>
      </w:r>
      <w:r>
        <w:rPr>
          <w:spacing w:val="-1"/>
        </w:rPr>
        <w:t>other alternative</w:t>
      </w:r>
      <w:r>
        <w:t xml:space="preserve"> </w:t>
      </w:r>
      <w:r>
        <w:rPr>
          <w:spacing w:val="-1"/>
        </w:rPr>
        <w:t>process.</w:t>
      </w:r>
      <w:r>
        <w:rPr>
          <w:spacing w:val="2"/>
        </w:rPr>
        <w:t xml:space="preserve"> </w:t>
      </w:r>
      <w:r>
        <w:rPr>
          <w:spacing w:val="-1"/>
        </w:rPr>
        <w:t>All</w:t>
      </w:r>
      <w:r>
        <w:t xml:space="preserve"> </w:t>
      </w:r>
      <w:r>
        <w:rPr>
          <w:spacing w:val="-1"/>
        </w:rPr>
        <w:t>dispute</w:t>
      </w:r>
      <w:r>
        <w:rPr>
          <w:spacing w:val="-2"/>
        </w:rPr>
        <w:t xml:space="preserve"> </w:t>
      </w:r>
      <w:r>
        <w:rPr>
          <w:spacing w:val="-1"/>
        </w:rPr>
        <w:t>resolution</w:t>
      </w:r>
      <w:r>
        <w:t xml:space="preserve"> </w:t>
      </w:r>
      <w:r>
        <w:rPr>
          <w:spacing w:val="-1"/>
        </w:rPr>
        <w:t>options</w:t>
      </w:r>
      <w:r>
        <w:rPr>
          <w:spacing w:val="60"/>
        </w:rPr>
        <w:t xml:space="preserve"> </w:t>
      </w:r>
      <w:r>
        <w:rPr>
          <w:spacing w:val="-1"/>
        </w:rPr>
        <w:t>are</w:t>
      </w:r>
      <w:r>
        <w:t xml:space="preserve"> </w:t>
      </w:r>
      <w:r>
        <w:rPr>
          <w:spacing w:val="-1"/>
        </w:rPr>
        <w:t>voluntary</w:t>
      </w:r>
      <w:r>
        <w:rPr>
          <w:spacing w:val="-2"/>
        </w:rPr>
        <w:t xml:space="preserve"> </w:t>
      </w:r>
      <w:r>
        <w:rPr>
          <w:spacing w:val="-1"/>
        </w:rPr>
        <w:t>on</w:t>
      </w:r>
      <w:r>
        <w:rPr>
          <w:spacing w:val="-2"/>
        </w:rPr>
        <w:t xml:space="preserve"> </w:t>
      </w:r>
      <w:r>
        <w:t xml:space="preserve">the </w:t>
      </w:r>
      <w:r>
        <w:rPr>
          <w:spacing w:val="-1"/>
        </w:rPr>
        <w:t>part</w:t>
      </w:r>
      <w:r>
        <w:rPr>
          <w:spacing w:val="-3"/>
        </w:rPr>
        <w:t xml:space="preserve"> </w:t>
      </w:r>
      <w:r>
        <w:rPr>
          <w:spacing w:val="-2"/>
        </w:rPr>
        <w:t>of</w:t>
      </w:r>
      <w:r>
        <w:rPr>
          <w:spacing w:val="2"/>
        </w:rPr>
        <w:t xml:space="preserve"> </w:t>
      </w:r>
      <w:r>
        <w:t xml:space="preserve">the </w:t>
      </w:r>
      <w:r>
        <w:rPr>
          <w:spacing w:val="-1"/>
        </w:rPr>
        <w:t>parent and</w:t>
      </w:r>
      <w:r>
        <w:rPr>
          <w:spacing w:val="-2"/>
        </w:rPr>
        <w:t xml:space="preserve"> </w:t>
      </w:r>
      <w:r>
        <w:rPr>
          <w:spacing w:val="-1"/>
        </w:rPr>
        <w:t>must</w:t>
      </w:r>
      <w:r>
        <w:rPr>
          <w:spacing w:val="2"/>
        </w:rPr>
        <w:t xml:space="preserve"> </w:t>
      </w:r>
      <w:r>
        <w:rPr>
          <w:spacing w:val="-2"/>
        </w:rPr>
        <w:t>not</w:t>
      </w:r>
      <w:r>
        <w:rPr>
          <w:spacing w:val="2"/>
        </w:rPr>
        <w:t xml:space="preserve"> </w:t>
      </w:r>
      <w:r>
        <w:rPr>
          <w:spacing w:val="-1"/>
        </w:rPr>
        <w:t>be</w:t>
      </w:r>
      <w:r>
        <w:rPr>
          <w:spacing w:val="-2"/>
        </w:rPr>
        <w:t xml:space="preserve"> </w:t>
      </w:r>
      <w:r>
        <w:rPr>
          <w:spacing w:val="-1"/>
        </w:rPr>
        <w:t>used</w:t>
      </w:r>
      <w:r>
        <w:rPr>
          <w:spacing w:val="-2"/>
        </w:rPr>
        <w:t xml:space="preserve"> </w:t>
      </w:r>
      <w:r>
        <w:t xml:space="preserve">to </w:t>
      </w:r>
      <w:r>
        <w:rPr>
          <w:spacing w:val="-1"/>
        </w:rPr>
        <w:t>deny</w:t>
      </w:r>
      <w:r>
        <w:rPr>
          <w:spacing w:val="-2"/>
        </w:rPr>
        <w:t xml:space="preserve"> or</w:t>
      </w:r>
      <w:r>
        <w:rPr>
          <w:spacing w:val="2"/>
        </w:rPr>
        <w:t xml:space="preserve"> </w:t>
      </w:r>
      <w:r>
        <w:rPr>
          <w:spacing w:val="-2"/>
        </w:rPr>
        <w:t xml:space="preserve">delay </w:t>
      </w:r>
      <w:r>
        <w:t xml:space="preserve">the </w:t>
      </w:r>
      <w:r>
        <w:rPr>
          <w:spacing w:val="-1"/>
        </w:rPr>
        <w:t>right</w:t>
      </w:r>
      <w:r>
        <w:rPr>
          <w:spacing w:val="-3"/>
        </w:rPr>
        <w:t xml:space="preserve"> </w:t>
      </w:r>
      <w:r>
        <w:t>to a</w:t>
      </w:r>
      <w:r>
        <w:rPr>
          <w:spacing w:val="-2"/>
        </w:rPr>
        <w:t xml:space="preserve"> </w:t>
      </w:r>
      <w:r>
        <w:rPr>
          <w:spacing w:val="-1"/>
        </w:rPr>
        <w:t>due</w:t>
      </w:r>
      <w:r>
        <w:rPr>
          <w:spacing w:val="42"/>
        </w:rPr>
        <w:t xml:space="preserve"> </w:t>
      </w:r>
      <w:r>
        <w:rPr>
          <w:spacing w:val="-1"/>
        </w:rPr>
        <w:t>process</w:t>
      </w:r>
      <w:r>
        <w:rPr>
          <w:spacing w:val="-2"/>
        </w:rPr>
        <w:t xml:space="preserve"> </w:t>
      </w:r>
      <w:r>
        <w:rPr>
          <w:spacing w:val="-1"/>
        </w:rPr>
        <w:t>hearing. All</w:t>
      </w:r>
      <w:r>
        <w:t xml:space="preserve"> </w:t>
      </w:r>
      <w:r>
        <w:rPr>
          <w:spacing w:val="-1"/>
        </w:rPr>
        <w:t>dispute</w:t>
      </w:r>
      <w:r>
        <w:rPr>
          <w:spacing w:val="-2"/>
        </w:rPr>
        <w:t xml:space="preserve"> </w:t>
      </w:r>
      <w:r>
        <w:rPr>
          <w:spacing w:val="-1"/>
        </w:rPr>
        <w:t>resolution</w:t>
      </w:r>
      <w:r>
        <w:t xml:space="preserve"> </w:t>
      </w:r>
      <w:r>
        <w:rPr>
          <w:spacing w:val="-1"/>
        </w:rPr>
        <w:t>processes</w:t>
      </w:r>
      <w:r>
        <w:rPr>
          <w:spacing w:val="-4"/>
        </w:rPr>
        <w:t xml:space="preserve"> </w:t>
      </w:r>
      <w:r>
        <w:rPr>
          <w:spacing w:val="-1"/>
        </w:rPr>
        <w:t>are</w:t>
      </w:r>
      <w:r>
        <w:t xml:space="preserve"> </w:t>
      </w:r>
      <w:r>
        <w:rPr>
          <w:spacing w:val="-2"/>
        </w:rPr>
        <w:t>provided</w:t>
      </w:r>
      <w:r>
        <w:t xml:space="preserve"> </w:t>
      </w:r>
      <w:r>
        <w:rPr>
          <w:spacing w:val="-1"/>
        </w:rPr>
        <w:t>at</w:t>
      </w:r>
      <w:r>
        <w:rPr>
          <w:spacing w:val="2"/>
        </w:rPr>
        <w:t xml:space="preserve"> </w:t>
      </w:r>
      <w:r>
        <w:rPr>
          <w:spacing w:val="-1"/>
        </w:rPr>
        <w:t>no</w:t>
      </w:r>
      <w:r>
        <w:rPr>
          <w:spacing w:val="-2"/>
        </w:rPr>
        <w:t xml:space="preserve"> </w:t>
      </w:r>
      <w:r>
        <w:rPr>
          <w:spacing w:val="-1"/>
        </w:rPr>
        <w:t>cost to</w:t>
      </w:r>
      <w:r>
        <w:t xml:space="preserve"> the</w:t>
      </w:r>
      <w:r>
        <w:rPr>
          <w:spacing w:val="-2"/>
        </w:rPr>
        <w:t xml:space="preserve"> </w:t>
      </w:r>
      <w:r>
        <w:rPr>
          <w:spacing w:val="-1"/>
        </w:rPr>
        <w:t>parent.</w:t>
      </w:r>
    </w:p>
    <w:p w14:paraId="01517656" w14:textId="77777777" w:rsidR="00FD41D5" w:rsidRDefault="00FD41D5">
      <w:pPr>
        <w:spacing w:before="5"/>
        <w:rPr>
          <w:rFonts w:ascii="Arial" w:eastAsia="Arial" w:hAnsi="Arial" w:cs="Arial"/>
          <w:sz w:val="17"/>
          <w:szCs w:val="17"/>
        </w:rPr>
      </w:pPr>
    </w:p>
    <w:p w14:paraId="2D357B77" w14:textId="7443491B" w:rsidR="00FD41D5" w:rsidRDefault="002B78DE">
      <w:pPr>
        <w:pStyle w:val="BodyText"/>
        <w:numPr>
          <w:ilvl w:val="1"/>
          <w:numId w:val="3"/>
        </w:numPr>
        <w:tabs>
          <w:tab w:val="left" w:pos="828"/>
        </w:tabs>
        <w:ind w:left="827" w:right="114"/>
      </w:pPr>
      <w:r>
        <w:rPr>
          <w:spacing w:val="-1"/>
        </w:rPr>
        <w:t>Conciliation</w:t>
      </w:r>
      <w:r>
        <w:t xml:space="preserve"> </w:t>
      </w:r>
      <w:r>
        <w:rPr>
          <w:spacing w:val="-1"/>
        </w:rPr>
        <w:t xml:space="preserve">Conference: </w:t>
      </w:r>
      <w:r>
        <w:t xml:space="preserve">a </w:t>
      </w:r>
      <w:r>
        <w:rPr>
          <w:spacing w:val="-1"/>
        </w:rPr>
        <w:t>parent has</w:t>
      </w:r>
      <w:r>
        <w:rPr>
          <w:spacing w:val="-2"/>
        </w:rPr>
        <w:t xml:space="preserve"> </w:t>
      </w:r>
      <w:r>
        <w:t xml:space="preserve">the </w:t>
      </w:r>
      <w:r>
        <w:rPr>
          <w:spacing w:val="-2"/>
        </w:rPr>
        <w:t xml:space="preserve">opportunity </w:t>
      </w:r>
      <w:r>
        <w:t>to</w:t>
      </w:r>
      <w:r>
        <w:rPr>
          <w:spacing w:val="-2"/>
        </w:rPr>
        <w:t xml:space="preserve"> </w:t>
      </w:r>
      <w:r>
        <w:rPr>
          <w:spacing w:val="-1"/>
        </w:rPr>
        <w:t>meet with</w:t>
      </w:r>
      <w:r>
        <w:t xml:space="preserve"> </w:t>
      </w:r>
      <w:r>
        <w:rPr>
          <w:spacing w:val="-1"/>
        </w:rPr>
        <w:t>appropriate</w:t>
      </w:r>
      <w:r>
        <w:t xml:space="preserve"> </w:t>
      </w:r>
      <w:r>
        <w:rPr>
          <w:spacing w:val="-1"/>
        </w:rPr>
        <w:t>district staff</w:t>
      </w:r>
      <w:r>
        <w:rPr>
          <w:spacing w:val="2"/>
        </w:rPr>
        <w:t xml:space="preserve"> </w:t>
      </w:r>
      <w:r>
        <w:rPr>
          <w:spacing w:val="-1"/>
        </w:rPr>
        <w:t>in</w:t>
      </w:r>
      <w:r>
        <w:t xml:space="preserve"> </w:t>
      </w:r>
      <w:r>
        <w:rPr>
          <w:spacing w:val="-2"/>
        </w:rPr>
        <w:t>at</w:t>
      </w:r>
      <w:r>
        <w:rPr>
          <w:spacing w:val="51"/>
        </w:rPr>
        <w:t xml:space="preserve"> </w:t>
      </w:r>
      <w:r>
        <w:rPr>
          <w:spacing w:val="-1"/>
        </w:rPr>
        <w:t>least</w:t>
      </w:r>
      <w:r>
        <w:rPr>
          <w:spacing w:val="2"/>
        </w:rPr>
        <w:t xml:space="preserve"> </w:t>
      </w:r>
      <w:r>
        <w:rPr>
          <w:spacing w:val="-1"/>
        </w:rPr>
        <w:t>one</w:t>
      </w:r>
      <w:r>
        <w:rPr>
          <w:spacing w:val="-2"/>
        </w:rPr>
        <w:t xml:space="preserve"> </w:t>
      </w:r>
      <w:r>
        <w:rPr>
          <w:spacing w:val="-1"/>
        </w:rPr>
        <w:t>conciliation</w:t>
      </w:r>
      <w:r>
        <w:t xml:space="preserve"> </w:t>
      </w:r>
      <w:r>
        <w:rPr>
          <w:spacing w:val="-1"/>
        </w:rPr>
        <w:t>conference</w:t>
      </w:r>
      <w:r>
        <w:rPr>
          <w:spacing w:val="-2"/>
        </w:rPr>
        <w:t xml:space="preserve"> if</w:t>
      </w:r>
      <w:r>
        <w:rPr>
          <w:spacing w:val="2"/>
        </w:rPr>
        <w:t xml:space="preserve"> </w:t>
      </w:r>
      <w:r>
        <w:t>the</w:t>
      </w:r>
      <w:r>
        <w:rPr>
          <w:spacing w:val="-2"/>
        </w:rPr>
        <w:t xml:space="preserve"> </w:t>
      </w:r>
      <w:r>
        <w:rPr>
          <w:spacing w:val="-1"/>
        </w:rPr>
        <w:t>parent</w:t>
      </w:r>
      <w:r>
        <w:rPr>
          <w:spacing w:val="2"/>
        </w:rPr>
        <w:t xml:space="preserve"> </w:t>
      </w:r>
      <w:r>
        <w:rPr>
          <w:spacing w:val="-1"/>
        </w:rPr>
        <w:t>objects</w:t>
      </w:r>
      <w:r>
        <w:rPr>
          <w:spacing w:val="-2"/>
        </w:rPr>
        <w:t xml:space="preserve"> </w:t>
      </w:r>
      <w:r>
        <w:t xml:space="preserve">to </w:t>
      </w:r>
      <w:r>
        <w:rPr>
          <w:spacing w:val="-2"/>
        </w:rPr>
        <w:t xml:space="preserve">any </w:t>
      </w:r>
      <w:r>
        <w:rPr>
          <w:spacing w:val="-1"/>
        </w:rPr>
        <w:t>proposal</w:t>
      </w:r>
      <w:r>
        <w:t xml:space="preserve"> </w:t>
      </w:r>
      <w:r>
        <w:rPr>
          <w:spacing w:val="-2"/>
        </w:rPr>
        <w:t>of</w:t>
      </w:r>
      <w:r>
        <w:rPr>
          <w:spacing w:val="2"/>
        </w:rPr>
        <w:t xml:space="preserve"> </w:t>
      </w:r>
      <w:r>
        <w:rPr>
          <w:spacing w:val="-2"/>
        </w:rPr>
        <w:t>which</w:t>
      </w:r>
      <w:r>
        <w:t xml:space="preserve"> the </w:t>
      </w:r>
      <w:r>
        <w:rPr>
          <w:spacing w:val="-2"/>
        </w:rPr>
        <w:t>parent</w:t>
      </w:r>
      <w:r>
        <w:rPr>
          <w:spacing w:val="-1"/>
        </w:rPr>
        <w:t xml:space="preserve"> receives</w:t>
      </w:r>
      <w:r>
        <w:rPr>
          <w:spacing w:val="54"/>
        </w:rPr>
        <w:t xml:space="preserve"> </w:t>
      </w:r>
      <w:r>
        <w:rPr>
          <w:spacing w:val="-1"/>
        </w:rPr>
        <w:t>prior</w:t>
      </w:r>
      <w:r>
        <w:rPr>
          <w:spacing w:val="2"/>
        </w:rPr>
        <w:t xml:space="preserve"> </w:t>
      </w:r>
      <w:r>
        <w:rPr>
          <w:spacing w:val="-1"/>
        </w:rPr>
        <w:t>written</w:t>
      </w:r>
      <w:r>
        <w:rPr>
          <w:spacing w:val="-2"/>
        </w:rPr>
        <w:t xml:space="preserve"> </w:t>
      </w:r>
      <w:r>
        <w:rPr>
          <w:spacing w:val="-1"/>
        </w:rPr>
        <w:t xml:space="preserve">notice. </w:t>
      </w:r>
      <w:r w:rsidR="00876028" w:rsidRPr="00876028">
        <w:rPr>
          <w:rFonts w:cs="Arial"/>
          <w:b/>
          <w:bCs/>
          <w:iCs/>
          <w:spacing w:val="-1"/>
        </w:rPr>
        <w:t>MSEC and member district</w:t>
      </w:r>
      <w:r w:rsidR="00876028">
        <w:rPr>
          <w:rFonts w:cs="Arial"/>
          <w:i/>
          <w:spacing w:val="-1"/>
        </w:rPr>
        <w:t xml:space="preserve"> </w:t>
      </w:r>
      <w:r>
        <w:rPr>
          <w:spacing w:val="-1"/>
        </w:rPr>
        <w:t>holds</w:t>
      </w:r>
      <w:r>
        <w:rPr>
          <w:spacing w:val="1"/>
        </w:rPr>
        <w:t xml:space="preserve"> </w:t>
      </w:r>
      <w:r>
        <w:t>a</w:t>
      </w:r>
      <w:r>
        <w:rPr>
          <w:spacing w:val="-2"/>
        </w:rPr>
        <w:t xml:space="preserve"> </w:t>
      </w:r>
      <w:r>
        <w:rPr>
          <w:spacing w:val="-1"/>
        </w:rPr>
        <w:t>conciliation</w:t>
      </w:r>
      <w:r>
        <w:t xml:space="preserve"> </w:t>
      </w:r>
      <w:r>
        <w:rPr>
          <w:spacing w:val="-1"/>
        </w:rPr>
        <w:t>conference</w:t>
      </w:r>
      <w:r>
        <w:t xml:space="preserve"> </w:t>
      </w:r>
      <w:r>
        <w:rPr>
          <w:spacing w:val="-1"/>
        </w:rPr>
        <w:t>within</w:t>
      </w:r>
      <w:r>
        <w:t xml:space="preserve"> ten</w:t>
      </w:r>
      <w:r>
        <w:rPr>
          <w:spacing w:val="-2"/>
        </w:rPr>
        <w:t xml:space="preserve"> </w:t>
      </w:r>
      <w:r>
        <w:rPr>
          <w:spacing w:val="-1"/>
        </w:rPr>
        <w:t>calendar</w:t>
      </w:r>
      <w:r>
        <w:rPr>
          <w:spacing w:val="2"/>
        </w:rPr>
        <w:t xml:space="preserve"> </w:t>
      </w:r>
      <w:r>
        <w:rPr>
          <w:spacing w:val="-2"/>
        </w:rPr>
        <w:t xml:space="preserve">days </w:t>
      </w:r>
      <w:r>
        <w:rPr>
          <w:spacing w:val="-1"/>
        </w:rPr>
        <w:t>from</w:t>
      </w:r>
      <w:r>
        <w:t xml:space="preserve"> the </w:t>
      </w:r>
      <w:r>
        <w:rPr>
          <w:spacing w:val="-1"/>
        </w:rPr>
        <w:t>date</w:t>
      </w:r>
      <w:r>
        <w:rPr>
          <w:spacing w:val="-2"/>
        </w:rPr>
        <w:t xml:space="preserve"> </w:t>
      </w:r>
      <w:r>
        <w:t xml:space="preserve">the </w:t>
      </w:r>
      <w:r>
        <w:rPr>
          <w:spacing w:val="-1"/>
        </w:rPr>
        <w:t xml:space="preserve">district </w:t>
      </w:r>
      <w:r>
        <w:rPr>
          <w:spacing w:val="-2"/>
        </w:rPr>
        <w:t>receives</w:t>
      </w:r>
      <w:r>
        <w:rPr>
          <w:spacing w:val="1"/>
        </w:rPr>
        <w:t xml:space="preserve"> </w:t>
      </w:r>
      <w:r>
        <w:t xml:space="preserve">a </w:t>
      </w:r>
      <w:r>
        <w:rPr>
          <w:spacing w:val="-1"/>
        </w:rPr>
        <w:t>parent’s</w:t>
      </w:r>
      <w:r>
        <w:rPr>
          <w:spacing w:val="-2"/>
        </w:rPr>
        <w:t xml:space="preserve"> </w:t>
      </w:r>
      <w:r>
        <w:rPr>
          <w:spacing w:val="-1"/>
        </w:rPr>
        <w:t>objection</w:t>
      </w:r>
      <w:r>
        <w:rPr>
          <w:spacing w:val="-2"/>
        </w:rPr>
        <w:t xml:space="preserve"> </w:t>
      </w:r>
      <w:r>
        <w:rPr>
          <w:spacing w:val="-1"/>
        </w:rPr>
        <w:t>to</w:t>
      </w:r>
      <w:r>
        <w:t xml:space="preserve"> a </w:t>
      </w:r>
      <w:r>
        <w:rPr>
          <w:spacing w:val="-1"/>
        </w:rPr>
        <w:t>proposal</w:t>
      </w:r>
      <w:r>
        <w:t xml:space="preserve"> </w:t>
      </w:r>
      <w:r>
        <w:rPr>
          <w:spacing w:val="-1"/>
        </w:rPr>
        <w:t>or refusal</w:t>
      </w:r>
      <w:r>
        <w:t xml:space="preserve"> </w:t>
      </w:r>
      <w:r>
        <w:rPr>
          <w:spacing w:val="-1"/>
        </w:rPr>
        <w:t>in</w:t>
      </w:r>
      <w:r>
        <w:rPr>
          <w:spacing w:val="-2"/>
        </w:rPr>
        <w:t xml:space="preserve"> </w:t>
      </w:r>
      <w:r>
        <w:t>the</w:t>
      </w:r>
      <w:r>
        <w:rPr>
          <w:spacing w:val="-2"/>
        </w:rPr>
        <w:t xml:space="preserve"> </w:t>
      </w:r>
      <w:r>
        <w:rPr>
          <w:spacing w:val="-1"/>
        </w:rPr>
        <w:t>prior written</w:t>
      </w:r>
      <w:r>
        <w:t xml:space="preserve"> </w:t>
      </w:r>
      <w:r>
        <w:rPr>
          <w:spacing w:val="-1"/>
        </w:rPr>
        <w:t>notice.</w:t>
      </w:r>
      <w:r w:rsidR="001C46D8">
        <w:rPr>
          <w:spacing w:val="60"/>
        </w:rPr>
        <w:t xml:space="preserve"> </w:t>
      </w:r>
      <w:r>
        <w:rPr>
          <w:spacing w:val="-1"/>
        </w:rPr>
        <w:t>All</w:t>
      </w:r>
      <w:r>
        <w:t xml:space="preserve"> </w:t>
      </w:r>
      <w:r>
        <w:rPr>
          <w:spacing w:val="-1"/>
        </w:rPr>
        <w:t>discussions</w:t>
      </w:r>
      <w:r>
        <w:rPr>
          <w:spacing w:val="1"/>
        </w:rPr>
        <w:t xml:space="preserve"> </w:t>
      </w:r>
      <w:r>
        <w:rPr>
          <w:spacing w:val="-1"/>
        </w:rPr>
        <w:t>held</w:t>
      </w:r>
      <w:r>
        <w:t xml:space="preserve"> </w:t>
      </w:r>
      <w:r>
        <w:rPr>
          <w:spacing w:val="-2"/>
        </w:rPr>
        <w:t>during</w:t>
      </w:r>
      <w:r>
        <w:t xml:space="preserve"> a </w:t>
      </w:r>
      <w:r>
        <w:rPr>
          <w:spacing w:val="-1"/>
        </w:rPr>
        <w:t>conciliation</w:t>
      </w:r>
      <w:r>
        <w:t xml:space="preserve"> </w:t>
      </w:r>
      <w:r>
        <w:rPr>
          <w:spacing w:val="-1"/>
        </w:rPr>
        <w:t>conference</w:t>
      </w:r>
      <w:r>
        <w:t xml:space="preserve"> </w:t>
      </w:r>
      <w:r>
        <w:rPr>
          <w:spacing w:val="-1"/>
        </w:rPr>
        <w:t>are</w:t>
      </w:r>
      <w:r>
        <w:rPr>
          <w:spacing w:val="-2"/>
        </w:rPr>
        <w:t xml:space="preserve"> </w:t>
      </w:r>
      <w:r>
        <w:rPr>
          <w:spacing w:val="-1"/>
        </w:rPr>
        <w:t>confidential</w:t>
      </w:r>
      <w:r>
        <w:t xml:space="preserve"> </w:t>
      </w:r>
      <w:r>
        <w:rPr>
          <w:spacing w:val="-1"/>
        </w:rPr>
        <w:t>and</w:t>
      </w:r>
      <w:r>
        <w:rPr>
          <w:spacing w:val="-2"/>
        </w:rPr>
        <w:t xml:space="preserve"> </w:t>
      </w:r>
      <w:r>
        <w:rPr>
          <w:spacing w:val="-1"/>
        </w:rPr>
        <w:t>are</w:t>
      </w:r>
      <w:r>
        <w:t xml:space="preserve"> </w:t>
      </w:r>
      <w:r>
        <w:rPr>
          <w:spacing w:val="-2"/>
        </w:rPr>
        <w:t>not</w:t>
      </w:r>
      <w:r>
        <w:rPr>
          <w:spacing w:val="2"/>
        </w:rPr>
        <w:t xml:space="preserve"> </w:t>
      </w:r>
      <w:r>
        <w:rPr>
          <w:spacing w:val="-1"/>
        </w:rPr>
        <w:t>admissible</w:t>
      </w:r>
      <w:r>
        <w:t xml:space="preserve"> </w:t>
      </w:r>
      <w:r>
        <w:rPr>
          <w:spacing w:val="-1"/>
        </w:rPr>
        <w:t>in</w:t>
      </w:r>
      <w:r>
        <w:t xml:space="preserve"> a</w:t>
      </w:r>
      <w:r w:rsidR="001C46D8">
        <w:rPr>
          <w:spacing w:val="67"/>
        </w:rPr>
        <w:t xml:space="preserve"> </w:t>
      </w:r>
      <w:r>
        <w:rPr>
          <w:spacing w:val="-1"/>
        </w:rPr>
        <w:t>due</w:t>
      </w:r>
      <w:r>
        <w:t xml:space="preserve"> </w:t>
      </w:r>
      <w:r>
        <w:rPr>
          <w:spacing w:val="-1"/>
        </w:rPr>
        <w:t>process</w:t>
      </w:r>
      <w:r>
        <w:rPr>
          <w:spacing w:val="1"/>
        </w:rPr>
        <w:t xml:space="preserve"> </w:t>
      </w:r>
      <w:r>
        <w:rPr>
          <w:spacing w:val="-1"/>
        </w:rPr>
        <w:t>hearing.</w:t>
      </w:r>
      <w:r>
        <w:rPr>
          <w:spacing w:val="-5"/>
        </w:rPr>
        <w:t xml:space="preserve"> </w:t>
      </w:r>
      <w:r>
        <w:rPr>
          <w:spacing w:val="-1"/>
        </w:rPr>
        <w:t>Within</w:t>
      </w:r>
      <w:r>
        <w:rPr>
          <w:spacing w:val="-2"/>
        </w:rPr>
        <w:t xml:space="preserve"> </w:t>
      </w:r>
      <w:r>
        <w:rPr>
          <w:spacing w:val="-1"/>
        </w:rPr>
        <w:t>five</w:t>
      </w:r>
      <w:r>
        <w:t xml:space="preserve"> </w:t>
      </w:r>
      <w:r>
        <w:rPr>
          <w:spacing w:val="-1"/>
        </w:rPr>
        <w:t>school</w:t>
      </w:r>
      <w:r>
        <w:t xml:space="preserve"> </w:t>
      </w:r>
      <w:r>
        <w:rPr>
          <w:spacing w:val="-2"/>
        </w:rPr>
        <w:t>days</w:t>
      </w:r>
      <w:r>
        <w:rPr>
          <w:spacing w:val="1"/>
        </w:rPr>
        <w:t xml:space="preserve"> </w:t>
      </w:r>
      <w:r>
        <w:rPr>
          <w:spacing w:val="-1"/>
        </w:rPr>
        <w:t xml:space="preserve">after </w:t>
      </w:r>
      <w:r>
        <w:t>the</w:t>
      </w:r>
      <w:r>
        <w:rPr>
          <w:spacing w:val="-4"/>
        </w:rPr>
        <w:t xml:space="preserve"> </w:t>
      </w:r>
      <w:r>
        <w:t xml:space="preserve">final </w:t>
      </w:r>
      <w:r>
        <w:rPr>
          <w:spacing w:val="-1"/>
        </w:rPr>
        <w:t>conciliation</w:t>
      </w:r>
      <w:r>
        <w:t xml:space="preserve"> </w:t>
      </w:r>
      <w:r>
        <w:rPr>
          <w:spacing w:val="-1"/>
        </w:rPr>
        <w:t xml:space="preserve">conference, </w:t>
      </w:r>
      <w:r>
        <w:t xml:space="preserve">the </w:t>
      </w:r>
      <w:r>
        <w:rPr>
          <w:spacing w:val="-1"/>
        </w:rPr>
        <w:t>district</w:t>
      </w:r>
      <w:r>
        <w:rPr>
          <w:spacing w:val="49"/>
        </w:rPr>
        <w:t xml:space="preserve"> </w:t>
      </w:r>
      <w:r>
        <w:rPr>
          <w:spacing w:val="-1"/>
        </w:rPr>
        <w:t>must prepare</w:t>
      </w:r>
      <w:r>
        <w:t xml:space="preserve"> </w:t>
      </w:r>
      <w:r>
        <w:rPr>
          <w:spacing w:val="-1"/>
        </w:rPr>
        <w:t>and</w:t>
      </w:r>
      <w:r>
        <w:rPr>
          <w:spacing w:val="-2"/>
        </w:rPr>
        <w:t xml:space="preserve"> </w:t>
      </w:r>
      <w:r>
        <w:rPr>
          <w:spacing w:val="-1"/>
        </w:rPr>
        <w:t>provide</w:t>
      </w:r>
      <w:r>
        <w:t xml:space="preserve"> to</w:t>
      </w:r>
      <w:r>
        <w:rPr>
          <w:spacing w:val="-2"/>
        </w:rPr>
        <w:t xml:space="preserve"> </w:t>
      </w:r>
      <w:r>
        <w:t>the</w:t>
      </w:r>
      <w:r>
        <w:rPr>
          <w:spacing w:val="-2"/>
        </w:rPr>
        <w:t xml:space="preserve"> </w:t>
      </w:r>
      <w:r>
        <w:rPr>
          <w:spacing w:val="-1"/>
        </w:rPr>
        <w:t>parent</w:t>
      </w:r>
      <w:r>
        <w:rPr>
          <w:spacing w:val="2"/>
        </w:rPr>
        <w:t xml:space="preserve"> </w:t>
      </w:r>
      <w:r>
        <w:t>a</w:t>
      </w:r>
      <w:r>
        <w:rPr>
          <w:spacing w:val="-2"/>
        </w:rPr>
        <w:t xml:space="preserve"> </w:t>
      </w:r>
      <w:r>
        <w:rPr>
          <w:spacing w:val="-1"/>
        </w:rPr>
        <w:t>conciliation</w:t>
      </w:r>
      <w:r>
        <w:t xml:space="preserve"> </w:t>
      </w:r>
      <w:r>
        <w:rPr>
          <w:spacing w:val="-1"/>
        </w:rPr>
        <w:t>conference</w:t>
      </w:r>
      <w:r>
        <w:rPr>
          <w:spacing w:val="-2"/>
        </w:rPr>
        <w:t xml:space="preserve"> </w:t>
      </w:r>
      <w:r>
        <w:rPr>
          <w:spacing w:val="-1"/>
        </w:rPr>
        <w:t>memorandum that describes</w:t>
      </w:r>
      <w:r>
        <w:rPr>
          <w:spacing w:val="-2"/>
        </w:rPr>
        <w:t xml:space="preserve"> </w:t>
      </w:r>
      <w:r>
        <w:rPr>
          <w:spacing w:val="-1"/>
        </w:rPr>
        <w:t>the</w:t>
      </w:r>
      <w:r w:rsidR="003B64A7">
        <w:rPr>
          <w:spacing w:val="42"/>
        </w:rPr>
        <w:t xml:space="preserve"> </w:t>
      </w:r>
      <w:proofErr w:type="gramStart"/>
      <w:r>
        <w:rPr>
          <w:spacing w:val="-1"/>
        </w:rPr>
        <w:t>District’s</w:t>
      </w:r>
      <w:proofErr w:type="gramEnd"/>
      <w:r>
        <w:rPr>
          <w:spacing w:val="-1"/>
        </w:rPr>
        <w:t xml:space="preserve"> </w:t>
      </w:r>
      <w:r>
        <w:t>final</w:t>
      </w:r>
      <w:r>
        <w:rPr>
          <w:spacing w:val="-3"/>
        </w:rPr>
        <w:t xml:space="preserve"> </w:t>
      </w:r>
      <w:r>
        <w:rPr>
          <w:spacing w:val="-1"/>
        </w:rPr>
        <w:t>proposed</w:t>
      </w:r>
      <w:r>
        <w:rPr>
          <w:spacing w:val="-4"/>
        </w:rPr>
        <w:t xml:space="preserve"> </w:t>
      </w:r>
      <w:r>
        <w:rPr>
          <w:spacing w:val="-1"/>
        </w:rPr>
        <w:t>offer</w:t>
      </w:r>
      <w:r>
        <w:rPr>
          <w:spacing w:val="2"/>
        </w:rPr>
        <w:t xml:space="preserve"> </w:t>
      </w:r>
      <w:r>
        <w:rPr>
          <w:spacing w:val="-2"/>
        </w:rPr>
        <w:t>of</w:t>
      </w:r>
      <w:r>
        <w:rPr>
          <w:spacing w:val="2"/>
        </w:rPr>
        <w:t xml:space="preserve"> </w:t>
      </w:r>
      <w:r>
        <w:rPr>
          <w:spacing w:val="-1"/>
        </w:rPr>
        <w:t>service. This</w:t>
      </w:r>
      <w:r>
        <w:rPr>
          <w:spacing w:val="-2"/>
        </w:rPr>
        <w:t xml:space="preserve"> </w:t>
      </w:r>
      <w:r>
        <w:rPr>
          <w:spacing w:val="-1"/>
        </w:rPr>
        <w:t>memorandum</w:t>
      </w:r>
      <w:r>
        <w:rPr>
          <w:spacing w:val="2"/>
        </w:rPr>
        <w:t xml:space="preserve"> </w:t>
      </w:r>
      <w:r>
        <w:rPr>
          <w:spacing w:val="-1"/>
        </w:rPr>
        <w:t>is</w:t>
      </w:r>
      <w:r>
        <w:rPr>
          <w:spacing w:val="-2"/>
        </w:rPr>
        <w:t xml:space="preserve"> </w:t>
      </w:r>
      <w:r>
        <w:rPr>
          <w:spacing w:val="-1"/>
        </w:rPr>
        <w:t>admissible</w:t>
      </w:r>
      <w:r>
        <w:rPr>
          <w:spacing w:val="-2"/>
        </w:rPr>
        <w:t xml:space="preserve"> </w:t>
      </w:r>
      <w:r>
        <w:rPr>
          <w:spacing w:val="-1"/>
        </w:rPr>
        <w:t>in</w:t>
      </w:r>
      <w:r>
        <w:t xml:space="preserve"> </w:t>
      </w:r>
      <w:r>
        <w:rPr>
          <w:spacing w:val="-1"/>
        </w:rPr>
        <w:t>evidence</w:t>
      </w:r>
      <w:r>
        <w:t xml:space="preserve"> </w:t>
      </w:r>
      <w:r>
        <w:rPr>
          <w:spacing w:val="-1"/>
        </w:rPr>
        <w:t>in</w:t>
      </w:r>
      <w:r>
        <w:t xml:space="preserve"> </w:t>
      </w:r>
      <w:r>
        <w:rPr>
          <w:spacing w:val="-1"/>
        </w:rPr>
        <w:t>any</w:t>
      </w:r>
      <w:r>
        <w:rPr>
          <w:spacing w:val="42"/>
        </w:rPr>
        <w:t xml:space="preserve"> </w:t>
      </w:r>
      <w:r>
        <w:rPr>
          <w:spacing w:val="-1"/>
        </w:rPr>
        <w:t>subsequent proceeding.</w:t>
      </w:r>
    </w:p>
    <w:p w14:paraId="77CE3CE0" w14:textId="77777777" w:rsidR="00FD41D5" w:rsidRDefault="00FD41D5">
      <w:pPr>
        <w:spacing w:before="5"/>
        <w:rPr>
          <w:rFonts w:ascii="Arial" w:eastAsia="Arial" w:hAnsi="Arial" w:cs="Arial"/>
          <w:sz w:val="17"/>
          <w:szCs w:val="17"/>
        </w:rPr>
      </w:pPr>
    </w:p>
    <w:p w14:paraId="3E024F01" w14:textId="545877C2" w:rsidR="00FD41D5" w:rsidRDefault="002B78DE">
      <w:pPr>
        <w:pStyle w:val="BodyText"/>
        <w:numPr>
          <w:ilvl w:val="1"/>
          <w:numId w:val="3"/>
        </w:numPr>
        <w:tabs>
          <w:tab w:val="left" w:pos="828"/>
        </w:tabs>
        <w:ind w:left="827" w:right="206"/>
      </w:pPr>
      <w:r>
        <w:t xml:space="preserve">In </w:t>
      </w:r>
      <w:r>
        <w:rPr>
          <w:spacing w:val="-1"/>
        </w:rPr>
        <w:t>addition</w:t>
      </w:r>
      <w:r>
        <w:rPr>
          <w:spacing w:val="-2"/>
        </w:rPr>
        <w:t xml:space="preserve"> </w:t>
      </w:r>
      <w:r>
        <w:t>to</w:t>
      </w:r>
      <w:r>
        <w:rPr>
          <w:spacing w:val="-2"/>
        </w:rPr>
        <w:t xml:space="preserve"> </w:t>
      </w:r>
      <w:r>
        <w:rPr>
          <w:spacing w:val="-1"/>
        </w:rPr>
        <w:t>offering</w:t>
      </w:r>
      <w:r>
        <w:rPr>
          <w:spacing w:val="3"/>
        </w:rPr>
        <w:t xml:space="preserve"> </w:t>
      </w:r>
      <w:r>
        <w:rPr>
          <w:spacing w:val="-2"/>
        </w:rPr>
        <w:t>at</w:t>
      </w:r>
      <w:r>
        <w:rPr>
          <w:spacing w:val="2"/>
        </w:rPr>
        <w:t xml:space="preserve"> </w:t>
      </w:r>
      <w:r>
        <w:rPr>
          <w:spacing w:val="-2"/>
        </w:rPr>
        <w:t>least</w:t>
      </w:r>
      <w:r>
        <w:rPr>
          <w:spacing w:val="2"/>
        </w:rPr>
        <w:t xml:space="preserve"> </w:t>
      </w:r>
      <w:r>
        <w:rPr>
          <w:spacing w:val="-1"/>
        </w:rPr>
        <w:t>one</w:t>
      </w:r>
      <w:r>
        <w:rPr>
          <w:spacing w:val="-2"/>
        </w:rPr>
        <w:t xml:space="preserve"> </w:t>
      </w:r>
      <w:r>
        <w:rPr>
          <w:spacing w:val="-1"/>
        </w:rPr>
        <w:t>conciliation</w:t>
      </w:r>
      <w:r>
        <w:t xml:space="preserve"> </w:t>
      </w:r>
      <w:r>
        <w:rPr>
          <w:spacing w:val="-1"/>
        </w:rPr>
        <w:t>conference,</w:t>
      </w:r>
      <w:r>
        <w:t xml:space="preserve"> </w:t>
      </w:r>
      <w:r w:rsidR="00876028" w:rsidRPr="00876028">
        <w:rPr>
          <w:rFonts w:cs="Arial"/>
          <w:b/>
          <w:bCs/>
          <w:iCs/>
          <w:spacing w:val="-1"/>
        </w:rPr>
        <w:t>MSEC and member district</w:t>
      </w:r>
      <w:r w:rsidR="00876028">
        <w:rPr>
          <w:rFonts w:cs="Arial"/>
          <w:i/>
          <w:spacing w:val="-1"/>
        </w:rPr>
        <w:t xml:space="preserve"> </w:t>
      </w:r>
      <w:r>
        <w:rPr>
          <w:spacing w:val="-1"/>
        </w:rPr>
        <w:t>informs</w:t>
      </w:r>
      <w:r>
        <w:rPr>
          <w:spacing w:val="-2"/>
        </w:rPr>
        <w:t xml:space="preserve"> </w:t>
      </w:r>
      <w:r>
        <w:rPr>
          <w:spacing w:val="-1"/>
        </w:rPr>
        <w:t>parents</w:t>
      </w:r>
      <w:r>
        <w:rPr>
          <w:spacing w:val="-2"/>
        </w:rPr>
        <w:t xml:space="preserve"> of</w:t>
      </w:r>
      <w:r>
        <w:rPr>
          <w:spacing w:val="2"/>
        </w:rPr>
        <w:t xml:space="preserve"> </w:t>
      </w:r>
      <w:r>
        <w:rPr>
          <w:spacing w:val="-1"/>
        </w:rPr>
        <w:t>other</w:t>
      </w:r>
      <w:r>
        <w:rPr>
          <w:spacing w:val="75"/>
        </w:rPr>
        <w:t xml:space="preserve"> </w:t>
      </w:r>
      <w:r>
        <w:rPr>
          <w:spacing w:val="-1"/>
        </w:rPr>
        <w:t>dispute</w:t>
      </w:r>
      <w:r>
        <w:t xml:space="preserve"> </w:t>
      </w:r>
      <w:r>
        <w:rPr>
          <w:spacing w:val="-1"/>
        </w:rPr>
        <w:t>resolution</w:t>
      </w:r>
      <w:r>
        <w:t xml:space="preserve"> </w:t>
      </w:r>
      <w:r>
        <w:rPr>
          <w:spacing w:val="-1"/>
        </w:rPr>
        <w:t>processes,</w:t>
      </w:r>
      <w:r>
        <w:rPr>
          <w:spacing w:val="2"/>
        </w:rPr>
        <w:t xml:space="preserve"> </w:t>
      </w:r>
      <w:r>
        <w:rPr>
          <w:spacing w:val="-1"/>
        </w:rPr>
        <w:t>including</w:t>
      </w:r>
      <w:r>
        <w:rPr>
          <w:spacing w:val="3"/>
        </w:rPr>
        <w:t xml:space="preserve"> </w:t>
      </w:r>
      <w:r>
        <w:rPr>
          <w:spacing w:val="-2"/>
        </w:rPr>
        <w:t>at</w:t>
      </w:r>
      <w:r>
        <w:rPr>
          <w:spacing w:val="2"/>
        </w:rPr>
        <w:t xml:space="preserve"> </w:t>
      </w:r>
      <w:r>
        <w:rPr>
          <w:spacing w:val="-2"/>
        </w:rPr>
        <w:t>least</w:t>
      </w:r>
      <w:r>
        <w:t xml:space="preserve"> </w:t>
      </w:r>
      <w:r>
        <w:rPr>
          <w:spacing w:val="-1"/>
        </w:rPr>
        <w:t>mediation</w:t>
      </w:r>
      <w:r>
        <w:rPr>
          <w:spacing w:val="1"/>
        </w:rPr>
        <w:t xml:space="preserve"> </w:t>
      </w:r>
      <w:r>
        <w:rPr>
          <w:spacing w:val="-1"/>
        </w:rPr>
        <w:t>and</w:t>
      </w:r>
      <w:r>
        <w:rPr>
          <w:spacing w:val="-2"/>
        </w:rPr>
        <w:t xml:space="preserve"> </w:t>
      </w:r>
      <w:r>
        <w:rPr>
          <w:spacing w:val="-1"/>
        </w:rPr>
        <w:t>facilitated</w:t>
      </w:r>
      <w:r>
        <w:rPr>
          <w:spacing w:val="-2"/>
        </w:rPr>
        <w:t xml:space="preserve"> </w:t>
      </w:r>
      <w:r>
        <w:rPr>
          <w:spacing w:val="-1"/>
        </w:rPr>
        <w:t xml:space="preserve">team meetings. </w:t>
      </w:r>
      <w:r>
        <w:t>The</w:t>
      </w:r>
      <w:r>
        <w:rPr>
          <w:spacing w:val="-4"/>
        </w:rPr>
        <w:t xml:space="preserve"> </w:t>
      </w:r>
      <w:r>
        <w:t>fact</w:t>
      </w:r>
      <w:r>
        <w:rPr>
          <w:spacing w:val="55"/>
        </w:rPr>
        <w:t xml:space="preserve"> </w:t>
      </w:r>
      <w:r>
        <w:rPr>
          <w:spacing w:val="-1"/>
        </w:rPr>
        <w:t>that an</w:t>
      </w:r>
      <w:r>
        <w:t xml:space="preserve"> </w:t>
      </w:r>
      <w:r>
        <w:rPr>
          <w:spacing w:val="-1"/>
        </w:rPr>
        <w:t>alternative</w:t>
      </w:r>
      <w:r>
        <w:rPr>
          <w:spacing w:val="1"/>
        </w:rPr>
        <w:t xml:space="preserve"> </w:t>
      </w:r>
      <w:r>
        <w:rPr>
          <w:spacing w:val="-1"/>
        </w:rPr>
        <w:t>dispute</w:t>
      </w:r>
      <w:r>
        <w:t xml:space="preserve"> </w:t>
      </w:r>
      <w:r>
        <w:rPr>
          <w:spacing w:val="-1"/>
        </w:rPr>
        <w:t>resolution</w:t>
      </w:r>
      <w:r>
        <w:rPr>
          <w:spacing w:val="-2"/>
        </w:rPr>
        <w:t xml:space="preserve"> </w:t>
      </w:r>
      <w:r>
        <w:rPr>
          <w:spacing w:val="-1"/>
        </w:rPr>
        <w:t>process</w:t>
      </w:r>
      <w:r>
        <w:rPr>
          <w:spacing w:val="1"/>
        </w:rPr>
        <w:t xml:space="preserve"> </w:t>
      </w:r>
      <w:r>
        <w:rPr>
          <w:spacing w:val="-2"/>
        </w:rPr>
        <w:t>was</w:t>
      </w:r>
      <w:r>
        <w:rPr>
          <w:spacing w:val="1"/>
        </w:rPr>
        <w:t xml:space="preserve"> </w:t>
      </w:r>
      <w:r>
        <w:rPr>
          <w:spacing w:val="-1"/>
        </w:rPr>
        <w:t>used</w:t>
      </w:r>
      <w:r>
        <w:t xml:space="preserve"> </w:t>
      </w:r>
      <w:r>
        <w:rPr>
          <w:spacing w:val="-1"/>
        </w:rPr>
        <w:t>is</w:t>
      </w:r>
      <w:r>
        <w:rPr>
          <w:spacing w:val="-2"/>
        </w:rPr>
        <w:t xml:space="preserve"> </w:t>
      </w:r>
      <w:r>
        <w:rPr>
          <w:spacing w:val="-1"/>
        </w:rPr>
        <w:t>admissible</w:t>
      </w:r>
      <w:r>
        <w:t xml:space="preserve"> </w:t>
      </w:r>
      <w:r>
        <w:rPr>
          <w:spacing w:val="-1"/>
        </w:rPr>
        <w:t>in</w:t>
      </w:r>
      <w:r>
        <w:t xml:space="preserve"> </w:t>
      </w:r>
      <w:r>
        <w:rPr>
          <w:spacing w:val="-2"/>
        </w:rPr>
        <w:t>evidence</w:t>
      </w:r>
      <w:r>
        <w:t xml:space="preserve"> </w:t>
      </w:r>
      <w:r>
        <w:rPr>
          <w:spacing w:val="-1"/>
        </w:rPr>
        <w:t>at any</w:t>
      </w:r>
      <w:r>
        <w:rPr>
          <w:spacing w:val="58"/>
        </w:rPr>
        <w:t xml:space="preserve"> </w:t>
      </w:r>
      <w:r>
        <w:rPr>
          <w:spacing w:val="-1"/>
        </w:rPr>
        <w:t>subsequent proceeding.</w:t>
      </w:r>
      <w:r>
        <w:rPr>
          <w:spacing w:val="-3"/>
        </w:rPr>
        <w:t xml:space="preserve"> </w:t>
      </w:r>
      <w:r>
        <w:rPr>
          <w:spacing w:val="-1"/>
        </w:rPr>
        <w:t>State-provided</w:t>
      </w:r>
      <w:r>
        <w:t xml:space="preserve"> </w:t>
      </w:r>
      <w:r>
        <w:rPr>
          <w:spacing w:val="-1"/>
        </w:rPr>
        <w:t>mediators</w:t>
      </w:r>
      <w:r>
        <w:rPr>
          <w:spacing w:val="1"/>
        </w:rPr>
        <w:t xml:space="preserve"> </w:t>
      </w:r>
      <w:r>
        <w:rPr>
          <w:spacing w:val="-1"/>
        </w:rPr>
        <w:t>and</w:t>
      </w:r>
      <w:r>
        <w:rPr>
          <w:spacing w:val="-2"/>
        </w:rPr>
        <w:t xml:space="preserve"> </w:t>
      </w:r>
      <w:r>
        <w:rPr>
          <w:spacing w:val="-1"/>
        </w:rPr>
        <w:t>team</w:t>
      </w:r>
      <w:r>
        <w:rPr>
          <w:spacing w:val="-3"/>
        </w:rPr>
        <w:t xml:space="preserve"> </w:t>
      </w:r>
      <w:r>
        <w:rPr>
          <w:spacing w:val="-1"/>
        </w:rPr>
        <w:t>meeting</w:t>
      </w:r>
      <w:r>
        <w:t xml:space="preserve"> </w:t>
      </w:r>
      <w:r>
        <w:rPr>
          <w:spacing w:val="-1"/>
        </w:rPr>
        <w:t>facilitators</w:t>
      </w:r>
      <w:r>
        <w:rPr>
          <w:spacing w:val="1"/>
        </w:rPr>
        <w:t xml:space="preserve"> </w:t>
      </w:r>
      <w:r>
        <w:rPr>
          <w:spacing w:val="-1"/>
        </w:rPr>
        <w:t>shall</w:t>
      </w:r>
      <w:r>
        <w:t xml:space="preserve"> </w:t>
      </w:r>
      <w:r>
        <w:rPr>
          <w:spacing w:val="-2"/>
        </w:rPr>
        <w:t>not</w:t>
      </w:r>
      <w:r>
        <w:rPr>
          <w:spacing w:val="2"/>
        </w:rPr>
        <w:t xml:space="preserve"> </w:t>
      </w:r>
      <w:r>
        <w:rPr>
          <w:spacing w:val="-1"/>
        </w:rPr>
        <w:t>be</w:t>
      </w:r>
      <w:r>
        <w:rPr>
          <w:spacing w:val="58"/>
        </w:rPr>
        <w:t xml:space="preserve"> </w:t>
      </w:r>
      <w:r>
        <w:rPr>
          <w:spacing w:val="-1"/>
        </w:rPr>
        <w:t>subpoenaed</w:t>
      </w:r>
      <w:r>
        <w:t xml:space="preserve"> to</w:t>
      </w:r>
      <w:r>
        <w:rPr>
          <w:spacing w:val="-2"/>
        </w:rPr>
        <w:t xml:space="preserve"> </w:t>
      </w:r>
      <w:r>
        <w:rPr>
          <w:spacing w:val="-1"/>
        </w:rPr>
        <w:t>testify</w:t>
      </w:r>
      <w:r>
        <w:rPr>
          <w:spacing w:val="-2"/>
        </w:rPr>
        <w:t xml:space="preserve"> at</w:t>
      </w:r>
      <w:r>
        <w:rPr>
          <w:spacing w:val="-1"/>
        </w:rPr>
        <w:t xml:space="preserve"> </w:t>
      </w:r>
      <w:r>
        <w:t xml:space="preserve">a </w:t>
      </w:r>
      <w:r>
        <w:rPr>
          <w:spacing w:val="-1"/>
        </w:rPr>
        <w:t>due</w:t>
      </w:r>
      <w:r>
        <w:t xml:space="preserve"> </w:t>
      </w:r>
      <w:r>
        <w:rPr>
          <w:spacing w:val="-1"/>
        </w:rPr>
        <w:t>process</w:t>
      </w:r>
      <w:r>
        <w:rPr>
          <w:spacing w:val="-2"/>
        </w:rPr>
        <w:t xml:space="preserve"> </w:t>
      </w:r>
      <w:r>
        <w:rPr>
          <w:spacing w:val="-1"/>
        </w:rPr>
        <w:t>hearing</w:t>
      </w:r>
      <w:r>
        <w:rPr>
          <w:spacing w:val="3"/>
        </w:rPr>
        <w:t xml:space="preserve"> </w:t>
      </w:r>
      <w:r>
        <w:rPr>
          <w:spacing w:val="-2"/>
        </w:rPr>
        <w:t>or</w:t>
      </w:r>
      <w:r>
        <w:rPr>
          <w:spacing w:val="-1"/>
        </w:rPr>
        <w:t xml:space="preserve"> civil</w:t>
      </w:r>
      <w:r>
        <w:t xml:space="preserve"> </w:t>
      </w:r>
      <w:r>
        <w:rPr>
          <w:spacing w:val="-1"/>
        </w:rPr>
        <w:t>action</w:t>
      </w:r>
      <w:r>
        <w:t xml:space="preserve"> </w:t>
      </w:r>
      <w:r>
        <w:rPr>
          <w:spacing w:val="-1"/>
        </w:rPr>
        <w:t>under</w:t>
      </w:r>
      <w:r>
        <w:rPr>
          <w:spacing w:val="2"/>
        </w:rPr>
        <w:t xml:space="preserve"> </w:t>
      </w:r>
      <w:r>
        <w:rPr>
          <w:spacing w:val="-1"/>
        </w:rPr>
        <w:t>special</w:t>
      </w:r>
      <w:r>
        <w:t xml:space="preserve"> </w:t>
      </w:r>
      <w:r>
        <w:rPr>
          <w:spacing w:val="-1"/>
        </w:rPr>
        <w:t>education</w:t>
      </w:r>
      <w:r>
        <w:t xml:space="preserve"> </w:t>
      </w:r>
      <w:r>
        <w:rPr>
          <w:spacing w:val="-1"/>
        </w:rPr>
        <w:t>law</w:t>
      </w:r>
      <w:r>
        <w:rPr>
          <w:spacing w:val="-3"/>
        </w:rPr>
        <w:t xml:space="preserve"> </w:t>
      </w:r>
      <w:r>
        <w:rPr>
          <w:spacing w:val="-1"/>
        </w:rPr>
        <w:t>nor</w:t>
      </w:r>
      <w:r>
        <w:rPr>
          <w:spacing w:val="1"/>
        </w:rPr>
        <w:t xml:space="preserve"> </w:t>
      </w:r>
      <w:r>
        <w:rPr>
          <w:spacing w:val="-1"/>
        </w:rPr>
        <w:t>are</w:t>
      </w:r>
      <w:r>
        <w:rPr>
          <w:spacing w:val="55"/>
        </w:rPr>
        <w:t xml:space="preserve"> </w:t>
      </w:r>
      <w:r>
        <w:rPr>
          <w:spacing w:val="-1"/>
        </w:rPr>
        <w:t>any</w:t>
      </w:r>
      <w:r>
        <w:rPr>
          <w:spacing w:val="-2"/>
        </w:rPr>
        <w:t xml:space="preserve"> </w:t>
      </w:r>
      <w:r>
        <w:rPr>
          <w:spacing w:val="-1"/>
        </w:rPr>
        <w:t>records</w:t>
      </w:r>
      <w:r>
        <w:rPr>
          <w:spacing w:val="-2"/>
        </w:rPr>
        <w:t xml:space="preserve"> of</w:t>
      </w:r>
      <w:r>
        <w:rPr>
          <w:spacing w:val="2"/>
        </w:rPr>
        <w:t xml:space="preserve"> </w:t>
      </w:r>
      <w:r>
        <w:rPr>
          <w:spacing w:val="-1"/>
        </w:rPr>
        <w:t>mediators</w:t>
      </w:r>
      <w:r>
        <w:rPr>
          <w:spacing w:val="-2"/>
        </w:rPr>
        <w:t xml:space="preserve"> </w:t>
      </w:r>
      <w:r>
        <w:rPr>
          <w:spacing w:val="-1"/>
        </w:rPr>
        <w:t>or state-provided</w:t>
      </w:r>
      <w:r>
        <w:t xml:space="preserve"> </w:t>
      </w:r>
      <w:r>
        <w:rPr>
          <w:spacing w:val="-1"/>
        </w:rPr>
        <w:t>team</w:t>
      </w:r>
      <w:r>
        <w:rPr>
          <w:spacing w:val="-3"/>
        </w:rPr>
        <w:t xml:space="preserve"> </w:t>
      </w:r>
      <w:r>
        <w:rPr>
          <w:spacing w:val="-1"/>
        </w:rPr>
        <w:t>meeting</w:t>
      </w:r>
      <w:r>
        <w:t xml:space="preserve"> </w:t>
      </w:r>
      <w:r>
        <w:rPr>
          <w:spacing w:val="-1"/>
        </w:rPr>
        <w:t>facilitators</w:t>
      </w:r>
      <w:r>
        <w:rPr>
          <w:spacing w:val="1"/>
        </w:rPr>
        <w:t xml:space="preserve"> </w:t>
      </w:r>
      <w:r>
        <w:rPr>
          <w:spacing w:val="-1"/>
        </w:rPr>
        <w:t>accessible</w:t>
      </w:r>
      <w:r>
        <w:t xml:space="preserve"> to</w:t>
      </w:r>
      <w:r>
        <w:rPr>
          <w:spacing w:val="-2"/>
        </w:rPr>
        <w:t xml:space="preserve"> </w:t>
      </w:r>
      <w:r>
        <w:t xml:space="preserve">the </w:t>
      </w:r>
      <w:r>
        <w:rPr>
          <w:spacing w:val="-1"/>
        </w:rPr>
        <w:t>parties.</w:t>
      </w:r>
    </w:p>
    <w:p w14:paraId="799DB1B3" w14:textId="77777777" w:rsidR="00FD41D5" w:rsidRDefault="00FD41D5">
      <w:pPr>
        <w:spacing w:before="5"/>
        <w:rPr>
          <w:rFonts w:ascii="Arial" w:eastAsia="Arial" w:hAnsi="Arial" w:cs="Arial"/>
          <w:sz w:val="17"/>
          <w:szCs w:val="17"/>
        </w:rPr>
      </w:pPr>
    </w:p>
    <w:p w14:paraId="31B72626" w14:textId="326BA162" w:rsidR="00FD41D5" w:rsidRDefault="002B78DE">
      <w:pPr>
        <w:pStyle w:val="BodyText"/>
        <w:numPr>
          <w:ilvl w:val="1"/>
          <w:numId w:val="3"/>
        </w:numPr>
        <w:tabs>
          <w:tab w:val="left" w:pos="828"/>
        </w:tabs>
        <w:ind w:left="827" w:right="355"/>
        <w:rPr>
          <w:rFonts w:cs="Arial"/>
        </w:rPr>
      </w:pPr>
      <w:r>
        <w:rPr>
          <w:spacing w:val="-1"/>
        </w:rPr>
        <w:t>Descriptions</w:t>
      </w:r>
      <w:r>
        <w:rPr>
          <w:spacing w:val="1"/>
        </w:rPr>
        <w:t xml:space="preserve"> </w:t>
      </w:r>
      <w:r>
        <w:rPr>
          <w:spacing w:val="-2"/>
        </w:rPr>
        <w:t>of</w:t>
      </w:r>
      <w:r>
        <w:rPr>
          <w:spacing w:val="-1"/>
        </w:rPr>
        <w:t xml:space="preserve"> </w:t>
      </w:r>
      <w:r>
        <w:t>the</w:t>
      </w:r>
      <w:r>
        <w:rPr>
          <w:spacing w:val="-2"/>
        </w:rPr>
        <w:t xml:space="preserve"> </w:t>
      </w:r>
      <w:r>
        <w:rPr>
          <w:spacing w:val="-1"/>
        </w:rPr>
        <w:t>mediation</w:t>
      </w:r>
      <w:r>
        <w:t xml:space="preserve"> </w:t>
      </w:r>
      <w:r>
        <w:rPr>
          <w:spacing w:val="-1"/>
        </w:rPr>
        <w:t>process,</w:t>
      </w:r>
      <w:r>
        <w:rPr>
          <w:spacing w:val="-3"/>
        </w:rPr>
        <w:t xml:space="preserve"> </w:t>
      </w:r>
      <w:r>
        <w:rPr>
          <w:spacing w:val="-1"/>
        </w:rPr>
        <w:t>facilitated</w:t>
      </w:r>
      <w:r>
        <w:rPr>
          <w:spacing w:val="-2"/>
        </w:rPr>
        <w:t xml:space="preserve"> </w:t>
      </w:r>
      <w:r>
        <w:rPr>
          <w:spacing w:val="-1"/>
        </w:rPr>
        <w:t>team meetings, state</w:t>
      </w:r>
      <w:r>
        <w:rPr>
          <w:spacing w:val="-2"/>
        </w:rPr>
        <w:t xml:space="preserve"> </w:t>
      </w:r>
      <w:r>
        <w:rPr>
          <w:spacing w:val="-1"/>
        </w:rPr>
        <w:t>complaint, and</w:t>
      </w:r>
      <w:r>
        <w:t xml:space="preserve"> </w:t>
      </w:r>
      <w:r>
        <w:rPr>
          <w:spacing w:val="-1"/>
        </w:rPr>
        <w:t>impartial</w:t>
      </w:r>
      <w:r>
        <w:rPr>
          <w:spacing w:val="68"/>
        </w:rPr>
        <w:t xml:space="preserve"> </w:t>
      </w:r>
      <w:r>
        <w:rPr>
          <w:spacing w:val="-1"/>
        </w:rPr>
        <w:t>due</w:t>
      </w:r>
      <w:r>
        <w:t xml:space="preserve"> </w:t>
      </w:r>
      <w:r>
        <w:rPr>
          <w:spacing w:val="-1"/>
        </w:rPr>
        <w:t>process</w:t>
      </w:r>
      <w:r>
        <w:rPr>
          <w:spacing w:val="1"/>
        </w:rPr>
        <w:t xml:space="preserve"> </w:t>
      </w:r>
      <w:r>
        <w:rPr>
          <w:spacing w:val="-1"/>
        </w:rPr>
        <w:t>hearings</w:t>
      </w:r>
      <w:r>
        <w:rPr>
          <w:spacing w:val="-4"/>
        </w:rPr>
        <w:t xml:space="preserve"> </w:t>
      </w:r>
      <w:r>
        <w:rPr>
          <w:spacing w:val="-1"/>
        </w:rPr>
        <w:t>may</w:t>
      </w:r>
      <w:r>
        <w:rPr>
          <w:spacing w:val="-2"/>
        </w:rPr>
        <w:t xml:space="preserve"> </w:t>
      </w:r>
      <w:r>
        <w:rPr>
          <w:spacing w:val="-1"/>
        </w:rPr>
        <w:t>be</w:t>
      </w:r>
      <w:r>
        <w:rPr>
          <w:spacing w:val="-2"/>
        </w:rPr>
        <w:t xml:space="preserve"> </w:t>
      </w:r>
      <w:r>
        <w:t xml:space="preserve">found </w:t>
      </w:r>
      <w:r>
        <w:rPr>
          <w:spacing w:val="-1"/>
        </w:rPr>
        <w:t>in</w:t>
      </w:r>
      <w:r>
        <w:rPr>
          <w:spacing w:val="-2"/>
        </w:rPr>
        <w:t xml:space="preserve"> </w:t>
      </w:r>
      <w:r w:rsidR="00876028" w:rsidRPr="00876028">
        <w:rPr>
          <w:rFonts w:cs="Arial"/>
          <w:b/>
          <w:bCs/>
          <w:iCs/>
          <w:spacing w:val="-1"/>
        </w:rPr>
        <w:t>MSEC and member district</w:t>
      </w:r>
      <w:r w:rsidR="00876028">
        <w:rPr>
          <w:rFonts w:cs="Arial"/>
          <w:i/>
          <w:spacing w:val="-1"/>
        </w:rPr>
        <w:t xml:space="preserve">’s </w:t>
      </w:r>
      <w:r>
        <w:rPr>
          <w:spacing w:val="-1"/>
        </w:rPr>
        <w:t>Procedure</w:t>
      </w:r>
      <w:r>
        <w:rPr>
          <w:spacing w:val="-2"/>
        </w:rPr>
        <w:t xml:space="preserve"> </w:t>
      </w:r>
      <w:r>
        <w:rPr>
          <w:spacing w:val="-1"/>
        </w:rPr>
        <w:t>Safeguard</w:t>
      </w:r>
      <w:r>
        <w:t xml:space="preserve"> </w:t>
      </w:r>
      <w:r>
        <w:rPr>
          <w:spacing w:val="-1"/>
        </w:rPr>
        <w:t>Notice,</w:t>
      </w:r>
      <w:r>
        <w:rPr>
          <w:spacing w:val="2"/>
        </w:rPr>
        <w:t xml:space="preserve"> </w:t>
      </w:r>
      <w:r>
        <w:rPr>
          <w:spacing w:val="-1"/>
        </w:rPr>
        <w:t>attached</w:t>
      </w:r>
      <w:r>
        <w:t xml:space="preserve"> </w:t>
      </w:r>
      <w:r>
        <w:rPr>
          <w:spacing w:val="-1"/>
        </w:rPr>
        <w:t>as</w:t>
      </w:r>
      <w:r>
        <w:rPr>
          <w:spacing w:val="58"/>
        </w:rPr>
        <w:t xml:space="preserve"> </w:t>
      </w:r>
      <w:r w:rsidRPr="00876028">
        <w:rPr>
          <w:b/>
          <w:bCs/>
          <w:spacing w:val="-1"/>
          <w:highlight w:val="yellow"/>
        </w:rPr>
        <w:t xml:space="preserve">Appendix </w:t>
      </w:r>
      <w:r w:rsidR="00876028" w:rsidRPr="00876028">
        <w:rPr>
          <w:rFonts w:cs="Arial"/>
          <w:b/>
          <w:bCs/>
          <w:highlight w:val="yellow"/>
        </w:rPr>
        <w:t>3</w:t>
      </w:r>
      <w:r w:rsidR="00876028">
        <w:rPr>
          <w:rFonts w:cs="Arial"/>
          <w:i/>
        </w:rPr>
        <w:t>.</w:t>
      </w:r>
    </w:p>
    <w:p w14:paraId="5A3F5F0A" w14:textId="77777777" w:rsidR="00FD41D5" w:rsidRDefault="00FD41D5">
      <w:pPr>
        <w:spacing w:before="3"/>
        <w:rPr>
          <w:rFonts w:ascii="Arial" w:eastAsia="Arial" w:hAnsi="Arial" w:cs="Arial"/>
          <w:i/>
          <w:sz w:val="17"/>
          <w:szCs w:val="17"/>
        </w:rPr>
      </w:pPr>
    </w:p>
    <w:p w14:paraId="7EFD17C8" w14:textId="77777777" w:rsidR="001F31F8" w:rsidRDefault="001F31F8">
      <w:pPr>
        <w:pStyle w:val="Heading2"/>
      </w:pPr>
      <w:bookmarkStart w:id="10" w:name="IV._Interagency_Agreements_the_District_"/>
      <w:bookmarkEnd w:id="10"/>
    </w:p>
    <w:p w14:paraId="130F67E1" w14:textId="77777777" w:rsidR="001F31F8" w:rsidRDefault="001F31F8">
      <w:pPr>
        <w:pStyle w:val="Heading2"/>
      </w:pPr>
    </w:p>
    <w:p w14:paraId="4C2DD74D" w14:textId="4E8658F4" w:rsidR="00FD41D5" w:rsidRDefault="002B78DE">
      <w:pPr>
        <w:pStyle w:val="Heading2"/>
        <w:rPr>
          <w:b w:val="0"/>
          <w:bCs w:val="0"/>
        </w:rPr>
      </w:pPr>
      <w:r>
        <w:t xml:space="preserve">IV. </w:t>
      </w:r>
      <w:r>
        <w:rPr>
          <w:spacing w:val="-1"/>
        </w:rPr>
        <w:t>Interagency Agreements</w:t>
      </w:r>
      <w:r>
        <w:rPr>
          <w:spacing w:val="1"/>
        </w:rPr>
        <w:t xml:space="preserve"> </w:t>
      </w:r>
      <w:r>
        <w:rPr>
          <w:spacing w:val="-1"/>
        </w:rPr>
        <w:t>the</w:t>
      </w:r>
      <w:r>
        <w:rPr>
          <w:spacing w:val="1"/>
        </w:rPr>
        <w:t xml:space="preserve"> </w:t>
      </w:r>
      <w:r>
        <w:rPr>
          <w:spacing w:val="-1"/>
        </w:rPr>
        <w:t>District has</w:t>
      </w:r>
      <w:r>
        <w:rPr>
          <w:spacing w:val="1"/>
        </w:rPr>
        <w:t xml:space="preserve"> </w:t>
      </w:r>
      <w:r>
        <w:rPr>
          <w:spacing w:val="-1"/>
        </w:rPr>
        <w:t>Entered</w:t>
      </w:r>
    </w:p>
    <w:p w14:paraId="23E8726D" w14:textId="34381B54" w:rsidR="00FD41D5" w:rsidRDefault="00D758E9" w:rsidP="001F31F8">
      <w:pPr>
        <w:pStyle w:val="BodyText"/>
        <w:spacing w:before="122" w:line="276" w:lineRule="auto"/>
        <w:ind w:left="108" w:right="355" w:firstLine="0"/>
      </w:pPr>
      <w:r>
        <w:rPr>
          <w:b/>
          <w:bCs/>
          <w:iCs/>
          <w:spacing w:val="-1"/>
        </w:rPr>
        <w:t>MSEC and member district</w:t>
      </w:r>
      <w:r w:rsidR="002B78DE">
        <w:rPr>
          <w:i/>
        </w:rPr>
        <w:t xml:space="preserve"> </w:t>
      </w:r>
      <w:r w:rsidR="002B78DE">
        <w:rPr>
          <w:spacing w:val="-1"/>
        </w:rPr>
        <w:t>has</w:t>
      </w:r>
      <w:r w:rsidR="002B78DE">
        <w:rPr>
          <w:spacing w:val="1"/>
        </w:rPr>
        <w:t xml:space="preserve"> </w:t>
      </w:r>
      <w:r w:rsidR="002B78DE">
        <w:rPr>
          <w:spacing w:val="-2"/>
        </w:rPr>
        <w:t>entered</w:t>
      </w:r>
      <w:r w:rsidR="002B78DE">
        <w:t xml:space="preserve"> </w:t>
      </w:r>
      <w:r w:rsidR="002B78DE">
        <w:rPr>
          <w:spacing w:val="-1"/>
        </w:rPr>
        <w:t>in</w:t>
      </w:r>
      <w:r w:rsidR="002B78DE">
        <w:t xml:space="preserve"> the</w:t>
      </w:r>
      <w:r w:rsidR="002B78DE">
        <w:rPr>
          <w:spacing w:val="-4"/>
        </w:rPr>
        <w:t xml:space="preserve"> </w:t>
      </w:r>
      <w:r w:rsidR="002B78DE">
        <w:rPr>
          <w:spacing w:val="-1"/>
        </w:rPr>
        <w:t>following</w:t>
      </w:r>
      <w:r w:rsidR="002B78DE">
        <w:rPr>
          <w:spacing w:val="3"/>
        </w:rPr>
        <w:t xml:space="preserve"> </w:t>
      </w:r>
      <w:r w:rsidR="002B78DE">
        <w:rPr>
          <w:spacing w:val="-1"/>
        </w:rPr>
        <w:t>interagency</w:t>
      </w:r>
      <w:r w:rsidR="002B78DE">
        <w:rPr>
          <w:spacing w:val="-2"/>
        </w:rPr>
        <w:t xml:space="preserve"> </w:t>
      </w:r>
      <w:r w:rsidR="002B78DE">
        <w:rPr>
          <w:spacing w:val="-1"/>
        </w:rPr>
        <w:t>agreements</w:t>
      </w:r>
      <w:r w:rsidR="002B78DE">
        <w:rPr>
          <w:spacing w:val="1"/>
        </w:rPr>
        <w:t xml:space="preserve"> </w:t>
      </w:r>
      <w:r w:rsidR="002B78DE">
        <w:rPr>
          <w:spacing w:val="-2"/>
        </w:rPr>
        <w:t>or</w:t>
      </w:r>
      <w:r w:rsidR="002B78DE">
        <w:rPr>
          <w:spacing w:val="-1"/>
        </w:rPr>
        <w:t xml:space="preserve"> joint </w:t>
      </w:r>
      <w:r w:rsidR="002B78DE">
        <w:rPr>
          <w:spacing w:val="-2"/>
        </w:rPr>
        <w:t>powers</w:t>
      </w:r>
      <w:r w:rsidR="002B78DE">
        <w:rPr>
          <w:spacing w:val="1"/>
        </w:rPr>
        <w:t xml:space="preserve"> </w:t>
      </w:r>
      <w:r w:rsidR="002B78DE">
        <w:rPr>
          <w:spacing w:val="-1"/>
        </w:rPr>
        <w:t>board</w:t>
      </w:r>
      <w:r w:rsidR="002B78DE">
        <w:rPr>
          <w:spacing w:val="-2"/>
        </w:rPr>
        <w:t xml:space="preserve"> </w:t>
      </w:r>
      <w:r w:rsidR="002B78DE">
        <w:rPr>
          <w:spacing w:val="-1"/>
        </w:rPr>
        <w:t>agreements</w:t>
      </w:r>
      <w:r w:rsidR="002B78DE">
        <w:rPr>
          <w:spacing w:val="-2"/>
        </w:rPr>
        <w:t xml:space="preserve"> </w:t>
      </w:r>
      <w:r w:rsidR="002B78DE">
        <w:rPr>
          <w:spacing w:val="-1"/>
        </w:rPr>
        <w:t>for</w:t>
      </w:r>
      <w:r w:rsidR="002B78DE">
        <w:rPr>
          <w:spacing w:val="72"/>
        </w:rPr>
        <w:t xml:space="preserve"> </w:t>
      </w:r>
      <w:r w:rsidR="002B78DE">
        <w:rPr>
          <w:spacing w:val="-1"/>
        </w:rPr>
        <w:t>eligible</w:t>
      </w:r>
      <w:r w:rsidR="002B78DE">
        <w:t xml:space="preserve"> </w:t>
      </w:r>
      <w:r w:rsidR="002B78DE">
        <w:rPr>
          <w:spacing w:val="-1"/>
        </w:rPr>
        <w:t>children,</w:t>
      </w:r>
      <w:r w:rsidR="002B78DE">
        <w:rPr>
          <w:spacing w:val="2"/>
        </w:rPr>
        <w:t xml:space="preserve"> </w:t>
      </w:r>
      <w:r w:rsidR="002B78DE">
        <w:rPr>
          <w:spacing w:val="-1"/>
        </w:rPr>
        <w:t>ages</w:t>
      </w:r>
      <w:r w:rsidR="002B78DE">
        <w:rPr>
          <w:spacing w:val="-2"/>
        </w:rPr>
        <w:t xml:space="preserve"> </w:t>
      </w:r>
      <w:r w:rsidR="002B78DE">
        <w:t>3</w:t>
      </w:r>
      <w:r w:rsidR="002B78DE">
        <w:rPr>
          <w:spacing w:val="-2"/>
        </w:rPr>
        <w:t xml:space="preserve"> </w:t>
      </w:r>
      <w:r w:rsidR="002B78DE">
        <w:rPr>
          <w:spacing w:val="-1"/>
        </w:rPr>
        <w:t>to</w:t>
      </w:r>
      <w:r w:rsidR="002B78DE">
        <w:t xml:space="preserve"> </w:t>
      </w:r>
      <w:r w:rsidR="002B78DE">
        <w:rPr>
          <w:spacing w:val="-1"/>
        </w:rPr>
        <w:t xml:space="preserve">21, </w:t>
      </w:r>
      <w:r w:rsidR="002B78DE">
        <w:t>to</w:t>
      </w:r>
      <w:r w:rsidR="002B78DE">
        <w:rPr>
          <w:spacing w:val="-2"/>
        </w:rPr>
        <w:t xml:space="preserve"> </w:t>
      </w:r>
      <w:r w:rsidR="002B78DE">
        <w:rPr>
          <w:spacing w:val="-1"/>
        </w:rPr>
        <w:t>establish</w:t>
      </w:r>
      <w:r w:rsidR="002B78DE">
        <w:t xml:space="preserve"> </w:t>
      </w:r>
      <w:r w:rsidR="002B78DE">
        <w:rPr>
          <w:spacing w:val="-1"/>
        </w:rPr>
        <w:t>agency</w:t>
      </w:r>
      <w:r w:rsidR="002B78DE">
        <w:rPr>
          <w:spacing w:val="-2"/>
        </w:rPr>
        <w:t xml:space="preserve"> </w:t>
      </w:r>
      <w:r w:rsidR="002B78DE">
        <w:rPr>
          <w:spacing w:val="-1"/>
        </w:rPr>
        <w:t>responsibility</w:t>
      </w:r>
      <w:r w:rsidR="002B78DE">
        <w:rPr>
          <w:spacing w:val="-2"/>
        </w:rPr>
        <w:t xml:space="preserve"> </w:t>
      </w:r>
      <w:r w:rsidR="002B78DE">
        <w:rPr>
          <w:spacing w:val="-1"/>
        </w:rPr>
        <w:t>that assures</w:t>
      </w:r>
      <w:r w:rsidR="002B78DE">
        <w:rPr>
          <w:spacing w:val="1"/>
        </w:rPr>
        <w:t xml:space="preserve"> </w:t>
      </w:r>
      <w:r w:rsidR="002B78DE">
        <w:rPr>
          <w:spacing w:val="-1"/>
        </w:rPr>
        <w:t>that</w:t>
      </w:r>
      <w:r w:rsidR="002B78DE">
        <w:rPr>
          <w:spacing w:val="2"/>
        </w:rPr>
        <w:t xml:space="preserve"> </w:t>
      </w:r>
      <w:r w:rsidR="002B78DE">
        <w:rPr>
          <w:spacing w:val="-1"/>
        </w:rPr>
        <w:t>interagency</w:t>
      </w:r>
      <w:r w:rsidR="002B78DE">
        <w:rPr>
          <w:spacing w:val="-2"/>
        </w:rPr>
        <w:t xml:space="preserve"> </w:t>
      </w:r>
      <w:r w:rsidR="002B78DE">
        <w:rPr>
          <w:spacing w:val="-1"/>
        </w:rPr>
        <w:t>services</w:t>
      </w:r>
      <w:r w:rsidR="002B78DE">
        <w:rPr>
          <w:spacing w:val="60"/>
        </w:rPr>
        <w:t xml:space="preserve"> </w:t>
      </w:r>
      <w:r w:rsidR="002B78DE">
        <w:rPr>
          <w:spacing w:val="-1"/>
        </w:rPr>
        <w:t>are</w:t>
      </w:r>
      <w:r w:rsidR="002B78DE">
        <w:t xml:space="preserve"> </w:t>
      </w:r>
      <w:r w:rsidR="002B78DE">
        <w:rPr>
          <w:spacing w:val="-1"/>
        </w:rPr>
        <w:t>coordinated, provided,</w:t>
      </w:r>
      <w:r w:rsidR="002B78DE">
        <w:rPr>
          <w:spacing w:val="2"/>
        </w:rPr>
        <w:t xml:space="preserve"> </w:t>
      </w:r>
      <w:r w:rsidR="002B78DE">
        <w:rPr>
          <w:spacing w:val="-1"/>
        </w:rPr>
        <w:t>and</w:t>
      </w:r>
      <w:r w:rsidR="002B78DE">
        <w:rPr>
          <w:spacing w:val="-2"/>
        </w:rPr>
        <w:t xml:space="preserve"> </w:t>
      </w:r>
      <w:r w:rsidR="002B78DE">
        <w:rPr>
          <w:spacing w:val="-1"/>
        </w:rPr>
        <w:t>paid</w:t>
      </w:r>
      <w:r w:rsidR="002B78DE">
        <w:rPr>
          <w:spacing w:val="-2"/>
        </w:rPr>
        <w:t xml:space="preserve"> </w:t>
      </w:r>
      <w:r w:rsidR="002B78DE">
        <w:t>for,</w:t>
      </w:r>
      <w:r w:rsidR="002B78DE">
        <w:rPr>
          <w:spacing w:val="-1"/>
        </w:rPr>
        <w:t xml:space="preserve"> and</w:t>
      </w:r>
      <w:r w:rsidR="002B78DE">
        <w:rPr>
          <w:spacing w:val="-2"/>
        </w:rPr>
        <w:t xml:space="preserve"> </w:t>
      </w:r>
      <w:r w:rsidR="002B78DE">
        <w:rPr>
          <w:spacing w:val="-1"/>
        </w:rPr>
        <w:t>that payment</w:t>
      </w:r>
      <w:r w:rsidR="002B78DE">
        <w:rPr>
          <w:spacing w:val="2"/>
        </w:rPr>
        <w:t xml:space="preserve"> </w:t>
      </w:r>
      <w:r w:rsidR="002B78DE">
        <w:rPr>
          <w:spacing w:val="-1"/>
        </w:rPr>
        <w:t>is</w:t>
      </w:r>
      <w:r w:rsidR="002B78DE">
        <w:rPr>
          <w:spacing w:val="-2"/>
        </w:rPr>
        <w:t xml:space="preserve"> </w:t>
      </w:r>
      <w:r w:rsidR="002B78DE">
        <w:rPr>
          <w:spacing w:val="-1"/>
        </w:rPr>
        <w:t>facilitated</w:t>
      </w:r>
      <w:r w:rsidR="002B78DE">
        <w:rPr>
          <w:spacing w:val="-2"/>
        </w:rPr>
        <w:t xml:space="preserve"> </w:t>
      </w:r>
      <w:r w:rsidR="002B78DE">
        <w:rPr>
          <w:spacing w:val="-1"/>
        </w:rPr>
        <w:t>from</w:t>
      </w:r>
      <w:r w:rsidR="002B78DE">
        <w:rPr>
          <w:spacing w:val="2"/>
        </w:rPr>
        <w:t xml:space="preserve"> </w:t>
      </w:r>
      <w:r w:rsidR="002B78DE">
        <w:rPr>
          <w:spacing w:val="-1"/>
        </w:rPr>
        <w:t>public</w:t>
      </w:r>
      <w:r w:rsidR="002B78DE">
        <w:rPr>
          <w:spacing w:val="1"/>
        </w:rPr>
        <w:t xml:space="preserve"> </w:t>
      </w:r>
      <w:r w:rsidR="002B78DE">
        <w:rPr>
          <w:spacing w:val="-1"/>
        </w:rPr>
        <w:t>and</w:t>
      </w:r>
      <w:r w:rsidR="002B78DE">
        <w:rPr>
          <w:spacing w:val="-2"/>
        </w:rPr>
        <w:t xml:space="preserve"> </w:t>
      </w:r>
      <w:r w:rsidR="002B78DE">
        <w:rPr>
          <w:spacing w:val="-1"/>
        </w:rPr>
        <w:t>private</w:t>
      </w:r>
      <w:r w:rsidR="002B78DE">
        <w:t xml:space="preserve"> </w:t>
      </w:r>
      <w:r w:rsidR="002B78DE">
        <w:rPr>
          <w:spacing w:val="-1"/>
        </w:rPr>
        <w:t>sources:</w:t>
      </w:r>
    </w:p>
    <w:p w14:paraId="491CECF1" w14:textId="77777777" w:rsidR="001F31F8" w:rsidRDefault="001F31F8" w:rsidP="001F31F8">
      <w:pPr>
        <w:pStyle w:val="BodyText"/>
        <w:spacing w:before="122" w:line="276" w:lineRule="auto"/>
        <w:ind w:left="108" w:right="355" w:firstLine="0"/>
        <w:rPr>
          <w:rFonts w:cs="Arial"/>
          <w:sz w:val="17"/>
          <w:szCs w:val="17"/>
        </w:rPr>
      </w:pPr>
    </w:p>
    <w:p w14:paraId="143C2F20" w14:textId="77777777" w:rsidR="001F31F8" w:rsidRDefault="001F31F8" w:rsidP="001F31F8">
      <w:pPr>
        <w:pStyle w:val="BodyText"/>
        <w:spacing w:before="122" w:line="276" w:lineRule="auto"/>
        <w:ind w:left="108" w:right="355" w:firstLine="0"/>
        <w:rPr>
          <w:rFonts w:cs="Arial"/>
          <w:sz w:val="17"/>
          <w:szCs w:val="17"/>
        </w:rPr>
      </w:pPr>
    </w:p>
    <w:p w14:paraId="702D9398" w14:textId="77777777" w:rsidR="001F31F8" w:rsidRDefault="001F31F8" w:rsidP="001F31F8">
      <w:pPr>
        <w:pStyle w:val="BodyText"/>
        <w:spacing w:before="122" w:line="276" w:lineRule="auto"/>
        <w:ind w:left="108" w:right="355" w:firstLine="0"/>
        <w:rPr>
          <w:rFonts w:cs="Arial"/>
          <w:sz w:val="17"/>
          <w:szCs w:val="17"/>
        </w:rPr>
      </w:pPr>
    </w:p>
    <w:p w14:paraId="2838AD8F" w14:textId="77777777" w:rsidR="001F31F8" w:rsidRDefault="001F31F8" w:rsidP="001F31F8">
      <w:pPr>
        <w:pStyle w:val="BodyText"/>
        <w:spacing w:before="122" w:line="276" w:lineRule="auto"/>
        <w:ind w:left="108" w:right="355" w:firstLine="0"/>
        <w:rPr>
          <w:rFonts w:cs="Arial"/>
          <w:sz w:val="17"/>
          <w:szCs w:val="17"/>
        </w:rPr>
      </w:pPr>
    </w:p>
    <w:tbl>
      <w:tblPr>
        <w:tblW w:w="10714" w:type="dxa"/>
        <w:tblInd w:w="106" w:type="dxa"/>
        <w:tblLayout w:type="fixed"/>
        <w:tblCellMar>
          <w:left w:w="0" w:type="dxa"/>
          <w:right w:w="0" w:type="dxa"/>
        </w:tblCellMar>
        <w:tblLook w:val="01E0" w:firstRow="1" w:lastRow="1" w:firstColumn="1" w:lastColumn="1" w:noHBand="0" w:noVBand="0"/>
      </w:tblPr>
      <w:tblGrid>
        <w:gridCol w:w="2662"/>
        <w:gridCol w:w="2683"/>
        <w:gridCol w:w="3066"/>
        <w:gridCol w:w="2303"/>
      </w:tblGrid>
      <w:tr w:rsidR="00FD41D5" w14:paraId="2302FEA4" w14:textId="77777777" w:rsidTr="001F31F8">
        <w:trPr>
          <w:trHeight w:hRule="exact" w:val="1007"/>
        </w:trPr>
        <w:tc>
          <w:tcPr>
            <w:tcW w:w="2662" w:type="dxa"/>
            <w:tcBorders>
              <w:top w:val="single" w:sz="5" w:space="0" w:color="000000"/>
              <w:left w:val="single" w:sz="5" w:space="0" w:color="000000"/>
              <w:bottom w:val="single" w:sz="5" w:space="0" w:color="000000"/>
              <w:right w:val="single" w:sz="5" w:space="0" w:color="000000"/>
            </w:tcBorders>
          </w:tcPr>
          <w:p w14:paraId="277A73F9" w14:textId="77777777" w:rsidR="00FD41D5" w:rsidRDefault="002B78DE">
            <w:pPr>
              <w:pStyle w:val="TableParagraph"/>
              <w:spacing w:before="116"/>
              <w:ind w:left="402"/>
              <w:rPr>
                <w:rFonts w:ascii="Arial" w:eastAsia="Arial" w:hAnsi="Arial" w:cs="Arial"/>
              </w:rPr>
            </w:pPr>
            <w:r>
              <w:rPr>
                <w:rFonts w:ascii="Arial"/>
                <w:b/>
                <w:spacing w:val="-1"/>
              </w:rPr>
              <w:lastRenderedPageBreak/>
              <w:t>Name</w:t>
            </w:r>
            <w:r>
              <w:rPr>
                <w:rFonts w:ascii="Arial"/>
                <w:b/>
              </w:rPr>
              <w:t xml:space="preserve"> </w:t>
            </w:r>
            <w:r>
              <w:rPr>
                <w:rFonts w:ascii="Arial"/>
                <w:b/>
                <w:spacing w:val="-1"/>
              </w:rPr>
              <w:t>of</w:t>
            </w:r>
            <w:r>
              <w:rPr>
                <w:rFonts w:ascii="Arial"/>
                <w:b/>
                <w:spacing w:val="2"/>
              </w:rPr>
              <w:t xml:space="preserve"> </w:t>
            </w:r>
            <w:r>
              <w:rPr>
                <w:rFonts w:ascii="Arial"/>
                <w:b/>
                <w:spacing w:val="-2"/>
              </w:rPr>
              <w:t>Agency</w:t>
            </w:r>
          </w:p>
        </w:tc>
        <w:tc>
          <w:tcPr>
            <w:tcW w:w="2683" w:type="dxa"/>
            <w:tcBorders>
              <w:top w:val="single" w:sz="5" w:space="0" w:color="000000"/>
              <w:left w:val="single" w:sz="5" w:space="0" w:color="000000"/>
              <w:bottom w:val="single" w:sz="5" w:space="0" w:color="000000"/>
              <w:right w:val="single" w:sz="5" w:space="0" w:color="000000"/>
            </w:tcBorders>
          </w:tcPr>
          <w:p w14:paraId="1FBFF006" w14:textId="77777777" w:rsidR="00FD41D5" w:rsidRDefault="002B78DE">
            <w:pPr>
              <w:pStyle w:val="TableParagraph"/>
              <w:spacing w:before="116"/>
              <w:ind w:left="203"/>
              <w:rPr>
                <w:rFonts w:ascii="Arial" w:eastAsia="Arial" w:hAnsi="Arial" w:cs="Arial"/>
              </w:rPr>
            </w:pPr>
            <w:r>
              <w:rPr>
                <w:rFonts w:ascii="Arial"/>
                <w:b/>
                <w:spacing w:val="-1"/>
              </w:rPr>
              <w:t>Terms</w:t>
            </w:r>
            <w:r>
              <w:rPr>
                <w:rFonts w:ascii="Arial"/>
                <w:b/>
              </w:rPr>
              <w:t xml:space="preserve"> </w:t>
            </w:r>
            <w:r>
              <w:rPr>
                <w:rFonts w:ascii="Arial"/>
                <w:b/>
                <w:spacing w:val="-1"/>
              </w:rPr>
              <w:t>of</w:t>
            </w:r>
            <w:r>
              <w:rPr>
                <w:rFonts w:ascii="Arial"/>
                <w:b/>
                <w:spacing w:val="4"/>
              </w:rPr>
              <w:t xml:space="preserve"> </w:t>
            </w:r>
            <w:r>
              <w:rPr>
                <w:rFonts w:ascii="Arial"/>
                <w:b/>
                <w:spacing w:val="-2"/>
              </w:rPr>
              <w:t>Agreement</w:t>
            </w:r>
          </w:p>
        </w:tc>
        <w:tc>
          <w:tcPr>
            <w:tcW w:w="3066" w:type="dxa"/>
            <w:tcBorders>
              <w:top w:val="single" w:sz="5" w:space="0" w:color="000000"/>
              <w:left w:val="single" w:sz="5" w:space="0" w:color="000000"/>
              <w:bottom w:val="single" w:sz="5" w:space="0" w:color="000000"/>
              <w:right w:val="single" w:sz="5" w:space="0" w:color="000000"/>
            </w:tcBorders>
          </w:tcPr>
          <w:p w14:paraId="2167E47B" w14:textId="77777777" w:rsidR="00FD41D5" w:rsidRDefault="002B78DE">
            <w:pPr>
              <w:pStyle w:val="TableParagraph"/>
              <w:spacing w:before="116"/>
              <w:ind w:left="740" w:right="190" w:hanging="552"/>
              <w:rPr>
                <w:rFonts w:ascii="Arial" w:eastAsia="Arial" w:hAnsi="Arial" w:cs="Arial"/>
              </w:rPr>
            </w:pPr>
            <w:r>
              <w:rPr>
                <w:rFonts w:ascii="Arial"/>
                <w:b/>
                <w:spacing w:val="-1"/>
              </w:rPr>
              <w:t>Agreement</w:t>
            </w:r>
            <w:r>
              <w:rPr>
                <w:rFonts w:ascii="Arial"/>
                <w:b/>
                <w:spacing w:val="2"/>
              </w:rPr>
              <w:t xml:space="preserve"> </w:t>
            </w:r>
            <w:r>
              <w:rPr>
                <w:rFonts w:ascii="Arial"/>
                <w:b/>
                <w:spacing w:val="-1"/>
              </w:rPr>
              <w:t>Termination/</w:t>
            </w:r>
            <w:r>
              <w:rPr>
                <w:rFonts w:ascii="Arial"/>
                <w:b/>
                <w:spacing w:val="21"/>
              </w:rPr>
              <w:t xml:space="preserve"> </w:t>
            </w:r>
            <w:r>
              <w:rPr>
                <w:rFonts w:ascii="Arial"/>
                <w:b/>
                <w:spacing w:val="-1"/>
              </w:rPr>
              <w:t>Renewal Date</w:t>
            </w:r>
          </w:p>
        </w:tc>
        <w:tc>
          <w:tcPr>
            <w:tcW w:w="2303" w:type="dxa"/>
            <w:tcBorders>
              <w:top w:val="single" w:sz="5" w:space="0" w:color="000000"/>
              <w:left w:val="single" w:sz="5" w:space="0" w:color="000000"/>
              <w:bottom w:val="single" w:sz="5" w:space="0" w:color="000000"/>
              <w:right w:val="single" w:sz="5" w:space="0" w:color="000000"/>
            </w:tcBorders>
          </w:tcPr>
          <w:p w14:paraId="29B51568" w14:textId="77777777" w:rsidR="00FD41D5" w:rsidRDefault="002B78DE">
            <w:pPr>
              <w:pStyle w:val="TableParagraph"/>
              <w:spacing w:before="116"/>
              <w:ind w:left="522"/>
              <w:rPr>
                <w:rFonts w:ascii="Arial" w:eastAsia="Arial" w:hAnsi="Arial" w:cs="Arial"/>
              </w:rPr>
            </w:pPr>
            <w:r>
              <w:rPr>
                <w:rFonts w:ascii="Arial"/>
                <w:b/>
                <w:spacing w:val="-1"/>
              </w:rPr>
              <w:t>Comments</w:t>
            </w:r>
          </w:p>
        </w:tc>
      </w:tr>
      <w:tr w:rsidR="00FD41D5" w14:paraId="529A62BB" w14:textId="77777777" w:rsidTr="001F31F8">
        <w:trPr>
          <w:trHeight w:hRule="exact" w:val="7284"/>
        </w:trPr>
        <w:tc>
          <w:tcPr>
            <w:tcW w:w="2662" w:type="dxa"/>
            <w:tcBorders>
              <w:top w:val="single" w:sz="5" w:space="0" w:color="000000"/>
              <w:left w:val="single" w:sz="5" w:space="0" w:color="000000"/>
              <w:bottom w:val="single" w:sz="5" w:space="0" w:color="000000"/>
              <w:right w:val="single" w:sz="5" w:space="0" w:color="000000"/>
            </w:tcBorders>
          </w:tcPr>
          <w:p w14:paraId="44EF9479" w14:textId="00879C20" w:rsidR="00FD41D5" w:rsidRDefault="00D758E9">
            <w:pPr>
              <w:pStyle w:val="TableParagraph"/>
              <w:spacing w:before="119"/>
              <w:ind w:left="102"/>
              <w:rPr>
                <w:rFonts w:ascii="Arial" w:eastAsia="Arial" w:hAnsi="Arial" w:cs="Arial"/>
              </w:rPr>
            </w:pPr>
            <w:r>
              <w:rPr>
                <w:rFonts w:ascii="Arial"/>
                <w:spacing w:val="-1"/>
              </w:rPr>
              <w:t>West Central MN Communities of Action</w:t>
            </w:r>
          </w:p>
        </w:tc>
        <w:tc>
          <w:tcPr>
            <w:tcW w:w="2683" w:type="dxa"/>
            <w:tcBorders>
              <w:top w:val="single" w:sz="5" w:space="0" w:color="000000"/>
              <w:left w:val="single" w:sz="5" w:space="0" w:color="000000"/>
              <w:bottom w:val="single" w:sz="5" w:space="0" w:color="000000"/>
              <w:right w:val="single" w:sz="5" w:space="0" w:color="000000"/>
            </w:tcBorders>
          </w:tcPr>
          <w:p w14:paraId="361FB6F5" w14:textId="44E96EC1" w:rsidR="00FD41D5" w:rsidRDefault="00876028" w:rsidP="00D758E9">
            <w:pPr>
              <w:pStyle w:val="TableParagraph"/>
              <w:spacing w:before="119"/>
              <w:rPr>
                <w:rFonts w:ascii="Arial" w:eastAsia="Arial" w:hAnsi="Arial" w:cs="Arial"/>
              </w:rPr>
            </w:pPr>
            <w:r>
              <w:rPr>
                <w:rFonts w:ascii="Arial" w:eastAsia="Arial" w:hAnsi="Arial" w:cs="Arial"/>
              </w:rPr>
              <w:t xml:space="preserve">To refer all children with a suspected disability to the LEA; include the pertinent information regarding the performance with the referral; inform the LEA when a child with a disability is enrolled in Head Start (with parent permission); attend IEP/IFSP/IIIP staffing for Head Start children receiving special education services with parent permission; notify local personnel of training being offered through Head Start which may be applicable to their position; refer children to Head Start when dual programming; Assess, diagnose, and provide a program; assist Head Start in working with a child with disabilities; </w:t>
            </w:r>
            <w:r w:rsidR="001F31F8">
              <w:rPr>
                <w:rFonts w:ascii="Arial" w:eastAsia="Arial" w:hAnsi="Arial" w:cs="Arial"/>
              </w:rPr>
              <w:t>invite</w:t>
            </w:r>
            <w:r>
              <w:rPr>
                <w:rFonts w:ascii="Arial" w:eastAsia="Arial" w:hAnsi="Arial" w:cs="Arial"/>
              </w:rPr>
              <w:t xml:space="preserve"> Head Start staff to meetings.</w:t>
            </w:r>
          </w:p>
        </w:tc>
        <w:tc>
          <w:tcPr>
            <w:tcW w:w="3066" w:type="dxa"/>
            <w:tcBorders>
              <w:top w:val="single" w:sz="5" w:space="0" w:color="000000"/>
              <w:left w:val="single" w:sz="5" w:space="0" w:color="000000"/>
              <w:bottom w:val="single" w:sz="5" w:space="0" w:color="000000"/>
              <w:right w:val="single" w:sz="5" w:space="0" w:color="000000"/>
            </w:tcBorders>
          </w:tcPr>
          <w:p w14:paraId="09395A6B" w14:textId="77777777" w:rsidR="00FD41D5" w:rsidRDefault="00876028">
            <w:pPr>
              <w:pStyle w:val="TableParagraph"/>
              <w:spacing w:before="119"/>
              <w:ind w:left="102"/>
              <w:rPr>
                <w:rFonts w:ascii="Arial"/>
                <w:spacing w:val="-1"/>
              </w:rPr>
            </w:pPr>
            <w:r>
              <w:rPr>
                <w:rFonts w:ascii="Arial"/>
                <w:spacing w:val="-1"/>
              </w:rPr>
              <w:t>July 30, 2026 (annual)</w:t>
            </w:r>
          </w:p>
          <w:p w14:paraId="79BA960A" w14:textId="71EEEF01" w:rsidR="001F31F8" w:rsidRDefault="001F31F8">
            <w:pPr>
              <w:pStyle w:val="TableParagraph"/>
              <w:spacing w:before="119"/>
              <w:ind w:left="102"/>
              <w:rPr>
                <w:rFonts w:ascii="Arial" w:eastAsia="Arial" w:hAnsi="Arial" w:cs="Arial"/>
              </w:rPr>
            </w:pPr>
            <w:r>
              <w:rPr>
                <w:rFonts w:ascii="Arial"/>
                <w:spacing w:val="-1"/>
              </w:rPr>
              <w:t>Agreement is in effect for one year.  It is not meant to be all-inclusive but outlines the major areas of collaboration.</w:t>
            </w:r>
          </w:p>
        </w:tc>
        <w:tc>
          <w:tcPr>
            <w:tcW w:w="2303" w:type="dxa"/>
            <w:tcBorders>
              <w:top w:val="single" w:sz="5" w:space="0" w:color="000000"/>
              <w:left w:val="single" w:sz="5" w:space="0" w:color="000000"/>
              <w:bottom w:val="single" w:sz="5" w:space="0" w:color="000000"/>
              <w:right w:val="single" w:sz="5" w:space="0" w:color="000000"/>
            </w:tcBorders>
          </w:tcPr>
          <w:p w14:paraId="061AF0F4" w14:textId="77777777" w:rsidR="00FD41D5" w:rsidRDefault="002B78DE">
            <w:pPr>
              <w:pStyle w:val="TableParagraph"/>
              <w:spacing w:before="119"/>
              <w:ind w:left="102"/>
              <w:rPr>
                <w:rFonts w:ascii="Arial" w:eastAsia="Arial" w:hAnsi="Arial" w:cs="Arial"/>
              </w:rPr>
            </w:pPr>
            <w:r>
              <w:rPr>
                <w:rFonts w:ascii="Arial"/>
                <w:spacing w:val="-1"/>
              </w:rPr>
              <w:t>[Comments]</w:t>
            </w:r>
          </w:p>
        </w:tc>
      </w:tr>
    </w:tbl>
    <w:p w14:paraId="07CA9294" w14:textId="77777777" w:rsidR="00FD41D5" w:rsidRDefault="00FD41D5">
      <w:pPr>
        <w:spacing w:before="7"/>
        <w:rPr>
          <w:rFonts w:ascii="Arial" w:eastAsia="Arial" w:hAnsi="Arial" w:cs="Arial"/>
          <w:sz w:val="10"/>
          <w:szCs w:val="10"/>
        </w:rPr>
      </w:pPr>
    </w:p>
    <w:p w14:paraId="0165E7CC" w14:textId="77777777" w:rsidR="00FD41D5" w:rsidRDefault="002B78DE">
      <w:pPr>
        <w:pStyle w:val="Heading1"/>
        <w:numPr>
          <w:ilvl w:val="0"/>
          <w:numId w:val="2"/>
        </w:numPr>
        <w:tabs>
          <w:tab w:val="left" w:pos="425"/>
        </w:tabs>
        <w:spacing w:before="66"/>
        <w:rPr>
          <w:b w:val="0"/>
          <w:bCs w:val="0"/>
        </w:rPr>
      </w:pPr>
      <w:bookmarkStart w:id="11" w:name="V._Special_Education_Advisory_Council"/>
      <w:bookmarkEnd w:id="11"/>
      <w:r>
        <w:t>Special</w:t>
      </w:r>
      <w:r>
        <w:rPr>
          <w:spacing w:val="-16"/>
        </w:rPr>
        <w:t xml:space="preserve"> </w:t>
      </w:r>
      <w:r>
        <w:t>Education</w:t>
      </w:r>
      <w:r>
        <w:rPr>
          <w:spacing w:val="-11"/>
        </w:rPr>
        <w:t xml:space="preserve"> </w:t>
      </w:r>
      <w:r>
        <w:rPr>
          <w:spacing w:val="-1"/>
        </w:rPr>
        <w:t>Advisory</w:t>
      </w:r>
      <w:r>
        <w:rPr>
          <w:spacing w:val="-19"/>
        </w:rPr>
        <w:t xml:space="preserve"> </w:t>
      </w:r>
      <w:r>
        <w:t>Council</w:t>
      </w:r>
    </w:p>
    <w:p w14:paraId="3D7A4125" w14:textId="0E44E2C0" w:rsidR="00FD41D5" w:rsidRDefault="002B78DE">
      <w:pPr>
        <w:pStyle w:val="BodyText"/>
        <w:spacing w:before="122" w:line="275" w:lineRule="auto"/>
        <w:ind w:left="107" w:right="476" w:firstLine="0"/>
      </w:pPr>
      <w:r>
        <w:t xml:space="preserve">In </w:t>
      </w:r>
      <w:r>
        <w:rPr>
          <w:spacing w:val="-1"/>
        </w:rPr>
        <w:t xml:space="preserve">order </w:t>
      </w:r>
      <w:r>
        <w:t>to</w:t>
      </w:r>
      <w:r>
        <w:rPr>
          <w:spacing w:val="-2"/>
        </w:rPr>
        <w:t xml:space="preserve"> </w:t>
      </w:r>
      <w:r>
        <w:rPr>
          <w:spacing w:val="-1"/>
        </w:rPr>
        <w:t>increase</w:t>
      </w:r>
      <w:r>
        <w:rPr>
          <w:spacing w:val="-2"/>
        </w:rPr>
        <w:t xml:space="preserve"> </w:t>
      </w:r>
      <w:r>
        <w:t>the</w:t>
      </w:r>
      <w:r>
        <w:rPr>
          <w:spacing w:val="-2"/>
        </w:rPr>
        <w:t xml:space="preserve"> </w:t>
      </w:r>
      <w:r>
        <w:rPr>
          <w:spacing w:val="-1"/>
        </w:rPr>
        <w:t>involvement</w:t>
      </w:r>
      <w:r>
        <w:rPr>
          <w:spacing w:val="2"/>
        </w:rPr>
        <w:t xml:space="preserve"> </w:t>
      </w:r>
      <w:r>
        <w:rPr>
          <w:spacing w:val="-2"/>
        </w:rPr>
        <w:t>of</w:t>
      </w:r>
      <w:r>
        <w:rPr>
          <w:spacing w:val="2"/>
        </w:rPr>
        <w:t xml:space="preserve"> </w:t>
      </w:r>
      <w:r>
        <w:rPr>
          <w:spacing w:val="-1"/>
        </w:rPr>
        <w:t>parents</w:t>
      </w:r>
      <w:r>
        <w:rPr>
          <w:spacing w:val="-2"/>
        </w:rPr>
        <w:t xml:space="preserve"> of</w:t>
      </w:r>
      <w:r>
        <w:rPr>
          <w:spacing w:val="2"/>
        </w:rPr>
        <w:t xml:space="preserve"> </w:t>
      </w:r>
      <w:r>
        <w:rPr>
          <w:spacing w:val="-1"/>
        </w:rPr>
        <w:t>children</w:t>
      </w:r>
      <w:r>
        <w:t xml:space="preserve"> </w:t>
      </w:r>
      <w:r>
        <w:rPr>
          <w:spacing w:val="-1"/>
        </w:rPr>
        <w:t>with</w:t>
      </w:r>
      <w:r>
        <w:t xml:space="preserve"> </w:t>
      </w:r>
      <w:r>
        <w:rPr>
          <w:spacing w:val="-1"/>
        </w:rPr>
        <w:t>disabilities</w:t>
      </w:r>
      <w:r>
        <w:rPr>
          <w:spacing w:val="1"/>
        </w:rPr>
        <w:t xml:space="preserve"> </w:t>
      </w:r>
      <w:r>
        <w:rPr>
          <w:spacing w:val="-1"/>
        </w:rPr>
        <w:t>in</w:t>
      </w:r>
      <w:r>
        <w:t xml:space="preserve"> </w:t>
      </w:r>
      <w:r>
        <w:rPr>
          <w:spacing w:val="-1"/>
        </w:rPr>
        <w:t>district policy</w:t>
      </w:r>
      <w:r>
        <w:rPr>
          <w:spacing w:val="-2"/>
        </w:rPr>
        <w:t xml:space="preserve"> </w:t>
      </w:r>
      <w:r>
        <w:rPr>
          <w:spacing w:val="-1"/>
        </w:rPr>
        <w:t>making</w:t>
      </w:r>
      <w:r>
        <w:t xml:space="preserve"> </w:t>
      </w:r>
      <w:r>
        <w:rPr>
          <w:spacing w:val="-2"/>
        </w:rPr>
        <w:t>and</w:t>
      </w:r>
      <w:r>
        <w:rPr>
          <w:spacing w:val="56"/>
        </w:rPr>
        <w:t xml:space="preserve"> </w:t>
      </w:r>
      <w:r>
        <w:rPr>
          <w:spacing w:val="-1"/>
        </w:rPr>
        <w:t>decision</w:t>
      </w:r>
      <w:r>
        <w:t xml:space="preserve"> </w:t>
      </w:r>
      <w:r>
        <w:rPr>
          <w:spacing w:val="-1"/>
        </w:rPr>
        <w:t xml:space="preserve">making, </w:t>
      </w:r>
      <w:r w:rsidR="00876028">
        <w:rPr>
          <w:b/>
          <w:bCs/>
          <w:iCs/>
          <w:spacing w:val="-1"/>
        </w:rPr>
        <w:t>MSEC and member district</w:t>
      </w:r>
      <w:r>
        <w:rPr>
          <w:i/>
          <w:spacing w:val="2"/>
        </w:rPr>
        <w:t xml:space="preserve"> </w:t>
      </w:r>
      <w:r>
        <w:rPr>
          <w:spacing w:val="-1"/>
        </w:rPr>
        <w:t>has</w:t>
      </w:r>
      <w:r>
        <w:rPr>
          <w:spacing w:val="-2"/>
        </w:rPr>
        <w:t xml:space="preserve"> </w:t>
      </w:r>
      <w:r>
        <w:t>a</w:t>
      </w:r>
      <w:r>
        <w:rPr>
          <w:spacing w:val="-2"/>
        </w:rPr>
        <w:t xml:space="preserve"> </w:t>
      </w:r>
      <w:r>
        <w:rPr>
          <w:spacing w:val="-1"/>
        </w:rPr>
        <w:t>special</w:t>
      </w:r>
      <w:r>
        <w:t xml:space="preserve"> </w:t>
      </w:r>
      <w:r>
        <w:rPr>
          <w:spacing w:val="-1"/>
        </w:rPr>
        <w:t>education</w:t>
      </w:r>
      <w:r>
        <w:t xml:space="preserve"> </w:t>
      </w:r>
      <w:r>
        <w:rPr>
          <w:spacing w:val="-1"/>
        </w:rPr>
        <w:t>advisory</w:t>
      </w:r>
      <w:r>
        <w:rPr>
          <w:spacing w:val="-2"/>
        </w:rPr>
        <w:t xml:space="preserve"> </w:t>
      </w:r>
      <w:r>
        <w:rPr>
          <w:spacing w:val="-1"/>
        </w:rPr>
        <w:t>council.</w:t>
      </w:r>
    </w:p>
    <w:p w14:paraId="1621FF96" w14:textId="77777777" w:rsidR="00FD41D5" w:rsidRDefault="00FD41D5">
      <w:pPr>
        <w:spacing w:line="275" w:lineRule="auto"/>
        <w:sectPr w:rsidR="00FD41D5">
          <w:pgSz w:w="12240" w:h="15840"/>
          <w:pgMar w:top="940" w:right="860" w:bottom="900" w:left="900" w:header="740" w:footer="707" w:gutter="0"/>
          <w:cols w:space="720"/>
        </w:sectPr>
      </w:pPr>
    </w:p>
    <w:p w14:paraId="3156E5F3" w14:textId="77777777" w:rsidR="00FD41D5" w:rsidRDefault="00FD41D5">
      <w:pPr>
        <w:spacing w:before="3"/>
        <w:rPr>
          <w:rFonts w:ascii="Arial" w:eastAsia="Arial" w:hAnsi="Arial" w:cs="Arial"/>
          <w:sz w:val="15"/>
          <w:szCs w:val="15"/>
        </w:rPr>
      </w:pPr>
    </w:p>
    <w:p w14:paraId="6DC0678D" w14:textId="4C58C484" w:rsidR="00FD41D5" w:rsidRDefault="002B78DE">
      <w:pPr>
        <w:spacing w:before="72"/>
        <w:ind w:left="468" w:right="204" w:hanging="361"/>
        <w:rPr>
          <w:rFonts w:ascii="Arial" w:eastAsia="Arial" w:hAnsi="Arial" w:cs="Arial"/>
        </w:rPr>
      </w:pPr>
      <w:r>
        <w:rPr>
          <w:rFonts w:ascii="Arial" w:eastAsia="Arial" w:hAnsi="Arial" w:cs="Arial"/>
          <w:i/>
          <w:spacing w:val="-1"/>
        </w:rPr>
        <w:t>A.</w:t>
      </w:r>
      <w:r>
        <w:rPr>
          <w:rFonts w:ascii="Arial" w:eastAsia="Arial" w:hAnsi="Arial" w:cs="Arial"/>
          <w:i/>
        </w:rPr>
        <w:t xml:space="preserve"> </w:t>
      </w:r>
      <w:r>
        <w:rPr>
          <w:rFonts w:ascii="Arial" w:eastAsia="Arial" w:hAnsi="Arial" w:cs="Arial"/>
          <w:i/>
          <w:spacing w:val="30"/>
        </w:rPr>
        <w:t xml:space="preserve"> </w:t>
      </w:r>
      <w:r w:rsidR="00876028" w:rsidRPr="00876028">
        <w:rPr>
          <w:rFonts w:cs="Arial"/>
          <w:b/>
          <w:bCs/>
          <w:iCs/>
          <w:spacing w:val="-1"/>
          <w:sz w:val="28"/>
          <w:szCs w:val="28"/>
        </w:rPr>
        <w:t>MSEC and member district</w:t>
      </w:r>
      <w:r w:rsidR="00876028">
        <w:rPr>
          <w:rFonts w:cs="Arial"/>
          <w:i/>
          <w:spacing w:val="-1"/>
        </w:rPr>
        <w:t xml:space="preserve"> </w:t>
      </w:r>
      <w:r>
        <w:rPr>
          <w:rFonts w:ascii="Arial" w:eastAsia="Arial" w:hAnsi="Arial" w:cs="Arial"/>
          <w:spacing w:val="-1"/>
        </w:rPr>
        <w:t>Special</w:t>
      </w:r>
      <w:r>
        <w:rPr>
          <w:rFonts w:ascii="Arial" w:eastAsia="Arial" w:hAnsi="Arial" w:cs="Arial"/>
        </w:rPr>
        <w:t xml:space="preserve"> </w:t>
      </w:r>
      <w:r>
        <w:rPr>
          <w:rFonts w:ascii="Arial" w:eastAsia="Arial" w:hAnsi="Arial" w:cs="Arial"/>
          <w:spacing w:val="-1"/>
        </w:rPr>
        <w:t>Education</w:t>
      </w:r>
      <w:r>
        <w:rPr>
          <w:rFonts w:ascii="Arial" w:eastAsia="Arial" w:hAnsi="Arial" w:cs="Arial"/>
        </w:rPr>
        <w:t xml:space="preserve"> </w:t>
      </w:r>
      <w:r>
        <w:rPr>
          <w:rFonts w:ascii="Arial" w:eastAsia="Arial" w:hAnsi="Arial" w:cs="Arial"/>
          <w:spacing w:val="-1"/>
        </w:rPr>
        <w:t>Advisory</w:t>
      </w:r>
      <w:r>
        <w:rPr>
          <w:rFonts w:ascii="Arial" w:eastAsia="Arial" w:hAnsi="Arial" w:cs="Arial"/>
          <w:spacing w:val="-2"/>
        </w:rPr>
        <w:t xml:space="preserve"> </w:t>
      </w:r>
      <w:r>
        <w:rPr>
          <w:rFonts w:ascii="Arial" w:eastAsia="Arial" w:hAnsi="Arial" w:cs="Arial"/>
          <w:spacing w:val="-1"/>
        </w:rPr>
        <w:t>Council</w:t>
      </w:r>
      <w:r>
        <w:rPr>
          <w:rFonts w:ascii="Arial" w:eastAsia="Arial" w:hAnsi="Arial" w:cs="Arial"/>
        </w:rPr>
        <w:t xml:space="preserve"> </w:t>
      </w:r>
      <w:r>
        <w:rPr>
          <w:rFonts w:ascii="Arial" w:eastAsia="Arial" w:hAnsi="Arial" w:cs="Arial"/>
          <w:spacing w:val="-1"/>
        </w:rPr>
        <w:t>is</w:t>
      </w:r>
      <w:r>
        <w:rPr>
          <w:rFonts w:ascii="Arial" w:eastAsia="Arial" w:hAnsi="Arial" w:cs="Arial"/>
          <w:spacing w:val="1"/>
        </w:rPr>
        <w:t xml:space="preserve"> </w:t>
      </w:r>
      <w:r w:rsidRPr="00876028">
        <w:rPr>
          <w:rFonts w:ascii="Arial" w:eastAsia="Arial" w:hAnsi="Arial" w:cs="Arial"/>
          <w:iCs/>
          <w:spacing w:val="-1"/>
        </w:rPr>
        <w:t>established</w:t>
      </w:r>
      <w:r w:rsidRPr="00876028">
        <w:rPr>
          <w:rFonts w:ascii="Arial" w:eastAsia="Arial" w:hAnsi="Arial" w:cs="Arial"/>
          <w:iCs/>
        </w:rPr>
        <w:t xml:space="preserve"> </w:t>
      </w:r>
      <w:r w:rsidRPr="00876028">
        <w:rPr>
          <w:rFonts w:ascii="Arial" w:eastAsia="Arial" w:hAnsi="Arial" w:cs="Arial"/>
          <w:iCs/>
          <w:spacing w:val="-1"/>
        </w:rPr>
        <w:t>in</w:t>
      </w:r>
      <w:r w:rsidRPr="00876028">
        <w:rPr>
          <w:rFonts w:ascii="Arial" w:eastAsia="Arial" w:hAnsi="Arial" w:cs="Arial"/>
          <w:iCs/>
          <w:spacing w:val="57"/>
        </w:rPr>
        <w:t xml:space="preserve"> </w:t>
      </w:r>
      <w:r w:rsidRPr="00876028">
        <w:rPr>
          <w:rFonts w:ascii="Arial" w:eastAsia="Arial" w:hAnsi="Arial" w:cs="Arial"/>
          <w:iCs/>
          <w:spacing w:val="-1"/>
        </w:rPr>
        <w:t>cooperation</w:t>
      </w:r>
      <w:r w:rsidRPr="00876028">
        <w:rPr>
          <w:rFonts w:ascii="Arial" w:eastAsia="Arial" w:hAnsi="Arial" w:cs="Arial"/>
          <w:iCs/>
          <w:spacing w:val="-2"/>
        </w:rPr>
        <w:t xml:space="preserve"> </w:t>
      </w:r>
      <w:r w:rsidRPr="00876028">
        <w:rPr>
          <w:rFonts w:ascii="Arial" w:eastAsia="Arial" w:hAnsi="Arial" w:cs="Arial"/>
          <w:iCs/>
        </w:rPr>
        <w:t>with</w:t>
      </w:r>
      <w:r w:rsidRPr="00876028">
        <w:rPr>
          <w:rFonts w:ascii="Arial" w:eastAsia="Arial" w:hAnsi="Arial" w:cs="Arial"/>
          <w:iCs/>
          <w:spacing w:val="-2"/>
        </w:rPr>
        <w:t xml:space="preserve"> </w:t>
      </w:r>
      <w:r w:rsidRPr="00876028">
        <w:rPr>
          <w:rFonts w:ascii="Arial" w:eastAsia="Arial" w:hAnsi="Arial" w:cs="Arial"/>
          <w:iCs/>
          <w:spacing w:val="-1"/>
        </w:rPr>
        <w:t>other districts</w:t>
      </w:r>
      <w:r w:rsidRPr="00876028">
        <w:rPr>
          <w:rFonts w:ascii="Arial" w:eastAsia="Arial" w:hAnsi="Arial" w:cs="Arial"/>
          <w:iCs/>
          <w:spacing w:val="-2"/>
        </w:rPr>
        <w:t xml:space="preserve"> </w:t>
      </w:r>
      <w:r w:rsidRPr="00876028">
        <w:rPr>
          <w:rFonts w:ascii="Arial" w:eastAsia="Arial" w:hAnsi="Arial" w:cs="Arial"/>
          <w:iCs/>
        </w:rPr>
        <w:t>who</w:t>
      </w:r>
      <w:r w:rsidRPr="00876028">
        <w:rPr>
          <w:rFonts w:ascii="Arial" w:eastAsia="Arial" w:hAnsi="Arial" w:cs="Arial"/>
          <w:iCs/>
          <w:spacing w:val="-2"/>
        </w:rPr>
        <w:t xml:space="preserve"> </w:t>
      </w:r>
      <w:r w:rsidRPr="00876028">
        <w:rPr>
          <w:rFonts w:ascii="Arial" w:eastAsia="Arial" w:hAnsi="Arial" w:cs="Arial"/>
          <w:iCs/>
          <w:spacing w:val="-1"/>
        </w:rPr>
        <w:t>are</w:t>
      </w:r>
      <w:r w:rsidRPr="00876028">
        <w:rPr>
          <w:rFonts w:ascii="Arial" w:eastAsia="Arial" w:hAnsi="Arial" w:cs="Arial"/>
          <w:iCs/>
          <w:spacing w:val="-2"/>
        </w:rPr>
        <w:t xml:space="preserve"> </w:t>
      </w:r>
      <w:r w:rsidRPr="00876028">
        <w:rPr>
          <w:rFonts w:ascii="Arial" w:eastAsia="Arial" w:hAnsi="Arial" w:cs="Arial"/>
          <w:iCs/>
          <w:spacing w:val="-1"/>
        </w:rPr>
        <w:t>members</w:t>
      </w:r>
      <w:r w:rsidRPr="00876028">
        <w:rPr>
          <w:rFonts w:ascii="Arial" w:eastAsia="Arial" w:hAnsi="Arial" w:cs="Arial"/>
          <w:iCs/>
          <w:spacing w:val="-2"/>
        </w:rPr>
        <w:t xml:space="preserve"> </w:t>
      </w:r>
      <w:r w:rsidRPr="00876028">
        <w:rPr>
          <w:rFonts w:ascii="Arial" w:eastAsia="Arial" w:hAnsi="Arial" w:cs="Arial"/>
          <w:iCs/>
          <w:spacing w:val="-1"/>
        </w:rPr>
        <w:t xml:space="preserve">of </w:t>
      </w:r>
      <w:r w:rsidRPr="00876028">
        <w:rPr>
          <w:rFonts w:ascii="Arial" w:eastAsia="Arial" w:hAnsi="Arial" w:cs="Arial"/>
          <w:iCs/>
        </w:rPr>
        <w:t>the</w:t>
      </w:r>
      <w:r w:rsidRPr="00876028">
        <w:rPr>
          <w:rFonts w:ascii="Arial" w:eastAsia="Arial" w:hAnsi="Arial" w:cs="Arial"/>
          <w:iCs/>
          <w:spacing w:val="-2"/>
        </w:rPr>
        <w:t xml:space="preserve"> </w:t>
      </w:r>
      <w:r w:rsidRPr="00876028">
        <w:rPr>
          <w:rFonts w:ascii="Arial" w:eastAsia="Arial" w:hAnsi="Arial" w:cs="Arial"/>
          <w:iCs/>
          <w:spacing w:val="-1"/>
        </w:rPr>
        <w:t>same</w:t>
      </w:r>
      <w:r w:rsidRPr="00876028">
        <w:rPr>
          <w:rFonts w:ascii="Arial" w:eastAsia="Arial" w:hAnsi="Arial" w:cs="Arial"/>
          <w:iCs/>
        </w:rPr>
        <w:t xml:space="preserve"> </w:t>
      </w:r>
      <w:r w:rsidRPr="00876028">
        <w:rPr>
          <w:rFonts w:ascii="Arial" w:eastAsia="Arial" w:hAnsi="Arial" w:cs="Arial"/>
          <w:iCs/>
          <w:spacing w:val="-1"/>
        </w:rPr>
        <w:t>special</w:t>
      </w:r>
      <w:r w:rsidRPr="00876028">
        <w:rPr>
          <w:rFonts w:ascii="Arial" w:eastAsia="Arial" w:hAnsi="Arial" w:cs="Arial"/>
          <w:iCs/>
        </w:rPr>
        <w:t xml:space="preserve"> </w:t>
      </w:r>
      <w:r w:rsidRPr="00876028">
        <w:rPr>
          <w:rFonts w:ascii="Arial" w:eastAsia="Arial" w:hAnsi="Arial" w:cs="Arial"/>
          <w:iCs/>
          <w:spacing w:val="-1"/>
        </w:rPr>
        <w:t>education</w:t>
      </w:r>
      <w:r w:rsidRPr="00876028">
        <w:rPr>
          <w:rFonts w:ascii="Arial" w:eastAsia="Arial" w:hAnsi="Arial" w:cs="Arial"/>
          <w:iCs/>
        </w:rPr>
        <w:t xml:space="preserve"> </w:t>
      </w:r>
      <w:r w:rsidRPr="00876028">
        <w:rPr>
          <w:rFonts w:ascii="Arial" w:eastAsia="Arial" w:hAnsi="Arial" w:cs="Arial"/>
          <w:iCs/>
          <w:spacing w:val="-1"/>
        </w:rPr>
        <w:t>cooperative</w:t>
      </w:r>
      <w:r w:rsidR="00876028" w:rsidRPr="00876028">
        <w:rPr>
          <w:rFonts w:ascii="Arial" w:eastAsia="Arial" w:hAnsi="Arial" w:cs="Arial"/>
          <w:iCs/>
          <w:spacing w:val="-1"/>
        </w:rPr>
        <w:t>.</w:t>
      </w:r>
    </w:p>
    <w:p w14:paraId="095188FB" w14:textId="77777777" w:rsidR="00FD41D5" w:rsidRDefault="00FD41D5">
      <w:pPr>
        <w:spacing w:before="5"/>
        <w:rPr>
          <w:rFonts w:ascii="Arial" w:eastAsia="Arial" w:hAnsi="Arial" w:cs="Arial"/>
          <w:i/>
          <w:sz w:val="17"/>
          <w:szCs w:val="17"/>
        </w:rPr>
      </w:pPr>
    </w:p>
    <w:p w14:paraId="1800C94C" w14:textId="21670DAF" w:rsidR="00FD41D5" w:rsidRPr="001F31F8" w:rsidRDefault="00876028">
      <w:pPr>
        <w:numPr>
          <w:ilvl w:val="0"/>
          <w:numId w:val="1"/>
        </w:numPr>
        <w:tabs>
          <w:tab w:val="left" w:pos="469"/>
        </w:tabs>
        <w:ind w:right="1799" w:hanging="360"/>
        <w:rPr>
          <w:rFonts w:ascii="Arial" w:eastAsia="Arial" w:hAnsi="Arial" w:cs="Arial"/>
          <w:iCs/>
        </w:rPr>
      </w:pPr>
      <w:r w:rsidRPr="00876028">
        <w:rPr>
          <w:rFonts w:cs="Arial"/>
          <w:b/>
          <w:bCs/>
          <w:iCs/>
          <w:spacing w:val="-1"/>
          <w:sz w:val="28"/>
          <w:szCs w:val="28"/>
        </w:rPr>
        <w:t>MSEC and member district</w:t>
      </w:r>
      <w:r>
        <w:rPr>
          <w:rFonts w:cs="Arial"/>
          <w:i/>
          <w:spacing w:val="-1"/>
        </w:rPr>
        <w:t xml:space="preserve"> </w:t>
      </w:r>
      <w:r w:rsidR="002B78DE">
        <w:rPr>
          <w:rFonts w:ascii="Arial" w:eastAsia="Arial" w:hAnsi="Arial" w:cs="Arial"/>
          <w:spacing w:val="-1"/>
        </w:rPr>
        <w:t>Special</w:t>
      </w:r>
      <w:r w:rsidR="002B78DE">
        <w:rPr>
          <w:rFonts w:ascii="Arial" w:eastAsia="Arial" w:hAnsi="Arial" w:cs="Arial"/>
        </w:rPr>
        <w:t xml:space="preserve"> </w:t>
      </w:r>
      <w:r w:rsidR="002B78DE">
        <w:rPr>
          <w:rFonts w:ascii="Arial" w:eastAsia="Arial" w:hAnsi="Arial" w:cs="Arial"/>
          <w:spacing w:val="-1"/>
        </w:rPr>
        <w:t>Education</w:t>
      </w:r>
      <w:r w:rsidR="002B78DE">
        <w:rPr>
          <w:rFonts w:ascii="Arial" w:eastAsia="Arial" w:hAnsi="Arial" w:cs="Arial"/>
        </w:rPr>
        <w:t xml:space="preserve"> </w:t>
      </w:r>
      <w:r w:rsidR="002B78DE">
        <w:rPr>
          <w:rFonts w:ascii="Arial" w:eastAsia="Arial" w:hAnsi="Arial" w:cs="Arial"/>
          <w:spacing w:val="-1"/>
        </w:rPr>
        <w:t>Advisory</w:t>
      </w:r>
      <w:r w:rsidR="002B78DE">
        <w:rPr>
          <w:rFonts w:ascii="Arial" w:eastAsia="Arial" w:hAnsi="Arial" w:cs="Arial"/>
          <w:spacing w:val="-2"/>
        </w:rPr>
        <w:t xml:space="preserve"> </w:t>
      </w:r>
      <w:r w:rsidR="002B78DE">
        <w:rPr>
          <w:rFonts w:ascii="Arial" w:eastAsia="Arial" w:hAnsi="Arial" w:cs="Arial"/>
          <w:spacing w:val="-1"/>
        </w:rPr>
        <w:t>Council</w:t>
      </w:r>
      <w:r w:rsidR="002B78DE">
        <w:rPr>
          <w:rFonts w:ascii="Arial" w:eastAsia="Arial" w:hAnsi="Arial" w:cs="Arial"/>
        </w:rPr>
        <w:t xml:space="preserve"> </w:t>
      </w:r>
      <w:r w:rsidR="002B78DE">
        <w:rPr>
          <w:rFonts w:ascii="Arial" w:eastAsia="Arial" w:hAnsi="Arial" w:cs="Arial"/>
          <w:i/>
        </w:rPr>
        <w:t>is</w:t>
      </w:r>
      <w:r w:rsidR="002B78DE">
        <w:rPr>
          <w:rFonts w:ascii="Arial" w:eastAsia="Arial" w:hAnsi="Arial" w:cs="Arial"/>
          <w:i/>
          <w:spacing w:val="1"/>
        </w:rPr>
        <w:t xml:space="preserve"> </w:t>
      </w:r>
      <w:r w:rsidR="002B78DE">
        <w:rPr>
          <w:rFonts w:ascii="Arial" w:eastAsia="Arial" w:hAnsi="Arial" w:cs="Arial"/>
          <w:i/>
          <w:spacing w:val="-1"/>
        </w:rPr>
        <w:t>not</w:t>
      </w:r>
      <w:r w:rsidR="002B78DE">
        <w:rPr>
          <w:rFonts w:ascii="Arial" w:eastAsia="Arial" w:hAnsi="Arial" w:cs="Arial"/>
          <w:i/>
        </w:rPr>
        <w:t xml:space="preserve"> </w:t>
      </w:r>
      <w:r w:rsidR="002B78DE">
        <w:rPr>
          <w:rFonts w:ascii="Arial" w:eastAsia="Arial" w:hAnsi="Arial" w:cs="Arial"/>
        </w:rPr>
        <w:t xml:space="preserve">a </w:t>
      </w:r>
      <w:r w:rsidR="002B78DE">
        <w:rPr>
          <w:rFonts w:ascii="Arial" w:eastAsia="Arial" w:hAnsi="Arial" w:cs="Arial"/>
          <w:spacing w:val="-1"/>
        </w:rPr>
        <w:t>subgroup</w:t>
      </w:r>
      <w:r w:rsidR="002B78DE">
        <w:rPr>
          <w:rFonts w:ascii="Arial" w:eastAsia="Arial" w:hAnsi="Arial" w:cs="Arial"/>
        </w:rPr>
        <w:t xml:space="preserve"> </w:t>
      </w:r>
      <w:r w:rsidR="002B78DE">
        <w:rPr>
          <w:rFonts w:ascii="Arial" w:eastAsia="Arial" w:hAnsi="Arial" w:cs="Arial"/>
          <w:spacing w:val="-2"/>
        </w:rPr>
        <w:t>of</w:t>
      </w:r>
      <w:r w:rsidR="002B78DE">
        <w:rPr>
          <w:rFonts w:ascii="Arial" w:eastAsia="Arial" w:hAnsi="Arial" w:cs="Arial"/>
          <w:spacing w:val="-1"/>
        </w:rPr>
        <w:t xml:space="preserve"> </w:t>
      </w:r>
      <w:r w:rsidR="002B78DE" w:rsidRPr="001F31F8">
        <w:rPr>
          <w:rFonts w:ascii="Arial" w:eastAsia="Arial" w:hAnsi="Arial" w:cs="Arial"/>
          <w:iCs/>
          <w:spacing w:val="-1"/>
        </w:rPr>
        <w:t>existing</w:t>
      </w:r>
      <w:r w:rsidR="002B78DE" w:rsidRPr="001F31F8">
        <w:rPr>
          <w:rFonts w:ascii="Arial" w:eastAsia="Arial" w:hAnsi="Arial" w:cs="Arial"/>
          <w:iCs/>
          <w:spacing w:val="31"/>
        </w:rPr>
        <w:t xml:space="preserve"> </w:t>
      </w:r>
      <w:r w:rsidR="002B78DE" w:rsidRPr="001F31F8">
        <w:rPr>
          <w:rFonts w:ascii="Arial" w:eastAsia="Arial" w:hAnsi="Arial" w:cs="Arial"/>
          <w:iCs/>
          <w:spacing w:val="-1"/>
        </w:rPr>
        <w:t>board/council/committee.</w:t>
      </w:r>
    </w:p>
    <w:p w14:paraId="7137205A" w14:textId="77777777" w:rsidR="00FD41D5" w:rsidRPr="001F31F8" w:rsidRDefault="00FD41D5">
      <w:pPr>
        <w:spacing w:before="5"/>
        <w:rPr>
          <w:rFonts w:ascii="Arial" w:eastAsia="Arial" w:hAnsi="Arial" w:cs="Arial"/>
          <w:iCs/>
          <w:sz w:val="17"/>
          <w:szCs w:val="17"/>
        </w:rPr>
      </w:pPr>
    </w:p>
    <w:p w14:paraId="6AE1224A" w14:textId="5B064B65" w:rsidR="00FD41D5" w:rsidRDefault="002B78DE">
      <w:pPr>
        <w:pStyle w:val="BodyText"/>
        <w:numPr>
          <w:ilvl w:val="0"/>
          <w:numId w:val="1"/>
        </w:numPr>
        <w:tabs>
          <w:tab w:val="left" w:pos="469"/>
        </w:tabs>
        <w:ind w:right="674" w:hanging="360"/>
      </w:pPr>
      <w:r>
        <w:rPr>
          <w:spacing w:val="-1"/>
        </w:rPr>
        <w:t>At</w:t>
      </w:r>
      <w:r>
        <w:rPr>
          <w:spacing w:val="2"/>
        </w:rPr>
        <w:t xml:space="preserve"> </w:t>
      </w:r>
      <w:r>
        <w:rPr>
          <w:spacing w:val="-1"/>
        </w:rPr>
        <w:t xml:space="preserve">least </w:t>
      </w:r>
      <w:r>
        <w:rPr>
          <w:spacing w:val="-2"/>
        </w:rPr>
        <w:t>half</w:t>
      </w:r>
      <w:r>
        <w:rPr>
          <w:spacing w:val="2"/>
        </w:rPr>
        <w:t xml:space="preserve"> </w:t>
      </w:r>
      <w:r>
        <w:rPr>
          <w:spacing w:val="-2"/>
        </w:rPr>
        <w:t>of</w:t>
      </w:r>
      <w:r>
        <w:rPr>
          <w:spacing w:val="2"/>
        </w:rPr>
        <w:t xml:space="preserve"> </w:t>
      </w:r>
      <w:r w:rsidR="00876028" w:rsidRPr="00876028">
        <w:rPr>
          <w:rFonts w:cs="Arial"/>
          <w:b/>
          <w:bCs/>
          <w:iCs/>
          <w:spacing w:val="-1"/>
        </w:rPr>
        <w:t>MSEC and member</w:t>
      </w:r>
      <w:r w:rsidR="00876028">
        <w:rPr>
          <w:rFonts w:cs="Arial"/>
          <w:i/>
          <w:spacing w:val="-1"/>
        </w:rPr>
        <w:t xml:space="preserve"> </w:t>
      </w:r>
      <w:r w:rsidR="00876028" w:rsidRPr="00876028">
        <w:rPr>
          <w:rFonts w:cs="Arial"/>
          <w:b/>
          <w:bCs/>
          <w:iCs/>
          <w:spacing w:val="-1"/>
        </w:rPr>
        <w:t>district</w:t>
      </w:r>
      <w:r w:rsidR="00876028">
        <w:rPr>
          <w:rFonts w:cs="Arial"/>
          <w:i/>
          <w:spacing w:val="-1"/>
        </w:rPr>
        <w:t xml:space="preserve"> </w:t>
      </w:r>
      <w:r>
        <w:rPr>
          <w:spacing w:val="-1"/>
        </w:rPr>
        <w:t>parent</w:t>
      </w:r>
      <w:r>
        <w:rPr>
          <w:spacing w:val="2"/>
        </w:rPr>
        <w:t xml:space="preserve"> </w:t>
      </w:r>
      <w:r>
        <w:rPr>
          <w:spacing w:val="-1"/>
        </w:rPr>
        <w:t>advisory</w:t>
      </w:r>
      <w:r>
        <w:rPr>
          <w:spacing w:val="-2"/>
        </w:rPr>
        <w:t xml:space="preserve"> </w:t>
      </w:r>
      <w:r>
        <w:rPr>
          <w:spacing w:val="-1"/>
        </w:rPr>
        <w:t>councils’</w:t>
      </w:r>
      <w:r>
        <w:t xml:space="preserve"> </w:t>
      </w:r>
      <w:r>
        <w:rPr>
          <w:spacing w:val="-1"/>
        </w:rPr>
        <w:t>members</w:t>
      </w:r>
      <w:r>
        <w:rPr>
          <w:spacing w:val="1"/>
        </w:rPr>
        <w:t xml:space="preserve"> </w:t>
      </w:r>
      <w:r>
        <w:rPr>
          <w:spacing w:val="-1"/>
        </w:rPr>
        <w:t>are</w:t>
      </w:r>
      <w:r>
        <w:t xml:space="preserve"> </w:t>
      </w:r>
      <w:r>
        <w:rPr>
          <w:spacing w:val="-1"/>
        </w:rPr>
        <w:t>parents</w:t>
      </w:r>
      <w:r>
        <w:rPr>
          <w:spacing w:val="1"/>
        </w:rPr>
        <w:t xml:space="preserve"> </w:t>
      </w:r>
      <w:r>
        <w:rPr>
          <w:spacing w:val="-2"/>
        </w:rPr>
        <w:t>of</w:t>
      </w:r>
      <w:r>
        <w:rPr>
          <w:spacing w:val="2"/>
        </w:rPr>
        <w:t xml:space="preserve"> </w:t>
      </w:r>
      <w:r>
        <w:rPr>
          <w:spacing w:val="-1"/>
        </w:rPr>
        <w:t>students</w:t>
      </w:r>
      <w:r>
        <w:rPr>
          <w:spacing w:val="1"/>
        </w:rPr>
        <w:t xml:space="preserve"> </w:t>
      </w:r>
      <w:r>
        <w:rPr>
          <w:spacing w:val="-1"/>
        </w:rPr>
        <w:t>with</w:t>
      </w:r>
      <w:r>
        <w:t xml:space="preserve"> a</w:t>
      </w:r>
      <w:r>
        <w:rPr>
          <w:spacing w:val="33"/>
        </w:rPr>
        <w:t xml:space="preserve"> </w:t>
      </w:r>
      <w:r>
        <w:rPr>
          <w:spacing w:val="-1"/>
        </w:rPr>
        <w:t>disability.</w:t>
      </w:r>
    </w:p>
    <w:p w14:paraId="59ED6BFD" w14:textId="77777777" w:rsidR="00FD41D5" w:rsidRDefault="00FD41D5">
      <w:pPr>
        <w:spacing w:before="3"/>
        <w:rPr>
          <w:rFonts w:ascii="Arial" w:eastAsia="Arial" w:hAnsi="Arial" w:cs="Arial"/>
          <w:sz w:val="17"/>
          <w:szCs w:val="17"/>
        </w:rPr>
      </w:pPr>
    </w:p>
    <w:p w14:paraId="0454B389" w14:textId="3C57C830" w:rsidR="00FD41D5" w:rsidRDefault="002B78DE">
      <w:pPr>
        <w:pStyle w:val="BodyText"/>
        <w:tabs>
          <w:tab w:val="left" w:pos="1188"/>
        </w:tabs>
        <w:ind w:left="468" w:firstLine="0"/>
      </w:pPr>
      <w:r>
        <w:t>[</w:t>
      </w:r>
      <w:r w:rsidR="00876028">
        <w:t xml:space="preserve"> </w:t>
      </w:r>
      <w:proofErr w:type="gramStart"/>
      <w:r w:rsidR="00876028">
        <w:t xml:space="preserve">  </w:t>
      </w:r>
      <w:r>
        <w:t>]</w:t>
      </w:r>
      <w:proofErr w:type="gramEnd"/>
      <w:r>
        <w:tab/>
        <w:t>The</w:t>
      </w:r>
      <w:r>
        <w:rPr>
          <w:spacing w:val="-2"/>
        </w:rPr>
        <w:t xml:space="preserve"> </w:t>
      </w:r>
      <w:r>
        <w:rPr>
          <w:spacing w:val="-1"/>
        </w:rPr>
        <w:t>district</w:t>
      </w:r>
      <w:r>
        <w:rPr>
          <w:spacing w:val="2"/>
        </w:rPr>
        <w:t xml:space="preserve"> </w:t>
      </w:r>
      <w:r>
        <w:rPr>
          <w:spacing w:val="-1"/>
        </w:rPr>
        <w:t>does</w:t>
      </w:r>
      <w:r>
        <w:rPr>
          <w:spacing w:val="-2"/>
        </w:rPr>
        <w:t xml:space="preserve"> not</w:t>
      </w:r>
      <w:r>
        <w:rPr>
          <w:spacing w:val="2"/>
        </w:rPr>
        <w:t xml:space="preserve"> </w:t>
      </w:r>
      <w:r>
        <w:rPr>
          <w:spacing w:val="-2"/>
        </w:rPr>
        <w:t>have</w:t>
      </w:r>
      <w:r>
        <w:t xml:space="preserve"> a </w:t>
      </w:r>
      <w:r>
        <w:rPr>
          <w:spacing w:val="-1"/>
        </w:rPr>
        <w:t>nonpublic</w:t>
      </w:r>
      <w:r>
        <w:rPr>
          <w:spacing w:val="1"/>
        </w:rPr>
        <w:t xml:space="preserve"> </w:t>
      </w:r>
      <w:r>
        <w:rPr>
          <w:spacing w:val="-1"/>
        </w:rPr>
        <w:t>school</w:t>
      </w:r>
      <w:r>
        <w:t xml:space="preserve"> </w:t>
      </w:r>
      <w:r>
        <w:rPr>
          <w:spacing w:val="-1"/>
        </w:rPr>
        <w:t>located</w:t>
      </w:r>
      <w:r>
        <w:t xml:space="preserve"> </w:t>
      </w:r>
      <w:r>
        <w:rPr>
          <w:spacing w:val="-1"/>
        </w:rPr>
        <w:t>in</w:t>
      </w:r>
      <w:r>
        <w:t xml:space="preserve"> </w:t>
      </w:r>
      <w:r>
        <w:rPr>
          <w:spacing w:val="-1"/>
        </w:rPr>
        <w:t>its</w:t>
      </w:r>
      <w:r>
        <w:rPr>
          <w:spacing w:val="1"/>
        </w:rPr>
        <w:t xml:space="preserve"> </w:t>
      </w:r>
      <w:r>
        <w:rPr>
          <w:spacing w:val="-1"/>
        </w:rPr>
        <w:t>boundaries.</w:t>
      </w:r>
    </w:p>
    <w:p w14:paraId="40785474" w14:textId="77777777" w:rsidR="00FD41D5" w:rsidRDefault="00FD41D5">
      <w:pPr>
        <w:spacing w:before="5"/>
        <w:rPr>
          <w:rFonts w:ascii="Arial" w:eastAsia="Arial" w:hAnsi="Arial" w:cs="Arial"/>
          <w:sz w:val="17"/>
          <w:szCs w:val="17"/>
        </w:rPr>
      </w:pPr>
    </w:p>
    <w:p w14:paraId="634CBD21" w14:textId="77777777" w:rsidR="00FD41D5" w:rsidRDefault="002B78DE">
      <w:pPr>
        <w:pStyle w:val="BodyText"/>
        <w:tabs>
          <w:tab w:val="left" w:pos="1247"/>
        </w:tabs>
        <w:ind w:left="1187" w:right="301" w:hanging="720"/>
      </w:pPr>
      <w:r>
        <w:t>[X]</w:t>
      </w:r>
      <w:r>
        <w:tab/>
      </w:r>
      <w:r>
        <w:tab/>
        <w:t xml:space="preserve">The </w:t>
      </w:r>
      <w:r>
        <w:rPr>
          <w:spacing w:val="-1"/>
        </w:rPr>
        <w:t>district has</w:t>
      </w:r>
      <w:r>
        <w:rPr>
          <w:spacing w:val="-2"/>
        </w:rPr>
        <w:t xml:space="preserve"> </w:t>
      </w:r>
      <w:r>
        <w:t xml:space="preserve">a </w:t>
      </w:r>
      <w:r>
        <w:rPr>
          <w:spacing w:val="-2"/>
        </w:rPr>
        <w:t>nonpublic</w:t>
      </w:r>
      <w:r>
        <w:rPr>
          <w:spacing w:val="1"/>
        </w:rPr>
        <w:t xml:space="preserve"> </w:t>
      </w:r>
      <w:r>
        <w:rPr>
          <w:spacing w:val="-1"/>
        </w:rPr>
        <w:t>school</w:t>
      </w:r>
      <w:r>
        <w:t xml:space="preserve"> </w:t>
      </w:r>
      <w:r>
        <w:rPr>
          <w:spacing w:val="-1"/>
        </w:rPr>
        <w:t>located</w:t>
      </w:r>
      <w:r>
        <w:t xml:space="preserve"> </w:t>
      </w:r>
      <w:r>
        <w:rPr>
          <w:spacing w:val="-1"/>
        </w:rPr>
        <w:t>in</w:t>
      </w:r>
      <w:r>
        <w:rPr>
          <w:spacing w:val="-2"/>
        </w:rPr>
        <w:t xml:space="preserve"> </w:t>
      </w:r>
      <w:r>
        <w:t>its</w:t>
      </w:r>
      <w:r>
        <w:rPr>
          <w:spacing w:val="-2"/>
        </w:rPr>
        <w:t xml:space="preserve"> </w:t>
      </w:r>
      <w:r>
        <w:rPr>
          <w:spacing w:val="-1"/>
        </w:rPr>
        <w:t>boundaries</w:t>
      </w:r>
      <w:r>
        <w:rPr>
          <w:spacing w:val="1"/>
        </w:rPr>
        <w:t xml:space="preserve"> </w:t>
      </w:r>
      <w:r>
        <w:rPr>
          <w:spacing w:val="-1"/>
        </w:rPr>
        <w:t>and</w:t>
      </w:r>
      <w:r>
        <w:rPr>
          <w:spacing w:val="-2"/>
        </w:rPr>
        <w:t xml:space="preserve"> </w:t>
      </w:r>
      <w:r>
        <w:t>the</w:t>
      </w:r>
      <w:r>
        <w:rPr>
          <w:spacing w:val="-2"/>
        </w:rPr>
        <w:t xml:space="preserve"> </w:t>
      </w:r>
      <w:r>
        <w:rPr>
          <w:spacing w:val="-1"/>
        </w:rPr>
        <w:t>parent</w:t>
      </w:r>
      <w:r>
        <w:rPr>
          <w:spacing w:val="2"/>
        </w:rPr>
        <w:t xml:space="preserve"> </w:t>
      </w:r>
      <w:r>
        <w:rPr>
          <w:spacing w:val="-1"/>
        </w:rPr>
        <w:t>advisory</w:t>
      </w:r>
      <w:r>
        <w:rPr>
          <w:spacing w:val="-2"/>
        </w:rPr>
        <w:t xml:space="preserve"> </w:t>
      </w:r>
      <w:r>
        <w:rPr>
          <w:spacing w:val="-1"/>
        </w:rPr>
        <w:t>council</w:t>
      </w:r>
      <w:r>
        <w:rPr>
          <w:spacing w:val="55"/>
        </w:rPr>
        <w:t xml:space="preserve"> </w:t>
      </w:r>
      <w:r>
        <w:rPr>
          <w:spacing w:val="-1"/>
        </w:rPr>
        <w:t>includes</w:t>
      </w:r>
      <w:r>
        <w:rPr>
          <w:spacing w:val="1"/>
        </w:rPr>
        <w:t xml:space="preserve"> </w:t>
      </w:r>
      <w:r>
        <w:rPr>
          <w:spacing w:val="-1"/>
        </w:rPr>
        <w:t>at</w:t>
      </w:r>
      <w:r>
        <w:rPr>
          <w:spacing w:val="2"/>
        </w:rPr>
        <w:t xml:space="preserve"> </w:t>
      </w:r>
      <w:r>
        <w:rPr>
          <w:spacing w:val="-2"/>
        </w:rPr>
        <w:t>least</w:t>
      </w:r>
      <w:r>
        <w:rPr>
          <w:spacing w:val="2"/>
        </w:rPr>
        <w:t xml:space="preserve"> </w:t>
      </w:r>
      <w:r>
        <w:rPr>
          <w:spacing w:val="-1"/>
        </w:rPr>
        <w:t>one</w:t>
      </w:r>
      <w:r>
        <w:rPr>
          <w:spacing w:val="-2"/>
        </w:rPr>
        <w:t xml:space="preserve"> </w:t>
      </w:r>
      <w:r>
        <w:rPr>
          <w:spacing w:val="-1"/>
        </w:rPr>
        <w:t xml:space="preserve">member </w:t>
      </w:r>
      <w:r>
        <w:rPr>
          <w:spacing w:val="-2"/>
        </w:rPr>
        <w:t>who</w:t>
      </w:r>
      <w:r>
        <w:t xml:space="preserve"> </w:t>
      </w:r>
      <w:r>
        <w:rPr>
          <w:spacing w:val="-1"/>
        </w:rPr>
        <w:t>is</w:t>
      </w:r>
      <w:r>
        <w:rPr>
          <w:spacing w:val="1"/>
        </w:rPr>
        <w:t xml:space="preserve"> </w:t>
      </w:r>
      <w:r>
        <w:t xml:space="preserve">a </w:t>
      </w:r>
      <w:r>
        <w:rPr>
          <w:spacing w:val="-1"/>
        </w:rPr>
        <w:t xml:space="preserve">parent </w:t>
      </w:r>
      <w:r>
        <w:rPr>
          <w:spacing w:val="-2"/>
        </w:rPr>
        <w:t>of</w:t>
      </w:r>
      <w:r>
        <w:rPr>
          <w:spacing w:val="-1"/>
        </w:rPr>
        <w:t xml:space="preserve"> </w:t>
      </w:r>
      <w:r>
        <w:t xml:space="preserve">a </w:t>
      </w:r>
      <w:r>
        <w:rPr>
          <w:spacing w:val="-1"/>
        </w:rPr>
        <w:t>nonpublic</w:t>
      </w:r>
      <w:r>
        <w:rPr>
          <w:spacing w:val="1"/>
        </w:rPr>
        <w:t xml:space="preserve"> </w:t>
      </w:r>
      <w:r>
        <w:rPr>
          <w:spacing w:val="-1"/>
        </w:rPr>
        <w:t>school</w:t>
      </w:r>
      <w:r>
        <w:t xml:space="preserve"> </w:t>
      </w:r>
      <w:r>
        <w:rPr>
          <w:spacing w:val="-2"/>
        </w:rPr>
        <w:t>student</w:t>
      </w:r>
      <w:r>
        <w:rPr>
          <w:spacing w:val="2"/>
        </w:rPr>
        <w:t xml:space="preserve"> </w:t>
      </w:r>
      <w:r>
        <w:rPr>
          <w:spacing w:val="-1"/>
        </w:rPr>
        <w:t>with</w:t>
      </w:r>
      <w:r>
        <w:t xml:space="preserve"> a </w:t>
      </w:r>
      <w:r>
        <w:rPr>
          <w:spacing w:val="-1"/>
        </w:rPr>
        <w:t>disability,</w:t>
      </w:r>
      <w:r>
        <w:rPr>
          <w:spacing w:val="49"/>
        </w:rPr>
        <w:t xml:space="preserve"> </w:t>
      </w:r>
      <w:r>
        <w:rPr>
          <w:spacing w:val="-1"/>
        </w:rPr>
        <w:t>or</w:t>
      </w:r>
      <w:r>
        <w:rPr>
          <w:spacing w:val="2"/>
        </w:rPr>
        <w:t xml:space="preserve"> </w:t>
      </w:r>
      <w:r>
        <w:rPr>
          <w:spacing w:val="-1"/>
        </w:rPr>
        <w:t>an</w:t>
      </w:r>
      <w:r>
        <w:rPr>
          <w:spacing w:val="-2"/>
        </w:rPr>
        <w:t xml:space="preserve"> </w:t>
      </w:r>
      <w:r>
        <w:rPr>
          <w:spacing w:val="-1"/>
        </w:rPr>
        <w:t>employee</w:t>
      </w:r>
      <w:r>
        <w:t xml:space="preserve"> </w:t>
      </w:r>
      <w:r>
        <w:rPr>
          <w:spacing w:val="-2"/>
        </w:rPr>
        <w:t>of</w:t>
      </w:r>
      <w:r>
        <w:rPr>
          <w:spacing w:val="2"/>
        </w:rPr>
        <w:t xml:space="preserve"> </w:t>
      </w:r>
      <w:r>
        <w:t xml:space="preserve">a </w:t>
      </w:r>
      <w:r>
        <w:rPr>
          <w:spacing w:val="-2"/>
        </w:rPr>
        <w:t>nonpublic</w:t>
      </w:r>
      <w:r>
        <w:rPr>
          <w:spacing w:val="1"/>
        </w:rPr>
        <w:t xml:space="preserve"> </w:t>
      </w:r>
      <w:r>
        <w:rPr>
          <w:spacing w:val="-1"/>
        </w:rPr>
        <w:t>school</w:t>
      </w:r>
      <w:r>
        <w:t xml:space="preserve"> </w:t>
      </w:r>
      <w:r>
        <w:rPr>
          <w:spacing w:val="-2"/>
        </w:rPr>
        <w:t>if</w:t>
      </w:r>
      <w:r>
        <w:rPr>
          <w:spacing w:val="4"/>
        </w:rPr>
        <w:t xml:space="preserve"> </w:t>
      </w:r>
      <w:r>
        <w:rPr>
          <w:spacing w:val="-1"/>
        </w:rPr>
        <w:t>no</w:t>
      </w:r>
      <w:r>
        <w:rPr>
          <w:spacing w:val="-2"/>
        </w:rPr>
        <w:t xml:space="preserve"> </w:t>
      </w:r>
      <w:r>
        <w:rPr>
          <w:spacing w:val="-1"/>
        </w:rPr>
        <w:t xml:space="preserve">parent </w:t>
      </w:r>
      <w:r>
        <w:rPr>
          <w:spacing w:val="-2"/>
        </w:rPr>
        <w:t>of</w:t>
      </w:r>
      <w:r>
        <w:rPr>
          <w:spacing w:val="2"/>
        </w:rPr>
        <w:t xml:space="preserve"> </w:t>
      </w:r>
      <w:r>
        <w:t xml:space="preserve">a </w:t>
      </w:r>
      <w:r>
        <w:rPr>
          <w:spacing w:val="-1"/>
        </w:rPr>
        <w:t>nonpublic</w:t>
      </w:r>
      <w:r>
        <w:rPr>
          <w:spacing w:val="1"/>
        </w:rPr>
        <w:t xml:space="preserve"> </w:t>
      </w:r>
      <w:r>
        <w:rPr>
          <w:spacing w:val="-1"/>
        </w:rPr>
        <w:t>school</w:t>
      </w:r>
      <w:r>
        <w:t xml:space="preserve"> </w:t>
      </w:r>
      <w:r>
        <w:rPr>
          <w:spacing w:val="-1"/>
        </w:rPr>
        <w:t>student</w:t>
      </w:r>
      <w:r>
        <w:rPr>
          <w:spacing w:val="2"/>
        </w:rPr>
        <w:t xml:space="preserve"> </w:t>
      </w:r>
      <w:r>
        <w:rPr>
          <w:spacing w:val="-1"/>
        </w:rPr>
        <w:t>with</w:t>
      </w:r>
      <w:r>
        <w:t xml:space="preserve"> a</w:t>
      </w:r>
      <w:r>
        <w:rPr>
          <w:spacing w:val="37"/>
        </w:rPr>
        <w:t xml:space="preserve"> </w:t>
      </w:r>
      <w:r>
        <w:rPr>
          <w:spacing w:val="-1"/>
        </w:rPr>
        <w:t>disability</w:t>
      </w:r>
      <w:r>
        <w:rPr>
          <w:spacing w:val="-2"/>
        </w:rPr>
        <w:t xml:space="preserve"> </w:t>
      </w:r>
      <w:r>
        <w:rPr>
          <w:spacing w:val="-1"/>
        </w:rPr>
        <w:t>is</w:t>
      </w:r>
      <w:r>
        <w:rPr>
          <w:spacing w:val="1"/>
        </w:rPr>
        <w:t xml:space="preserve"> </w:t>
      </w:r>
      <w:r>
        <w:rPr>
          <w:spacing w:val="-1"/>
        </w:rPr>
        <w:t>available</w:t>
      </w:r>
      <w:r>
        <w:t xml:space="preserve"> to </w:t>
      </w:r>
      <w:r>
        <w:rPr>
          <w:spacing w:val="-2"/>
        </w:rPr>
        <w:t>serve.</w:t>
      </w:r>
    </w:p>
    <w:p w14:paraId="120096C6" w14:textId="77777777" w:rsidR="00FD41D5" w:rsidRDefault="00FD41D5">
      <w:pPr>
        <w:spacing w:before="5"/>
        <w:rPr>
          <w:rFonts w:ascii="Arial" w:eastAsia="Arial" w:hAnsi="Arial" w:cs="Arial"/>
          <w:sz w:val="17"/>
          <w:szCs w:val="17"/>
        </w:rPr>
      </w:pPr>
    </w:p>
    <w:p w14:paraId="3BA4E01A" w14:textId="77777777" w:rsidR="00FD41D5" w:rsidRDefault="002B78DE">
      <w:pPr>
        <w:pStyle w:val="BodyText"/>
        <w:ind w:left="107" w:firstLine="0"/>
      </w:pPr>
      <w:r>
        <w:rPr>
          <w:spacing w:val="-1"/>
        </w:rPr>
        <w:t>Each</w:t>
      </w:r>
      <w:r>
        <w:t xml:space="preserve"> </w:t>
      </w:r>
      <w:r>
        <w:rPr>
          <w:spacing w:val="-1"/>
        </w:rPr>
        <w:t>local</w:t>
      </w:r>
      <w:r>
        <w:t xml:space="preserve"> </w:t>
      </w:r>
      <w:r>
        <w:rPr>
          <w:spacing w:val="-1"/>
        </w:rPr>
        <w:t>council</w:t>
      </w:r>
      <w:r>
        <w:t xml:space="preserve"> </w:t>
      </w:r>
      <w:r>
        <w:rPr>
          <w:spacing w:val="-1"/>
        </w:rPr>
        <w:t>meets</w:t>
      </w:r>
      <w:r>
        <w:rPr>
          <w:spacing w:val="-2"/>
        </w:rPr>
        <w:t xml:space="preserve"> </w:t>
      </w:r>
      <w:r>
        <w:rPr>
          <w:spacing w:val="-1"/>
        </w:rPr>
        <w:t>no</w:t>
      </w:r>
      <w:r>
        <w:t xml:space="preserve"> </w:t>
      </w:r>
      <w:r>
        <w:rPr>
          <w:spacing w:val="-1"/>
        </w:rPr>
        <w:t>less</w:t>
      </w:r>
      <w:r>
        <w:rPr>
          <w:spacing w:val="-2"/>
        </w:rPr>
        <w:t xml:space="preserve"> </w:t>
      </w:r>
      <w:r>
        <w:rPr>
          <w:spacing w:val="-1"/>
        </w:rPr>
        <w:t>than</w:t>
      </w:r>
      <w:r>
        <w:rPr>
          <w:spacing w:val="-2"/>
        </w:rPr>
        <w:t xml:space="preserve"> </w:t>
      </w:r>
      <w:r>
        <w:rPr>
          <w:spacing w:val="-1"/>
        </w:rPr>
        <w:t>once</w:t>
      </w:r>
      <w:r>
        <w:t xml:space="preserve"> </w:t>
      </w:r>
      <w:r>
        <w:rPr>
          <w:spacing w:val="-1"/>
        </w:rPr>
        <w:t>each</w:t>
      </w:r>
      <w:r>
        <w:rPr>
          <w:spacing w:val="-2"/>
        </w:rPr>
        <w:t xml:space="preserve"> </w:t>
      </w:r>
      <w:r>
        <w:rPr>
          <w:spacing w:val="-1"/>
        </w:rPr>
        <w:t>year.</w:t>
      </w:r>
    </w:p>
    <w:p w14:paraId="3F362BCC" w14:textId="77777777" w:rsidR="00FD41D5" w:rsidRDefault="00FD41D5">
      <w:pPr>
        <w:spacing w:before="9"/>
        <w:rPr>
          <w:rFonts w:ascii="Arial" w:eastAsia="Arial" w:hAnsi="Arial" w:cs="Arial"/>
          <w:sz w:val="20"/>
          <w:szCs w:val="20"/>
        </w:rPr>
      </w:pPr>
    </w:p>
    <w:p w14:paraId="1C3B0F99" w14:textId="7036233B" w:rsidR="00FD41D5" w:rsidRDefault="002B78DE">
      <w:pPr>
        <w:numPr>
          <w:ilvl w:val="0"/>
          <w:numId w:val="1"/>
        </w:numPr>
        <w:tabs>
          <w:tab w:val="left" w:pos="468"/>
        </w:tabs>
        <w:ind w:left="467" w:hanging="360"/>
        <w:rPr>
          <w:rFonts w:ascii="Arial" w:eastAsia="Arial" w:hAnsi="Arial" w:cs="Arial"/>
        </w:rPr>
      </w:pPr>
      <w:r>
        <w:rPr>
          <w:rFonts w:ascii="Arial" w:eastAsia="Arial" w:hAnsi="Arial" w:cs="Arial"/>
          <w:i/>
          <w:spacing w:val="2"/>
        </w:rPr>
        <w:t xml:space="preserve"> </w:t>
      </w:r>
      <w:r w:rsidR="00876028" w:rsidRPr="00876028">
        <w:rPr>
          <w:rFonts w:ascii="Arial" w:eastAsia="Arial" w:hAnsi="Arial" w:cs="Arial"/>
          <w:b/>
          <w:bCs/>
          <w:iCs/>
          <w:spacing w:val="2"/>
        </w:rPr>
        <w:t>MSEC and member district</w:t>
      </w:r>
      <w:r w:rsidR="00876028">
        <w:rPr>
          <w:rFonts w:ascii="Arial" w:eastAsia="Arial" w:hAnsi="Arial" w:cs="Arial"/>
          <w:i/>
          <w:spacing w:val="2"/>
        </w:rPr>
        <w:t xml:space="preserve"> </w:t>
      </w:r>
      <w:r w:rsidRPr="001F31F8">
        <w:rPr>
          <w:rFonts w:ascii="Arial" w:eastAsia="Arial" w:hAnsi="Arial" w:cs="Arial"/>
          <w:spacing w:val="-1"/>
        </w:rPr>
        <w:t>Special</w:t>
      </w:r>
      <w:r>
        <w:rPr>
          <w:rFonts w:ascii="Arial" w:eastAsia="Arial" w:hAnsi="Arial" w:cs="Arial"/>
        </w:rPr>
        <w:t xml:space="preserve"> </w:t>
      </w:r>
      <w:r>
        <w:rPr>
          <w:rFonts w:ascii="Arial" w:eastAsia="Arial" w:hAnsi="Arial" w:cs="Arial"/>
          <w:spacing w:val="-1"/>
        </w:rPr>
        <w:t>Education</w:t>
      </w:r>
      <w:r>
        <w:rPr>
          <w:rFonts w:ascii="Arial" w:eastAsia="Arial" w:hAnsi="Arial" w:cs="Arial"/>
        </w:rPr>
        <w:t xml:space="preserve"> </w:t>
      </w:r>
      <w:r>
        <w:rPr>
          <w:rFonts w:ascii="Arial" w:eastAsia="Arial" w:hAnsi="Arial" w:cs="Arial"/>
          <w:spacing w:val="-1"/>
        </w:rPr>
        <w:t>Advisory</w:t>
      </w:r>
      <w:r>
        <w:rPr>
          <w:rFonts w:ascii="Arial" w:eastAsia="Arial" w:hAnsi="Arial" w:cs="Arial"/>
          <w:spacing w:val="-2"/>
        </w:rPr>
        <w:t xml:space="preserve"> </w:t>
      </w:r>
      <w:r>
        <w:rPr>
          <w:rFonts w:ascii="Arial" w:eastAsia="Arial" w:hAnsi="Arial" w:cs="Arial"/>
          <w:spacing w:val="-1"/>
        </w:rPr>
        <w:t>Council</w:t>
      </w:r>
      <w:r>
        <w:rPr>
          <w:rFonts w:ascii="Arial" w:eastAsia="Arial" w:hAnsi="Arial" w:cs="Arial"/>
        </w:rPr>
        <w:t xml:space="preserve"> </w:t>
      </w:r>
      <w:r>
        <w:rPr>
          <w:rFonts w:ascii="Arial" w:eastAsia="Arial" w:hAnsi="Arial" w:cs="Arial"/>
          <w:spacing w:val="-1"/>
        </w:rPr>
        <w:t>meets</w:t>
      </w:r>
      <w:r>
        <w:rPr>
          <w:rFonts w:ascii="Arial" w:eastAsia="Arial" w:hAnsi="Arial" w:cs="Arial"/>
          <w:spacing w:val="-2"/>
        </w:rPr>
        <w:t xml:space="preserve"> </w:t>
      </w:r>
      <w:r w:rsidR="00876028">
        <w:rPr>
          <w:rFonts w:ascii="Arial" w:eastAsia="Arial" w:hAnsi="Arial" w:cs="Arial"/>
          <w:spacing w:val="-1"/>
        </w:rPr>
        <w:t>annually</w:t>
      </w:r>
      <w:r>
        <w:rPr>
          <w:rFonts w:ascii="Arial" w:eastAsia="Arial" w:hAnsi="Arial" w:cs="Arial"/>
          <w:spacing w:val="-1"/>
        </w:rPr>
        <w:t>.</w:t>
      </w:r>
    </w:p>
    <w:p w14:paraId="20D215EF" w14:textId="77777777" w:rsidR="00FD41D5" w:rsidRDefault="00FD41D5">
      <w:pPr>
        <w:spacing w:before="3"/>
        <w:rPr>
          <w:rFonts w:ascii="Arial" w:eastAsia="Arial" w:hAnsi="Arial" w:cs="Arial"/>
          <w:sz w:val="17"/>
          <w:szCs w:val="17"/>
        </w:rPr>
      </w:pPr>
    </w:p>
    <w:p w14:paraId="36A031E4" w14:textId="2AA93E80" w:rsidR="00FD41D5" w:rsidRPr="00135ABF" w:rsidRDefault="002B78DE">
      <w:pPr>
        <w:ind w:left="468" w:right="207" w:hanging="361"/>
        <w:rPr>
          <w:rFonts w:ascii="Arial" w:eastAsia="Arial" w:hAnsi="Arial" w:cs="Arial"/>
          <w:b/>
          <w:bCs/>
        </w:rPr>
      </w:pPr>
      <w:r>
        <w:rPr>
          <w:rFonts w:ascii="Arial" w:eastAsia="Arial" w:hAnsi="Arial" w:cs="Arial"/>
          <w:i/>
          <w:spacing w:val="-1"/>
        </w:rPr>
        <w:t>E.</w:t>
      </w:r>
      <w:r>
        <w:rPr>
          <w:rFonts w:ascii="Arial" w:eastAsia="Arial" w:hAnsi="Arial" w:cs="Arial"/>
          <w:i/>
        </w:rPr>
        <w:t xml:space="preserve"> </w:t>
      </w:r>
      <w:r>
        <w:rPr>
          <w:rFonts w:ascii="Arial" w:eastAsia="Arial" w:hAnsi="Arial" w:cs="Arial"/>
          <w:i/>
          <w:spacing w:val="30"/>
        </w:rPr>
        <w:t xml:space="preserve"> </w:t>
      </w:r>
      <w:r>
        <w:rPr>
          <w:rFonts w:ascii="Arial" w:eastAsia="Arial" w:hAnsi="Arial" w:cs="Arial"/>
        </w:rPr>
        <w:t>The</w:t>
      </w:r>
      <w:r>
        <w:rPr>
          <w:rFonts w:ascii="Arial" w:eastAsia="Arial" w:hAnsi="Arial" w:cs="Arial"/>
          <w:spacing w:val="-2"/>
        </w:rPr>
        <w:t xml:space="preserve"> </w:t>
      </w:r>
      <w:r>
        <w:rPr>
          <w:rFonts w:ascii="Arial" w:eastAsia="Arial" w:hAnsi="Arial" w:cs="Arial"/>
          <w:spacing w:val="-1"/>
        </w:rPr>
        <w:t>operational</w:t>
      </w:r>
      <w:r>
        <w:rPr>
          <w:rFonts w:ascii="Arial" w:eastAsia="Arial" w:hAnsi="Arial" w:cs="Arial"/>
        </w:rPr>
        <w:t xml:space="preserve"> </w:t>
      </w:r>
      <w:r>
        <w:rPr>
          <w:rFonts w:ascii="Arial" w:eastAsia="Arial" w:hAnsi="Arial" w:cs="Arial"/>
          <w:spacing w:val="-1"/>
        </w:rPr>
        <w:t>procedures</w:t>
      </w:r>
      <w:r>
        <w:rPr>
          <w:rFonts w:ascii="Arial" w:eastAsia="Arial" w:hAnsi="Arial" w:cs="Arial"/>
          <w:spacing w:val="1"/>
        </w:rPr>
        <w:t xml:space="preserve"> </w:t>
      </w:r>
      <w:r>
        <w:rPr>
          <w:rFonts w:ascii="Arial" w:eastAsia="Arial" w:hAnsi="Arial" w:cs="Arial"/>
          <w:spacing w:val="-2"/>
        </w:rPr>
        <w:t>of</w:t>
      </w:r>
      <w:r>
        <w:rPr>
          <w:rFonts w:ascii="Arial" w:eastAsia="Arial" w:hAnsi="Arial" w:cs="Arial"/>
        </w:rPr>
        <w:t xml:space="preserve"> </w:t>
      </w:r>
      <w:r w:rsidR="00876028">
        <w:rPr>
          <w:rFonts w:ascii="Arial" w:eastAsia="Arial" w:hAnsi="Arial" w:cs="Arial"/>
          <w:b/>
          <w:bCs/>
          <w:iCs/>
          <w:spacing w:val="-1"/>
        </w:rPr>
        <w:t xml:space="preserve">MSEC and member district </w:t>
      </w:r>
      <w:r>
        <w:rPr>
          <w:rFonts w:ascii="Arial" w:eastAsia="Arial" w:hAnsi="Arial" w:cs="Arial"/>
          <w:spacing w:val="-1"/>
        </w:rPr>
        <w:t>Special</w:t>
      </w:r>
      <w:r>
        <w:rPr>
          <w:rFonts w:ascii="Arial" w:eastAsia="Arial" w:hAnsi="Arial" w:cs="Arial"/>
        </w:rPr>
        <w:t xml:space="preserve"> </w:t>
      </w:r>
      <w:r>
        <w:rPr>
          <w:rFonts w:ascii="Arial" w:eastAsia="Arial" w:hAnsi="Arial" w:cs="Arial"/>
          <w:spacing w:val="-1"/>
        </w:rPr>
        <w:t>Education</w:t>
      </w:r>
      <w:r>
        <w:rPr>
          <w:rFonts w:ascii="Arial" w:eastAsia="Arial" w:hAnsi="Arial" w:cs="Arial"/>
        </w:rPr>
        <w:t xml:space="preserve"> </w:t>
      </w:r>
      <w:r>
        <w:rPr>
          <w:rFonts w:ascii="Arial" w:eastAsia="Arial" w:hAnsi="Arial" w:cs="Arial"/>
          <w:spacing w:val="-1"/>
        </w:rPr>
        <w:t>Advisory</w:t>
      </w:r>
      <w:r>
        <w:rPr>
          <w:rFonts w:ascii="Arial" w:eastAsia="Arial" w:hAnsi="Arial" w:cs="Arial"/>
          <w:spacing w:val="1"/>
        </w:rPr>
        <w:t xml:space="preserve"> </w:t>
      </w:r>
      <w:r>
        <w:rPr>
          <w:rFonts w:ascii="Arial" w:eastAsia="Arial" w:hAnsi="Arial" w:cs="Arial"/>
          <w:spacing w:val="-1"/>
        </w:rPr>
        <w:t>Council</w:t>
      </w:r>
      <w:r>
        <w:rPr>
          <w:rFonts w:ascii="Arial" w:eastAsia="Arial" w:hAnsi="Arial" w:cs="Arial"/>
        </w:rPr>
        <w:t xml:space="preserve"> </w:t>
      </w:r>
      <w:r>
        <w:rPr>
          <w:rFonts w:ascii="Arial" w:eastAsia="Arial" w:hAnsi="Arial" w:cs="Arial"/>
          <w:spacing w:val="-1"/>
        </w:rPr>
        <w:t>are</w:t>
      </w:r>
      <w:r>
        <w:rPr>
          <w:rFonts w:ascii="Arial" w:eastAsia="Arial" w:hAnsi="Arial" w:cs="Arial"/>
        </w:rPr>
        <w:t xml:space="preserve"> </w:t>
      </w:r>
      <w:r>
        <w:rPr>
          <w:rFonts w:ascii="Arial" w:eastAsia="Arial" w:hAnsi="Arial" w:cs="Arial"/>
          <w:spacing w:val="-1"/>
        </w:rPr>
        <w:t>attached</w:t>
      </w:r>
      <w:r>
        <w:rPr>
          <w:rFonts w:ascii="Arial" w:eastAsia="Arial" w:hAnsi="Arial" w:cs="Arial"/>
        </w:rPr>
        <w:t xml:space="preserve"> </w:t>
      </w:r>
      <w:r>
        <w:rPr>
          <w:rFonts w:ascii="Arial" w:eastAsia="Arial" w:hAnsi="Arial" w:cs="Arial"/>
          <w:spacing w:val="-1"/>
        </w:rPr>
        <w:t>as</w:t>
      </w:r>
      <w:r>
        <w:rPr>
          <w:rFonts w:ascii="Arial" w:eastAsia="Arial" w:hAnsi="Arial" w:cs="Arial"/>
          <w:spacing w:val="60"/>
        </w:rPr>
        <w:t xml:space="preserve"> </w:t>
      </w:r>
      <w:r w:rsidRPr="00135ABF">
        <w:rPr>
          <w:rFonts w:ascii="Arial" w:eastAsia="Arial" w:hAnsi="Arial" w:cs="Arial"/>
          <w:b/>
          <w:bCs/>
          <w:spacing w:val="-1"/>
          <w:highlight w:val="yellow"/>
        </w:rPr>
        <w:t xml:space="preserve">Appendix </w:t>
      </w:r>
      <w:r w:rsidR="00135ABF" w:rsidRPr="00135ABF">
        <w:rPr>
          <w:rFonts w:ascii="Arial" w:eastAsia="Arial" w:hAnsi="Arial" w:cs="Arial"/>
          <w:b/>
          <w:bCs/>
          <w:iCs/>
          <w:highlight w:val="yellow"/>
        </w:rPr>
        <w:t>4</w:t>
      </w:r>
      <w:r w:rsidR="00135ABF" w:rsidRPr="00135ABF">
        <w:rPr>
          <w:rFonts w:ascii="Arial" w:eastAsia="Arial" w:hAnsi="Arial" w:cs="Arial"/>
          <w:b/>
          <w:bCs/>
          <w:i/>
          <w:highlight w:val="yellow"/>
        </w:rPr>
        <w:t>.</w:t>
      </w:r>
    </w:p>
    <w:p w14:paraId="3AA6B6EB" w14:textId="77777777" w:rsidR="00FD41D5" w:rsidRDefault="002B78DE">
      <w:pPr>
        <w:pStyle w:val="Heading1"/>
        <w:numPr>
          <w:ilvl w:val="0"/>
          <w:numId w:val="2"/>
        </w:numPr>
        <w:tabs>
          <w:tab w:val="left" w:pos="502"/>
        </w:tabs>
        <w:spacing w:before="197"/>
        <w:ind w:left="501" w:hanging="393"/>
        <w:rPr>
          <w:b w:val="0"/>
          <w:bCs w:val="0"/>
        </w:rPr>
      </w:pPr>
      <w:bookmarkStart w:id="12" w:name="VI._Assurances"/>
      <w:bookmarkEnd w:id="12"/>
      <w:r>
        <w:rPr>
          <w:spacing w:val="-1"/>
        </w:rPr>
        <w:t>Assurances</w:t>
      </w:r>
    </w:p>
    <w:p w14:paraId="28C42CF7" w14:textId="2B35672A" w:rsidR="00FD41D5" w:rsidRDefault="002B78DE">
      <w:pPr>
        <w:pStyle w:val="BodyText"/>
        <w:spacing w:before="122" w:line="276" w:lineRule="auto"/>
        <w:ind w:left="107" w:right="301" w:firstLine="0"/>
      </w:pPr>
      <w:r>
        <w:rPr>
          <w:spacing w:val="-1"/>
        </w:rPr>
        <w:t>Code</w:t>
      </w:r>
      <w:r>
        <w:t xml:space="preserve"> </w:t>
      </w:r>
      <w:r>
        <w:rPr>
          <w:spacing w:val="-2"/>
        </w:rPr>
        <w:t>of</w:t>
      </w:r>
      <w:r>
        <w:rPr>
          <w:spacing w:val="4"/>
        </w:rPr>
        <w:t xml:space="preserve"> </w:t>
      </w:r>
      <w:r>
        <w:rPr>
          <w:spacing w:val="-1"/>
        </w:rPr>
        <w:t>Federal</w:t>
      </w:r>
      <w:r>
        <w:t xml:space="preserve"> </w:t>
      </w:r>
      <w:r>
        <w:rPr>
          <w:spacing w:val="-1"/>
        </w:rPr>
        <w:t>Regulations,</w:t>
      </w:r>
      <w:r>
        <w:rPr>
          <w:spacing w:val="2"/>
        </w:rPr>
        <w:t xml:space="preserve"> </w:t>
      </w:r>
      <w:r>
        <w:rPr>
          <w:spacing w:val="-1"/>
        </w:rPr>
        <w:t>section</w:t>
      </w:r>
      <w:r>
        <w:t xml:space="preserve"> </w:t>
      </w:r>
      <w:r>
        <w:rPr>
          <w:spacing w:val="-1"/>
        </w:rPr>
        <w:t>300.201: Consistency</w:t>
      </w:r>
      <w:r>
        <w:rPr>
          <w:spacing w:val="-2"/>
        </w:rPr>
        <w:t xml:space="preserve"> </w:t>
      </w:r>
      <w:r>
        <w:rPr>
          <w:spacing w:val="-1"/>
        </w:rPr>
        <w:t>with</w:t>
      </w:r>
      <w:r>
        <w:t xml:space="preserve"> State </w:t>
      </w:r>
      <w:r>
        <w:rPr>
          <w:spacing w:val="-1"/>
        </w:rPr>
        <w:t>policies</w:t>
      </w:r>
      <w:r>
        <w:rPr>
          <w:rFonts w:cs="Arial"/>
          <w:i/>
          <w:spacing w:val="-1"/>
        </w:rPr>
        <w:t xml:space="preserve">. </w:t>
      </w:r>
      <w:r w:rsidR="00135ABF">
        <w:rPr>
          <w:rFonts w:cs="Arial"/>
          <w:b/>
          <w:bCs/>
          <w:iCs/>
          <w:spacing w:val="-1"/>
        </w:rPr>
        <w:t xml:space="preserve">MSEC and member districts, </w:t>
      </w:r>
      <w:r>
        <w:rPr>
          <w:spacing w:val="-2"/>
        </w:rPr>
        <w:t>in</w:t>
      </w:r>
      <w:r>
        <w:rPr>
          <w:spacing w:val="31"/>
        </w:rPr>
        <w:t xml:space="preserve"> </w:t>
      </w:r>
      <w:r>
        <w:rPr>
          <w:spacing w:val="-1"/>
        </w:rPr>
        <w:t>providing</w:t>
      </w:r>
      <w:r>
        <w:t xml:space="preserve"> for</w:t>
      </w:r>
      <w:r>
        <w:rPr>
          <w:spacing w:val="-1"/>
        </w:rPr>
        <w:t xml:space="preserve"> </w:t>
      </w:r>
      <w:r>
        <w:t xml:space="preserve">the </w:t>
      </w:r>
      <w:r>
        <w:rPr>
          <w:spacing w:val="-2"/>
        </w:rPr>
        <w:t>education</w:t>
      </w:r>
      <w:r>
        <w:t xml:space="preserve"> </w:t>
      </w:r>
      <w:r>
        <w:rPr>
          <w:spacing w:val="-2"/>
        </w:rPr>
        <w:t>of</w:t>
      </w:r>
      <w:r>
        <w:rPr>
          <w:spacing w:val="2"/>
        </w:rPr>
        <w:t xml:space="preserve"> </w:t>
      </w:r>
      <w:r>
        <w:rPr>
          <w:spacing w:val="-1"/>
        </w:rPr>
        <w:t>children</w:t>
      </w:r>
      <w:r>
        <w:t xml:space="preserve"> </w:t>
      </w:r>
      <w:r>
        <w:rPr>
          <w:spacing w:val="-1"/>
        </w:rPr>
        <w:t>with</w:t>
      </w:r>
      <w:r>
        <w:t xml:space="preserve"> </w:t>
      </w:r>
      <w:r>
        <w:rPr>
          <w:spacing w:val="-1"/>
        </w:rPr>
        <w:t>disabilities</w:t>
      </w:r>
      <w:r>
        <w:rPr>
          <w:spacing w:val="1"/>
        </w:rPr>
        <w:t xml:space="preserve"> </w:t>
      </w:r>
      <w:r>
        <w:rPr>
          <w:spacing w:val="-1"/>
        </w:rPr>
        <w:t>within</w:t>
      </w:r>
      <w:r>
        <w:t xml:space="preserve"> its</w:t>
      </w:r>
      <w:r>
        <w:rPr>
          <w:spacing w:val="1"/>
        </w:rPr>
        <w:t xml:space="preserve"> </w:t>
      </w:r>
      <w:r>
        <w:rPr>
          <w:spacing w:val="-1"/>
        </w:rPr>
        <w:t>jurisdiction,</w:t>
      </w:r>
      <w:r>
        <w:rPr>
          <w:spacing w:val="2"/>
        </w:rPr>
        <w:t xml:space="preserve"> </w:t>
      </w:r>
      <w:r>
        <w:rPr>
          <w:spacing w:val="-1"/>
        </w:rPr>
        <w:t>has</w:t>
      </w:r>
      <w:r>
        <w:rPr>
          <w:spacing w:val="-2"/>
        </w:rPr>
        <w:t xml:space="preserve"> </w:t>
      </w:r>
      <w:r>
        <w:rPr>
          <w:spacing w:val="-1"/>
        </w:rPr>
        <w:t>in</w:t>
      </w:r>
      <w:r>
        <w:t xml:space="preserve"> </w:t>
      </w:r>
      <w:r>
        <w:rPr>
          <w:spacing w:val="-1"/>
        </w:rPr>
        <w:t>effect</w:t>
      </w:r>
      <w:r>
        <w:rPr>
          <w:spacing w:val="2"/>
        </w:rPr>
        <w:t xml:space="preserve"> </w:t>
      </w:r>
      <w:r>
        <w:rPr>
          <w:spacing w:val="-1"/>
        </w:rPr>
        <w:t>policies,</w:t>
      </w:r>
      <w:r>
        <w:rPr>
          <w:spacing w:val="57"/>
        </w:rPr>
        <w:t xml:space="preserve"> </w:t>
      </w:r>
      <w:r>
        <w:rPr>
          <w:spacing w:val="-1"/>
        </w:rPr>
        <w:t>procedures,</w:t>
      </w:r>
      <w:r>
        <w:rPr>
          <w:spacing w:val="2"/>
        </w:rPr>
        <w:t xml:space="preserve"> </w:t>
      </w:r>
      <w:r>
        <w:rPr>
          <w:spacing w:val="-1"/>
        </w:rPr>
        <w:t>and</w:t>
      </w:r>
      <w:r>
        <w:rPr>
          <w:spacing w:val="-2"/>
        </w:rPr>
        <w:t xml:space="preserve"> </w:t>
      </w:r>
      <w:r>
        <w:rPr>
          <w:spacing w:val="-1"/>
        </w:rPr>
        <w:t>programs</w:t>
      </w:r>
      <w:r>
        <w:rPr>
          <w:spacing w:val="-2"/>
        </w:rPr>
        <w:t xml:space="preserve"> </w:t>
      </w:r>
      <w:r>
        <w:rPr>
          <w:spacing w:val="-1"/>
        </w:rPr>
        <w:t xml:space="preserve">that </w:t>
      </w:r>
      <w:r>
        <w:t>are</w:t>
      </w:r>
      <w:r>
        <w:rPr>
          <w:spacing w:val="-2"/>
        </w:rPr>
        <w:t xml:space="preserve"> </w:t>
      </w:r>
      <w:r>
        <w:rPr>
          <w:spacing w:val="-1"/>
        </w:rPr>
        <w:t>consistent with</w:t>
      </w:r>
      <w:r>
        <w:rPr>
          <w:spacing w:val="-2"/>
        </w:rPr>
        <w:t xml:space="preserve"> </w:t>
      </w:r>
      <w:r>
        <w:t xml:space="preserve">the </w:t>
      </w:r>
      <w:r>
        <w:rPr>
          <w:spacing w:val="-1"/>
        </w:rPr>
        <w:t>State</w:t>
      </w:r>
      <w:r>
        <w:rPr>
          <w:spacing w:val="-2"/>
        </w:rPr>
        <w:t xml:space="preserve"> </w:t>
      </w:r>
      <w:r>
        <w:rPr>
          <w:spacing w:val="-1"/>
        </w:rPr>
        <w:t>policies</w:t>
      </w:r>
      <w:r>
        <w:rPr>
          <w:spacing w:val="1"/>
        </w:rPr>
        <w:t xml:space="preserve"> </w:t>
      </w:r>
      <w:r>
        <w:rPr>
          <w:spacing w:val="-1"/>
        </w:rPr>
        <w:t>and</w:t>
      </w:r>
      <w:r>
        <w:rPr>
          <w:spacing w:val="-2"/>
        </w:rPr>
        <w:t xml:space="preserve"> </w:t>
      </w:r>
      <w:r>
        <w:rPr>
          <w:spacing w:val="-1"/>
        </w:rPr>
        <w:t>procedures</w:t>
      </w:r>
      <w:r>
        <w:rPr>
          <w:spacing w:val="-2"/>
        </w:rPr>
        <w:t xml:space="preserve"> </w:t>
      </w:r>
      <w:r>
        <w:rPr>
          <w:spacing w:val="-1"/>
        </w:rPr>
        <w:t>established</w:t>
      </w:r>
      <w:r>
        <w:rPr>
          <w:spacing w:val="-2"/>
        </w:rPr>
        <w:t xml:space="preserve"> </w:t>
      </w:r>
      <w:r>
        <w:rPr>
          <w:spacing w:val="-1"/>
        </w:rPr>
        <w:t>under</w:t>
      </w:r>
      <w:r>
        <w:rPr>
          <w:spacing w:val="46"/>
        </w:rPr>
        <w:t xml:space="preserve"> </w:t>
      </w:r>
      <w:r>
        <w:rPr>
          <w:spacing w:val="-1"/>
        </w:rPr>
        <w:t>sections</w:t>
      </w:r>
      <w:r>
        <w:rPr>
          <w:spacing w:val="1"/>
        </w:rPr>
        <w:t xml:space="preserve"> </w:t>
      </w:r>
      <w:r>
        <w:rPr>
          <w:spacing w:val="-1"/>
        </w:rPr>
        <w:t>300.101</w:t>
      </w:r>
      <w:r>
        <w:rPr>
          <w:spacing w:val="-2"/>
        </w:rPr>
        <w:t xml:space="preserve"> </w:t>
      </w:r>
      <w:r>
        <w:rPr>
          <w:spacing w:val="-1"/>
        </w:rPr>
        <w:t>through</w:t>
      </w:r>
      <w:r>
        <w:t xml:space="preserve"> </w:t>
      </w:r>
      <w:r>
        <w:rPr>
          <w:spacing w:val="-1"/>
        </w:rPr>
        <w:t>300.163,</w:t>
      </w:r>
      <w:r>
        <w:rPr>
          <w:spacing w:val="2"/>
        </w:rPr>
        <w:t xml:space="preserve"> </w:t>
      </w:r>
      <w:r>
        <w:rPr>
          <w:spacing w:val="-1"/>
        </w:rPr>
        <w:t>and</w:t>
      </w:r>
      <w:r>
        <w:rPr>
          <w:spacing w:val="-2"/>
        </w:rPr>
        <w:t xml:space="preserve"> </w:t>
      </w:r>
      <w:r>
        <w:rPr>
          <w:spacing w:val="-1"/>
        </w:rPr>
        <w:t>sections</w:t>
      </w:r>
      <w:r>
        <w:rPr>
          <w:spacing w:val="-2"/>
        </w:rPr>
        <w:t xml:space="preserve"> </w:t>
      </w:r>
      <w:r>
        <w:rPr>
          <w:spacing w:val="-1"/>
        </w:rPr>
        <w:t>300.165</w:t>
      </w:r>
      <w:r>
        <w:rPr>
          <w:spacing w:val="-2"/>
        </w:rPr>
        <w:t xml:space="preserve"> </w:t>
      </w:r>
      <w:r>
        <w:rPr>
          <w:spacing w:val="-1"/>
        </w:rPr>
        <w:t>through</w:t>
      </w:r>
      <w:r>
        <w:rPr>
          <w:spacing w:val="-2"/>
        </w:rPr>
        <w:t xml:space="preserve"> </w:t>
      </w:r>
      <w:r>
        <w:rPr>
          <w:spacing w:val="-1"/>
        </w:rPr>
        <w:t>300.174. (Authority:</w:t>
      </w:r>
      <w:r>
        <w:rPr>
          <w:spacing w:val="2"/>
        </w:rPr>
        <w:t xml:space="preserve"> </w:t>
      </w:r>
      <w:r>
        <w:rPr>
          <w:spacing w:val="-1"/>
        </w:rPr>
        <w:t>20</w:t>
      </w:r>
      <w:r>
        <w:t xml:space="preserve"> </w:t>
      </w:r>
      <w:r>
        <w:rPr>
          <w:spacing w:val="-1"/>
        </w:rPr>
        <w:t xml:space="preserve">U.S.C. </w:t>
      </w:r>
      <w:r>
        <w:t>§</w:t>
      </w:r>
      <w:r>
        <w:rPr>
          <w:spacing w:val="51"/>
        </w:rPr>
        <w:t xml:space="preserve"> </w:t>
      </w:r>
      <w:r>
        <w:rPr>
          <w:spacing w:val="-1"/>
        </w:rPr>
        <w:t>1413(a)(1)).</w:t>
      </w:r>
    </w:p>
    <w:p w14:paraId="08FDC02C" w14:textId="77777777" w:rsidR="00FD41D5" w:rsidRDefault="00FD41D5">
      <w:pPr>
        <w:spacing w:before="4"/>
        <w:rPr>
          <w:rFonts w:ascii="Arial" w:eastAsia="Arial" w:hAnsi="Arial" w:cs="Arial"/>
          <w:sz w:val="17"/>
          <w:szCs w:val="17"/>
        </w:rPr>
      </w:pPr>
    </w:p>
    <w:p w14:paraId="09C2138E" w14:textId="77777777" w:rsidR="00FD41D5" w:rsidRDefault="002B78DE">
      <w:pPr>
        <w:ind w:left="107"/>
        <w:rPr>
          <w:rFonts w:ascii="Arial"/>
          <w:spacing w:val="-1"/>
        </w:rPr>
      </w:pPr>
      <w:r>
        <w:rPr>
          <w:rFonts w:ascii="Arial"/>
          <w:i/>
          <w:spacing w:val="-1"/>
        </w:rPr>
        <w:t>Yes:</w:t>
      </w:r>
      <w:r>
        <w:rPr>
          <w:rFonts w:ascii="Arial"/>
          <w:i/>
          <w:spacing w:val="2"/>
        </w:rPr>
        <w:t xml:space="preserve"> </w:t>
      </w:r>
      <w:r>
        <w:rPr>
          <w:rFonts w:ascii="Arial"/>
          <w:spacing w:val="-1"/>
        </w:rPr>
        <w:t>Assurance</w:t>
      </w:r>
      <w:r>
        <w:rPr>
          <w:rFonts w:ascii="Arial"/>
          <w:spacing w:val="-2"/>
        </w:rPr>
        <w:t xml:space="preserve"> </w:t>
      </w:r>
      <w:r>
        <w:rPr>
          <w:rFonts w:ascii="Arial"/>
          <w:spacing w:val="-1"/>
        </w:rPr>
        <w:t>given.</w:t>
      </w:r>
    </w:p>
    <w:p w14:paraId="1D92C402" w14:textId="77777777" w:rsidR="00041797" w:rsidRDefault="00041797">
      <w:pPr>
        <w:ind w:left="107"/>
        <w:rPr>
          <w:rFonts w:ascii="Arial" w:eastAsia="Arial" w:hAnsi="Arial" w:cs="Arial"/>
        </w:rPr>
      </w:pPr>
    </w:p>
    <w:p w14:paraId="2E38C3FC" w14:textId="77777777" w:rsidR="00041797" w:rsidRDefault="00041797">
      <w:pPr>
        <w:ind w:left="107"/>
        <w:rPr>
          <w:rFonts w:ascii="Arial" w:eastAsia="Arial" w:hAnsi="Arial" w:cs="Arial"/>
        </w:rPr>
      </w:pPr>
    </w:p>
    <w:p w14:paraId="2B021D6E" w14:textId="77777777" w:rsidR="00041797" w:rsidRDefault="00041797">
      <w:pPr>
        <w:ind w:left="107"/>
        <w:rPr>
          <w:rFonts w:ascii="Arial" w:eastAsia="Arial" w:hAnsi="Arial" w:cs="Arial"/>
        </w:rPr>
      </w:pPr>
    </w:p>
    <w:p w14:paraId="42C03B78" w14:textId="77777777" w:rsidR="00041797" w:rsidRDefault="00041797">
      <w:pPr>
        <w:ind w:left="107"/>
        <w:rPr>
          <w:rFonts w:ascii="Arial" w:eastAsia="Arial" w:hAnsi="Arial" w:cs="Arial"/>
        </w:rPr>
      </w:pPr>
    </w:p>
    <w:p w14:paraId="6246C9AD" w14:textId="77777777" w:rsidR="00041797" w:rsidRDefault="00041797">
      <w:pPr>
        <w:ind w:left="107"/>
        <w:rPr>
          <w:rFonts w:ascii="Arial" w:eastAsia="Arial" w:hAnsi="Arial" w:cs="Arial"/>
        </w:rPr>
      </w:pPr>
    </w:p>
    <w:p w14:paraId="1ED03722" w14:textId="77777777" w:rsidR="00041797" w:rsidRDefault="00041797">
      <w:pPr>
        <w:ind w:left="107"/>
        <w:rPr>
          <w:rFonts w:ascii="Arial" w:eastAsia="Arial" w:hAnsi="Arial" w:cs="Arial"/>
        </w:rPr>
      </w:pPr>
    </w:p>
    <w:p w14:paraId="0C9B6DFC" w14:textId="77777777" w:rsidR="00041797" w:rsidRDefault="00041797">
      <w:pPr>
        <w:ind w:left="107"/>
        <w:rPr>
          <w:rFonts w:ascii="Arial" w:eastAsia="Arial" w:hAnsi="Arial" w:cs="Arial"/>
        </w:rPr>
      </w:pPr>
    </w:p>
    <w:p w14:paraId="75B64382" w14:textId="77777777" w:rsidR="00041797" w:rsidRDefault="00041797">
      <w:pPr>
        <w:ind w:left="107"/>
        <w:rPr>
          <w:rFonts w:ascii="Arial" w:eastAsia="Arial" w:hAnsi="Arial" w:cs="Arial"/>
        </w:rPr>
      </w:pPr>
    </w:p>
    <w:p w14:paraId="3F9B44D8" w14:textId="77777777" w:rsidR="00041797" w:rsidRDefault="00041797">
      <w:pPr>
        <w:ind w:left="107"/>
        <w:rPr>
          <w:rFonts w:ascii="Arial" w:eastAsia="Arial" w:hAnsi="Arial" w:cs="Arial"/>
        </w:rPr>
      </w:pPr>
    </w:p>
    <w:p w14:paraId="001D56ED" w14:textId="77777777" w:rsidR="00041797" w:rsidRDefault="00041797">
      <w:pPr>
        <w:ind w:left="107"/>
        <w:rPr>
          <w:rFonts w:ascii="Arial" w:eastAsia="Arial" w:hAnsi="Arial" w:cs="Arial"/>
        </w:rPr>
      </w:pPr>
    </w:p>
    <w:p w14:paraId="0C49263C" w14:textId="77777777" w:rsidR="00041797" w:rsidRDefault="00041797">
      <w:pPr>
        <w:ind w:left="107"/>
        <w:rPr>
          <w:rFonts w:ascii="Arial" w:eastAsia="Arial" w:hAnsi="Arial" w:cs="Arial"/>
        </w:rPr>
      </w:pPr>
    </w:p>
    <w:p w14:paraId="2D61551A" w14:textId="77777777" w:rsidR="00041797" w:rsidRDefault="00041797">
      <w:pPr>
        <w:ind w:left="107"/>
        <w:rPr>
          <w:rFonts w:ascii="Arial" w:eastAsia="Arial" w:hAnsi="Arial" w:cs="Arial"/>
        </w:rPr>
      </w:pPr>
    </w:p>
    <w:p w14:paraId="54E1E01F" w14:textId="77777777" w:rsidR="00041797" w:rsidRDefault="00041797">
      <w:pPr>
        <w:ind w:left="107"/>
        <w:rPr>
          <w:rFonts w:ascii="Arial" w:eastAsia="Arial" w:hAnsi="Arial" w:cs="Arial"/>
        </w:rPr>
      </w:pPr>
    </w:p>
    <w:p w14:paraId="128B6846" w14:textId="77777777" w:rsidR="00041797" w:rsidRDefault="00041797">
      <w:pPr>
        <w:ind w:left="107"/>
        <w:rPr>
          <w:rFonts w:ascii="Arial" w:eastAsia="Arial" w:hAnsi="Arial" w:cs="Arial"/>
        </w:rPr>
      </w:pPr>
    </w:p>
    <w:p w14:paraId="77EA2316" w14:textId="77777777" w:rsidR="00041797" w:rsidRDefault="00041797">
      <w:pPr>
        <w:ind w:left="107"/>
        <w:rPr>
          <w:rFonts w:ascii="Arial" w:eastAsia="Arial" w:hAnsi="Arial" w:cs="Arial"/>
        </w:rPr>
      </w:pPr>
    </w:p>
    <w:p w14:paraId="7AC0A93C" w14:textId="77777777" w:rsidR="00041797" w:rsidRDefault="00041797">
      <w:pPr>
        <w:ind w:left="107"/>
        <w:rPr>
          <w:rFonts w:ascii="Arial" w:eastAsia="Arial" w:hAnsi="Arial" w:cs="Arial"/>
        </w:rPr>
      </w:pPr>
    </w:p>
    <w:p w14:paraId="6B6301C3" w14:textId="77777777" w:rsidR="00041797" w:rsidRDefault="00041797">
      <w:pPr>
        <w:ind w:left="107"/>
        <w:rPr>
          <w:rFonts w:ascii="Arial" w:eastAsia="Arial" w:hAnsi="Arial" w:cs="Arial"/>
        </w:rPr>
      </w:pPr>
    </w:p>
    <w:p w14:paraId="42A419EC" w14:textId="77777777" w:rsidR="00471B54" w:rsidRDefault="00471B54" w:rsidP="00471B54">
      <w:pPr>
        <w:rPr>
          <w:rFonts w:ascii="Arial" w:eastAsia="Arial" w:hAnsi="Arial" w:cs="Arial"/>
        </w:rPr>
      </w:pPr>
    </w:p>
    <w:p w14:paraId="373BBBC6" w14:textId="1B8118E0" w:rsidR="00041797" w:rsidRPr="001F31F8" w:rsidRDefault="00041797" w:rsidP="00471B54">
      <w:pPr>
        <w:ind w:firstLine="107"/>
        <w:rPr>
          <w:rFonts w:ascii="Arial" w:eastAsia="Arial" w:hAnsi="Arial" w:cs="Arial"/>
          <w:b/>
          <w:bCs/>
        </w:rPr>
      </w:pPr>
      <w:r w:rsidRPr="001F31F8">
        <w:rPr>
          <w:rFonts w:ascii="Arial" w:eastAsia="Arial" w:hAnsi="Arial" w:cs="Arial"/>
          <w:b/>
          <w:bCs/>
        </w:rPr>
        <w:lastRenderedPageBreak/>
        <w:t>Appendix 1</w:t>
      </w:r>
    </w:p>
    <w:p w14:paraId="65C11DDC" w14:textId="27026372" w:rsidR="00041797" w:rsidRDefault="00041797">
      <w:pPr>
        <w:ind w:left="107"/>
        <w:rPr>
          <w:rFonts w:ascii="Arial" w:eastAsia="Arial" w:hAnsi="Arial" w:cs="Arial"/>
        </w:rPr>
      </w:pPr>
      <w:r>
        <w:rPr>
          <w:rFonts w:ascii="Arial" w:eastAsia="Arial" w:hAnsi="Arial" w:cs="Arial"/>
        </w:rPr>
        <w:t xml:space="preserve"> </w:t>
      </w:r>
    </w:p>
    <w:p w14:paraId="642B01FF" w14:textId="42E81E9D" w:rsidR="00041797" w:rsidRDefault="00041797">
      <w:pPr>
        <w:ind w:left="107"/>
        <w:rPr>
          <w:rFonts w:ascii="Arial" w:hAnsi="Arial" w:cs="Arial"/>
          <w:spacing w:val="-1"/>
        </w:rPr>
      </w:pPr>
      <w:r>
        <w:rPr>
          <w:rFonts w:ascii="Arial" w:eastAsia="Arial" w:hAnsi="Arial" w:cs="Arial"/>
        </w:rPr>
        <w:t xml:space="preserve">MSEC and member districts have incorporated </w:t>
      </w:r>
      <w:r w:rsidRPr="00041797">
        <w:rPr>
          <w:rFonts w:ascii="Arial" w:hAnsi="Arial" w:cs="Arial"/>
          <w:spacing w:val="-1"/>
        </w:rPr>
        <w:t>Minnesota</w:t>
      </w:r>
      <w:r w:rsidRPr="00041797">
        <w:rPr>
          <w:rFonts w:ascii="Arial" w:hAnsi="Arial" w:cs="Arial"/>
          <w:spacing w:val="67"/>
        </w:rPr>
        <w:t xml:space="preserve"> </w:t>
      </w:r>
      <w:r w:rsidRPr="00041797">
        <w:rPr>
          <w:rFonts w:ascii="Arial" w:hAnsi="Arial" w:cs="Arial"/>
          <w:spacing w:val="-2"/>
        </w:rPr>
        <w:t>Rule</w:t>
      </w:r>
      <w:r w:rsidRPr="00041797">
        <w:rPr>
          <w:rFonts w:ascii="Arial" w:hAnsi="Arial" w:cs="Arial"/>
          <w:spacing w:val="1"/>
        </w:rPr>
        <w:t xml:space="preserve"> </w:t>
      </w:r>
      <w:r w:rsidRPr="00041797">
        <w:rPr>
          <w:rFonts w:ascii="Arial" w:hAnsi="Arial" w:cs="Arial"/>
          <w:spacing w:val="-1"/>
        </w:rPr>
        <w:t>3525.1341 Specific Learning Disability</w:t>
      </w:r>
      <w:r>
        <w:rPr>
          <w:rFonts w:ascii="Arial" w:hAnsi="Arial" w:cs="Arial"/>
          <w:spacing w:val="-1"/>
        </w:rPr>
        <w:t>, utilizing criteria items A, B and C – discrepancy model.  The MSEC and member districts see</w:t>
      </w:r>
      <w:r w:rsidR="00C4757A">
        <w:rPr>
          <w:rFonts w:ascii="Arial" w:hAnsi="Arial" w:cs="Arial"/>
          <w:spacing w:val="-1"/>
        </w:rPr>
        <w:t>k</w:t>
      </w:r>
      <w:r>
        <w:rPr>
          <w:rFonts w:ascii="Arial" w:hAnsi="Arial" w:cs="Arial"/>
          <w:spacing w:val="-1"/>
        </w:rPr>
        <w:t xml:space="preserve"> information from the parent to be used in the determination of assessment tools</w:t>
      </w:r>
      <w:r w:rsidR="00C4757A">
        <w:rPr>
          <w:rFonts w:ascii="Arial" w:hAnsi="Arial" w:cs="Arial"/>
          <w:spacing w:val="-1"/>
        </w:rPr>
        <w:t>, observations, review of existing information, teacher and parent interviews and any outside medical information</w:t>
      </w:r>
      <w:r>
        <w:rPr>
          <w:rFonts w:ascii="Arial" w:hAnsi="Arial" w:cs="Arial"/>
          <w:spacing w:val="-1"/>
        </w:rPr>
        <w:t>, present levels, and concerns specific to how they view the disability and its impact on their child</w:t>
      </w:r>
      <w:r w:rsidR="00C4757A">
        <w:rPr>
          <w:rFonts w:ascii="Arial" w:hAnsi="Arial" w:cs="Arial"/>
          <w:spacing w:val="-1"/>
        </w:rPr>
        <w:t>.  In addition, they determine “if the child does not achieve adequately  in one or more of the following areas:  Oral Expression, Listening Comprehension, Written Expression, Basic Reading Skills, Reading Comprehension, Reading Fluency, Mathematics Calculations, or Mathematical problem solving, in response to appropriate classroom instruction and that the child exhibits a pattern of strengths and weaknesses in performance, achievement, or both, relative to age, state-approved grade-level standards, or intellectual development, that is determined by the group to be relevant to the identification of a specific learning disability.”  In addition, the evaluation team will determine if “the child has a disorder in one or more of the basic psychological processes… that is manifested in a variety of settings by behaviors…” and that “the child demonstrates a severe discrepancy between general intellectual ability and achievement in one or more of the identified areas.  “…a severe discrepancy shall not be based solely on the use of standardized tests…”  Once completed, the team meets to review the evaluation report with parents and educational team within the 30 school days</w:t>
      </w:r>
      <w:r w:rsidR="004D3888">
        <w:rPr>
          <w:rFonts w:ascii="Arial" w:hAnsi="Arial" w:cs="Arial"/>
          <w:spacing w:val="-1"/>
        </w:rPr>
        <w:t>, certifying in writing whether the report reflects the member’s conclusion.  If it does not, the member must submit a separate statement presenting the member’s conclusions.</w:t>
      </w:r>
    </w:p>
    <w:p w14:paraId="00ED6D2C" w14:textId="77777777" w:rsidR="004D3888" w:rsidRDefault="004D3888">
      <w:pPr>
        <w:ind w:left="107"/>
        <w:rPr>
          <w:rFonts w:ascii="Arial" w:eastAsia="Arial" w:hAnsi="Arial" w:cs="Arial"/>
        </w:rPr>
      </w:pPr>
    </w:p>
    <w:p w14:paraId="22B6909B" w14:textId="77777777" w:rsidR="004D3888" w:rsidRDefault="004D3888">
      <w:pPr>
        <w:ind w:left="107"/>
        <w:rPr>
          <w:rFonts w:ascii="Arial" w:eastAsia="Arial" w:hAnsi="Arial" w:cs="Arial"/>
        </w:rPr>
      </w:pPr>
    </w:p>
    <w:p w14:paraId="497E220E" w14:textId="77777777" w:rsidR="004D3888" w:rsidRDefault="004D3888">
      <w:pPr>
        <w:ind w:left="107"/>
        <w:rPr>
          <w:rFonts w:ascii="Arial" w:eastAsia="Arial" w:hAnsi="Arial" w:cs="Arial"/>
        </w:rPr>
      </w:pPr>
    </w:p>
    <w:p w14:paraId="562BEE9C" w14:textId="77777777" w:rsidR="004D3888" w:rsidRDefault="004D3888">
      <w:pPr>
        <w:ind w:left="107"/>
        <w:rPr>
          <w:rFonts w:ascii="Arial" w:eastAsia="Arial" w:hAnsi="Arial" w:cs="Arial"/>
        </w:rPr>
      </w:pPr>
    </w:p>
    <w:p w14:paraId="00C60704" w14:textId="77777777" w:rsidR="004D3888" w:rsidRDefault="004D3888">
      <w:pPr>
        <w:ind w:left="107"/>
        <w:rPr>
          <w:rFonts w:ascii="Arial" w:eastAsia="Arial" w:hAnsi="Arial" w:cs="Arial"/>
        </w:rPr>
      </w:pPr>
    </w:p>
    <w:p w14:paraId="708ED026" w14:textId="77777777" w:rsidR="004D3888" w:rsidRDefault="004D3888">
      <w:pPr>
        <w:ind w:left="107"/>
        <w:rPr>
          <w:rFonts w:ascii="Arial" w:eastAsia="Arial" w:hAnsi="Arial" w:cs="Arial"/>
        </w:rPr>
      </w:pPr>
    </w:p>
    <w:p w14:paraId="34011A6A" w14:textId="77777777" w:rsidR="004D3888" w:rsidRDefault="004D3888">
      <w:pPr>
        <w:ind w:left="107"/>
        <w:rPr>
          <w:rFonts w:ascii="Arial" w:eastAsia="Arial" w:hAnsi="Arial" w:cs="Arial"/>
        </w:rPr>
      </w:pPr>
    </w:p>
    <w:p w14:paraId="3F23B050" w14:textId="77777777" w:rsidR="004D3888" w:rsidRDefault="004D3888">
      <w:pPr>
        <w:ind w:left="107"/>
        <w:rPr>
          <w:rFonts w:ascii="Arial" w:eastAsia="Arial" w:hAnsi="Arial" w:cs="Arial"/>
        </w:rPr>
      </w:pPr>
    </w:p>
    <w:p w14:paraId="5DA3CC76" w14:textId="77777777" w:rsidR="004D3888" w:rsidRDefault="004D3888">
      <w:pPr>
        <w:ind w:left="107"/>
        <w:rPr>
          <w:rFonts w:ascii="Arial" w:eastAsia="Arial" w:hAnsi="Arial" w:cs="Arial"/>
        </w:rPr>
      </w:pPr>
    </w:p>
    <w:p w14:paraId="269D8ECC" w14:textId="77777777" w:rsidR="004D3888" w:rsidRDefault="004D3888">
      <w:pPr>
        <w:ind w:left="107"/>
        <w:rPr>
          <w:rFonts w:ascii="Arial" w:eastAsia="Arial" w:hAnsi="Arial" w:cs="Arial"/>
        </w:rPr>
      </w:pPr>
    </w:p>
    <w:p w14:paraId="7CBD8E7D" w14:textId="77777777" w:rsidR="004D3888" w:rsidRDefault="004D3888">
      <w:pPr>
        <w:ind w:left="107"/>
        <w:rPr>
          <w:rFonts w:ascii="Arial" w:eastAsia="Arial" w:hAnsi="Arial" w:cs="Arial"/>
        </w:rPr>
      </w:pPr>
    </w:p>
    <w:p w14:paraId="7CFE6979" w14:textId="77777777" w:rsidR="004D3888" w:rsidRDefault="004D3888">
      <w:pPr>
        <w:ind w:left="107"/>
        <w:rPr>
          <w:rFonts w:ascii="Arial" w:eastAsia="Arial" w:hAnsi="Arial" w:cs="Arial"/>
        </w:rPr>
      </w:pPr>
    </w:p>
    <w:p w14:paraId="61A86DBE" w14:textId="77777777" w:rsidR="004D3888" w:rsidRDefault="004D3888">
      <w:pPr>
        <w:ind w:left="107"/>
        <w:rPr>
          <w:rFonts w:ascii="Arial" w:eastAsia="Arial" w:hAnsi="Arial" w:cs="Arial"/>
        </w:rPr>
      </w:pPr>
    </w:p>
    <w:p w14:paraId="760A5852" w14:textId="77777777" w:rsidR="004D3888" w:rsidRDefault="004D3888">
      <w:pPr>
        <w:ind w:left="107"/>
        <w:rPr>
          <w:rFonts w:ascii="Arial" w:eastAsia="Arial" w:hAnsi="Arial" w:cs="Arial"/>
        </w:rPr>
      </w:pPr>
    </w:p>
    <w:p w14:paraId="2E665267" w14:textId="77777777" w:rsidR="004D3888" w:rsidRDefault="004D3888">
      <w:pPr>
        <w:ind w:left="107"/>
        <w:rPr>
          <w:rFonts w:ascii="Arial" w:eastAsia="Arial" w:hAnsi="Arial" w:cs="Arial"/>
        </w:rPr>
      </w:pPr>
    </w:p>
    <w:p w14:paraId="4B98593B" w14:textId="77777777" w:rsidR="004D3888" w:rsidRDefault="004D3888">
      <w:pPr>
        <w:ind w:left="107"/>
        <w:rPr>
          <w:rFonts w:ascii="Arial" w:eastAsia="Arial" w:hAnsi="Arial" w:cs="Arial"/>
        </w:rPr>
      </w:pPr>
    </w:p>
    <w:p w14:paraId="6401EF13" w14:textId="77777777" w:rsidR="004D3888" w:rsidRDefault="004D3888">
      <w:pPr>
        <w:ind w:left="107"/>
        <w:rPr>
          <w:rFonts w:ascii="Arial" w:eastAsia="Arial" w:hAnsi="Arial" w:cs="Arial"/>
        </w:rPr>
      </w:pPr>
    </w:p>
    <w:p w14:paraId="0D8A7EC9" w14:textId="77777777" w:rsidR="004D3888" w:rsidRDefault="004D3888">
      <w:pPr>
        <w:ind w:left="107"/>
        <w:rPr>
          <w:rFonts w:ascii="Arial" w:eastAsia="Arial" w:hAnsi="Arial" w:cs="Arial"/>
        </w:rPr>
      </w:pPr>
    </w:p>
    <w:p w14:paraId="39DED7D1" w14:textId="77777777" w:rsidR="004D3888" w:rsidRDefault="004D3888">
      <w:pPr>
        <w:ind w:left="107"/>
        <w:rPr>
          <w:rFonts w:ascii="Arial" w:eastAsia="Arial" w:hAnsi="Arial" w:cs="Arial"/>
        </w:rPr>
      </w:pPr>
    </w:p>
    <w:p w14:paraId="62D166D6" w14:textId="77777777" w:rsidR="004D3888" w:rsidRDefault="004D3888">
      <w:pPr>
        <w:ind w:left="107"/>
        <w:rPr>
          <w:rFonts w:ascii="Arial" w:eastAsia="Arial" w:hAnsi="Arial" w:cs="Arial"/>
        </w:rPr>
      </w:pPr>
    </w:p>
    <w:p w14:paraId="6F18EEC5" w14:textId="77777777" w:rsidR="004D3888" w:rsidRDefault="004D3888">
      <w:pPr>
        <w:ind w:left="107"/>
        <w:rPr>
          <w:rFonts w:ascii="Arial" w:eastAsia="Arial" w:hAnsi="Arial" w:cs="Arial"/>
        </w:rPr>
      </w:pPr>
    </w:p>
    <w:p w14:paraId="7DA0A684" w14:textId="77777777" w:rsidR="004D3888" w:rsidRDefault="004D3888">
      <w:pPr>
        <w:ind w:left="107"/>
        <w:rPr>
          <w:rFonts w:ascii="Arial" w:eastAsia="Arial" w:hAnsi="Arial" w:cs="Arial"/>
        </w:rPr>
      </w:pPr>
    </w:p>
    <w:p w14:paraId="683F922D" w14:textId="77777777" w:rsidR="004D3888" w:rsidRDefault="004D3888">
      <w:pPr>
        <w:ind w:left="107"/>
        <w:rPr>
          <w:rFonts w:ascii="Arial" w:eastAsia="Arial" w:hAnsi="Arial" w:cs="Arial"/>
        </w:rPr>
      </w:pPr>
    </w:p>
    <w:p w14:paraId="1113F600" w14:textId="77777777" w:rsidR="004D3888" w:rsidRDefault="004D3888">
      <w:pPr>
        <w:ind w:left="107"/>
        <w:rPr>
          <w:rFonts w:ascii="Arial" w:eastAsia="Arial" w:hAnsi="Arial" w:cs="Arial"/>
        </w:rPr>
      </w:pPr>
    </w:p>
    <w:p w14:paraId="010E21B2" w14:textId="77777777" w:rsidR="004D3888" w:rsidRDefault="004D3888">
      <w:pPr>
        <w:ind w:left="107"/>
        <w:rPr>
          <w:rFonts w:ascii="Arial" w:eastAsia="Arial" w:hAnsi="Arial" w:cs="Arial"/>
        </w:rPr>
      </w:pPr>
    </w:p>
    <w:p w14:paraId="2FB0BB4D" w14:textId="77777777" w:rsidR="004D3888" w:rsidRDefault="004D3888">
      <w:pPr>
        <w:ind w:left="107"/>
        <w:rPr>
          <w:rFonts w:ascii="Arial" w:eastAsia="Arial" w:hAnsi="Arial" w:cs="Arial"/>
        </w:rPr>
      </w:pPr>
    </w:p>
    <w:p w14:paraId="7DC4AE42" w14:textId="77777777" w:rsidR="004D3888" w:rsidRDefault="004D3888">
      <w:pPr>
        <w:ind w:left="107"/>
        <w:rPr>
          <w:rFonts w:ascii="Arial" w:eastAsia="Arial" w:hAnsi="Arial" w:cs="Arial"/>
        </w:rPr>
      </w:pPr>
    </w:p>
    <w:p w14:paraId="1F400B6D" w14:textId="77777777" w:rsidR="004D3888" w:rsidRDefault="004D3888">
      <w:pPr>
        <w:ind w:left="107"/>
        <w:rPr>
          <w:rFonts w:ascii="Arial" w:eastAsia="Arial" w:hAnsi="Arial" w:cs="Arial"/>
        </w:rPr>
      </w:pPr>
    </w:p>
    <w:p w14:paraId="4BFD3FB1" w14:textId="77777777" w:rsidR="004D3888" w:rsidRDefault="004D3888">
      <w:pPr>
        <w:ind w:left="107"/>
        <w:rPr>
          <w:rFonts w:ascii="Arial" w:eastAsia="Arial" w:hAnsi="Arial" w:cs="Arial"/>
        </w:rPr>
      </w:pPr>
    </w:p>
    <w:p w14:paraId="45A1839D" w14:textId="77777777" w:rsidR="00471B54" w:rsidRDefault="00471B54" w:rsidP="00471B54">
      <w:pPr>
        <w:rPr>
          <w:rFonts w:ascii="Arial" w:eastAsia="Arial" w:hAnsi="Arial" w:cs="Arial"/>
        </w:rPr>
      </w:pPr>
    </w:p>
    <w:p w14:paraId="6D5C66D8" w14:textId="2C8356B1" w:rsidR="004D3888" w:rsidRPr="004D3888" w:rsidRDefault="004D3888" w:rsidP="00471B54">
      <w:pPr>
        <w:ind w:firstLine="107"/>
        <w:rPr>
          <w:rFonts w:ascii="Arial" w:eastAsia="Arial" w:hAnsi="Arial" w:cs="Arial"/>
          <w:b/>
          <w:bCs/>
        </w:rPr>
      </w:pPr>
      <w:r w:rsidRPr="004D3888">
        <w:rPr>
          <w:rFonts w:ascii="Arial" w:eastAsia="Arial" w:hAnsi="Arial" w:cs="Arial"/>
          <w:b/>
          <w:bCs/>
        </w:rPr>
        <w:lastRenderedPageBreak/>
        <w:t>Appendix 2</w:t>
      </w:r>
    </w:p>
    <w:p w14:paraId="3A892A55" w14:textId="77777777" w:rsidR="004D3888" w:rsidRDefault="004D3888">
      <w:pPr>
        <w:ind w:left="107"/>
        <w:rPr>
          <w:rFonts w:ascii="Arial" w:eastAsia="Arial" w:hAnsi="Arial" w:cs="Arial"/>
        </w:rPr>
      </w:pPr>
    </w:p>
    <w:p w14:paraId="4BC2C6AD" w14:textId="6071254F" w:rsidR="004D3888" w:rsidRDefault="004D3888">
      <w:pPr>
        <w:ind w:left="107"/>
        <w:rPr>
          <w:rFonts w:ascii="Arial" w:eastAsia="Arial" w:hAnsi="Arial" w:cs="Arial"/>
          <w:b/>
          <w:bCs/>
          <w:u w:val="single"/>
        </w:rPr>
      </w:pPr>
      <w:r w:rsidRPr="004D3888">
        <w:rPr>
          <w:rFonts w:ascii="Arial" w:eastAsia="Arial" w:hAnsi="Arial" w:cs="Arial"/>
          <w:b/>
          <w:bCs/>
          <w:u w:val="single"/>
        </w:rPr>
        <w:t>Referral Process</w:t>
      </w:r>
    </w:p>
    <w:p w14:paraId="7A85AF9C" w14:textId="77777777" w:rsidR="004D3888" w:rsidRDefault="004D3888">
      <w:pPr>
        <w:ind w:left="107"/>
        <w:rPr>
          <w:rFonts w:ascii="Arial" w:eastAsia="Arial" w:hAnsi="Arial" w:cs="Arial"/>
          <w:b/>
          <w:bCs/>
          <w:u w:val="single"/>
        </w:rPr>
      </w:pPr>
    </w:p>
    <w:p w14:paraId="53FCA80D" w14:textId="0D74DFF5" w:rsidR="004D3888" w:rsidRPr="004D3888" w:rsidRDefault="004D3888" w:rsidP="004D3888">
      <w:pPr>
        <w:pStyle w:val="ListParagraph"/>
        <w:numPr>
          <w:ilvl w:val="0"/>
          <w:numId w:val="17"/>
        </w:numPr>
        <w:rPr>
          <w:rFonts w:ascii="Arial" w:eastAsia="Arial" w:hAnsi="Arial" w:cs="Arial"/>
        </w:rPr>
      </w:pPr>
      <w:r w:rsidRPr="004D3888">
        <w:rPr>
          <w:rFonts w:ascii="Arial" w:eastAsia="Arial" w:hAnsi="Arial" w:cs="Arial"/>
        </w:rPr>
        <w:t>Child Study/R</w:t>
      </w:r>
      <w:r w:rsidR="00DC3E9D">
        <w:rPr>
          <w:rFonts w:ascii="Arial" w:eastAsia="Arial" w:hAnsi="Arial" w:cs="Arial"/>
        </w:rPr>
        <w:t>T</w:t>
      </w:r>
      <w:r w:rsidRPr="004D3888">
        <w:rPr>
          <w:rFonts w:ascii="Arial" w:eastAsia="Arial" w:hAnsi="Arial" w:cs="Arial"/>
        </w:rPr>
        <w:t>I process</w:t>
      </w:r>
    </w:p>
    <w:p w14:paraId="4399D656" w14:textId="2CAF720B" w:rsidR="004D3888" w:rsidRPr="004D3888" w:rsidRDefault="004D3888" w:rsidP="004D3888">
      <w:pPr>
        <w:pStyle w:val="ListParagraph"/>
        <w:numPr>
          <w:ilvl w:val="0"/>
          <w:numId w:val="17"/>
        </w:numPr>
        <w:rPr>
          <w:rFonts w:ascii="Arial" w:eastAsia="Arial" w:hAnsi="Arial" w:cs="Arial"/>
        </w:rPr>
      </w:pPr>
      <w:r w:rsidRPr="004D3888">
        <w:rPr>
          <w:rFonts w:ascii="Arial" w:eastAsia="Arial" w:hAnsi="Arial" w:cs="Arial"/>
        </w:rPr>
        <w:t>Help Me Grow</w:t>
      </w:r>
      <w:r>
        <w:rPr>
          <w:rFonts w:ascii="Arial" w:eastAsia="Arial" w:hAnsi="Arial" w:cs="Arial"/>
        </w:rPr>
        <w:t xml:space="preserve"> referrals come directly to the MSEC office where they are then given to the ECSE teacher.</w:t>
      </w:r>
    </w:p>
    <w:p w14:paraId="53320A7A" w14:textId="7FA267DD" w:rsidR="004D3888" w:rsidRDefault="004D3888" w:rsidP="004D3888">
      <w:pPr>
        <w:pStyle w:val="ListParagraph"/>
        <w:numPr>
          <w:ilvl w:val="0"/>
          <w:numId w:val="17"/>
        </w:numPr>
        <w:rPr>
          <w:rFonts w:ascii="Arial" w:eastAsia="Arial" w:hAnsi="Arial" w:cs="Arial"/>
        </w:rPr>
      </w:pPr>
      <w:r w:rsidRPr="004D3888">
        <w:rPr>
          <w:rFonts w:ascii="Arial" w:eastAsia="Arial" w:hAnsi="Arial" w:cs="Arial"/>
        </w:rPr>
        <w:t>Parents/Guardians make referrals directly to the district and are provided a copy of their procedural safeguards</w:t>
      </w:r>
    </w:p>
    <w:p w14:paraId="2D832BF7" w14:textId="2CA56DB3" w:rsidR="004D3888" w:rsidRDefault="004D3888" w:rsidP="004D3888">
      <w:pPr>
        <w:pStyle w:val="ListParagraph"/>
        <w:numPr>
          <w:ilvl w:val="0"/>
          <w:numId w:val="17"/>
        </w:numPr>
        <w:rPr>
          <w:rFonts w:ascii="Arial" w:eastAsia="Arial" w:hAnsi="Arial" w:cs="Arial"/>
        </w:rPr>
      </w:pPr>
      <w:r>
        <w:rPr>
          <w:rFonts w:ascii="Arial" w:eastAsia="Arial" w:hAnsi="Arial" w:cs="Arial"/>
        </w:rPr>
        <w:t>Outside medical professionals primarily utilize Help Me Grow, however referrals are also taken directly and given to ECSE teachers</w:t>
      </w:r>
    </w:p>
    <w:p w14:paraId="3F24A036" w14:textId="77777777" w:rsidR="004D3888" w:rsidRDefault="004D3888" w:rsidP="004D3888">
      <w:pPr>
        <w:rPr>
          <w:rFonts w:ascii="Arial" w:eastAsia="Arial" w:hAnsi="Arial" w:cs="Arial"/>
        </w:rPr>
      </w:pPr>
    </w:p>
    <w:p w14:paraId="630B9E79" w14:textId="77777777" w:rsidR="004D3888" w:rsidRDefault="004D3888" w:rsidP="004D3888">
      <w:pPr>
        <w:rPr>
          <w:rFonts w:ascii="Arial" w:eastAsia="Arial" w:hAnsi="Arial" w:cs="Arial"/>
        </w:rPr>
      </w:pPr>
    </w:p>
    <w:p w14:paraId="4D9DE54A" w14:textId="77777777" w:rsidR="004D3888" w:rsidRDefault="004D3888" w:rsidP="004D3888">
      <w:pPr>
        <w:rPr>
          <w:rFonts w:ascii="Arial" w:eastAsia="Arial" w:hAnsi="Arial" w:cs="Arial"/>
        </w:rPr>
      </w:pPr>
    </w:p>
    <w:p w14:paraId="61D1A1DB" w14:textId="77777777" w:rsidR="004D3888" w:rsidRDefault="004D3888" w:rsidP="004D3888">
      <w:pPr>
        <w:rPr>
          <w:rFonts w:ascii="Arial" w:eastAsia="Arial" w:hAnsi="Arial" w:cs="Arial"/>
        </w:rPr>
      </w:pPr>
    </w:p>
    <w:p w14:paraId="74DF87D3" w14:textId="77777777" w:rsidR="004D3888" w:rsidRDefault="004D3888" w:rsidP="004D3888">
      <w:pPr>
        <w:rPr>
          <w:rFonts w:ascii="Arial" w:eastAsia="Arial" w:hAnsi="Arial" w:cs="Arial"/>
        </w:rPr>
      </w:pPr>
    </w:p>
    <w:p w14:paraId="1AF7DFD8" w14:textId="77777777" w:rsidR="004D3888" w:rsidRDefault="004D3888" w:rsidP="004D3888">
      <w:pPr>
        <w:rPr>
          <w:rFonts w:ascii="Arial" w:eastAsia="Arial" w:hAnsi="Arial" w:cs="Arial"/>
        </w:rPr>
      </w:pPr>
    </w:p>
    <w:p w14:paraId="3C7C09DD" w14:textId="77777777" w:rsidR="004D3888" w:rsidRDefault="004D3888" w:rsidP="004D3888">
      <w:pPr>
        <w:rPr>
          <w:rFonts w:ascii="Arial" w:eastAsia="Arial" w:hAnsi="Arial" w:cs="Arial"/>
        </w:rPr>
      </w:pPr>
    </w:p>
    <w:p w14:paraId="169F4F26" w14:textId="77777777" w:rsidR="004D3888" w:rsidRDefault="004D3888" w:rsidP="004D3888">
      <w:pPr>
        <w:rPr>
          <w:rFonts w:ascii="Arial" w:eastAsia="Arial" w:hAnsi="Arial" w:cs="Arial"/>
        </w:rPr>
      </w:pPr>
    </w:p>
    <w:p w14:paraId="018D6165" w14:textId="77777777" w:rsidR="004D3888" w:rsidRDefault="004D3888" w:rsidP="004D3888">
      <w:pPr>
        <w:rPr>
          <w:rFonts w:ascii="Arial" w:eastAsia="Arial" w:hAnsi="Arial" w:cs="Arial"/>
        </w:rPr>
      </w:pPr>
    </w:p>
    <w:p w14:paraId="0E1C2417" w14:textId="77777777" w:rsidR="004D3888" w:rsidRDefault="004D3888" w:rsidP="004D3888">
      <w:pPr>
        <w:rPr>
          <w:rFonts w:ascii="Arial" w:eastAsia="Arial" w:hAnsi="Arial" w:cs="Arial"/>
        </w:rPr>
      </w:pPr>
    </w:p>
    <w:p w14:paraId="0CF67953" w14:textId="77777777" w:rsidR="004D3888" w:rsidRDefault="004D3888" w:rsidP="004D3888">
      <w:pPr>
        <w:rPr>
          <w:rFonts w:ascii="Arial" w:eastAsia="Arial" w:hAnsi="Arial" w:cs="Arial"/>
        </w:rPr>
      </w:pPr>
    </w:p>
    <w:p w14:paraId="1BAE7A84" w14:textId="77777777" w:rsidR="004D3888" w:rsidRDefault="004D3888" w:rsidP="004D3888">
      <w:pPr>
        <w:rPr>
          <w:rFonts w:ascii="Arial" w:eastAsia="Arial" w:hAnsi="Arial" w:cs="Arial"/>
        </w:rPr>
      </w:pPr>
    </w:p>
    <w:p w14:paraId="5A2D6747" w14:textId="77777777" w:rsidR="004D3888" w:rsidRDefault="004D3888" w:rsidP="004D3888">
      <w:pPr>
        <w:rPr>
          <w:rFonts w:ascii="Arial" w:eastAsia="Arial" w:hAnsi="Arial" w:cs="Arial"/>
        </w:rPr>
      </w:pPr>
    </w:p>
    <w:p w14:paraId="1DF19DBD" w14:textId="77777777" w:rsidR="004D3888" w:rsidRDefault="004D3888" w:rsidP="004D3888">
      <w:pPr>
        <w:rPr>
          <w:rFonts w:ascii="Arial" w:eastAsia="Arial" w:hAnsi="Arial" w:cs="Arial"/>
        </w:rPr>
      </w:pPr>
    </w:p>
    <w:p w14:paraId="17019D50" w14:textId="77777777" w:rsidR="004D3888" w:rsidRDefault="004D3888" w:rsidP="004D3888">
      <w:pPr>
        <w:rPr>
          <w:rFonts w:ascii="Arial" w:eastAsia="Arial" w:hAnsi="Arial" w:cs="Arial"/>
        </w:rPr>
      </w:pPr>
    </w:p>
    <w:p w14:paraId="010D98D1" w14:textId="77777777" w:rsidR="004D3888" w:rsidRDefault="004D3888" w:rsidP="004D3888">
      <w:pPr>
        <w:rPr>
          <w:rFonts w:ascii="Arial" w:eastAsia="Arial" w:hAnsi="Arial" w:cs="Arial"/>
        </w:rPr>
      </w:pPr>
    </w:p>
    <w:p w14:paraId="4990F503" w14:textId="77777777" w:rsidR="004D3888" w:rsidRDefault="004D3888" w:rsidP="004D3888">
      <w:pPr>
        <w:rPr>
          <w:rFonts w:ascii="Arial" w:eastAsia="Arial" w:hAnsi="Arial" w:cs="Arial"/>
        </w:rPr>
      </w:pPr>
    </w:p>
    <w:p w14:paraId="79B81CD8" w14:textId="77777777" w:rsidR="004D3888" w:rsidRDefault="004D3888" w:rsidP="004D3888">
      <w:pPr>
        <w:rPr>
          <w:rFonts w:ascii="Arial" w:eastAsia="Arial" w:hAnsi="Arial" w:cs="Arial"/>
        </w:rPr>
      </w:pPr>
    </w:p>
    <w:p w14:paraId="15FB5AD3" w14:textId="77777777" w:rsidR="004D3888" w:rsidRDefault="004D3888" w:rsidP="004D3888">
      <w:pPr>
        <w:rPr>
          <w:rFonts w:ascii="Arial" w:eastAsia="Arial" w:hAnsi="Arial" w:cs="Arial"/>
        </w:rPr>
      </w:pPr>
    </w:p>
    <w:p w14:paraId="0984C7C2" w14:textId="77777777" w:rsidR="004D3888" w:rsidRDefault="004D3888" w:rsidP="004D3888">
      <w:pPr>
        <w:rPr>
          <w:rFonts w:ascii="Arial" w:eastAsia="Arial" w:hAnsi="Arial" w:cs="Arial"/>
        </w:rPr>
      </w:pPr>
    </w:p>
    <w:p w14:paraId="247CA130" w14:textId="77777777" w:rsidR="004D3888" w:rsidRDefault="004D3888" w:rsidP="004D3888">
      <w:pPr>
        <w:rPr>
          <w:rFonts w:ascii="Arial" w:eastAsia="Arial" w:hAnsi="Arial" w:cs="Arial"/>
        </w:rPr>
      </w:pPr>
    </w:p>
    <w:p w14:paraId="2EF0290D" w14:textId="77777777" w:rsidR="004D3888" w:rsidRDefault="004D3888" w:rsidP="004D3888">
      <w:pPr>
        <w:rPr>
          <w:rFonts w:ascii="Arial" w:eastAsia="Arial" w:hAnsi="Arial" w:cs="Arial"/>
        </w:rPr>
      </w:pPr>
    </w:p>
    <w:p w14:paraId="5CF6C8A7" w14:textId="77777777" w:rsidR="004D3888" w:rsidRDefault="004D3888" w:rsidP="004D3888">
      <w:pPr>
        <w:rPr>
          <w:rFonts w:ascii="Arial" w:eastAsia="Arial" w:hAnsi="Arial" w:cs="Arial"/>
        </w:rPr>
      </w:pPr>
    </w:p>
    <w:p w14:paraId="01D22F45" w14:textId="77777777" w:rsidR="004D3888" w:rsidRDefault="004D3888" w:rsidP="004D3888">
      <w:pPr>
        <w:rPr>
          <w:rFonts w:ascii="Arial" w:eastAsia="Arial" w:hAnsi="Arial" w:cs="Arial"/>
        </w:rPr>
      </w:pPr>
    </w:p>
    <w:p w14:paraId="0826B825" w14:textId="77777777" w:rsidR="004D3888" w:rsidRDefault="004D3888" w:rsidP="004D3888">
      <w:pPr>
        <w:rPr>
          <w:rFonts w:ascii="Arial" w:eastAsia="Arial" w:hAnsi="Arial" w:cs="Arial"/>
        </w:rPr>
      </w:pPr>
    </w:p>
    <w:p w14:paraId="6D11A6B6" w14:textId="77777777" w:rsidR="004D3888" w:rsidRDefault="004D3888" w:rsidP="004D3888">
      <w:pPr>
        <w:rPr>
          <w:rFonts w:ascii="Arial" w:eastAsia="Arial" w:hAnsi="Arial" w:cs="Arial"/>
        </w:rPr>
      </w:pPr>
    </w:p>
    <w:p w14:paraId="728B98F4" w14:textId="77777777" w:rsidR="004D3888" w:rsidRDefault="004D3888" w:rsidP="004D3888">
      <w:pPr>
        <w:rPr>
          <w:rFonts w:ascii="Arial" w:eastAsia="Arial" w:hAnsi="Arial" w:cs="Arial"/>
        </w:rPr>
      </w:pPr>
    </w:p>
    <w:p w14:paraId="3D9A8137" w14:textId="77777777" w:rsidR="004D3888" w:rsidRDefault="004D3888" w:rsidP="004D3888">
      <w:pPr>
        <w:rPr>
          <w:rFonts w:ascii="Arial" w:eastAsia="Arial" w:hAnsi="Arial" w:cs="Arial"/>
        </w:rPr>
      </w:pPr>
    </w:p>
    <w:p w14:paraId="4072FD7B" w14:textId="77777777" w:rsidR="004D3888" w:rsidRDefault="004D3888" w:rsidP="004D3888">
      <w:pPr>
        <w:rPr>
          <w:rFonts w:ascii="Arial" w:eastAsia="Arial" w:hAnsi="Arial" w:cs="Arial"/>
        </w:rPr>
      </w:pPr>
    </w:p>
    <w:p w14:paraId="5B933B1C" w14:textId="77777777" w:rsidR="004D3888" w:rsidRDefault="004D3888" w:rsidP="004D3888">
      <w:pPr>
        <w:rPr>
          <w:rFonts w:ascii="Arial" w:eastAsia="Arial" w:hAnsi="Arial" w:cs="Arial"/>
        </w:rPr>
      </w:pPr>
    </w:p>
    <w:p w14:paraId="18AD170E" w14:textId="77777777" w:rsidR="004D3888" w:rsidRDefault="004D3888" w:rsidP="004D3888">
      <w:pPr>
        <w:rPr>
          <w:rFonts w:ascii="Arial" w:eastAsia="Arial" w:hAnsi="Arial" w:cs="Arial"/>
        </w:rPr>
      </w:pPr>
    </w:p>
    <w:p w14:paraId="757B87AC" w14:textId="77777777" w:rsidR="004D3888" w:rsidRDefault="004D3888" w:rsidP="004D3888">
      <w:pPr>
        <w:rPr>
          <w:rFonts w:ascii="Arial" w:eastAsia="Arial" w:hAnsi="Arial" w:cs="Arial"/>
        </w:rPr>
      </w:pPr>
    </w:p>
    <w:p w14:paraId="5EFF1016" w14:textId="77777777" w:rsidR="004D3888" w:rsidRDefault="004D3888" w:rsidP="004D3888">
      <w:pPr>
        <w:rPr>
          <w:rFonts w:ascii="Arial" w:eastAsia="Arial" w:hAnsi="Arial" w:cs="Arial"/>
        </w:rPr>
      </w:pPr>
    </w:p>
    <w:p w14:paraId="2BC99079" w14:textId="77777777" w:rsidR="004D3888" w:rsidRDefault="004D3888" w:rsidP="004D3888">
      <w:pPr>
        <w:rPr>
          <w:rFonts w:ascii="Arial" w:eastAsia="Arial" w:hAnsi="Arial" w:cs="Arial"/>
        </w:rPr>
      </w:pPr>
    </w:p>
    <w:p w14:paraId="2D9735EC" w14:textId="77777777" w:rsidR="004D3888" w:rsidRDefault="004D3888" w:rsidP="004D3888">
      <w:pPr>
        <w:rPr>
          <w:rFonts w:ascii="Arial" w:eastAsia="Arial" w:hAnsi="Arial" w:cs="Arial"/>
        </w:rPr>
      </w:pPr>
    </w:p>
    <w:p w14:paraId="1C097852" w14:textId="77777777" w:rsidR="004D3888" w:rsidRDefault="004D3888" w:rsidP="004D3888">
      <w:pPr>
        <w:rPr>
          <w:rFonts w:ascii="Arial" w:eastAsia="Arial" w:hAnsi="Arial" w:cs="Arial"/>
        </w:rPr>
      </w:pPr>
    </w:p>
    <w:p w14:paraId="31C5E31E" w14:textId="77777777" w:rsidR="004D3888" w:rsidRDefault="004D3888" w:rsidP="004D3888">
      <w:pPr>
        <w:rPr>
          <w:rFonts w:ascii="Arial" w:eastAsia="Arial" w:hAnsi="Arial" w:cs="Arial"/>
        </w:rPr>
      </w:pPr>
    </w:p>
    <w:p w14:paraId="0C2EE656" w14:textId="77777777" w:rsidR="004D3888" w:rsidRDefault="004D3888" w:rsidP="004D3888">
      <w:pPr>
        <w:rPr>
          <w:rFonts w:ascii="Arial" w:eastAsia="Arial" w:hAnsi="Arial" w:cs="Arial"/>
        </w:rPr>
      </w:pPr>
    </w:p>
    <w:p w14:paraId="0CED9AC6" w14:textId="77777777" w:rsidR="004D3888" w:rsidRDefault="004D3888" w:rsidP="004D3888">
      <w:pPr>
        <w:rPr>
          <w:rFonts w:ascii="Arial" w:eastAsia="Arial" w:hAnsi="Arial" w:cs="Arial"/>
        </w:rPr>
      </w:pPr>
    </w:p>
    <w:p w14:paraId="06F7DDD9" w14:textId="77777777" w:rsidR="00471B54" w:rsidRDefault="00471B54" w:rsidP="004D3888">
      <w:pPr>
        <w:rPr>
          <w:rFonts w:ascii="Arial" w:eastAsia="Arial" w:hAnsi="Arial" w:cs="Arial"/>
        </w:rPr>
      </w:pPr>
    </w:p>
    <w:p w14:paraId="4A7842CE" w14:textId="60430A88" w:rsidR="004D3888" w:rsidRPr="004D3888" w:rsidRDefault="004D3888" w:rsidP="00471B54">
      <w:pPr>
        <w:rPr>
          <w:rFonts w:ascii="Arial" w:eastAsia="Arial" w:hAnsi="Arial" w:cs="Arial"/>
          <w:b/>
          <w:bCs/>
        </w:rPr>
      </w:pPr>
      <w:r w:rsidRPr="004D3888">
        <w:rPr>
          <w:rFonts w:ascii="Arial" w:eastAsia="Arial" w:hAnsi="Arial" w:cs="Arial"/>
          <w:b/>
          <w:bCs/>
        </w:rPr>
        <w:lastRenderedPageBreak/>
        <w:t>Appendix 3</w:t>
      </w:r>
    </w:p>
    <w:p w14:paraId="7C4091AD" w14:textId="77777777" w:rsidR="004D3888" w:rsidRDefault="004D3888" w:rsidP="004D3888">
      <w:pPr>
        <w:rPr>
          <w:rFonts w:ascii="Arial" w:eastAsia="Arial" w:hAnsi="Arial" w:cs="Arial"/>
          <w:b/>
          <w:bCs/>
        </w:rPr>
      </w:pPr>
    </w:p>
    <w:p w14:paraId="29BDA3D9" w14:textId="13F22508" w:rsidR="004D3888" w:rsidRPr="004D3888" w:rsidRDefault="004D3888" w:rsidP="004D3888">
      <w:pPr>
        <w:rPr>
          <w:rFonts w:ascii="Arial" w:eastAsia="Arial" w:hAnsi="Arial" w:cs="Arial"/>
        </w:rPr>
      </w:pPr>
      <w:r w:rsidRPr="004D3888">
        <w:rPr>
          <w:rFonts w:ascii="Arial" w:eastAsia="Arial" w:hAnsi="Arial" w:cs="Arial"/>
        </w:rPr>
        <w:t>Procedural Safeguards Part C and Part B.  These are available in other languages through the MDE, and are also provided to parents who speak a first language other than English.</w:t>
      </w:r>
    </w:p>
    <w:p w14:paraId="1919ECF2" w14:textId="77777777" w:rsidR="004D3888" w:rsidRDefault="004D3888" w:rsidP="004D3888">
      <w:pPr>
        <w:rPr>
          <w:rFonts w:ascii="Arial" w:eastAsia="Arial" w:hAnsi="Arial" w:cs="Arial"/>
          <w:b/>
          <w:bCs/>
        </w:rPr>
      </w:pPr>
    </w:p>
    <w:p w14:paraId="2F9878CF" w14:textId="77777777" w:rsidR="004D3888" w:rsidRDefault="004D3888" w:rsidP="004D3888">
      <w:pPr>
        <w:rPr>
          <w:rFonts w:ascii="Arial" w:eastAsia="Arial" w:hAnsi="Arial" w:cs="Arial"/>
          <w:b/>
          <w:bCs/>
        </w:rPr>
      </w:pPr>
    </w:p>
    <w:p w14:paraId="71EE28C1" w14:textId="77777777" w:rsidR="004D3888" w:rsidRDefault="004D3888" w:rsidP="004D3888">
      <w:pPr>
        <w:rPr>
          <w:rFonts w:ascii="Arial" w:eastAsia="Arial" w:hAnsi="Arial" w:cs="Arial"/>
          <w:b/>
          <w:bCs/>
        </w:rPr>
      </w:pPr>
    </w:p>
    <w:p w14:paraId="0C70B199" w14:textId="77777777" w:rsidR="004D3888" w:rsidRDefault="004D3888" w:rsidP="004D3888">
      <w:pPr>
        <w:rPr>
          <w:rFonts w:ascii="Arial" w:eastAsia="Arial" w:hAnsi="Arial" w:cs="Arial"/>
          <w:b/>
          <w:bCs/>
        </w:rPr>
      </w:pPr>
    </w:p>
    <w:p w14:paraId="4A27E36D" w14:textId="77777777" w:rsidR="004D3888" w:rsidRDefault="004D3888" w:rsidP="004D3888">
      <w:pPr>
        <w:rPr>
          <w:rFonts w:ascii="Arial" w:eastAsia="Arial" w:hAnsi="Arial" w:cs="Arial"/>
          <w:b/>
          <w:bCs/>
        </w:rPr>
      </w:pPr>
    </w:p>
    <w:p w14:paraId="548E11DB" w14:textId="77777777" w:rsidR="004D3888" w:rsidRDefault="004D3888" w:rsidP="004D3888">
      <w:pPr>
        <w:rPr>
          <w:rFonts w:ascii="Arial" w:eastAsia="Arial" w:hAnsi="Arial" w:cs="Arial"/>
          <w:b/>
          <w:bCs/>
        </w:rPr>
      </w:pPr>
    </w:p>
    <w:p w14:paraId="38E27F12" w14:textId="77777777" w:rsidR="004D3888" w:rsidRDefault="004D3888" w:rsidP="004D3888">
      <w:pPr>
        <w:rPr>
          <w:rFonts w:ascii="Arial" w:eastAsia="Arial" w:hAnsi="Arial" w:cs="Arial"/>
          <w:b/>
          <w:bCs/>
        </w:rPr>
      </w:pPr>
    </w:p>
    <w:p w14:paraId="5F2DC469" w14:textId="77777777" w:rsidR="004D3888" w:rsidRDefault="004D3888" w:rsidP="004D3888">
      <w:pPr>
        <w:rPr>
          <w:rFonts w:ascii="Arial" w:eastAsia="Arial" w:hAnsi="Arial" w:cs="Arial"/>
          <w:b/>
          <w:bCs/>
        </w:rPr>
      </w:pPr>
    </w:p>
    <w:p w14:paraId="773DED36" w14:textId="77777777" w:rsidR="004D3888" w:rsidRDefault="004D3888" w:rsidP="004D3888">
      <w:pPr>
        <w:rPr>
          <w:rFonts w:ascii="Arial" w:eastAsia="Arial" w:hAnsi="Arial" w:cs="Arial"/>
          <w:b/>
          <w:bCs/>
        </w:rPr>
      </w:pPr>
    </w:p>
    <w:p w14:paraId="3B98D3E7" w14:textId="77777777" w:rsidR="004D3888" w:rsidRDefault="004D3888" w:rsidP="004D3888">
      <w:pPr>
        <w:rPr>
          <w:rFonts w:ascii="Arial" w:eastAsia="Arial" w:hAnsi="Arial" w:cs="Arial"/>
          <w:b/>
          <w:bCs/>
        </w:rPr>
      </w:pPr>
    </w:p>
    <w:p w14:paraId="10DA010B" w14:textId="77777777" w:rsidR="004D3888" w:rsidRDefault="004D3888" w:rsidP="004D3888">
      <w:pPr>
        <w:rPr>
          <w:rFonts w:ascii="Arial" w:eastAsia="Arial" w:hAnsi="Arial" w:cs="Arial"/>
          <w:b/>
          <w:bCs/>
        </w:rPr>
      </w:pPr>
    </w:p>
    <w:p w14:paraId="7D78D15E" w14:textId="77777777" w:rsidR="004D3888" w:rsidRDefault="004D3888" w:rsidP="004D3888">
      <w:pPr>
        <w:rPr>
          <w:rFonts w:ascii="Arial" w:eastAsia="Arial" w:hAnsi="Arial" w:cs="Arial"/>
          <w:b/>
          <w:bCs/>
        </w:rPr>
      </w:pPr>
    </w:p>
    <w:p w14:paraId="1D10F472" w14:textId="77777777" w:rsidR="004D3888" w:rsidRDefault="004D3888" w:rsidP="004D3888">
      <w:pPr>
        <w:rPr>
          <w:rFonts w:ascii="Arial" w:eastAsia="Arial" w:hAnsi="Arial" w:cs="Arial"/>
          <w:b/>
          <w:bCs/>
        </w:rPr>
      </w:pPr>
    </w:p>
    <w:p w14:paraId="46C4AEBA" w14:textId="77777777" w:rsidR="004D3888" w:rsidRDefault="004D3888" w:rsidP="004D3888">
      <w:pPr>
        <w:rPr>
          <w:rFonts w:ascii="Arial" w:eastAsia="Arial" w:hAnsi="Arial" w:cs="Arial"/>
          <w:b/>
          <w:bCs/>
        </w:rPr>
      </w:pPr>
    </w:p>
    <w:p w14:paraId="1CECAD8D" w14:textId="77777777" w:rsidR="004D3888" w:rsidRDefault="004D3888" w:rsidP="004D3888">
      <w:pPr>
        <w:rPr>
          <w:rFonts w:ascii="Arial" w:eastAsia="Arial" w:hAnsi="Arial" w:cs="Arial"/>
          <w:b/>
          <w:bCs/>
        </w:rPr>
      </w:pPr>
    </w:p>
    <w:p w14:paraId="005CB5DF" w14:textId="77777777" w:rsidR="004D3888" w:rsidRDefault="004D3888" w:rsidP="004D3888">
      <w:pPr>
        <w:rPr>
          <w:rFonts w:ascii="Arial" w:eastAsia="Arial" w:hAnsi="Arial" w:cs="Arial"/>
          <w:b/>
          <w:bCs/>
        </w:rPr>
      </w:pPr>
    </w:p>
    <w:p w14:paraId="1721A2B6" w14:textId="77777777" w:rsidR="004D3888" w:rsidRDefault="004D3888" w:rsidP="004D3888">
      <w:pPr>
        <w:rPr>
          <w:rFonts w:ascii="Arial" w:eastAsia="Arial" w:hAnsi="Arial" w:cs="Arial"/>
          <w:b/>
          <w:bCs/>
        </w:rPr>
      </w:pPr>
    </w:p>
    <w:p w14:paraId="42AA0B03" w14:textId="77777777" w:rsidR="004D3888" w:rsidRDefault="004D3888" w:rsidP="004D3888">
      <w:pPr>
        <w:rPr>
          <w:rFonts w:ascii="Arial" w:eastAsia="Arial" w:hAnsi="Arial" w:cs="Arial"/>
          <w:b/>
          <w:bCs/>
        </w:rPr>
      </w:pPr>
    </w:p>
    <w:p w14:paraId="003C3799" w14:textId="77777777" w:rsidR="004D3888" w:rsidRDefault="004D3888" w:rsidP="004D3888">
      <w:pPr>
        <w:rPr>
          <w:rFonts w:ascii="Arial" w:eastAsia="Arial" w:hAnsi="Arial" w:cs="Arial"/>
          <w:b/>
          <w:bCs/>
        </w:rPr>
      </w:pPr>
    </w:p>
    <w:p w14:paraId="6F9D480A" w14:textId="77777777" w:rsidR="004D3888" w:rsidRDefault="004D3888" w:rsidP="004D3888">
      <w:pPr>
        <w:rPr>
          <w:rFonts w:ascii="Arial" w:eastAsia="Arial" w:hAnsi="Arial" w:cs="Arial"/>
          <w:b/>
          <w:bCs/>
        </w:rPr>
      </w:pPr>
    </w:p>
    <w:p w14:paraId="0E18F81E" w14:textId="77777777" w:rsidR="004D3888" w:rsidRDefault="004D3888" w:rsidP="004D3888">
      <w:pPr>
        <w:rPr>
          <w:rFonts w:ascii="Arial" w:eastAsia="Arial" w:hAnsi="Arial" w:cs="Arial"/>
          <w:b/>
          <w:bCs/>
        </w:rPr>
      </w:pPr>
    </w:p>
    <w:p w14:paraId="06BE1372" w14:textId="77777777" w:rsidR="004D3888" w:rsidRDefault="004D3888" w:rsidP="004D3888">
      <w:pPr>
        <w:rPr>
          <w:rFonts w:ascii="Arial" w:eastAsia="Arial" w:hAnsi="Arial" w:cs="Arial"/>
          <w:b/>
          <w:bCs/>
        </w:rPr>
      </w:pPr>
    </w:p>
    <w:p w14:paraId="2F55F416" w14:textId="77777777" w:rsidR="004D3888" w:rsidRDefault="004D3888" w:rsidP="004D3888">
      <w:pPr>
        <w:rPr>
          <w:rFonts w:ascii="Arial" w:eastAsia="Arial" w:hAnsi="Arial" w:cs="Arial"/>
          <w:b/>
          <w:bCs/>
        </w:rPr>
      </w:pPr>
    </w:p>
    <w:p w14:paraId="7CA53609" w14:textId="77777777" w:rsidR="004D3888" w:rsidRDefault="004D3888" w:rsidP="004D3888">
      <w:pPr>
        <w:rPr>
          <w:rFonts w:ascii="Arial" w:eastAsia="Arial" w:hAnsi="Arial" w:cs="Arial"/>
          <w:b/>
          <w:bCs/>
        </w:rPr>
      </w:pPr>
    </w:p>
    <w:p w14:paraId="321DA353" w14:textId="77777777" w:rsidR="004D3888" w:rsidRDefault="004D3888" w:rsidP="004D3888">
      <w:pPr>
        <w:rPr>
          <w:rFonts w:ascii="Arial" w:eastAsia="Arial" w:hAnsi="Arial" w:cs="Arial"/>
          <w:b/>
          <w:bCs/>
        </w:rPr>
      </w:pPr>
    </w:p>
    <w:p w14:paraId="0A3394B3" w14:textId="77777777" w:rsidR="004D3888" w:rsidRDefault="004D3888" w:rsidP="004D3888">
      <w:pPr>
        <w:rPr>
          <w:rFonts w:ascii="Arial" w:eastAsia="Arial" w:hAnsi="Arial" w:cs="Arial"/>
          <w:b/>
          <w:bCs/>
        </w:rPr>
      </w:pPr>
    </w:p>
    <w:p w14:paraId="5C61C329" w14:textId="77777777" w:rsidR="004D3888" w:rsidRDefault="004D3888" w:rsidP="004D3888">
      <w:pPr>
        <w:rPr>
          <w:rFonts w:ascii="Arial" w:eastAsia="Arial" w:hAnsi="Arial" w:cs="Arial"/>
          <w:b/>
          <w:bCs/>
        </w:rPr>
      </w:pPr>
    </w:p>
    <w:p w14:paraId="752BE296" w14:textId="77777777" w:rsidR="004D3888" w:rsidRDefault="004D3888" w:rsidP="004D3888">
      <w:pPr>
        <w:rPr>
          <w:rFonts w:ascii="Arial" w:eastAsia="Arial" w:hAnsi="Arial" w:cs="Arial"/>
          <w:b/>
          <w:bCs/>
        </w:rPr>
      </w:pPr>
    </w:p>
    <w:p w14:paraId="3E6F82AB" w14:textId="77777777" w:rsidR="004D3888" w:rsidRDefault="004D3888" w:rsidP="004D3888">
      <w:pPr>
        <w:rPr>
          <w:rFonts w:ascii="Arial" w:eastAsia="Arial" w:hAnsi="Arial" w:cs="Arial"/>
          <w:b/>
          <w:bCs/>
        </w:rPr>
      </w:pPr>
    </w:p>
    <w:p w14:paraId="06DEFC91" w14:textId="77777777" w:rsidR="004D3888" w:rsidRDefault="004D3888" w:rsidP="004D3888">
      <w:pPr>
        <w:rPr>
          <w:rFonts w:ascii="Arial" w:eastAsia="Arial" w:hAnsi="Arial" w:cs="Arial"/>
          <w:b/>
          <w:bCs/>
        </w:rPr>
      </w:pPr>
    </w:p>
    <w:p w14:paraId="1B08A75A" w14:textId="77777777" w:rsidR="004D3888" w:rsidRDefault="004D3888" w:rsidP="004D3888">
      <w:pPr>
        <w:rPr>
          <w:rFonts w:ascii="Arial" w:eastAsia="Arial" w:hAnsi="Arial" w:cs="Arial"/>
          <w:b/>
          <w:bCs/>
        </w:rPr>
      </w:pPr>
    </w:p>
    <w:p w14:paraId="0FF4B452" w14:textId="77777777" w:rsidR="004D3888" w:rsidRDefault="004D3888" w:rsidP="004D3888">
      <w:pPr>
        <w:rPr>
          <w:rFonts w:ascii="Arial" w:eastAsia="Arial" w:hAnsi="Arial" w:cs="Arial"/>
          <w:b/>
          <w:bCs/>
        </w:rPr>
      </w:pPr>
    </w:p>
    <w:p w14:paraId="239BEC70" w14:textId="77777777" w:rsidR="004D3888" w:rsidRDefault="004D3888" w:rsidP="004D3888">
      <w:pPr>
        <w:rPr>
          <w:rFonts w:ascii="Arial" w:eastAsia="Arial" w:hAnsi="Arial" w:cs="Arial"/>
          <w:b/>
          <w:bCs/>
        </w:rPr>
      </w:pPr>
    </w:p>
    <w:p w14:paraId="00AA9D74" w14:textId="77777777" w:rsidR="004D3888" w:rsidRDefault="004D3888" w:rsidP="004D3888">
      <w:pPr>
        <w:rPr>
          <w:rFonts w:ascii="Arial" w:eastAsia="Arial" w:hAnsi="Arial" w:cs="Arial"/>
          <w:b/>
          <w:bCs/>
        </w:rPr>
      </w:pPr>
    </w:p>
    <w:p w14:paraId="0A818B69" w14:textId="77777777" w:rsidR="004D3888" w:rsidRDefault="004D3888" w:rsidP="004D3888">
      <w:pPr>
        <w:rPr>
          <w:rFonts w:ascii="Arial" w:eastAsia="Arial" w:hAnsi="Arial" w:cs="Arial"/>
          <w:b/>
          <w:bCs/>
        </w:rPr>
      </w:pPr>
    </w:p>
    <w:p w14:paraId="487426E6" w14:textId="77777777" w:rsidR="004D3888" w:rsidRDefault="004D3888" w:rsidP="004D3888">
      <w:pPr>
        <w:rPr>
          <w:rFonts w:ascii="Arial" w:eastAsia="Arial" w:hAnsi="Arial" w:cs="Arial"/>
          <w:b/>
          <w:bCs/>
        </w:rPr>
      </w:pPr>
    </w:p>
    <w:p w14:paraId="7F629DF2" w14:textId="77777777" w:rsidR="004D3888" w:rsidRDefault="004D3888" w:rsidP="004D3888">
      <w:pPr>
        <w:rPr>
          <w:rFonts w:ascii="Arial" w:eastAsia="Arial" w:hAnsi="Arial" w:cs="Arial"/>
          <w:b/>
          <w:bCs/>
        </w:rPr>
      </w:pPr>
    </w:p>
    <w:p w14:paraId="42064267" w14:textId="77777777" w:rsidR="004D3888" w:rsidRDefault="004D3888" w:rsidP="004D3888">
      <w:pPr>
        <w:rPr>
          <w:rFonts w:ascii="Arial" w:eastAsia="Arial" w:hAnsi="Arial" w:cs="Arial"/>
          <w:b/>
          <w:bCs/>
        </w:rPr>
      </w:pPr>
    </w:p>
    <w:p w14:paraId="5BBA226E" w14:textId="77777777" w:rsidR="004D3888" w:rsidRDefault="004D3888" w:rsidP="004D3888">
      <w:pPr>
        <w:rPr>
          <w:rFonts w:ascii="Arial" w:eastAsia="Arial" w:hAnsi="Arial" w:cs="Arial"/>
          <w:b/>
          <w:bCs/>
        </w:rPr>
      </w:pPr>
    </w:p>
    <w:p w14:paraId="2092DBE9" w14:textId="77777777" w:rsidR="004D3888" w:rsidRDefault="004D3888" w:rsidP="004D3888">
      <w:pPr>
        <w:rPr>
          <w:rFonts w:ascii="Arial" w:eastAsia="Arial" w:hAnsi="Arial" w:cs="Arial"/>
          <w:b/>
          <w:bCs/>
        </w:rPr>
      </w:pPr>
    </w:p>
    <w:p w14:paraId="72FF56B6" w14:textId="77777777" w:rsidR="004D3888" w:rsidRDefault="004D3888" w:rsidP="004D3888">
      <w:pPr>
        <w:rPr>
          <w:rFonts w:ascii="Arial" w:eastAsia="Arial" w:hAnsi="Arial" w:cs="Arial"/>
          <w:b/>
          <w:bCs/>
        </w:rPr>
      </w:pPr>
    </w:p>
    <w:p w14:paraId="6A536CBE" w14:textId="77777777" w:rsidR="004D3888" w:rsidRDefault="004D3888" w:rsidP="004D3888">
      <w:pPr>
        <w:rPr>
          <w:rFonts w:ascii="Arial" w:eastAsia="Arial" w:hAnsi="Arial" w:cs="Arial"/>
          <w:b/>
          <w:bCs/>
        </w:rPr>
      </w:pPr>
    </w:p>
    <w:p w14:paraId="45CE7576" w14:textId="77777777" w:rsidR="004D3888" w:rsidRDefault="004D3888" w:rsidP="004D3888">
      <w:pPr>
        <w:rPr>
          <w:rFonts w:ascii="Arial" w:eastAsia="Arial" w:hAnsi="Arial" w:cs="Arial"/>
          <w:b/>
          <w:bCs/>
        </w:rPr>
      </w:pPr>
    </w:p>
    <w:p w14:paraId="023829F5" w14:textId="77777777" w:rsidR="004D3888" w:rsidRDefault="004D3888" w:rsidP="004D3888">
      <w:pPr>
        <w:rPr>
          <w:rFonts w:ascii="Arial" w:eastAsia="Arial" w:hAnsi="Arial" w:cs="Arial"/>
          <w:b/>
          <w:bCs/>
        </w:rPr>
      </w:pPr>
    </w:p>
    <w:p w14:paraId="1E5F8586" w14:textId="77777777" w:rsidR="004D3888" w:rsidRDefault="004D3888" w:rsidP="004D3888">
      <w:pPr>
        <w:rPr>
          <w:rFonts w:ascii="Arial" w:eastAsia="Arial" w:hAnsi="Arial" w:cs="Arial"/>
          <w:b/>
          <w:bCs/>
        </w:rPr>
      </w:pPr>
    </w:p>
    <w:p w14:paraId="6D65DEFE" w14:textId="77777777" w:rsidR="004D3888" w:rsidRDefault="004D3888" w:rsidP="004D3888">
      <w:pPr>
        <w:rPr>
          <w:rFonts w:ascii="Arial" w:eastAsia="Arial" w:hAnsi="Arial" w:cs="Arial"/>
          <w:b/>
          <w:bCs/>
        </w:rPr>
      </w:pPr>
    </w:p>
    <w:p w14:paraId="4BF60330" w14:textId="77777777" w:rsidR="004D3888" w:rsidRDefault="004D3888" w:rsidP="004D3888">
      <w:pPr>
        <w:rPr>
          <w:rFonts w:ascii="Arial" w:eastAsia="Arial" w:hAnsi="Arial" w:cs="Arial"/>
          <w:b/>
          <w:bCs/>
        </w:rPr>
      </w:pPr>
    </w:p>
    <w:p w14:paraId="6EBC744E" w14:textId="77777777" w:rsidR="004D3888" w:rsidRDefault="004D3888" w:rsidP="004D3888">
      <w:pPr>
        <w:rPr>
          <w:rFonts w:ascii="Arial" w:eastAsia="Arial" w:hAnsi="Arial" w:cs="Arial"/>
          <w:b/>
          <w:bCs/>
        </w:rPr>
      </w:pPr>
    </w:p>
    <w:p w14:paraId="398D29A5" w14:textId="77777777" w:rsidR="004D3888" w:rsidRDefault="004D3888" w:rsidP="004D3888">
      <w:pPr>
        <w:rPr>
          <w:rFonts w:ascii="Arial" w:eastAsia="Arial" w:hAnsi="Arial" w:cs="Arial"/>
          <w:b/>
          <w:bCs/>
        </w:rPr>
      </w:pPr>
    </w:p>
    <w:p w14:paraId="6B560589" w14:textId="77777777" w:rsidR="004D3888" w:rsidRDefault="004D3888" w:rsidP="004D3888">
      <w:pPr>
        <w:rPr>
          <w:rFonts w:ascii="Arial" w:eastAsia="Arial" w:hAnsi="Arial" w:cs="Arial"/>
          <w:b/>
          <w:bCs/>
        </w:rPr>
      </w:pPr>
    </w:p>
    <w:p w14:paraId="4FB37243" w14:textId="77777777" w:rsidR="004D3888" w:rsidRDefault="004D3888" w:rsidP="004D3888">
      <w:pPr>
        <w:rPr>
          <w:rFonts w:ascii="Arial" w:eastAsia="Arial" w:hAnsi="Arial" w:cs="Arial"/>
          <w:b/>
          <w:bCs/>
        </w:rPr>
      </w:pPr>
    </w:p>
    <w:sdt>
      <w:sdtPr>
        <w:rPr>
          <w:rFonts w:ascii="Arial" w:eastAsia="Arial" w:hAnsi="Arial"/>
          <w:b/>
          <w:bCs/>
          <w:color w:val="003865"/>
          <w:sz w:val="36"/>
          <w:szCs w:val="36"/>
        </w:rPr>
        <w:id w:val="10729564"/>
        <w:docPartObj>
          <w:docPartGallery w:val="Cover Pages"/>
          <w:docPartUnique/>
        </w:docPartObj>
      </w:sdtPr>
      <w:sdtEndPr>
        <w:rPr>
          <w:color w:val="auto"/>
          <w:sz w:val="26"/>
          <w:szCs w:val="20"/>
        </w:rPr>
      </w:sdtEndPr>
      <w:sdtContent>
        <w:p w14:paraId="38EE5BF8" w14:textId="77777777" w:rsidR="004229F8" w:rsidRDefault="004229F8" w:rsidP="004229F8">
          <w:r>
            <w:rPr>
              <w:noProof/>
            </w:rPr>
            <w:drawing>
              <wp:inline distT="0" distB="0" distL="0" distR="0" wp14:anchorId="255590AF" wp14:editId="1AF02470">
                <wp:extent cx="2901212" cy="609600"/>
                <wp:effectExtent l="0" t="0" r="0" b="0"/>
                <wp:docPr id="1" name="Picture 1"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1212" cy="609600"/>
                        </a:xfrm>
                        <a:prstGeom prst="rect">
                          <a:avLst/>
                        </a:prstGeom>
                      </pic:spPr>
                    </pic:pic>
                  </a:graphicData>
                </a:graphic>
              </wp:inline>
            </w:drawing>
          </w:r>
        </w:p>
        <w:p w14:paraId="2B4B0EBD" w14:textId="77777777" w:rsidR="004229F8" w:rsidRPr="00947B34" w:rsidRDefault="004229F8" w:rsidP="004229F8">
          <w:pPr>
            <w:pStyle w:val="Heading1"/>
          </w:pPr>
          <w:r w:rsidRPr="004834B9">
            <w:t xml:space="preserve">Part C </w:t>
          </w:r>
          <w:r>
            <w:t xml:space="preserve">Notice of </w:t>
          </w:r>
          <w:r w:rsidRPr="004834B9">
            <w:t xml:space="preserve">Procedural Safeguards </w:t>
          </w:r>
          <w:r>
            <w:t xml:space="preserve">and Parental Rights: </w:t>
          </w:r>
          <w:r>
            <w:br/>
          </w:r>
          <w:r w:rsidRPr="004834B9">
            <w:t xml:space="preserve">Infant and Toddler </w:t>
          </w:r>
          <w:r>
            <w:t>I</w:t>
          </w:r>
          <w:r w:rsidRPr="004834B9">
            <w:t>ntervention</w:t>
          </w:r>
        </w:p>
      </w:sdtContent>
    </w:sdt>
    <w:p w14:paraId="798133BC" w14:textId="77777777" w:rsidR="004229F8" w:rsidRDefault="004229F8" w:rsidP="004229F8">
      <w:r w:rsidRPr="008D31BA">
        <w:t>The material contained in this document is intended to provide general information and guidance regarding</w:t>
      </w:r>
      <w:r>
        <w:t xml:space="preserve"> special education rights and procedural safeguards afforded to parents of children from birth through age 2 under state and federal law. </w:t>
      </w:r>
      <w:r w:rsidRPr="008D31BA">
        <w:t>This document explains a selection of some of the rights and procedural safeguards provided to parents under the Individuals with Disabilities Education Act (IDEA), the implementing regulations at 34 C.F.R</w:t>
      </w:r>
      <w:r>
        <w:t>.</w:t>
      </w:r>
      <w:r w:rsidRPr="008D31BA">
        <w:t xml:space="preserve"> Part 30</w:t>
      </w:r>
      <w:r>
        <w:t>3</w:t>
      </w:r>
      <w:r w:rsidRPr="008D31BA">
        <w:t>, and applicable Minnesota laws and regulations; it is not a complete list or explanation of those rights. This notice is not a substitute for consulting with a licensed attorney regarding your specific legal situation. This document does not purport to include a complete rendition of applicable state and federal law, and the law may have changed since this document was issued.</w:t>
      </w:r>
      <w:r>
        <w:t xml:space="preserve"> </w:t>
      </w:r>
    </w:p>
    <w:p w14:paraId="6CAAB3A6" w14:textId="77777777" w:rsidR="004229F8" w:rsidRDefault="004229F8" w:rsidP="004229F8">
      <w:pPr>
        <w:pStyle w:val="Heading2"/>
      </w:pPr>
      <w:r w:rsidRPr="004834B9">
        <w:t>Introduction</w:t>
      </w:r>
    </w:p>
    <w:p w14:paraId="6BBAC6FC" w14:textId="0011963C" w:rsidR="004229F8" w:rsidRDefault="004229F8" w:rsidP="004229F8">
      <w:r>
        <w:t xml:space="preserve">This brochure provides an overview of parental special education rights for infant and toddler intervention services, sometimes called procedural safeguards. This Notice of Procedural Safeguards must be given to you when your child is referred under Part C of the IDEA, including when you or the district </w:t>
      </w:r>
      <w:r w:rsidR="00E26FF9">
        <w:t>requests</w:t>
      </w:r>
      <w:r>
        <w:t xml:space="preserve"> a due process hearing. The district must also make available an initial copy of your child’s early intervention record, at no cost to you. </w:t>
      </w:r>
    </w:p>
    <w:p w14:paraId="7770B019" w14:textId="77777777" w:rsidR="004229F8" w:rsidRDefault="004229F8" w:rsidP="004229F8">
      <w:pPr>
        <w:pStyle w:val="Heading2"/>
      </w:pPr>
      <w:r>
        <w:t>Prior Written Notice</w:t>
      </w:r>
    </w:p>
    <w:p w14:paraId="3920A758" w14:textId="77777777" w:rsidR="004229F8" w:rsidRDefault="004229F8" w:rsidP="004229F8">
      <w:r>
        <w:t>The school district or a service provider must provide you with prior written notice within a reasonable timeframe before each time it proposes to initiate or change, or refuses to initiate or change, the identification, evaluation, and education placement of your child or the provision of appropriate infant and toddler intervention services to your child and your child's family. This notice must be given to you before any changes are made and must include sufficient detail to inform you of:</w:t>
      </w:r>
    </w:p>
    <w:p w14:paraId="34C0A2FA" w14:textId="77777777" w:rsidR="004229F8" w:rsidRPr="00AA0030" w:rsidRDefault="004229F8" w:rsidP="004229F8">
      <w:pPr>
        <w:pStyle w:val="NumberListLevel1"/>
      </w:pPr>
      <w:r w:rsidRPr="00AA0030">
        <w:t>The action that is being proposed or refused;</w:t>
      </w:r>
    </w:p>
    <w:p w14:paraId="5D3919A6" w14:textId="77777777" w:rsidR="004229F8" w:rsidRPr="00AA0030" w:rsidRDefault="004229F8" w:rsidP="004229F8">
      <w:pPr>
        <w:pStyle w:val="NumberListLevel1"/>
      </w:pPr>
      <w:r w:rsidRPr="00AA0030">
        <w:t>An explanation of why the district proposes or refuses to take the action; and</w:t>
      </w:r>
    </w:p>
    <w:p w14:paraId="7299E46C" w14:textId="77777777" w:rsidR="004229F8" w:rsidRPr="00AA0030" w:rsidRDefault="004229F8" w:rsidP="004229F8">
      <w:pPr>
        <w:pStyle w:val="NumberListLevel1"/>
      </w:pPr>
      <w:r w:rsidRPr="00AA0030">
        <w:t xml:space="preserve">All procedural safeguards that are available under Part C of the IDEA, including a description of mediation, how to file a state complaint, and a due process complaint in the provisions, and any timelines under those procedures. </w:t>
      </w:r>
    </w:p>
    <w:p w14:paraId="14DCEB63" w14:textId="77777777" w:rsidR="004229F8" w:rsidRDefault="004229F8" w:rsidP="004229F8">
      <w:r>
        <w:t xml:space="preserve">The notice must be written in a language understandable to the general public and provided in your native language unless it is clearly not feasible to do so. </w:t>
      </w:r>
    </w:p>
    <w:p w14:paraId="7A3EFB05" w14:textId="1FF62925" w:rsidR="004229F8" w:rsidRDefault="004229F8" w:rsidP="004229F8">
      <w:r>
        <w:t xml:space="preserve">If your native language or other mode of communication is not a written language, the public agency, or designated early intervention service provider, must take steps to ensure that the notice is translated orally or by other means to you in your native language or other mode of communication. The provider must also take steps to ensure that you </w:t>
      </w:r>
      <w:r w:rsidR="00E26FF9">
        <w:t>understand</w:t>
      </w:r>
      <w:r>
        <w:t xml:space="preserve"> the notice; and, that there is written evidence that these requirements have been met. </w:t>
      </w:r>
    </w:p>
    <w:p w14:paraId="5D30E8A6" w14:textId="77777777" w:rsidR="004229F8" w:rsidRDefault="004229F8" w:rsidP="004229F8">
      <w:r>
        <w:t xml:space="preserve">Native language, when used with respect to an individual who is limited English proficient, means the language normally used by that individual, or in the case of a child, the language normally used by the parents of the child. For evaluations and assessments conducted for the child, native language means the language normally used by the child, if this language is determined developmentally appropriate for the child by the qualified personnel conducting the evaluation or assessment. For an individual who is deaf or hard of hearing, blind or visually </w:t>
      </w:r>
      <w:r>
        <w:lastRenderedPageBreak/>
        <w:t xml:space="preserve">impaired, or for an individual with no written language, native language means the mode of communication that is normally used by the individual, such as sign language, braille, or oral communication. </w:t>
      </w:r>
    </w:p>
    <w:p w14:paraId="385A0FA2" w14:textId="77777777" w:rsidR="004229F8" w:rsidRDefault="004229F8" w:rsidP="004229F8">
      <w:pPr>
        <w:pStyle w:val="Heading2"/>
      </w:pPr>
      <w:r>
        <w:t>For More Information</w:t>
      </w:r>
    </w:p>
    <w:p w14:paraId="72167FD5" w14:textId="77777777" w:rsidR="004229F8" w:rsidRDefault="004229F8" w:rsidP="004229F8">
      <w:r>
        <w:t>If you need help understanding any of your procedural rights or anything about your child’s education, please contact your child's early childhood special education coordinator, the school district's special education director or the person listed below. This notice must be provided in your native language or other mode of communication you may be using.</w:t>
      </w:r>
    </w:p>
    <w:p w14:paraId="6433013E" w14:textId="77777777" w:rsidR="004229F8" w:rsidRDefault="004229F8" w:rsidP="004229F8">
      <w:r>
        <w:t>If you have any questions or would like further information, please contact:</w:t>
      </w:r>
    </w:p>
    <w:p w14:paraId="13C392E6" w14:textId="77777777" w:rsidR="004229F8" w:rsidRDefault="004229F8" w:rsidP="004229F8">
      <w:pPr>
        <w:tabs>
          <w:tab w:val="left" w:pos="900"/>
        </w:tabs>
      </w:pPr>
      <w:r>
        <w:t>Name: _______</w:t>
      </w:r>
      <w:r>
        <w:rPr>
          <w:u w:val="single"/>
        </w:rPr>
        <w:t>Todd Travis</w:t>
      </w:r>
      <w:r>
        <w:t>__________________</w:t>
      </w:r>
    </w:p>
    <w:p w14:paraId="50E74032" w14:textId="77777777" w:rsidR="004229F8" w:rsidRDefault="004229F8" w:rsidP="004229F8">
      <w:pPr>
        <w:tabs>
          <w:tab w:val="left" w:pos="900"/>
        </w:tabs>
      </w:pPr>
      <w:r>
        <w:t>Title: ___</w:t>
      </w:r>
      <w:r>
        <w:rPr>
          <w:u w:val="single"/>
        </w:rPr>
        <w:t>Special Ed Director</w:t>
      </w:r>
      <w:r>
        <w:t>______________________</w:t>
      </w:r>
      <w:r>
        <w:tab/>
        <w:t>(ex. Early childhood coordinator or special ed director)</w:t>
      </w:r>
    </w:p>
    <w:p w14:paraId="5296924F" w14:textId="77777777" w:rsidR="004229F8" w:rsidRDefault="004229F8" w:rsidP="004229F8">
      <w:pPr>
        <w:tabs>
          <w:tab w:val="left" w:pos="900"/>
        </w:tabs>
      </w:pPr>
      <w:r>
        <w:t>Phone:</w:t>
      </w:r>
      <w:r>
        <w:tab/>
        <w:t>___</w:t>
      </w:r>
      <w:r>
        <w:rPr>
          <w:u w:val="single"/>
        </w:rPr>
        <w:t>320-585-2240</w:t>
      </w:r>
      <w:r>
        <w:t>______________________</w:t>
      </w:r>
    </w:p>
    <w:p w14:paraId="7577B9DC" w14:textId="77777777" w:rsidR="004229F8" w:rsidRDefault="004229F8" w:rsidP="004229F8">
      <w:pPr>
        <w:sectPr w:rsidR="004229F8" w:rsidSect="004229F8">
          <w:footerReference w:type="default" r:id="rId19"/>
          <w:footerReference w:type="first" r:id="rId20"/>
          <w:pgSz w:w="12240" w:h="15840" w:code="1"/>
          <w:pgMar w:top="1440" w:right="1080" w:bottom="1440" w:left="1080" w:header="0" w:footer="504" w:gutter="0"/>
          <w:cols w:space="720"/>
          <w:titlePg/>
          <w:docGrid w:linePitch="326"/>
        </w:sectPr>
      </w:pPr>
      <w:r>
        <w:t>For further information, you may contact one of the following organizations:</w:t>
      </w:r>
    </w:p>
    <w:p w14:paraId="0D2232F9" w14:textId="77777777" w:rsidR="004229F8" w:rsidRDefault="004229F8" w:rsidP="004229F8">
      <w:pPr>
        <w:keepLines/>
      </w:pPr>
      <w:hyperlink r:id="rId21" w:history="1">
        <w:r w:rsidRPr="00920B98">
          <w:rPr>
            <w:rStyle w:val="Hyperlink"/>
          </w:rPr>
          <w:t>ARC Minnesota</w:t>
        </w:r>
      </w:hyperlink>
    </w:p>
    <w:p w14:paraId="740A2C48" w14:textId="77777777" w:rsidR="004229F8" w:rsidRDefault="004229F8" w:rsidP="004229F8">
      <w:pPr>
        <w:pStyle w:val="NoSpacing"/>
      </w:pPr>
      <w:r>
        <w:t>952-920-0855</w:t>
      </w:r>
    </w:p>
    <w:p w14:paraId="4551BE57" w14:textId="77777777" w:rsidR="004229F8" w:rsidRDefault="004229F8" w:rsidP="004229F8">
      <w:pPr>
        <w:pStyle w:val="NoSpacing"/>
      </w:pPr>
      <w:r>
        <w:t>1-833-450-1494</w:t>
      </w:r>
    </w:p>
    <w:p w14:paraId="6BFFF6EE" w14:textId="77777777" w:rsidR="004229F8" w:rsidRDefault="004229F8" w:rsidP="004229F8">
      <w:hyperlink r:id="rId22" w:history="1">
        <w:r w:rsidRPr="00920B98">
          <w:rPr>
            <w:rStyle w:val="Hyperlink"/>
          </w:rPr>
          <w:t>Minnesota Association for Children’s Mental Health</w:t>
        </w:r>
      </w:hyperlink>
    </w:p>
    <w:p w14:paraId="55B0F4CE" w14:textId="77777777" w:rsidR="004229F8" w:rsidRDefault="004229F8" w:rsidP="004229F8">
      <w:pPr>
        <w:pStyle w:val="NoSpacing"/>
      </w:pPr>
      <w:r>
        <w:t>651-644-7333</w:t>
      </w:r>
    </w:p>
    <w:p w14:paraId="00AC75DB" w14:textId="77777777" w:rsidR="004229F8" w:rsidRDefault="004229F8" w:rsidP="004229F8">
      <w:pPr>
        <w:pStyle w:val="NoSpacing"/>
      </w:pPr>
      <w:r>
        <w:t>1800-528-4511</w:t>
      </w:r>
    </w:p>
    <w:p w14:paraId="7331FF10" w14:textId="77777777" w:rsidR="004229F8" w:rsidRDefault="004229F8" w:rsidP="004229F8">
      <w:hyperlink r:id="rId23" w:history="1">
        <w:r w:rsidRPr="00AA0030">
          <w:rPr>
            <w:rStyle w:val="Hyperlink"/>
          </w:rPr>
          <w:t>Minnesota Department of Education</w:t>
        </w:r>
      </w:hyperlink>
    </w:p>
    <w:p w14:paraId="601304F8" w14:textId="77777777" w:rsidR="004229F8" w:rsidRDefault="004229F8" w:rsidP="004229F8">
      <w:pPr>
        <w:pStyle w:val="NoSpacing"/>
      </w:pPr>
      <w:r>
        <w:t xml:space="preserve">651-582-8689 </w:t>
      </w:r>
    </w:p>
    <w:p w14:paraId="54B282B9" w14:textId="77777777" w:rsidR="004229F8" w:rsidRDefault="004229F8" w:rsidP="004229F8">
      <w:pPr>
        <w:pStyle w:val="NoSpacing"/>
      </w:pPr>
      <w:r>
        <w:t>651-582-8201 (TTY)</w:t>
      </w:r>
      <w:r>
        <w:br w:type="column"/>
      </w:r>
      <w:hyperlink r:id="rId24" w:history="1">
        <w:r w:rsidRPr="00AA0030">
          <w:rPr>
            <w:rStyle w:val="Hyperlink"/>
          </w:rPr>
          <w:t>Minnesota Disability Law Center</w:t>
        </w:r>
      </w:hyperlink>
    </w:p>
    <w:p w14:paraId="5F4DCADF" w14:textId="77777777" w:rsidR="004229F8" w:rsidRDefault="004229F8" w:rsidP="004229F8">
      <w:pPr>
        <w:pStyle w:val="NoSpacing"/>
        <w:keepLines/>
      </w:pPr>
      <w:r>
        <w:t>612-332-1441</w:t>
      </w:r>
    </w:p>
    <w:p w14:paraId="466CBAC8" w14:textId="77777777" w:rsidR="004229F8" w:rsidRDefault="004229F8" w:rsidP="004229F8">
      <w:pPr>
        <w:pStyle w:val="NoSpacing"/>
        <w:keepLines/>
      </w:pPr>
      <w:r>
        <w:t>800-292-4150</w:t>
      </w:r>
    </w:p>
    <w:p w14:paraId="54466877" w14:textId="77777777" w:rsidR="004229F8" w:rsidRDefault="004229F8" w:rsidP="004229F8">
      <w:pPr>
        <w:pStyle w:val="NoSpacing"/>
        <w:keepLines/>
      </w:pPr>
      <w:r>
        <w:t>612-332-4668 (TTY)</w:t>
      </w:r>
    </w:p>
    <w:p w14:paraId="2C2286F5" w14:textId="77777777" w:rsidR="004229F8" w:rsidRDefault="004229F8" w:rsidP="004229F8">
      <w:hyperlink r:id="rId25" w:history="1">
        <w:r w:rsidRPr="00AA0030">
          <w:rPr>
            <w:rStyle w:val="Hyperlink"/>
          </w:rPr>
          <w:t>PACER Center</w:t>
        </w:r>
      </w:hyperlink>
      <w:r>
        <w:t xml:space="preserve"> </w:t>
      </w:r>
      <w:r>
        <w:br/>
        <w:t>Parent Advocacy Coalition for Educational Rights</w:t>
      </w:r>
    </w:p>
    <w:p w14:paraId="43A023CB" w14:textId="77777777" w:rsidR="004229F8" w:rsidRDefault="004229F8" w:rsidP="004229F8">
      <w:pPr>
        <w:pStyle w:val="NoSpacing"/>
      </w:pPr>
      <w:r>
        <w:t>952-838-9000</w:t>
      </w:r>
    </w:p>
    <w:p w14:paraId="718A04D3" w14:textId="77777777" w:rsidR="004229F8" w:rsidRDefault="004229F8" w:rsidP="004229F8">
      <w:pPr>
        <w:pStyle w:val="NoSpacing"/>
      </w:pPr>
      <w:r>
        <w:t>800-53-PACER</w:t>
      </w:r>
    </w:p>
    <w:p w14:paraId="56E809F0" w14:textId="77777777" w:rsidR="004229F8" w:rsidRDefault="004229F8" w:rsidP="004229F8">
      <w:pPr>
        <w:pStyle w:val="NoSpacing"/>
      </w:pPr>
      <w:r>
        <w:t>952-838-0190 (TTY)</w:t>
      </w:r>
    </w:p>
    <w:p w14:paraId="1ED21C9F" w14:textId="77777777" w:rsidR="004229F8" w:rsidRDefault="004229F8" w:rsidP="004229F8">
      <w:hyperlink r:id="rId26" w:history="1">
        <w:r w:rsidRPr="00AA0ADA">
          <w:rPr>
            <w:rStyle w:val="Hyperlink"/>
          </w:rPr>
          <w:t>SMRLS Education Law Advocacy Project</w:t>
        </w:r>
      </w:hyperlink>
      <w:r>
        <w:t xml:space="preserve"> </w:t>
      </w:r>
      <w:r>
        <w:br/>
        <w:t>(Southern Minnesota Regional Legal Services)</w:t>
      </w:r>
    </w:p>
    <w:p w14:paraId="7DA0D0D5" w14:textId="77777777" w:rsidR="004229F8" w:rsidRDefault="004229F8" w:rsidP="004229F8">
      <w:pPr>
        <w:pStyle w:val="NoSpacing"/>
      </w:pPr>
      <w:r>
        <w:t>1-877-696-6529</w:t>
      </w:r>
    </w:p>
    <w:p w14:paraId="1D7869C0" w14:textId="77777777" w:rsidR="004229F8" w:rsidRDefault="004229F8" w:rsidP="004229F8">
      <w:pPr>
        <w:pStyle w:val="NoSpacing"/>
        <w:sectPr w:rsidR="004229F8" w:rsidSect="004229F8">
          <w:type w:val="continuous"/>
          <w:pgSz w:w="12240" w:h="15840" w:code="1"/>
          <w:pgMar w:top="1440" w:right="1080" w:bottom="1440" w:left="1080" w:header="0" w:footer="504" w:gutter="0"/>
          <w:cols w:num="2" w:space="720"/>
          <w:titlePg/>
          <w:docGrid w:linePitch="326"/>
        </w:sectPr>
      </w:pPr>
    </w:p>
    <w:p w14:paraId="2F7DB3A8" w14:textId="77777777" w:rsidR="004229F8" w:rsidRDefault="004229F8" w:rsidP="004229F8">
      <w:pPr>
        <w:pStyle w:val="Heading2"/>
      </w:pPr>
      <w:r>
        <w:lastRenderedPageBreak/>
        <w:t>Parental Consent</w:t>
      </w:r>
    </w:p>
    <w:p w14:paraId="046203C2" w14:textId="77777777" w:rsidR="004229F8" w:rsidRDefault="004229F8" w:rsidP="004229F8">
      <w:pPr>
        <w:pStyle w:val="Heading3"/>
      </w:pPr>
      <w:r>
        <w:t>Definition of Consent</w:t>
      </w:r>
    </w:p>
    <w:p w14:paraId="3F36E725" w14:textId="77777777" w:rsidR="004229F8" w:rsidRDefault="004229F8" w:rsidP="004229F8">
      <w:r>
        <w:t xml:space="preserve">As a parent, you have the right to give consent to any action proposed by the district. Consent means that you have been fully informed, in your native language, of all information relevant to the activity for which your written permission is sought and that you fully understand and agree in writing with carrying out the activity for which consent is sought. The written consent must describe the activity and list any early intervention records that will be released and to whom. Consent is voluntary and may be revoked at any time. </w:t>
      </w:r>
      <w:proofErr w:type="gramStart"/>
      <w:r>
        <w:t>However</w:t>
      </w:r>
      <w:proofErr w:type="gramEnd"/>
      <w:r>
        <w:t xml:space="preserve"> if you revoke your consent, that revocation is not retroactive. </w:t>
      </w:r>
    </w:p>
    <w:p w14:paraId="384E3CBA" w14:textId="77777777" w:rsidR="004229F8" w:rsidRDefault="004229F8" w:rsidP="004229F8">
      <w:pPr>
        <w:pStyle w:val="Heading3"/>
      </w:pPr>
      <w:r>
        <w:t>When the District Must Obtain Your Consent</w:t>
      </w:r>
    </w:p>
    <w:p w14:paraId="2C7C6D95" w14:textId="77777777" w:rsidR="004229F8" w:rsidRDefault="004229F8" w:rsidP="004229F8">
      <w:r>
        <w:t>There are several situations in which the district must obtain your written consent before acting. The district must obtain your written consent before the following:</w:t>
      </w:r>
    </w:p>
    <w:p w14:paraId="3C84C7F1" w14:textId="77777777" w:rsidR="004229F8" w:rsidRPr="00AA0030" w:rsidRDefault="004229F8" w:rsidP="004229F8">
      <w:pPr>
        <w:pStyle w:val="NumberListLevel1"/>
        <w:numPr>
          <w:ilvl w:val="0"/>
          <w:numId w:val="22"/>
        </w:numPr>
      </w:pPr>
      <w:r w:rsidRPr="00AA0030">
        <w:t>Administering screening procedures that are used to determine whether your child is suspected of having a disability;</w:t>
      </w:r>
    </w:p>
    <w:p w14:paraId="4CF74815" w14:textId="77777777" w:rsidR="004229F8" w:rsidRPr="00AA0030" w:rsidRDefault="004229F8" w:rsidP="004229F8">
      <w:pPr>
        <w:pStyle w:val="NumberListLevel1"/>
      </w:pPr>
      <w:r w:rsidRPr="00AA0030">
        <w:t>Conducting all Part C evaluations and assessments of your child;</w:t>
      </w:r>
    </w:p>
    <w:p w14:paraId="45953E2C" w14:textId="77777777" w:rsidR="004229F8" w:rsidRPr="00AA0030" w:rsidRDefault="004229F8" w:rsidP="004229F8">
      <w:pPr>
        <w:pStyle w:val="NumberListLevel1"/>
      </w:pPr>
      <w:r w:rsidRPr="00AA0030">
        <w:t>Providing early intervention services to your child;</w:t>
      </w:r>
    </w:p>
    <w:p w14:paraId="097EF115" w14:textId="77777777" w:rsidR="004229F8" w:rsidRPr="00AA0030" w:rsidRDefault="004229F8" w:rsidP="004229F8">
      <w:pPr>
        <w:pStyle w:val="NumberListLevel1"/>
      </w:pPr>
      <w:r w:rsidRPr="00AA0030">
        <w:t>Using public benefits or private insurance to pay for your child’s Part C early intervention services in certain situations; and</w:t>
      </w:r>
    </w:p>
    <w:p w14:paraId="65F376F6" w14:textId="77777777" w:rsidR="004229F8" w:rsidRPr="00AA0030" w:rsidRDefault="004229F8" w:rsidP="004229F8">
      <w:pPr>
        <w:pStyle w:val="NumberListLevel1"/>
      </w:pPr>
      <w:r w:rsidRPr="00AA0030">
        <w:t xml:space="preserve">Disclosing personally identifiable information about you or your child.  </w:t>
      </w:r>
    </w:p>
    <w:p w14:paraId="4827AE62" w14:textId="77777777" w:rsidR="004229F8" w:rsidRDefault="004229F8" w:rsidP="004229F8">
      <w:r>
        <w:t xml:space="preserve">As a parent, you also have the right to receive written notice of and to provide written consent to the exchange of information among agencies that is consistent with state and federal law. </w:t>
      </w:r>
    </w:p>
    <w:p w14:paraId="3559B879" w14:textId="77777777" w:rsidR="004229F8" w:rsidRDefault="004229F8" w:rsidP="004229F8">
      <w:pPr>
        <w:pStyle w:val="Heading3"/>
      </w:pPr>
      <w:r>
        <w:t>Parent's Right to Decline Consent</w:t>
      </w:r>
    </w:p>
    <w:p w14:paraId="4E06CFC0" w14:textId="77777777" w:rsidR="004229F8" w:rsidRDefault="004229F8" w:rsidP="004229F8">
      <w:r>
        <w:t xml:space="preserve">If you do not provide consent, the district must make reasonable efforts to ensure that you are fully aware of the nature of the evaluation and assessment, or the early intervention services that would be available, and that you understand that your child will not be able to receive the evaluation and assessment or receive early intervention services unless you provide consent. The district may not use the due process hearing procedures in Part B or Part C of the IDEA to challenge your refusal to provide any consent that is required. Thus, if you refuse, in writing, to consent to the initial evaluation or reevaluation of your child the district may not override your written refusal. </w:t>
      </w:r>
    </w:p>
    <w:p w14:paraId="765CD1C3" w14:textId="77777777" w:rsidR="004229F8" w:rsidRDefault="004229F8" w:rsidP="004229F8">
      <w:pPr>
        <w:pStyle w:val="Heading3"/>
      </w:pPr>
      <w:r>
        <w:t>Parental Right to Decline Services</w:t>
      </w:r>
    </w:p>
    <w:p w14:paraId="61E81DF3" w14:textId="77777777" w:rsidR="004229F8" w:rsidRDefault="004229F8" w:rsidP="004229F8">
      <w:r>
        <w:t xml:space="preserve">You can decide whether or not to accept or decline any early intervention service. You can selectively accept or decline any early intervention service, including declining a service after first accepting it, without jeopardizing other early intervention services your child may receive. </w:t>
      </w:r>
    </w:p>
    <w:p w14:paraId="20D1D3B6" w14:textId="77777777" w:rsidR="004229F8" w:rsidRDefault="004229F8" w:rsidP="004229F8">
      <w:pPr>
        <w:pStyle w:val="Heading3"/>
      </w:pPr>
      <w:r>
        <w:t>Confidentiality and Personally Identifiable Information</w:t>
      </w:r>
    </w:p>
    <w:p w14:paraId="2CB3BE31" w14:textId="77777777" w:rsidR="004229F8" w:rsidRDefault="004229F8" w:rsidP="004229F8">
      <w:r>
        <w:t xml:space="preserve">Personally identifiable information is information that includes, but is not limited to, your child's name; your name (parent's name) or other family member's name; your address; your child's address; a personal identifier, such as your child's or your Social Security number; biometric record; another indirect identifier, such as the child’s date of birth, place of birth, a mother’s maiden name, or a list of personal characteristics; or other information that would make it possible to identify your child with reasonable certainty. </w:t>
      </w:r>
    </w:p>
    <w:p w14:paraId="069425D0" w14:textId="77777777" w:rsidR="004229F8" w:rsidRDefault="004229F8" w:rsidP="004229F8">
      <w:r>
        <w:t xml:space="preserve">Districts, the Minnesota Department of Education (MDE), and any other early intervention service providers must protect the confidentiality of any personally identifiable data about you and your child, including information and records they collect, use and maintain, disclose and destroy. Generally, a district or other participating agency may not disclose personally identifiable information, as defined in Part C of the IDEA, to any party except participating agencies (including the lead agency and early intervention service providers) that are part of the state’s Part C system without parental consent unless authorized to do so under the IDEA or for any purpose other than meeting a requirement of that law. Please refer to the Federal Educational Rights and Privacy Act (FERPA) for additional information on consent requirements concerning data privacy under federal </w:t>
      </w:r>
      <w:r>
        <w:lastRenderedPageBreak/>
        <w:t xml:space="preserve">law. </w:t>
      </w:r>
    </w:p>
    <w:p w14:paraId="7C7B3F07" w14:textId="77777777" w:rsidR="004229F8" w:rsidRDefault="004229F8" w:rsidP="004229F8">
      <w:r>
        <w:t xml:space="preserve">Confidentiality provisions under Part C of the IDEA apply from the point in time when your child is referred for early intervention services until the district is no longer required to maintain or no longer maintains the child’s information under applicable state or federal laws, whichever is later. </w:t>
      </w:r>
    </w:p>
    <w:p w14:paraId="1F2DDEAA" w14:textId="77777777" w:rsidR="004229F8" w:rsidRDefault="004229F8" w:rsidP="004229F8">
      <w:pPr>
        <w:pStyle w:val="Heading3"/>
      </w:pPr>
      <w:r>
        <w:t>Notice to Parents about Confidentiality</w:t>
      </w:r>
    </w:p>
    <w:p w14:paraId="3DC3E19F" w14:textId="77777777" w:rsidR="004229F8" w:rsidRDefault="004229F8" w:rsidP="004229F8">
      <w:r>
        <w:t xml:space="preserve">The district must give you notice when your child is referred under Part C of the IDEA that fully informs you about the confidentiality requirements discussed above. This notice should include a description of your child about whom personally identifiable information is maintained, the types of information about your child requested, the method intended to be used in gathering information, including the sources from whom information is gathered, and how the information about your child will be used. This notice must also include a summary of the policies and procedures that the district and providing agencies must follow regarding storage of data about you and your child, disclosure of this data to third parties, and retention and destruction of personally identifiable information. Additionally, this notice must include a description of all of your rights and your child’s rights regarding this information, including rights under the Part C confidentiality provisions. Lastly, this notice must include a description of the extent that the notice is provided in the native languages of the various population groups in the state. </w:t>
      </w:r>
    </w:p>
    <w:p w14:paraId="1EB35DA4" w14:textId="77777777" w:rsidR="004229F8" w:rsidRDefault="004229F8" w:rsidP="004229F8">
      <w:pPr>
        <w:pStyle w:val="Heading2"/>
      </w:pPr>
      <w:r>
        <w:t>Individual Family Service Plans (IFSP)</w:t>
      </w:r>
    </w:p>
    <w:p w14:paraId="621C1DFD" w14:textId="77777777" w:rsidR="004229F8" w:rsidRDefault="004229F8" w:rsidP="004229F8">
      <w:r>
        <w:t xml:space="preserve">If your child is under age three and has a disability, you and your child have a right to receive an IFSP. An IFSP is a written plan that is developed by a team to record your goals for your family and your child. An IFSP also lists the services that will best help you and your child reach those goals and describe when, where, and how services will be delivered. You and other family members work with the early intervention service coordinator and other providers (if appropriate) to create the IFSP. You may invite anyone you wish to the IFSP meetings, including an advocate. The IFSP is reviewed at least every six months, or more frequently if requested. You are involved in planning the time, date and place of these meetings to ensure your participation. You may request a meeting to review your child’s IFSP at any time, even if one recently took place. A district must provide you with a copy of each of your child’s evaluations, assessments, family assessments, and IFSPs as soon as possible after each IFSP meeting at no cost to you. </w:t>
      </w:r>
    </w:p>
    <w:p w14:paraId="6BB762B3" w14:textId="77777777" w:rsidR="004229F8" w:rsidRDefault="004229F8" w:rsidP="004229F8">
      <w:pPr>
        <w:pStyle w:val="Heading2"/>
      </w:pPr>
      <w:r>
        <w:t>The Right to Receive Services in Natural Environments</w:t>
      </w:r>
    </w:p>
    <w:p w14:paraId="75526D87" w14:textId="77777777" w:rsidR="004229F8" w:rsidRDefault="004229F8" w:rsidP="004229F8">
      <w:r>
        <w:t xml:space="preserve">Early intervention services for infants and toddlers with disabilities are focused around your family’s and your child’s daily routines and are designed to be carried out within regular activities. These services are provided, to the maximum extent appropriate, in natural environments. This helps you and/or your child’s other caregivers learn strategies for teaching your child new skills that may be practiced throughout the day. When a service needs to be provided anywhere other than a natural environment, the IFSP team must provide written justification in the IFSP. </w:t>
      </w:r>
    </w:p>
    <w:p w14:paraId="7640C1A9" w14:textId="77777777" w:rsidR="004229F8" w:rsidRDefault="004229F8" w:rsidP="004229F8">
      <w:pPr>
        <w:pStyle w:val="Heading2"/>
      </w:pPr>
      <w:r>
        <w:t xml:space="preserve">Written Annual Notice Relating to Third-Party Billing for IFSP (Individual Family Service Plan) Health-Related Services </w:t>
      </w:r>
    </w:p>
    <w:p w14:paraId="2D5266B5" w14:textId="77777777" w:rsidR="004229F8" w:rsidRDefault="004229F8" w:rsidP="004229F8">
      <w:r>
        <w:t>The school district must obtain your consent before your (or your child’s) public benefits or insurance or private insurance information is used to pay for Part C services, if such consent is required.</w:t>
      </w:r>
    </w:p>
    <w:p w14:paraId="4D3B0066" w14:textId="77777777" w:rsidR="004229F8" w:rsidRDefault="004229F8" w:rsidP="004229F8">
      <w:r>
        <w:t xml:space="preserve">The district must provide you annual written notice that:  </w:t>
      </w:r>
    </w:p>
    <w:p w14:paraId="6B8B304E" w14:textId="77777777" w:rsidR="004229F8" w:rsidRDefault="004229F8" w:rsidP="004229F8">
      <w:pPr>
        <w:pStyle w:val="NumberListLevel1"/>
        <w:numPr>
          <w:ilvl w:val="0"/>
          <w:numId w:val="19"/>
        </w:numPr>
      </w:pPr>
      <w:r>
        <w:t>Parental consent must be obtained under Part C of the IDEA before the state lead agency or Early Intervention Service Provider discloses personal information for billing purposes;</w:t>
      </w:r>
    </w:p>
    <w:p w14:paraId="55C905B7" w14:textId="77777777" w:rsidR="004229F8" w:rsidRDefault="004229F8" w:rsidP="004229F8">
      <w:pPr>
        <w:pStyle w:val="NumberListLevel1"/>
        <w:numPr>
          <w:ilvl w:val="0"/>
          <w:numId w:val="19"/>
        </w:numPr>
      </w:pPr>
      <w:r>
        <w:t>A statement of the no-cost protection provisions in Part C of the IDEA. If you do not provide consent, Part C services must still be made available to you and your child through the IFSP for which you have provided consent;</w:t>
      </w:r>
    </w:p>
    <w:p w14:paraId="1BED0E2E" w14:textId="77777777" w:rsidR="004229F8" w:rsidRDefault="004229F8" w:rsidP="004229F8">
      <w:pPr>
        <w:pStyle w:val="NumberListLevel1"/>
        <w:numPr>
          <w:ilvl w:val="0"/>
          <w:numId w:val="19"/>
        </w:numPr>
      </w:pPr>
      <w:r>
        <w:t xml:space="preserve">The district will bill medical assistance or Minnesota Care for the health-related services on your child’s IFSP; </w:t>
      </w:r>
    </w:p>
    <w:p w14:paraId="7045C63C" w14:textId="77777777" w:rsidR="004229F8" w:rsidRDefault="004229F8" w:rsidP="004229F8">
      <w:pPr>
        <w:pStyle w:val="NumberListLevel1"/>
        <w:numPr>
          <w:ilvl w:val="0"/>
          <w:numId w:val="19"/>
        </w:numPr>
      </w:pPr>
      <w:r>
        <w:t>You have the right to receive a copy of education records the district shares with any third party when seeking reimbursement for health-related services on your child’s IFSP; and</w:t>
      </w:r>
    </w:p>
    <w:p w14:paraId="3FD2EF99" w14:textId="77777777" w:rsidR="004229F8" w:rsidRDefault="004229F8" w:rsidP="004229F8">
      <w:pPr>
        <w:pStyle w:val="NumberListLevel1"/>
        <w:numPr>
          <w:ilvl w:val="0"/>
          <w:numId w:val="19"/>
        </w:numPr>
      </w:pPr>
      <w:r>
        <w:lastRenderedPageBreak/>
        <w:t>You have a right to withdraw your consent to disclose your child’s education records to a third party at any time. If you withdraw consent, the district may no longer share your child’s education records to bill a third party for IFSP health-related services. You can withdraw your consent at any time, and your child’s IFSP services will not change or stop.</w:t>
      </w:r>
    </w:p>
    <w:p w14:paraId="1A3E878B" w14:textId="77777777" w:rsidR="004229F8" w:rsidRDefault="004229F8" w:rsidP="004229F8">
      <w:pPr>
        <w:pStyle w:val="Heading2"/>
      </w:pPr>
      <w:r>
        <w:t>Education Records</w:t>
      </w:r>
    </w:p>
    <w:p w14:paraId="6BE2937E" w14:textId="77777777" w:rsidR="004229F8" w:rsidRDefault="004229F8" w:rsidP="004229F8">
      <w:pPr>
        <w:pStyle w:val="Heading3"/>
      </w:pPr>
      <w:r>
        <w:t>Your Access to Records</w:t>
      </w:r>
    </w:p>
    <w:p w14:paraId="6E414B39" w14:textId="77777777" w:rsidR="004229F8" w:rsidRDefault="004229F8" w:rsidP="004229F8">
      <w:r>
        <w:t xml:space="preserve">You have the right to inspect and review all Part C early intervention records about your child and your child’s family that are collected, maintained or used under Part C of the IDEA, including records related to evaluations and assessments, screening, eligibility determinations, development and implementation of IFSPs, provision of early intervention services, individual complaints involving your child, or any part of your child’s early intervention record. Upon request, the district must give you access to your child’s early intervention records without unnecessary delay and before any meeting regarding an IFSP or any due process hearing. The district must respond to your request immediately, if possible, or within 10 days of the request (excluding weekends and legal holidays). </w:t>
      </w:r>
    </w:p>
    <w:p w14:paraId="59EFACB0" w14:textId="77777777" w:rsidR="004229F8" w:rsidRDefault="004229F8" w:rsidP="004229F8">
      <w:r>
        <w:t>Your right to inspect and review early intervention records includes the right to:</w:t>
      </w:r>
    </w:p>
    <w:p w14:paraId="5AC0B3D4" w14:textId="77777777" w:rsidR="004229F8" w:rsidRDefault="004229F8" w:rsidP="004229F8">
      <w:pPr>
        <w:pStyle w:val="NumberListLevel1"/>
        <w:numPr>
          <w:ilvl w:val="0"/>
          <w:numId w:val="20"/>
        </w:numPr>
      </w:pPr>
      <w:r>
        <w:t xml:space="preserve">A response from the participating district to reasonable requests for explanations or interpretations of your child’s record; </w:t>
      </w:r>
    </w:p>
    <w:p w14:paraId="2DBFA854" w14:textId="77777777" w:rsidR="004229F8" w:rsidRDefault="004229F8" w:rsidP="004229F8">
      <w:pPr>
        <w:pStyle w:val="NumberListLevel1"/>
        <w:numPr>
          <w:ilvl w:val="0"/>
          <w:numId w:val="20"/>
        </w:numPr>
      </w:pPr>
      <w:r>
        <w:t>Request that the participating district provide copies of your child’s early intervention records to you if failure to provide these copies would effectively prevent you from exercising your right to inspect and review the records;</w:t>
      </w:r>
    </w:p>
    <w:p w14:paraId="2CA96FF7" w14:textId="77777777" w:rsidR="004229F8" w:rsidRDefault="004229F8" w:rsidP="004229F8">
      <w:pPr>
        <w:pStyle w:val="NumberListLevel1"/>
        <w:numPr>
          <w:ilvl w:val="0"/>
          <w:numId w:val="20"/>
        </w:numPr>
      </w:pPr>
      <w:r>
        <w:t>Have your representative inspect and review the early intervention records; and</w:t>
      </w:r>
    </w:p>
    <w:p w14:paraId="7B391B36" w14:textId="77777777" w:rsidR="004229F8" w:rsidRDefault="004229F8" w:rsidP="004229F8">
      <w:pPr>
        <w:pStyle w:val="NumberListLevel1"/>
        <w:numPr>
          <w:ilvl w:val="0"/>
          <w:numId w:val="20"/>
        </w:numPr>
      </w:pPr>
      <w:r>
        <w:t xml:space="preserve">Review your child’s records as often as you wish, in accordance with state law. State law provides that if you have been shown private data and have been informed of its meaning, that data does not need to be disclosed to you for a period of six months unless a dispute or action is pending or new information is created or collected. </w:t>
      </w:r>
    </w:p>
    <w:p w14:paraId="58D5E791" w14:textId="77777777" w:rsidR="004229F8" w:rsidRDefault="004229F8" w:rsidP="004229F8">
      <w:r>
        <w:t xml:space="preserve">A district may presume that you have the authority to inspect and review records relating to your child unless the district has been provided documentation that you do not have the authority under applicable state laws governing such matters as custody, foster care, guardianship, separation, and divorce. </w:t>
      </w:r>
    </w:p>
    <w:p w14:paraId="212196BF" w14:textId="77777777" w:rsidR="004229F8" w:rsidRDefault="004229F8" w:rsidP="004229F8">
      <w:r>
        <w:t xml:space="preserve">Under Minnesota state law, education records include most of the information about your child that is held by the school, including evaluations and assessments, eligibility determinations, development and implementation of IFSPs, individual complaints dealing with your child, and any other records about your child and family. However, information held solely by your child’s teacher for his or her own instructional use may not be included in the education records. </w:t>
      </w:r>
    </w:p>
    <w:p w14:paraId="20A0D489" w14:textId="77777777" w:rsidR="004229F8" w:rsidRDefault="004229F8" w:rsidP="004229F8">
      <w:pPr>
        <w:pStyle w:val="Heading3"/>
      </w:pPr>
      <w:r>
        <w:t>Disclosure to Health Plan Company</w:t>
      </w:r>
    </w:p>
    <w:p w14:paraId="5506599E" w14:textId="77777777" w:rsidR="004229F8" w:rsidRDefault="004229F8" w:rsidP="004229F8">
      <w:r>
        <w:t xml:space="preserve">The district may not disclose information contained in your child’s IFSP, including diagnosis and treatment information, to a health plan company without your signed consent. </w:t>
      </w:r>
    </w:p>
    <w:p w14:paraId="6FA8F809" w14:textId="77777777" w:rsidR="004229F8" w:rsidRDefault="004229F8" w:rsidP="004229F8">
      <w:pPr>
        <w:pStyle w:val="Heading3"/>
      </w:pPr>
      <w:r>
        <w:t>Records on More Than One Child</w:t>
      </w:r>
    </w:p>
    <w:p w14:paraId="404051DA" w14:textId="77777777" w:rsidR="004229F8" w:rsidRDefault="004229F8" w:rsidP="004229F8">
      <w:r>
        <w:t xml:space="preserve">If any education record includes information on more than one child, you only have the right to inspect and review information relating to your child. You can seek consent to review and inspect education records that include information about children in addition to your own, but the parents of those children have a right to refuse your request for consent. </w:t>
      </w:r>
    </w:p>
    <w:p w14:paraId="7E90F747" w14:textId="77777777" w:rsidR="004229F8" w:rsidRDefault="004229F8" w:rsidP="004229F8">
      <w:pPr>
        <w:pStyle w:val="Heading3"/>
      </w:pPr>
      <w:r>
        <w:t>Record of Access by Others</w:t>
      </w:r>
    </w:p>
    <w:p w14:paraId="1A6B4BE4" w14:textId="77777777" w:rsidR="004229F8" w:rsidRDefault="004229F8" w:rsidP="004229F8">
      <w:r>
        <w:t xml:space="preserve">The district must keep a record of each request for access and who obtains access to early intervention records collected, maintained, or used under Part C about you and your child. Access to these records by you and authorized representatives and employees of the district do not need to be recorded. This record of access must include the name of the individual to whom access was given, and the purpose for which the individual was </w:t>
      </w:r>
      <w:r>
        <w:lastRenderedPageBreak/>
        <w:t xml:space="preserve">authorized to use the early intervention records. </w:t>
      </w:r>
    </w:p>
    <w:p w14:paraId="214B2F4A" w14:textId="77777777" w:rsidR="004229F8" w:rsidRDefault="004229F8" w:rsidP="004229F8">
      <w:pPr>
        <w:pStyle w:val="Heading3"/>
      </w:pPr>
      <w:r>
        <w:t>List of Types and Locations of Information</w:t>
      </w:r>
    </w:p>
    <w:p w14:paraId="5C61EBF8" w14:textId="77777777" w:rsidR="004229F8" w:rsidRDefault="004229F8" w:rsidP="004229F8">
      <w:r>
        <w:t xml:space="preserve">Upon your request, the district and MDE must provide you with a list of the types and locations of education records they collect, maintain or use. </w:t>
      </w:r>
    </w:p>
    <w:p w14:paraId="33A66AE0" w14:textId="77777777" w:rsidR="004229F8" w:rsidRDefault="004229F8" w:rsidP="004229F8">
      <w:pPr>
        <w:pStyle w:val="Heading3"/>
      </w:pPr>
      <w:r>
        <w:t>Consent to Release Records</w:t>
      </w:r>
    </w:p>
    <w:p w14:paraId="125EEECA" w14:textId="77777777" w:rsidR="004229F8" w:rsidRDefault="004229F8" w:rsidP="004229F8">
      <w:r>
        <w:t xml:space="preserve">Generally, your consent is required before personally identifiable information is released to unauthorized individuals or agencies. The consent must be in writing and must specify the individuals or agencies authorized to receive the information; the nature of the information to be disclosed; the purpose for which the information may be used; and a reasonable expiration date for the authorization to release information. Upon request, the district must provide you with a copy of records it discloses. </w:t>
      </w:r>
    </w:p>
    <w:p w14:paraId="5EFB85EF" w14:textId="77777777" w:rsidR="004229F8" w:rsidRDefault="004229F8" w:rsidP="004229F8">
      <w:pPr>
        <w:pStyle w:val="Heading3"/>
      </w:pPr>
      <w:r>
        <w:t>Fees for Searching, Retrieving and Copying Records</w:t>
      </w:r>
    </w:p>
    <w:p w14:paraId="724E17C2" w14:textId="77777777" w:rsidR="004229F8" w:rsidRDefault="004229F8" w:rsidP="004229F8">
      <w:r>
        <w:t xml:space="preserve">The district may not charge a fee to search or retrieve records. However, if you request copies, the district may charge a reasonable fee for the copies, unless charging that fee would prevent you from exercising your right to inspect and review the education records because you cannot afford to pay it. A district must provide you with a copy of each of your child’s evaluations, assessments, family assessments, and IFSPs as soon as possible after each IFSP meeting at no cost to you. </w:t>
      </w:r>
    </w:p>
    <w:p w14:paraId="38F269EF" w14:textId="77777777" w:rsidR="004229F8" w:rsidRDefault="004229F8" w:rsidP="004229F8">
      <w:pPr>
        <w:pStyle w:val="Heading3"/>
      </w:pPr>
      <w:r>
        <w:t>Amendment of Records at Parent’s Request</w:t>
      </w:r>
    </w:p>
    <w:p w14:paraId="46D6C46D" w14:textId="77777777" w:rsidR="004229F8" w:rsidRDefault="004229F8" w:rsidP="004229F8">
      <w:r>
        <w:t xml:space="preserve">If you believe that information in your child’s early intervention records is inaccurate, misleading, incomplete, or in violation of your child’s privacy or other rights or your rights as a parent, you may request that the district amend the record or remove the information. </w:t>
      </w:r>
    </w:p>
    <w:p w14:paraId="383A51D4" w14:textId="77777777" w:rsidR="004229F8" w:rsidRDefault="004229F8" w:rsidP="004229F8">
      <w:r>
        <w:t xml:space="preserve">The district must decide within a reasonable time whether it will amend the records. If the district decides not to amend the records, it must inform you of its refusal to amend the records and inform you that you have the right to a hearing to challenge the district’s decision. </w:t>
      </w:r>
    </w:p>
    <w:p w14:paraId="30620FC1" w14:textId="77777777" w:rsidR="004229F8" w:rsidRDefault="004229F8" w:rsidP="004229F8">
      <w:pPr>
        <w:pStyle w:val="Heading3"/>
      </w:pPr>
      <w:r>
        <w:t>Opportunity for a Hearing</w:t>
      </w:r>
    </w:p>
    <w:p w14:paraId="3D031B82" w14:textId="77777777" w:rsidR="004229F8" w:rsidRDefault="004229F8" w:rsidP="004229F8">
      <w:r>
        <w:t xml:space="preserve">Upon your request, the district must provide you with the opportunity for a hearing to challenge information in your child’s early intervention records to ensure that it is not inaccurate, misleading, or otherwise in violation of the privacy or other rights of you or your child. You may request a hearing under the procedures set out under Part C of the IDEA or you may request a hearing under Minnesota’s due process hearing procedures. </w:t>
      </w:r>
    </w:p>
    <w:p w14:paraId="3B430D23" w14:textId="77777777" w:rsidR="004229F8" w:rsidRDefault="004229F8" w:rsidP="004229F8">
      <w:pPr>
        <w:rPr>
          <w:u w:val="single"/>
        </w:rPr>
      </w:pPr>
      <w:r>
        <w:t xml:space="preserve">If as a result of the hearing the district decides that the information is inaccurate, misleading or in violation of the privacy or other rights of you or your child, it must amend the information accordingly and inform you in writing. </w:t>
      </w:r>
    </w:p>
    <w:p w14:paraId="165BD96D" w14:textId="77777777" w:rsidR="004229F8" w:rsidRDefault="004229F8" w:rsidP="004229F8">
      <w:r>
        <w:t xml:space="preserve">If, as a result of that hearing, the district decides that the information in your child’s early intervention record is not inaccurate, misleading, or otherwise in violation of the privacy rights or other rights of you or your child, it must inform you that you have the right to include a statement of your comments and disagreements alongside the challenged information in your child’s early intervention education records. Any explanation placed alongside your child’s early intervention education records must be kept by the district as part of your child’s early intervention records as long as your child’s records are maintained by the district. If your child’s early intervention records or the contested portion of your child’s records are disclosed by the district to any party, the explanation you submitted must also be disclosed to the party. </w:t>
      </w:r>
    </w:p>
    <w:p w14:paraId="5CB0D8AD" w14:textId="77777777" w:rsidR="004229F8" w:rsidRDefault="004229F8" w:rsidP="004229F8">
      <w:pPr>
        <w:pStyle w:val="Heading3"/>
      </w:pPr>
      <w:r>
        <w:t>Transfer of Records</w:t>
      </w:r>
    </w:p>
    <w:p w14:paraId="077559E4" w14:textId="77777777" w:rsidR="004229F8" w:rsidRDefault="004229F8" w:rsidP="004229F8">
      <w:r>
        <w:t xml:space="preserve">Minnesota Statutes require that a district, a charter school, or a nonpublic school transfer a student’s educational records, including disciplinary records, from a school a student is transferring from to a school in which a student is enrolling within 10 business days of a request. </w:t>
      </w:r>
    </w:p>
    <w:p w14:paraId="3C0628AA" w14:textId="77777777" w:rsidR="004229F8" w:rsidRDefault="004229F8" w:rsidP="004229F8">
      <w:pPr>
        <w:pStyle w:val="Heading3"/>
      </w:pPr>
      <w:r>
        <w:t>Destruction of Records</w:t>
      </w:r>
    </w:p>
    <w:p w14:paraId="5352DB5F" w14:textId="77777777" w:rsidR="004229F8" w:rsidRDefault="004229F8" w:rsidP="004229F8">
      <w:r>
        <w:t xml:space="preserve">The district must inform you when personally identifiable information collected, maintained, or used by the district is no longer needed in order to provide early intervention services to your child. You have the right to </w:t>
      </w:r>
      <w:r>
        <w:lastRenderedPageBreak/>
        <w:t xml:space="preserve">request that education records about the provision of early intervention services to your child under Part C of the IDEA be destroyed upon your request. This information must be destroyed by the district upon receiving your request. However, the district may retain a permanent record of your child’s name, date of birth, parent contact information (including address and phone number), names of service coordinators and early intervention service providers, and exit data (including year and age upon exit, and any programs your child entered upon exiting Part C). </w:t>
      </w:r>
    </w:p>
    <w:p w14:paraId="2CB6AEA5" w14:textId="77777777" w:rsidR="004229F8" w:rsidRDefault="004229F8" w:rsidP="004229F8">
      <w:r>
        <w:t xml:space="preserve">Under federal law, destruction means the physical destruction of the record or the removal of personal identifiers from information ensuring that the information is no longer personally identifiable. Thus, your child’s record does not need to be physically destroyed to comply with your request to destroy special education related records. Districts can appropriately comply with this requirement by removing personally identifiable information from your child’s records. The choice of destruction method is generally up to the school district. </w:t>
      </w:r>
    </w:p>
    <w:p w14:paraId="7756AF54" w14:textId="77777777" w:rsidR="004229F8" w:rsidRDefault="004229F8" w:rsidP="004229F8">
      <w:r>
        <w:t>Despite your request to destroy records, a district can keep certain records necessary to comply with the General Education Provision Act (GEPA), which requires that recipients of federal funds keep records related to the use of those funds. You may want to maintain certain special education records about your child for documentation purposes in the future, such as for applying for Supplemental Security Income (SSI) benefits.</w:t>
      </w:r>
    </w:p>
    <w:p w14:paraId="53911CFB" w14:textId="77777777" w:rsidR="004229F8" w:rsidRDefault="004229F8" w:rsidP="004229F8">
      <w:r>
        <w:t xml:space="preserve">The district shall not destroy any education records if there is an outstanding request to inspect or review the records. </w:t>
      </w:r>
    </w:p>
    <w:p w14:paraId="01119F95" w14:textId="77777777" w:rsidR="004229F8" w:rsidRDefault="004229F8" w:rsidP="004229F8">
      <w:pPr>
        <w:pStyle w:val="Heading2"/>
      </w:pPr>
      <w:r>
        <w:t>Child's Right to a Surrogate Parent</w:t>
      </w:r>
    </w:p>
    <w:p w14:paraId="1C23B4CE" w14:textId="77777777" w:rsidR="004229F8" w:rsidRDefault="004229F8" w:rsidP="004229F8">
      <w:r>
        <w:t xml:space="preserve">A child with a disability whose parent cannot be identified or located by the district using reasonable efforts, or who is a ward of the state, has the right to have a surrogate parent assigned to them. </w:t>
      </w:r>
    </w:p>
    <w:p w14:paraId="20DBF39E" w14:textId="77777777" w:rsidR="004229F8" w:rsidRDefault="004229F8" w:rsidP="004229F8">
      <w:r>
        <w:t xml:space="preserve">The appropriate public agency must determine whether a child needs a surrogate parent and </w:t>
      </w:r>
      <w:proofErr w:type="gramStart"/>
      <w:r>
        <w:t>assign</w:t>
      </w:r>
      <w:proofErr w:type="gramEnd"/>
      <w:r>
        <w:t xml:space="preserve"> a surrogate to the child. In appointing a surrogate parent for a child, the public agency must consult with the agency that has been assigned to care for the child. The public agency must make reasonable efforts to ensure the assignment of a surrogate parent not more than 30 days after a public agency determines that the child needs a surrogate parent. </w:t>
      </w:r>
    </w:p>
    <w:p w14:paraId="311DBCE5" w14:textId="77777777" w:rsidR="004229F8" w:rsidRDefault="004229F8" w:rsidP="004229F8">
      <w:r>
        <w:t>A surrogate parent may be selected in any way permitted under state law. The appropriate public agency must ensure that the person selected as a surrogate parent is not an employee of any state agency or early intervention service provider that provides services or care to the child or any family member of the child; has no personal or professional interest that conflicts with the interests of the child he or she represents; and has knowledge and skills necessary for adequate representation of the child. In the case of a child who is a ward of the state, the surrogate parent can be appointed by the judge overseeing the child’s case, as long as the surrogate parent appointed satisfies the above-mentioned requirements. An individual who qualifies to be a surrogate parent is not an employee of the public agency solely because he or she is paid by the agency to serve as a surrogate parent.</w:t>
      </w:r>
    </w:p>
    <w:p w14:paraId="5CE459C5" w14:textId="77777777" w:rsidR="004229F8" w:rsidRDefault="004229F8" w:rsidP="004229F8">
      <w:r>
        <w:t xml:space="preserve">A surrogate parent has the same rights as a parent for all purposes under the Part C regulations. Thus, a surrogate parent may represent a child in all matters related to the evaluation and assessment of the child, development, and implementation of the child’s IFSP, including annual evaluations and periodic reviews, the ongoing provision of early intervention services, and any other rights available to the child under the Part C regulations. </w:t>
      </w:r>
    </w:p>
    <w:p w14:paraId="3F54C215" w14:textId="77777777" w:rsidR="004229F8" w:rsidRDefault="004229F8" w:rsidP="004229F8">
      <w:pPr>
        <w:pStyle w:val="Heading2"/>
      </w:pPr>
      <w:r>
        <w:t>Alternative Dispute Resolution (ADR)</w:t>
      </w:r>
    </w:p>
    <w:p w14:paraId="31A663D1" w14:textId="77777777" w:rsidR="004229F8" w:rsidRDefault="004229F8" w:rsidP="004229F8">
      <w:r>
        <w:t xml:space="preserve">Parties are encouraged to resolve disputes over the identification, evaluation, educational placement, manifestation determination, interim alternative educational placement, or the provision of a free appropriate public education to your child through conciliation, mediation, facilitated IFSP team meetings, or through other alternative processes. All ADR options are voluntary on your part and cannot be used to deny or delay your right to a due process hearing. All alternative dispute resolution processes are provided at no cost to you. </w:t>
      </w:r>
    </w:p>
    <w:p w14:paraId="575007A4" w14:textId="77777777" w:rsidR="004229F8" w:rsidRDefault="004229F8" w:rsidP="004229F8">
      <w:pPr>
        <w:pStyle w:val="Heading2"/>
      </w:pPr>
      <w:r>
        <w:t>Mediation</w:t>
      </w:r>
    </w:p>
    <w:p w14:paraId="3441F9B1" w14:textId="77777777" w:rsidR="004229F8" w:rsidRDefault="004229F8" w:rsidP="004229F8">
      <w:r>
        <w:t xml:space="preserve">Mediation is a free, voluntary process to help resolve disputes. </w:t>
      </w:r>
      <w:r w:rsidRPr="00540E6C">
        <w:t xml:space="preserve">You or your district may request mediation at no charge from MDE's Special Education </w:t>
      </w:r>
      <w:r>
        <w:t>ADR</w:t>
      </w:r>
      <w:r w:rsidRPr="00540E6C">
        <w:t xml:space="preserve"> program at 651-582-8689. </w:t>
      </w:r>
      <w:r>
        <w:t xml:space="preserve">Mediation is conducted by a qualified and </w:t>
      </w:r>
      <w:r>
        <w:lastRenderedPageBreak/>
        <w:t xml:space="preserve">impartial mediator who is trained in effective mediation techniques. The state maintains a list of qualified mediators who are knowledgeable in laws and regulations relating to the provision of special education and related services. Mediators are selected by the state on a random, rotational basis. </w:t>
      </w:r>
    </w:p>
    <w:p w14:paraId="6214D058" w14:textId="77777777" w:rsidR="004229F8" w:rsidRDefault="004229F8" w:rsidP="004229F8">
      <w:r>
        <w:t xml:space="preserve">Mediation may not be used to deny or delay your right to a due process hearing or any other rights under Part C of the IDEA. Mediation must be scheduled in a timely manner and must be held in a location that is convenient for both you and the district. </w:t>
      </w:r>
    </w:p>
    <w:p w14:paraId="5389A007" w14:textId="77777777" w:rsidR="004229F8" w:rsidRDefault="004229F8" w:rsidP="004229F8">
      <w:r>
        <w:t xml:space="preserve">If you and the district reach an agreement to the dispute during the mediation process, the agreement must be set forth in writing. The agreement must be signed by both you (the parent) and a representative of the district who has the authority to bind the district. Parties to the mediation will receive a copy of the agreement. Discussions held during the mediation process are confidential and cannot be used as evidence in any subsequent due process hearing or civil proceeding.  </w:t>
      </w:r>
    </w:p>
    <w:p w14:paraId="61CD0123" w14:textId="77777777" w:rsidR="004229F8" w:rsidRDefault="004229F8" w:rsidP="004229F8">
      <w:r>
        <w:t xml:space="preserve">Resolution of a dispute through mediation, or other form of alternative dispute resolution, is not limited to formal disputes arising from your objection and is not limited to the period following the filing of a due process complaint and request for hearing. You may request mediation at any time to resolve a dispute arising under Part C of the IDEA, including matters arising prior to the filing of a due process complaint, regardless of whether a special education complaint or a due process complaint has been filed. </w:t>
      </w:r>
    </w:p>
    <w:p w14:paraId="10B17854" w14:textId="77777777" w:rsidR="004229F8" w:rsidRDefault="004229F8" w:rsidP="004229F8">
      <w:r>
        <w:t xml:space="preserve">The local primary agency may request mediation on behalf of the involved agencies when disputes arise between agencies regarding responsibilities to coordinate, provide, pay for, or facilitate payment for infant and toddler early intervention services. You or the district can request another mediation to resolve a dispute over implementing the mediation agreement. </w:t>
      </w:r>
    </w:p>
    <w:p w14:paraId="0361F57A" w14:textId="77777777" w:rsidR="004229F8" w:rsidRDefault="004229F8" w:rsidP="004229F8">
      <w:r>
        <w:t>An individual who serves as a mediator may not be an employee of the state, the district, or a provider that is involved in the provision of early intervention services of other services to your child under Part C of the IDEA. A mediator cannot have a personal or professional interest that conflicts with their objectivity. A mediator is not considered an employee of the state, the district, or a provider of early intervention services solely because they are paid by the agency to serve as a mediator.</w:t>
      </w:r>
    </w:p>
    <w:p w14:paraId="6012FD52" w14:textId="77777777" w:rsidR="004229F8" w:rsidRDefault="004229F8" w:rsidP="004229F8">
      <w:r>
        <w:t xml:space="preserve">For more information about mediation, please contact MDE’s mediation coordinator at </w:t>
      </w:r>
      <w:r w:rsidRPr="00AA0ADA">
        <w:t>651-582-8689</w:t>
      </w:r>
      <w:r>
        <w:t>.</w:t>
      </w:r>
    </w:p>
    <w:p w14:paraId="538D0EE0" w14:textId="77777777" w:rsidR="004229F8" w:rsidRDefault="004229F8" w:rsidP="004229F8">
      <w:pPr>
        <w:pStyle w:val="Heading2"/>
      </w:pPr>
      <w:r>
        <w:t>Filing a Written State Complaint</w:t>
      </w:r>
    </w:p>
    <w:p w14:paraId="65808A47" w14:textId="77777777" w:rsidR="004229F8" w:rsidRDefault="004229F8" w:rsidP="004229F8">
      <w:r>
        <w:t>You or the district may file a state complaint with MDE. Complaints sent to MDE must:</w:t>
      </w:r>
    </w:p>
    <w:p w14:paraId="0F45BD02" w14:textId="77777777" w:rsidR="004229F8" w:rsidRDefault="004229F8" w:rsidP="004229F8">
      <w:pPr>
        <w:pStyle w:val="NumberListLevel1"/>
        <w:numPr>
          <w:ilvl w:val="0"/>
          <w:numId w:val="21"/>
        </w:numPr>
      </w:pPr>
      <w:r>
        <w:t xml:space="preserve">Be in writing and be signed by the individual or organization filing the complaint; </w:t>
      </w:r>
    </w:p>
    <w:p w14:paraId="0170A8D5" w14:textId="77777777" w:rsidR="004229F8" w:rsidRDefault="004229F8" w:rsidP="004229F8">
      <w:pPr>
        <w:pStyle w:val="NumberListLevel1"/>
      </w:pPr>
      <w:r>
        <w:t>Include a statement alleging violations of state or federal special education law or rule related to Part C of the IDEA;</w:t>
      </w:r>
    </w:p>
    <w:p w14:paraId="5A09A235" w14:textId="77777777" w:rsidR="004229F8" w:rsidRDefault="004229F8" w:rsidP="004229F8">
      <w:pPr>
        <w:pStyle w:val="NumberListLevel1"/>
      </w:pPr>
      <w:r>
        <w:t>State the facts upon which the allegation is based;</w:t>
      </w:r>
    </w:p>
    <w:p w14:paraId="3EA0B940" w14:textId="77777777" w:rsidR="004229F8" w:rsidRDefault="004229F8" w:rsidP="004229F8">
      <w:pPr>
        <w:pStyle w:val="NumberListLevel1"/>
      </w:pPr>
      <w:r>
        <w:t>Include the signature and contact information for the complainant;</w:t>
      </w:r>
    </w:p>
    <w:p w14:paraId="36EFA411" w14:textId="77777777" w:rsidR="004229F8" w:rsidRDefault="004229F8" w:rsidP="004229F8">
      <w:pPr>
        <w:pStyle w:val="NumberListLevel1"/>
      </w:pPr>
      <w:r>
        <w:t>Include the name and residence of your child, the name of the early intervention service provider, a description of the nature of your child’s problem, including facts related to the problem, and a proposed resolution of the problem to the extent known and available to you at the time the complaint is filed, if the alleged violation is related to your specific child; and</w:t>
      </w:r>
    </w:p>
    <w:p w14:paraId="2275F585" w14:textId="77777777" w:rsidR="004229F8" w:rsidRDefault="004229F8" w:rsidP="004229F8">
      <w:pPr>
        <w:pStyle w:val="NumberListLevel1"/>
      </w:pPr>
      <w:r>
        <w:t xml:space="preserve">Allege a violation that occurred not more than </w:t>
      </w:r>
      <w:r>
        <w:rPr>
          <w:b/>
        </w:rPr>
        <w:t>one year</w:t>
      </w:r>
      <w:r>
        <w:t xml:space="preserve"> prior to the date that the complaint is received.</w:t>
      </w:r>
    </w:p>
    <w:p w14:paraId="2258C4E3" w14:textId="77777777" w:rsidR="004229F8" w:rsidRDefault="004229F8" w:rsidP="004229F8">
      <w:pPr>
        <w:keepNext/>
      </w:pPr>
      <w:r>
        <w:t>The complaint must be sent to:</w:t>
      </w:r>
    </w:p>
    <w:p w14:paraId="4285FC93" w14:textId="77777777" w:rsidR="004229F8" w:rsidRDefault="004229F8" w:rsidP="004229F8">
      <w:pPr>
        <w:pStyle w:val="NoSpacing"/>
      </w:pPr>
      <w:r>
        <w:t>Minnesota Department Education</w:t>
      </w:r>
    </w:p>
    <w:p w14:paraId="29377184" w14:textId="77777777" w:rsidR="004229F8" w:rsidRDefault="004229F8" w:rsidP="004229F8">
      <w:pPr>
        <w:pStyle w:val="NoSpacing"/>
      </w:pPr>
      <w:r>
        <w:t>Office of General Counsel</w:t>
      </w:r>
    </w:p>
    <w:p w14:paraId="4F0A8DD3" w14:textId="77777777" w:rsidR="004229F8" w:rsidRDefault="004229F8" w:rsidP="004229F8">
      <w:pPr>
        <w:pStyle w:val="NoSpacing"/>
      </w:pPr>
      <w:r>
        <w:t>Due Process Supervisor</w:t>
      </w:r>
    </w:p>
    <w:p w14:paraId="62EFAC52" w14:textId="77777777" w:rsidR="004229F8" w:rsidRDefault="004229F8" w:rsidP="004229F8">
      <w:pPr>
        <w:pStyle w:val="NoSpacing"/>
      </w:pPr>
      <w:r>
        <w:t>400 NE Stinson Blvd.</w:t>
      </w:r>
    </w:p>
    <w:p w14:paraId="1FB2A95F" w14:textId="77777777" w:rsidR="004229F8" w:rsidRDefault="004229F8" w:rsidP="004229F8">
      <w:pPr>
        <w:pStyle w:val="NoSpacing"/>
      </w:pPr>
      <w:r>
        <w:t>Minneapolis, MN 55413-2614</w:t>
      </w:r>
    </w:p>
    <w:p w14:paraId="2418645A" w14:textId="77777777" w:rsidR="004229F8" w:rsidRDefault="004229F8" w:rsidP="004229F8">
      <w:pPr>
        <w:pStyle w:val="NoSpacing"/>
      </w:pPr>
      <w:r>
        <w:t>Phone: 651-582-8689</w:t>
      </w:r>
    </w:p>
    <w:p w14:paraId="56CE8512" w14:textId="77777777" w:rsidR="004229F8" w:rsidRDefault="004229F8" w:rsidP="004229F8">
      <w:pPr>
        <w:pStyle w:val="NoSpacing"/>
      </w:pPr>
      <w:r>
        <w:t>Fax: 651-582-8725</w:t>
      </w:r>
    </w:p>
    <w:p w14:paraId="4BD3DC1B" w14:textId="77777777" w:rsidR="004229F8" w:rsidRDefault="004229F8" w:rsidP="004229F8">
      <w:pPr>
        <w:pStyle w:val="NoSpacing"/>
      </w:pPr>
      <w:hyperlink r:id="rId27" w:history="1">
        <w:r w:rsidRPr="00CB617A">
          <w:rPr>
            <w:rStyle w:val="Hyperlink"/>
          </w:rPr>
          <w:t>MDE.Dispute-Resolution@state.mn.us</w:t>
        </w:r>
      </w:hyperlink>
      <w:r>
        <w:t xml:space="preserve"> </w:t>
      </w:r>
    </w:p>
    <w:p w14:paraId="19AFC61C" w14:textId="77777777" w:rsidR="004229F8" w:rsidRDefault="004229F8" w:rsidP="004229F8">
      <w:r>
        <w:lastRenderedPageBreak/>
        <w:t xml:space="preserve">The party filing the complaint, either you or the district, must send a copy of the complaint to the district or early intervention service provider at the same time you or the district files with MDE. </w:t>
      </w:r>
    </w:p>
    <w:p w14:paraId="074FF2E6" w14:textId="77777777" w:rsidR="004229F8" w:rsidRDefault="004229F8" w:rsidP="004229F8">
      <w:r>
        <w:t xml:space="preserve">MDE will complete its investigation and issue a written decision within 60 calendar days, unless exceptional circumstances require a longer time or if you and the district agree to extend the timeframe to engage in mediation. You (the parent) or the school district injured-in-fact by the decision may appeal the final complaint decision within 60 days of receiving notice of the final decision. </w:t>
      </w:r>
    </w:p>
    <w:p w14:paraId="2126030D" w14:textId="77777777" w:rsidR="004229F8" w:rsidRDefault="004229F8" w:rsidP="004229F8">
      <w:r>
        <w:t xml:space="preserve">If a written complaint is received that is also the subject of a due process hearing, or contains multiple issues of which one or more are part of that hearing, the part of the complaint that is being addressed in the due process hearing must be set aside until the conclusion of the hearing. </w:t>
      </w:r>
    </w:p>
    <w:p w14:paraId="4A4FC49E" w14:textId="77777777" w:rsidR="004229F8" w:rsidRDefault="004229F8" w:rsidP="004229F8">
      <w:r>
        <w:t xml:space="preserve">If an issue is raised in a complaint filed under Part C of the IDEA that has previously been decided in a due process hearing involving the same parties, the hearing decision is binding and the complainant must be informed of this by MDE. Please see the section below for more information about due process hearings. </w:t>
      </w:r>
    </w:p>
    <w:p w14:paraId="7136B265" w14:textId="77777777" w:rsidR="004229F8" w:rsidRDefault="004229F8" w:rsidP="004229F8">
      <w:pPr>
        <w:pStyle w:val="Heading2"/>
      </w:pPr>
      <w:r>
        <w:t>Impartial Due Process Hearing</w:t>
      </w:r>
    </w:p>
    <w:p w14:paraId="5A66B417" w14:textId="77777777" w:rsidR="004229F8" w:rsidRDefault="004229F8" w:rsidP="004229F8">
      <w:r>
        <w:t xml:space="preserve">For due process hearing procedures for children covered under Part C of the IDEA, Minnesota has chosen to adopt the Part B due process hearing procedures set out in the IDEA. </w:t>
      </w:r>
    </w:p>
    <w:p w14:paraId="3117C9AC" w14:textId="77777777" w:rsidR="004229F8" w:rsidRDefault="004229F8" w:rsidP="004229F8">
      <w:pPr>
        <w:pStyle w:val="Heading3"/>
      </w:pPr>
      <w:r>
        <w:t>Filing a Due Process Complaint and Request for Hearing</w:t>
      </w:r>
    </w:p>
    <w:p w14:paraId="78A093DD" w14:textId="77777777" w:rsidR="004229F8" w:rsidRDefault="004229F8" w:rsidP="004229F8">
      <w:r>
        <w:t xml:space="preserve">You, the district, or a provider of early intervention services may file a due process complaint with MDE on any matter relating to the identification, evaluation, or placement of your child, or the provision of early intervention services to your child and your family under Part C of the IDEA. Specifically, a due process hearing can be requested regarding a proposal or refusal to initiate or change your child’s evaluation, IFSP, educational placement, or to provide FAPE. The due process complaint must be in writing and must allege a violation of the IDEA that occurred not more than </w:t>
      </w:r>
      <w:r>
        <w:rPr>
          <w:b/>
        </w:rPr>
        <w:t>two years</w:t>
      </w:r>
      <w:r>
        <w:t xml:space="preserve"> before the date that you or the early intervention service provider knew, or should have known, about the alleged action that forms the basis of the due process complaint. </w:t>
      </w:r>
    </w:p>
    <w:p w14:paraId="435570F5" w14:textId="77777777" w:rsidR="004229F8" w:rsidRDefault="004229F8" w:rsidP="004229F8">
      <w:r>
        <w:t xml:space="preserve">This two-year timeline does not apply if you were prevented from filing a due process complaint because the district or an early intervention service provider misrepresented that it had resolved the problem forming the basis of your due process complaint or the district or early intervention service provider failed to provide you with information that was required under the IDEA. </w:t>
      </w:r>
    </w:p>
    <w:p w14:paraId="3FDB4198" w14:textId="77777777" w:rsidR="004229F8" w:rsidRDefault="004229F8" w:rsidP="004229F8">
      <w:r>
        <w:t xml:space="preserve">MDE must inform you of any free or low-cost legal and other relevant services available in your area when you or the district </w:t>
      </w:r>
      <w:proofErr w:type="gramStart"/>
      <w:r>
        <w:t>file</w:t>
      </w:r>
      <w:proofErr w:type="gramEnd"/>
      <w:r>
        <w:t xml:space="preserve"> a due process complaint. </w:t>
      </w:r>
    </w:p>
    <w:p w14:paraId="59702ED9" w14:textId="77777777" w:rsidR="004229F8" w:rsidRDefault="004229F8" w:rsidP="004229F8">
      <w:r>
        <w:t xml:space="preserve">An impartial hearing officer will be assigned to your case. MDE maintains a list of individuals who serve as impartial hearing officers. You may not raise issues in a due process hearing that were not raised in the written complaint. </w:t>
      </w:r>
    </w:p>
    <w:p w14:paraId="3FC21160" w14:textId="77777777" w:rsidR="004229F8" w:rsidRDefault="004229F8" w:rsidP="004229F8">
      <w:r>
        <w:t xml:space="preserve">Within 15 days of receiving notice of your due process complaint, and prior to the due process hearing, the school district must arrange for a resolution meeting with you and the relevant members of your child’s IFSP Team who have knowledge of the facts alleged in the due process complaint. If the resolution meeting is not held within 15 days of receiving notice of your due process complaint, you may seek the intervention of a hearing officer to begin the due process hearing timeline. </w:t>
      </w:r>
    </w:p>
    <w:p w14:paraId="132161DA" w14:textId="77777777" w:rsidR="004229F8" w:rsidRDefault="004229F8" w:rsidP="004229F8">
      <w:r>
        <w:t xml:space="preserve">This resolution meeting must include a representative of the district who has decision-making authority and may </w:t>
      </w:r>
      <w:r w:rsidRPr="006B64BB">
        <w:t>NOT</w:t>
      </w:r>
      <w:r>
        <w:t xml:space="preserve"> include an attorney for the district unless an attorney accompanies you. You and the district determine the relevant members of the IFSP team to attend the resolution meeting. The purpose of this meeting is for you to discuss the due process complaint, and the facts that form the basis of the due process complaint, so that the school district has the opportunity to resolve the dispute that is the basis for the due process complaint. </w:t>
      </w:r>
    </w:p>
    <w:p w14:paraId="02B390BC" w14:textId="77777777" w:rsidR="004229F8" w:rsidRDefault="004229F8" w:rsidP="004229F8">
      <w:r>
        <w:t>If you do not participate in the resolution meeting, your actions will delay the timelines for the resolution process and a due process hearing until the meeting is held. However, you and the school district may agree in writing to waive the resolution meeting or agree to mediation.</w:t>
      </w:r>
    </w:p>
    <w:p w14:paraId="3DC43A0A" w14:textId="77777777" w:rsidR="004229F8" w:rsidRDefault="004229F8" w:rsidP="004229F8">
      <w:pPr>
        <w:pStyle w:val="Heading3"/>
      </w:pPr>
      <w:r>
        <w:t>Resolution Period</w:t>
      </w:r>
    </w:p>
    <w:p w14:paraId="2BF35EE3" w14:textId="77777777" w:rsidR="004229F8" w:rsidRDefault="004229F8" w:rsidP="004229F8">
      <w:r>
        <w:t xml:space="preserve">If the matter is not resolved within 30 days of receipt of your due process complaint, the hearing timelines begin </w:t>
      </w:r>
      <w:r>
        <w:lastRenderedPageBreak/>
        <w:t xml:space="preserve">and a due process hearing may occur. If the school district is unable to obtain your participation in the resolution meeting or mediation after reasonable efforts have been made, and the district has documented its efforts to obtain your participation, and the school district does not agree to waive the resolution meeting or to use mediation, the school district may, at the conclusion of the 30-day period, request that a hearing officer dismiss your due process complaint. </w:t>
      </w:r>
    </w:p>
    <w:p w14:paraId="328BFF5C" w14:textId="77777777" w:rsidR="004229F8" w:rsidRDefault="004229F8" w:rsidP="004229F8">
      <w:pPr>
        <w:pStyle w:val="Heading3"/>
      </w:pPr>
      <w:r>
        <w:t>Hearing Timeline</w:t>
      </w:r>
    </w:p>
    <w:p w14:paraId="3FD03E8B" w14:textId="77777777" w:rsidR="004229F8" w:rsidRDefault="004229F8" w:rsidP="004229F8">
      <w:r>
        <w:t>The 30-day hearing timeline starts the day after one of the following events:</w:t>
      </w:r>
    </w:p>
    <w:p w14:paraId="32FC3755" w14:textId="77777777" w:rsidR="004229F8" w:rsidRDefault="004229F8" w:rsidP="004229F8">
      <w:pPr>
        <w:pStyle w:val="NumberListLevel1"/>
        <w:numPr>
          <w:ilvl w:val="0"/>
          <w:numId w:val="23"/>
        </w:numPr>
      </w:pPr>
      <w:r>
        <w:t>You and the district agree in writing to waive the resolution meeting;</w:t>
      </w:r>
    </w:p>
    <w:p w14:paraId="10E393BF" w14:textId="77777777" w:rsidR="004229F8" w:rsidRDefault="004229F8" w:rsidP="004229F8">
      <w:pPr>
        <w:pStyle w:val="NumberListLevel1"/>
      </w:pPr>
      <w:r>
        <w:t>After either mediation or the resolution meeting starts, but before the end of the 30-day period, you and the district both agree in writing that no agreement is possible; or</w:t>
      </w:r>
    </w:p>
    <w:p w14:paraId="05A7AE07" w14:textId="77777777" w:rsidR="004229F8" w:rsidRDefault="004229F8" w:rsidP="004229F8">
      <w:pPr>
        <w:pStyle w:val="NumberListLevel1"/>
      </w:pPr>
      <w:r>
        <w:t xml:space="preserve">You and the district agree to continue the mediation at the end of the 30-day resolution period, but later, you or the district withdraws from the mediation process. </w:t>
      </w:r>
    </w:p>
    <w:p w14:paraId="0CCBF965" w14:textId="77777777" w:rsidR="004229F8" w:rsidRDefault="004229F8" w:rsidP="004229F8">
      <w:pPr>
        <w:pStyle w:val="Heading3"/>
      </w:pPr>
      <w:r>
        <w:t>Settlement Agreement</w:t>
      </w:r>
    </w:p>
    <w:p w14:paraId="082B49AC" w14:textId="77777777" w:rsidR="004229F8" w:rsidRDefault="004229F8" w:rsidP="004229F8">
      <w:r>
        <w:t xml:space="preserve">If you and the district reach a resolution at the resolution meeting, you and the district must execute a legally binding agreement that is signed by both you and a representative of the district that has the authority to bind the district; the agreement is enforceable in any state or district court. You or the district may void such an agreement within three days of the agreement’s execution. </w:t>
      </w:r>
    </w:p>
    <w:p w14:paraId="7FB604E0" w14:textId="77777777" w:rsidR="004229F8" w:rsidRDefault="004229F8" w:rsidP="004229F8">
      <w:pPr>
        <w:pStyle w:val="Heading3"/>
      </w:pPr>
      <w:r>
        <w:t>Procedures for Initiation of a Due Process Hearing</w:t>
      </w:r>
    </w:p>
    <w:p w14:paraId="04E60AD4" w14:textId="77777777" w:rsidR="004229F8" w:rsidRDefault="004229F8" w:rsidP="004229F8">
      <w:pPr>
        <w:keepNext/>
      </w:pPr>
      <w:r>
        <w:t>If you wish to have a hearing, you or your attorney must file a due process complaint and request for a due process hearing in writing. The written complaint must be sent to:</w:t>
      </w:r>
    </w:p>
    <w:p w14:paraId="083A0777" w14:textId="77777777" w:rsidR="004229F8" w:rsidRDefault="004229F8" w:rsidP="004229F8">
      <w:pPr>
        <w:pStyle w:val="NoSpacing"/>
      </w:pPr>
      <w:r>
        <w:t>Minnesota Department Education</w:t>
      </w:r>
    </w:p>
    <w:p w14:paraId="353D064C" w14:textId="77777777" w:rsidR="004229F8" w:rsidRDefault="004229F8" w:rsidP="004229F8">
      <w:pPr>
        <w:pStyle w:val="NoSpacing"/>
      </w:pPr>
      <w:r>
        <w:t>Office of General Counsel</w:t>
      </w:r>
    </w:p>
    <w:p w14:paraId="01274F94" w14:textId="77777777" w:rsidR="004229F8" w:rsidRDefault="004229F8" w:rsidP="004229F8">
      <w:pPr>
        <w:pStyle w:val="NoSpacing"/>
      </w:pPr>
      <w:r>
        <w:t>Due Process Hearing Coordinator</w:t>
      </w:r>
    </w:p>
    <w:p w14:paraId="5C249C8F" w14:textId="77777777" w:rsidR="004229F8" w:rsidRDefault="004229F8" w:rsidP="004229F8">
      <w:pPr>
        <w:pStyle w:val="NoSpacing"/>
      </w:pPr>
      <w:r>
        <w:t>400 NE Stinson Blvd.</w:t>
      </w:r>
    </w:p>
    <w:p w14:paraId="0396F1D8" w14:textId="77777777" w:rsidR="004229F8" w:rsidRDefault="004229F8" w:rsidP="004229F8">
      <w:pPr>
        <w:pStyle w:val="NoSpacing"/>
      </w:pPr>
      <w:r>
        <w:t>Minneapolis, MN 55413-2614</w:t>
      </w:r>
    </w:p>
    <w:p w14:paraId="50C8ACE1" w14:textId="77777777" w:rsidR="004229F8" w:rsidRDefault="004229F8" w:rsidP="004229F8">
      <w:pPr>
        <w:pStyle w:val="NoSpacing"/>
      </w:pPr>
      <w:r>
        <w:t>Phone: 651-582-8689</w:t>
      </w:r>
    </w:p>
    <w:p w14:paraId="3D9D2388" w14:textId="77777777" w:rsidR="004229F8" w:rsidRDefault="004229F8" w:rsidP="004229F8">
      <w:pPr>
        <w:pStyle w:val="NoSpacing"/>
      </w:pPr>
      <w:r>
        <w:t>Fax: 651-582-8725</w:t>
      </w:r>
    </w:p>
    <w:p w14:paraId="5068F28B" w14:textId="77777777" w:rsidR="004229F8" w:rsidRDefault="004229F8" w:rsidP="004229F8">
      <w:pPr>
        <w:pStyle w:val="NoSpacing"/>
      </w:pPr>
      <w:hyperlink r:id="rId28" w:history="1">
        <w:r w:rsidRPr="00CB617A">
          <w:rPr>
            <w:rStyle w:val="Hyperlink"/>
          </w:rPr>
          <w:t>MDE.Dispute-Resolution@state.mn.us</w:t>
        </w:r>
      </w:hyperlink>
      <w:r>
        <w:t xml:space="preserve"> </w:t>
      </w:r>
    </w:p>
    <w:p w14:paraId="652DAC0A" w14:textId="77777777" w:rsidR="004229F8" w:rsidRDefault="004229F8" w:rsidP="004229F8">
      <w:r>
        <w:t>All written requests for a due process hearing must include:</w:t>
      </w:r>
    </w:p>
    <w:p w14:paraId="242DEAE7" w14:textId="77777777" w:rsidR="004229F8" w:rsidRDefault="004229F8" w:rsidP="004229F8">
      <w:pPr>
        <w:pStyle w:val="NumberListLevel1"/>
        <w:numPr>
          <w:ilvl w:val="0"/>
          <w:numId w:val="24"/>
        </w:numPr>
      </w:pPr>
      <w:r>
        <w:t>The name and address of your child;</w:t>
      </w:r>
    </w:p>
    <w:p w14:paraId="10996FA5" w14:textId="77777777" w:rsidR="004229F8" w:rsidRDefault="004229F8" w:rsidP="004229F8">
      <w:pPr>
        <w:pStyle w:val="NumberListLevel1"/>
        <w:numPr>
          <w:ilvl w:val="0"/>
          <w:numId w:val="24"/>
        </w:numPr>
      </w:pPr>
      <w:r>
        <w:t>The name of the early intervention service provider serving your child;</w:t>
      </w:r>
    </w:p>
    <w:p w14:paraId="695CCA9B" w14:textId="77777777" w:rsidR="004229F8" w:rsidRDefault="004229F8" w:rsidP="004229F8">
      <w:pPr>
        <w:pStyle w:val="NumberListLevel1"/>
        <w:numPr>
          <w:ilvl w:val="0"/>
          <w:numId w:val="24"/>
        </w:numPr>
      </w:pPr>
      <w:r>
        <w:t>A description of the nature of the problem, including your view of the facts; and</w:t>
      </w:r>
    </w:p>
    <w:p w14:paraId="27D588F5" w14:textId="77777777" w:rsidR="004229F8" w:rsidRDefault="004229F8" w:rsidP="004229F8">
      <w:pPr>
        <w:pStyle w:val="NumberListLevel1"/>
        <w:numPr>
          <w:ilvl w:val="0"/>
          <w:numId w:val="24"/>
        </w:numPr>
      </w:pPr>
      <w:r>
        <w:t xml:space="preserve">A proposed resolution of the problem to the extent known and available to you at the time of filing your due process complaint. </w:t>
      </w:r>
    </w:p>
    <w:p w14:paraId="45F3E104" w14:textId="77777777" w:rsidR="004229F8" w:rsidRDefault="004229F8" w:rsidP="004229F8">
      <w:r>
        <w:t xml:space="preserve">Upon receiving a written due process complaint from you or the district, MDE must give you a copy of the procedural safeguard notice, which includes a description of your rights at a due process hearing. If you or the district </w:t>
      </w:r>
      <w:proofErr w:type="gramStart"/>
      <w:r>
        <w:t>file</w:t>
      </w:r>
      <w:proofErr w:type="gramEnd"/>
      <w:r>
        <w:t xml:space="preserve"> a due process complaint with MDE, you must provide the other party with a copy of the complaint at the same time you file with MDE.</w:t>
      </w:r>
    </w:p>
    <w:p w14:paraId="380C3144" w14:textId="77777777" w:rsidR="004229F8" w:rsidRDefault="004229F8" w:rsidP="004229F8">
      <w:r>
        <w:t xml:space="preserve">If you file a due process complaint and you did not previously receive a prior written notice from the district about the subject matter of the due process complaint request, the district must send you a written explanation of why the district proposed or refused to take the action raised in the due process complaint within 10 days of receiving the due process complaint. This explanation must include a description of other options considered by the IFSP team; why those options were rejected; a description of each evaluation procedure; assessment, record, or report that the district or early intervention service provider used as the basis for the proposed or refused action; and a description of the factors relevant to the district’s proposal or refusal decision. </w:t>
      </w:r>
    </w:p>
    <w:p w14:paraId="46CADD3D" w14:textId="77777777" w:rsidR="004229F8" w:rsidRDefault="004229F8" w:rsidP="004229F8">
      <w:r>
        <w:t xml:space="preserve">Upon receiving your due process complaint, the district must also send you a written response that specifically </w:t>
      </w:r>
      <w:r>
        <w:lastRenderedPageBreak/>
        <w:t xml:space="preserve">addresses the issues you raised in the due process complaint within 10 days of receiving the request. </w:t>
      </w:r>
    </w:p>
    <w:p w14:paraId="6F963756" w14:textId="77777777" w:rsidR="004229F8" w:rsidRDefault="004229F8" w:rsidP="004229F8">
      <w:r>
        <w:t xml:space="preserve">The district or early intervention service provider can assert that your due process complaint does not meet the requirements under state law. A due process complaint is considered sufficient unless the party who received the due process complaint notifies the hearing officer and the other party in writing within 15 days of receiving the complaint that they believe the due process complaint does not meet statutory requirements. The hearing officer must determine whether the due process complaint meets statutory requirements within five days of receiving the complaint and immediately notify the parties in writing of that determination. </w:t>
      </w:r>
    </w:p>
    <w:p w14:paraId="70D5D7B3" w14:textId="77777777" w:rsidR="004229F8" w:rsidRDefault="004229F8" w:rsidP="004229F8">
      <w:pPr>
        <w:tabs>
          <w:tab w:val="left" w:pos="2880"/>
        </w:tabs>
      </w:pPr>
      <w:r>
        <w:t xml:space="preserve">MDE maintains a list of qualified hearing officers. Upon receipt of a written due process complaint, MDE will appoint a hearing officer from that list to conduct the hearing. Below are a few of your rights at hearing. This is not a complete list of rights. </w:t>
      </w:r>
    </w:p>
    <w:p w14:paraId="56C0D8CD" w14:textId="77777777" w:rsidR="004229F8" w:rsidRDefault="004229F8" w:rsidP="004229F8">
      <w:r>
        <w:t>Both you and the district have the right to:</w:t>
      </w:r>
    </w:p>
    <w:p w14:paraId="3F4A042B" w14:textId="77777777" w:rsidR="004229F8" w:rsidRDefault="004229F8" w:rsidP="004229F8">
      <w:pPr>
        <w:pStyle w:val="NumberListLevel1"/>
        <w:numPr>
          <w:ilvl w:val="0"/>
          <w:numId w:val="25"/>
        </w:numPr>
      </w:pPr>
      <w:r>
        <w:t>Be accompanied and advised by counsel and by individuals with special knowledge or training with respect to early intervention services for infants and toddlers with disabilities;</w:t>
      </w:r>
    </w:p>
    <w:p w14:paraId="158EBB58" w14:textId="77777777" w:rsidR="004229F8" w:rsidRDefault="004229F8" w:rsidP="004229F8">
      <w:pPr>
        <w:pStyle w:val="NumberListLevel1"/>
      </w:pPr>
      <w:r>
        <w:t>Present evidence and confront, cross-examine, and compel the attendance of witnesses;</w:t>
      </w:r>
    </w:p>
    <w:p w14:paraId="1FB5CAA7" w14:textId="77777777" w:rsidR="004229F8" w:rsidRDefault="004229F8" w:rsidP="004229F8">
      <w:pPr>
        <w:pStyle w:val="NumberListLevel1"/>
      </w:pPr>
      <w:r>
        <w:t>Prohibit the introduction of any evidence at the hearing that has not been disclosed at least five business days before the hearing, including evaluation data and recommendations based on that data that are intended to be used at the hearing; and</w:t>
      </w:r>
    </w:p>
    <w:p w14:paraId="1C2C3E8A" w14:textId="77777777" w:rsidR="004229F8" w:rsidRDefault="004229F8" w:rsidP="004229F8">
      <w:pPr>
        <w:pStyle w:val="NumberListLevel1"/>
      </w:pPr>
      <w:r>
        <w:t xml:space="preserve">Receive a written or electronic, verbatim record of the hearing transcript and/or the findings of fact and decisions. </w:t>
      </w:r>
    </w:p>
    <w:p w14:paraId="6867EDC0" w14:textId="77777777" w:rsidR="004229F8" w:rsidRDefault="004229F8" w:rsidP="004229F8">
      <w:r>
        <w:t>As the parent, you have the right to:</w:t>
      </w:r>
    </w:p>
    <w:p w14:paraId="7618D2BC" w14:textId="77777777" w:rsidR="004229F8" w:rsidRDefault="004229F8" w:rsidP="004229F8">
      <w:pPr>
        <w:pStyle w:val="NumberListLevel1"/>
        <w:numPr>
          <w:ilvl w:val="0"/>
          <w:numId w:val="26"/>
        </w:numPr>
      </w:pPr>
      <w:r>
        <w:t xml:space="preserve">Decide whether or not to have your child will be present at the due process hearing. Infants and toddlers do not need to be present at due process hearings, however, you, as the parent, can decide whether or not your infant or toddler will attend the due process hearing; </w:t>
      </w:r>
    </w:p>
    <w:p w14:paraId="31597D65" w14:textId="77777777" w:rsidR="004229F8" w:rsidRDefault="004229F8" w:rsidP="004229F8">
      <w:pPr>
        <w:pStyle w:val="NumberListLevel1"/>
      </w:pPr>
      <w:r>
        <w:t>Open the hearing to the public; and</w:t>
      </w:r>
    </w:p>
    <w:p w14:paraId="512C5259" w14:textId="77777777" w:rsidR="004229F8" w:rsidRDefault="004229F8" w:rsidP="004229F8">
      <w:pPr>
        <w:pStyle w:val="NumberListLevel1"/>
      </w:pPr>
      <w:r>
        <w:t>Receive a copy of the record or transcript of the hearing and the hearing officer’s findings of fact, conclusions of law and decisions made at no cost.</w:t>
      </w:r>
    </w:p>
    <w:p w14:paraId="2C600530" w14:textId="77777777" w:rsidR="004229F8" w:rsidRDefault="004229F8" w:rsidP="004229F8">
      <w:pPr>
        <w:pStyle w:val="Heading3"/>
      </w:pPr>
      <w:r>
        <w:t>Amending a Due Process Complaint</w:t>
      </w:r>
    </w:p>
    <w:p w14:paraId="7AB3C8A4" w14:textId="77777777" w:rsidR="004229F8" w:rsidRDefault="004229F8" w:rsidP="004229F8">
      <w:r>
        <w:t xml:space="preserve">You or the district may amend your due process complaint only if the other party consents in writing to the amendment and is given an opportunity to resolve the due process complaint through a resolution meeting or if the hearing officer grants permission. The hearing officer may only grant permission not later than five days before the due process hearing begins. </w:t>
      </w:r>
    </w:p>
    <w:p w14:paraId="5E254359" w14:textId="77777777" w:rsidR="004229F8" w:rsidRDefault="004229F8" w:rsidP="004229F8">
      <w:r>
        <w:t xml:space="preserve">If you or the district files an amended due process complaint, the timelines for the resolution meeting and the resolution period begin again with the filing of the amended complaint. </w:t>
      </w:r>
    </w:p>
    <w:p w14:paraId="56958C44" w14:textId="77777777" w:rsidR="004229F8" w:rsidRDefault="004229F8" w:rsidP="004229F8">
      <w:pPr>
        <w:pStyle w:val="Heading3"/>
      </w:pPr>
      <w:r>
        <w:t>Disclosure of Additional Evidence before a Hearing and Prehearing Conference</w:t>
      </w:r>
    </w:p>
    <w:p w14:paraId="4232EBDD" w14:textId="77777777" w:rsidR="004229F8" w:rsidRDefault="004229F8" w:rsidP="004229F8">
      <w:r>
        <w:t xml:space="preserve">A prehearing conference must be held within five business days of the date the commissioner appoints a hearing officer. The hearing officer must initiate the prehearing conference. This conference can be held in person, at a location within the district, or by telephone. The hearing officer must create a verbatim record of the prehearing conference, which is available to you or the district upon request. At the prehearing conference, the hearing officer must accomplish the following: identify the questions that must be answered to resolve the dispute and elimination claims and complaints that are without merit; set a scheduling order for the hearing and additional prehearing activities; determine if the hearing can be disposed of without an evidentiary hearing and, if so; establish the management, control, and location of the hearing to ensure its fair, efficient, and effective disposition. </w:t>
      </w:r>
    </w:p>
    <w:p w14:paraId="368F4AFD" w14:textId="77777777" w:rsidR="004229F8" w:rsidRDefault="004229F8" w:rsidP="004229F8">
      <w:r>
        <w:t xml:space="preserve">At least five business days before a hearing, you and the district must disclose to each other all evaluations of your child completed by that date and recommendations based on those evaluations that are intended to be used at the hearing. A hearing officer may refuse to allow you to introduce any undisclosed evaluations or </w:t>
      </w:r>
      <w:r>
        <w:lastRenderedPageBreak/>
        <w:t xml:space="preserve">recommendations at the hearing without consent of the other party. </w:t>
      </w:r>
    </w:p>
    <w:p w14:paraId="323C8D40" w14:textId="77777777" w:rsidR="004229F8" w:rsidRDefault="004229F8" w:rsidP="004229F8">
      <w:pPr>
        <w:pStyle w:val="Heading3"/>
      </w:pPr>
      <w:r>
        <w:t>The Hearing Decision</w:t>
      </w:r>
    </w:p>
    <w:p w14:paraId="580392B6" w14:textId="77777777" w:rsidR="004229F8" w:rsidRDefault="004229F8" w:rsidP="004229F8">
      <w:r>
        <w:t>The hearing officer must reach a final decision in the due process hearing and give a copy of the decision to each party not later than 45 days after the 30-day period or within the adjusted time periods. The hearing officer is encouraged to accelerate the timeline to 30 days for a child under the age of three whose needs change rapidly and who requires quick resolution of a dispute. The hearing decision timeline may be extended if the hearing officer determines that good cause exists. The hearing officer must conduct oral arguments in a hearing at a time and place that is reasonably convenient to you and your child. The hearing officer’s decision whether an infant or toddler was appropriately identified, evaluated, or placed, or whether the infant or toddler with a disability and the family were appropriately provided early intervention services under Part C of the IDEA, must be based on substantive grounds. The hearing decision is final unless you or the district files a civil action. A hearing officer does not have the authority to amend a decision except for clerical and mathematical errors.</w:t>
      </w:r>
    </w:p>
    <w:p w14:paraId="1C202E61" w14:textId="77777777" w:rsidR="004229F8" w:rsidRDefault="004229F8" w:rsidP="004229F8">
      <w:pPr>
        <w:pStyle w:val="Heading3"/>
      </w:pPr>
      <w:r>
        <w:t>Separate for Due Process Complaint</w:t>
      </w:r>
    </w:p>
    <w:p w14:paraId="19A0060C" w14:textId="77777777" w:rsidR="004229F8" w:rsidRDefault="004229F8" w:rsidP="004229F8">
      <w:r>
        <w:t xml:space="preserve">You have the right to file a separate due process complaint on an issue separate from a due process complaint already filed. </w:t>
      </w:r>
    </w:p>
    <w:p w14:paraId="2B14C6CA" w14:textId="77777777" w:rsidR="004229F8" w:rsidRDefault="004229F8" w:rsidP="004229F8">
      <w:pPr>
        <w:pStyle w:val="Heading2"/>
      </w:pPr>
      <w:r>
        <w:t>Complaints and Hearings Database</w:t>
      </w:r>
    </w:p>
    <w:p w14:paraId="571AF159" w14:textId="77777777" w:rsidR="004229F8" w:rsidRDefault="004229F8" w:rsidP="004229F8">
      <w:r>
        <w:t xml:space="preserve">Final decisions on special education complaints and due process hearings are available to the public on </w:t>
      </w:r>
      <w:hyperlink r:id="rId29" w:history="1">
        <w:r w:rsidRPr="00CC090C">
          <w:rPr>
            <w:rStyle w:val="Hyperlink"/>
          </w:rPr>
          <w:t>MDE’s Complaint and Hearing Decisions web page</w:t>
        </w:r>
      </w:hyperlink>
      <w:r>
        <w:t xml:space="preserve">. Decisions available in the database are redacted and all personally identifiable information is removed. </w:t>
      </w:r>
    </w:p>
    <w:p w14:paraId="3FA9C57D" w14:textId="77777777" w:rsidR="004229F8" w:rsidRDefault="004229F8" w:rsidP="004229F8">
      <w:pPr>
        <w:pStyle w:val="Heading2"/>
      </w:pPr>
      <w:r>
        <w:t>Civil Action</w:t>
      </w:r>
    </w:p>
    <w:p w14:paraId="6F0A244C" w14:textId="77777777" w:rsidR="004229F8" w:rsidRDefault="004229F8" w:rsidP="004229F8">
      <w:r>
        <w:t xml:space="preserve">When you or the district disagrees with the findings or decisions made by a hearing officer, either party may file a court action and appeal the decision. The action may be brought in federal district court or the state court of appeals. Different standards of review apply in each court. An appeal to the state court of appeals must be made within 60 calendar days of your receipt of the decision. An appeal to federal district court must be made within 90 days of the date of the decision. If you file an appeal, an impartial review of the findings and decision appealed will be made. </w:t>
      </w:r>
    </w:p>
    <w:p w14:paraId="731F7A48" w14:textId="77777777" w:rsidR="004229F8" w:rsidRDefault="004229F8" w:rsidP="004229F8">
      <w:pPr>
        <w:pStyle w:val="Heading2"/>
      </w:pPr>
      <w:r>
        <w:t>Placement During a Hearing or Civil Action</w:t>
      </w:r>
    </w:p>
    <w:p w14:paraId="19A313F8" w14:textId="77777777" w:rsidR="004229F8" w:rsidRDefault="004229F8" w:rsidP="004229F8">
      <w:r>
        <w:t>During a hearing or court action, unless you and the district agree otherwise, your child must continue to receive the appropriate early intervention services in the setting identified and that you consented to in the IFSP. If the complaint involves an application for initial services under Part C of the IDEA, your child must continue to receive those services that are not in dispute.</w:t>
      </w:r>
    </w:p>
    <w:p w14:paraId="2041D5A8" w14:textId="77777777" w:rsidR="004229F8" w:rsidRDefault="004229F8" w:rsidP="004229F8">
      <w:pPr>
        <w:pStyle w:val="Heading2"/>
      </w:pPr>
      <w:r>
        <w:t>Expedited Due Process Hearings</w:t>
      </w:r>
    </w:p>
    <w:p w14:paraId="18AE493A" w14:textId="77777777" w:rsidR="004229F8" w:rsidRDefault="004229F8" w:rsidP="004229F8">
      <w:r>
        <w:t xml:space="preserve">You or a school district may file a written due process complain and request for an expedited due process hearing. </w:t>
      </w:r>
    </w:p>
    <w:p w14:paraId="75596BBC" w14:textId="713BFC93" w:rsidR="004D3888" w:rsidRDefault="004229F8" w:rsidP="004229F8">
      <w:pPr>
        <w:rPr>
          <w:rFonts w:ascii="Arial" w:eastAsia="Arial" w:hAnsi="Arial" w:cs="Arial"/>
          <w:b/>
          <w:bCs/>
        </w:rPr>
      </w:pPr>
      <w:r>
        <w:t xml:space="preserve">Expedited hearings must be held within 20 school days of the date the expedited due process complaint is filed. The hearing officer must issue a decision within 10 school days after the hearing. A resolution meeting must occur within seven days of receiving the expedited due process complaint, unless you and the school district agree in writing to either waive the resolution meeting or use the mediation process. The expedited due process hearing may proceed unless the matter has been resolved to the satisfaction of both parties within 15 days of </w:t>
      </w:r>
      <w:proofErr w:type="spellStart"/>
      <w:r>
        <w:t>receiv</w:t>
      </w:r>
      <w:proofErr w:type="spellEnd"/>
    </w:p>
    <w:p w14:paraId="40F38FDB" w14:textId="77777777" w:rsidR="004229F8" w:rsidRDefault="004229F8" w:rsidP="004D3888">
      <w:pPr>
        <w:rPr>
          <w:rFonts w:ascii="Arial" w:eastAsia="Arial" w:hAnsi="Arial" w:cs="Arial"/>
          <w:b/>
          <w:bCs/>
        </w:rPr>
      </w:pPr>
    </w:p>
    <w:p w14:paraId="414B5317" w14:textId="77777777" w:rsidR="004229F8" w:rsidRDefault="004229F8" w:rsidP="004D3888">
      <w:pPr>
        <w:rPr>
          <w:rFonts w:ascii="Arial" w:eastAsia="Arial" w:hAnsi="Arial" w:cs="Arial"/>
          <w:b/>
          <w:bCs/>
        </w:rPr>
      </w:pPr>
    </w:p>
    <w:p w14:paraId="2A1786CD" w14:textId="77777777" w:rsidR="004229F8" w:rsidRDefault="004229F8" w:rsidP="004D3888">
      <w:pPr>
        <w:rPr>
          <w:rFonts w:ascii="Arial" w:eastAsia="Arial" w:hAnsi="Arial" w:cs="Arial"/>
          <w:b/>
          <w:bCs/>
        </w:rPr>
      </w:pPr>
    </w:p>
    <w:p w14:paraId="54167BB9" w14:textId="77777777" w:rsidR="004229F8" w:rsidRDefault="004229F8" w:rsidP="004D3888">
      <w:pPr>
        <w:rPr>
          <w:rFonts w:ascii="Arial" w:eastAsia="Arial" w:hAnsi="Arial" w:cs="Arial"/>
          <w:b/>
          <w:bCs/>
        </w:rPr>
      </w:pPr>
    </w:p>
    <w:p w14:paraId="6227B720" w14:textId="77777777" w:rsidR="004229F8" w:rsidRDefault="004229F8" w:rsidP="004D3888">
      <w:pPr>
        <w:rPr>
          <w:rFonts w:ascii="Arial" w:eastAsia="Arial" w:hAnsi="Arial" w:cs="Arial"/>
          <w:b/>
          <w:bCs/>
        </w:rPr>
      </w:pPr>
    </w:p>
    <w:p w14:paraId="7CADF71F" w14:textId="77777777" w:rsidR="004229F8" w:rsidRDefault="004229F8" w:rsidP="004D3888">
      <w:pPr>
        <w:rPr>
          <w:rFonts w:ascii="Arial" w:eastAsia="Arial" w:hAnsi="Arial" w:cs="Arial"/>
          <w:b/>
          <w:bCs/>
        </w:rPr>
      </w:pPr>
    </w:p>
    <w:p w14:paraId="436EBBC3" w14:textId="77777777" w:rsidR="004229F8" w:rsidRDefault="004229F8" w:rsidP="004D3888">
      <w:pPr>
        <w:rPr>
          <w:rFonts w:ascii="Arial" w:eastAsia="Arial" w:hAnsi="Arial" w:cs="Arial"/>
          <w:b/>
          <w:bCs/>
        </w:rPr>
      </w:pPr>
    </w:p>
    <w:p w14:paraId="6D4C76B4" w14:textId="77777777" w:rsidR="004229F8" w:rsidRDefault="004229F8" w:rsidP="004D3888">
      <w:pPr>
        <w:rPr>
          <w:rFonts w:ascii="Arial" w:eastAsia="Arial" w:hAnsi="Arial" w:cs="Arial"/>
          <w:b/>
          <w:bCs/>
        </w:rPr>
      </w:pPr>
    </w:p>
    <w:sdt>
      <w:sdtPr>
        <w:id w:val="978888386"/>
        <w:docPartObj>
          <w:docPartGallery w:val="Cover Pages"/>
          <w:docPartUnique/>
        </w:docPartObj>
      </w:sdtPr>
      <w:sdtEndPr>
        <w:rPr>
          <w:szCs w:val="20"/>
        </w:rPr>
      </w:sdtEndPr>
      <w:sdtContent>
        <w:p w14:paraId="661FFB87" w14:textId="77777777" w:rsidR="004229F8" w:rsidRDefault="004229F8" w:rsidP="004229F8">
          <w:r>
            <w:rPr>
              <w:noProof/>
            </w:rPr>
            <w:drawing>
              <wp:inline distT="0" distB="0" distL="0" distR="0" wp14:anchorId="2D858A2F" wp14:editId="0C75B6BD">
                <wp:extent cx="2901212" cy="609600"/>
                <wp:effectExtent l="0" t="0" r="0" b="0"/>
                <wp:docPr id="1607902884" name="Picture 1607902884" descr="Minnesot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1212" cy="609600"/>
                        </a:xfrm>
                        <a:prstGeom prst="rect">
                          <a:avLst/>
                        </a:prstGeom>
                      </pic:spPr>
                    </pic:pic>
                  </a:graphicData>
                </a:graphic>
              </wp:inline>
            </w:drawing>
          </w:r>
        </w:p>
        <w:p w14:paraId="74014E25" w14:textId="77777777" w:rsidR="004229F8" w:rsidRDefault="004229F8" w:rsidP="004229F8">
          <w:pPr>
            <w:pStyle w:val="Heading1"/>
          </w:pPr>
          <w:r>
            <w:t>Part B Notice of Procedural Safeguards Parental Rights for Public School Special Education Students</w:t>
          </w:r>
        </w:p>
        <w:p w14:paraId="711FD50E" w14:textId="77777777" w:rsidR="004229F8" w:rsidRDefault="004229F8" w:rsidP="004229F8">
          <w:r>
            <w:t>The material contained in this document is intended to provide general information and guidance regarding special education rights and procedural safeguards afforded to parents of children age 3 through 21 under state and federal law. This document explains a selection of some of the rights and procedural safeguards provided to parents under the Individuals with Disabilities Education Act (IDEA), the implementing regulations at 34 C.F.R Part 300, and applicable Minnesota laws and regulations; it is not a complete list or explanation of those rights. This notice is not a substitute for consulting with a licensed attorney regarding your specific legal situation. This document does not purport to include a complete rendition of applicable state and federal law, and the law may have changed since this document was issued.</w:t>
          </w:r>
        </w:p>
        <w:p w14:paraId="6D3D5E6A" w14:textId="77777777" w:rsidR="004229F8" w:rsidRDefault="004229F8" w:rsidP="004229F8">
          <w:pPr>
            <w:pStyle w:val="Heading2"/>
          </w:pPr>
          <w:r>
            <w:t>Introduction</w:t>
          </w:r>
        </w:p>
        <w:p w14:paraId="665BEABD" w14:textId="77777777" w:rsidR="004229F8" w:rsidRDefault="004229F8" w:rsidP="004229F8">
          <w:r>
            <w:t>This document provides an overview of parental special education rights, sometimes called procedural safeguards. These same procedural safeguards are also available for students with disabilities who have reached the age of 18.</w:t>
          </w:r>
        </w:p>
        <w:p w14:paraId="6F493397" w14:textId="77777777" w:rsidR="004229F8" w:rsidRDefault="004229F8" w:rsidP="004229F8">
          <w:r>
            <w:t>This Notice of Procedural Safeguards must be given to you at least one time per year. It must also be given to you:</w:t>
          </w:r>
        </w:p>
        <w:p w14:paraId="664D2D60" w14:textId="77777777" w:rsidR="004229F8" w:rsidRDefault="004229F8" w:rsidP="004229F8">
          <w:pPr>
            <w:pStyle w:val="NumberListLevel1"/>
            <w:contextualSpacing w:val="0"/>
            <w:rPr>
              <w:lang w:bidi="ar-SA"/>
            </w:rPr>
          </w:pPr>
          <w:r>
            <w:rPr>
              <w:lang w:bidi="ar-SA"/>
            </w:rPr>
            <w:t>the first time your child is referred for a special education evaluation or if you request an evaluation;</w:t>
          </w:r>
        </w:p>
        <w:p w14:paraId="39D2B017" w14:textId="77777777" w:rsidR="004229F8" w:rsidRDefault="004229F8" w:rsidP="004229F8">
          <w:pPr>
            <w:pStyle w:val="NumberListLevel1"/>
            <w:contextualSpacing w:val="0"/>
            <w:rPr>
              <w:lang w:bidi="ar-SA"/>
            </w:rPr>
          </w:pPr>
          <w:r>
            <w:rPr>
              <w:lang w:bidi="ar-SA"/>
            </w:rPr>
            <w:t>the first time you file a complaint with the Minnesota Department of Education (MDE) in a school year;</w:t>
          </w:r>
        </w:p>
        <w:p w14:paraId="62BA31A1" w14:textId="77777777" w:rsidR="004229F8" w:rsidRDefault="004229F8" w:rsidP="004229F8">
          <w:pPr>
            <w:pStyle w:val="NumberListLevel1"/>
            <w:contextualSpacing w:val="0"/>
            <w:rPr>
              <w:lang w:bidi="ar-SA"/>
            </w:rPr>
          </w:pPr>
          <w:r>
            <w:rPr>
              <w:lang w:bidi="ar-SA"/>
            </w:rPr>
            <w:t>the first time you or the district requests a due process hearing in a school year;</w:t>
          </w:r>
        </w:p>
        <w:p w14:paraId="1C0ECE13" w14:textId="77777777" w:rsidR="004229F8" w:rsidRDefault="004229F8" w:rsidP="004229F8">
          <w:pPr>
            <w:pStyle w:val="NumberListLevel1"/>
            <w:contextualSpacing w:val="0"/>
            <w:rPr>
              <w:lang w:bidi="ar-SA"/>
            </w:rPr>
          </w:pPr>
          <w:r>
            <w:rPr>
              <w:lang w:bidi="ar-SA"/>
            </w:rPr>
            <w:t>on the date the district decides to change the placement of your student by removing the student from school for a violation of the district discipline policy; or</w:t>
          </w:r>
        </w:p>
        <w:p w14:paraId="7F04678B" w14:textId="77777777" w:rsidR="004229F8" w:rsidRDefault="004229F8" w:rsidP="004229F8">
          <w:pPr>
            <w:pStyle w:val="NumberListLevel1"/>
            <w:contextualSpacing w:val="0"/>
            <w:rPr>
              <w:lang w:bidi="ar-SA"/>
            </w:rPr>
          </w:pPr>
          <w:r>
            <w:rPr>
              <w:lang w:bidi="ar-SA"/>
            </w:rPr>
            <w:t>upon your request.</w:t>
          </w:r>
        </w:p>
        <w:p w14:paraId="67054BFC" w14:textId="77777777" w:rsidR="004229F8" w:rsidRDefault="004229F8" w:rsidP="004229F8">
          <w:pPr>
            <w:pStyle w:val="Heading2"/>
          </w:pPr>
          <w:r>
            <w:t>Prior Written Notice</w:t>
          </w:r>
        </w:p>
        <w:p w14:paraId="5140F290" w14:textId="77777777" w:rsidR="004229F8" w:rsidRDefault="004229F8" w:rsidP="004229F8">
          <w:r>
            <w:t>The district must provide you with prior written notice each time it proposes to initiate or change, or refuses to initiate or change:</w:t>
          </w:r>
        </w:p>
        <w:p w14:paraId="43A66D5B" w14:textId="77777777" w:rsidR="004229F8" w:rsidRDefault="004229F8" w:rsidP="004229F8">
          <w:pPr>
            <w:pStyle w:val="ListParagraph"/>
            <w:widowControl/>
            <w:numPr>
              <w:ilvl w:val="0"/>
              <w:numId w:val="27"/>
            </w:numPr>
            <w:spacing w:before="120" w:after="120"/>
            <w:ind w:left="360" w:hanging="360"/>
          </w:pPr>
          <w:r>
            <w:t xml:space="preserve">the identification of your child; </w:t>
          </w:r>
        </w:p>
        <w:p w14:paraId="62BE1D3D" w14:textId="77777777" w:rsidR="004229F8" w:rsidRDefault="004229F8" w:rsidP="004229F8">
          <w:pPr>
            <w:pStyle w:val="ListParagraph"/>
            <w:widowControl/>
            <w:numPr>
              <w:ilvl w:val="0"/>
              <w:numId w:val="27"/>
            </w:numPr>
            <w:spacing w:before="120" w:after="120"/>
            <w:ind w:left="360" w:hanging="360"/>
          </w:pPr>
          <w:r>
            <w:t>the evaluation and educational placement of your child;</w:t>
          </w:r>
        </w:p>
        <w:p w14:paraId="32749D8E" w14:textId="77777777" w:rsidR="004229F8" w:rsidRDefault="004229F8" w:rsidP="004229F8">
          <w:pPr>
            <w:pStyle w:val="ListParagraph"/>
            <w:widowControl/>
            <w:numPr>
              <w:ilvl w:val="0"/>
              <w:numId w:val="27"/>
            </w:numPr>
            <w:spacing w:before="120" w:after="120"/>
            <w:ind w:left="360" w:hanging="360"/>
          </w:pPr>
          <w:r>
            <w:t>the provision of a free appropriate public education (FAPE) to your child; or</w:t>
          </w:r>
        </w:p>
        <w:p w14:paraId="3ECD15BF" w14:textId="77777777" w:rsidR="004229F8" w:rsidRDefault="004229F8" w:rsidP="004229F8">
          <w:pPr>
            <w:pStyle w:val="ListParagraph"/>
            <w:widowControl/>
            <w:numPr>
              <w:ilvl w:val="0"/>
              <w:numId w:val="27"/>
            </w:numPr>
            <w:spacing w:before="120" w:after="120"/>
            <w:ind w:left="360" w:hanging="360"/>
          </w:pPr>
          <w:r>
            <w:t>when you revoke consent for services for your child in writing and before the district stops providing special education and related services.</w:t>
          </w:r>
        </w:p>
        <w:p w14:paraId="5CC80CF6" w14:textId="77777777" w:rsidR="004229F8" w:rsidRDefault="004229F8" w:rsidP="004229F8">
          <w:r>
            <w:t>This written notice must include:</w:t>
          </w:r>
        </w:p>
        <w:p w14:paraId="01A62BA3" w14:textId="77777777" w:rsidR="004229F8" w:rsidRDefault="004229F8" w:rsidP="004229F8">
          <w:pPr>
            <w:pStyle w:val="NumberListLevel1"/>
            <w:numPr>
              <w:ilvl w:val="0"/>
              <w:numId w:val="19"/>
            </w:numPr>
            <w:contextualSpacing w:val="0"/>
            <w:rPr>
              <w:lang w:bidi="ar-SA"/>
            </w:rPr>
          </w:pPr>
          <w:r>
            <w:rPr>
              <w:lang w:bidi="ar-SA"/>
            </w:rPr>
            <w:t>A description of the action proposed or refused by the district;</w:t>
          </w:r>
        </w:p>
        <w:p w14:paraId="5EE4BFC4" w14:textId="77777777" w:rsidR="004229F8" w:rsidRDefault="004229F8" w:rsidP="004229F8">
          <w:pPr>
            <w:pStyle w:val="NumberListLevel1"/>
            <w:numPr>
              <w:ilvl w:val="0"/>
              <w:numId w:val="19"/>
            </w:numPr>
            <w:contextualSpacing w:val="0"/>
            <w:rPr>
              <w:lang w:bidi="ar-SA"/>
            </w:rPr>
          </w:pPr>
          <w:r>
            <w:rPr>
              <w:lang w:bidi="ar-SA"/>
            </w:rPr>
            <w:t>An explanation of why the district proposes or refuses to take the action;</w:t>
          </w:r>
        </w:p>
        <w:p w14:paraId="089D9AD9" w14:textId="77777777" w:rsidR="004229F8" w:rsidRDefault="004229F8" w:rsidP="004229F8">
          <w:pPr>
            <w:pStyle w:val="NumberListLevel1"/>
            <w:numPr>
              <w:ilvl w:val="0"/>
              <w:numId w:val="19"/>
            </w:numPr>
            <w:contextualSpacing w:val="0"/>
            <w:rPr>
              <w:lang w:bidi="ar-SA"/>
            </w:rPr>
          </w:pPr>
          <w:r>
            <w:rPr>
              <w:lang w:bidi="ar-SA"/>
            </w:rPr>
            <w:t>A description of each evaluation procedure, assessment, record, or report the district used as a basis for its proposal or refusal;</w:t>
          </w:r>
        </w:p>
        <w:p w14:paraId="214A3134" w14:textId="77777777" w:rsidR="004229F8" w:rsidRDefault="004229F8" w:rsidP="004229F8">
          <w:pPr>
            <w:pStyle w:val="NumberListLevel1"/>
            <w:numPr>
              <w:ilvl w:val="0"/>
              <w:numId w:val="19"/>
            </w:numPr>
            <w:contextualSpacing w:val="0"/>
            <w:rPr>
              <w:lang w:bidi="ar-SA"/>
            </w:rPr>
          </w:pPr>
          <w:r>
            <w:rPr>
              <w:lang w:bidi="ar-SA"/>
            </w:rPr>
            <w:lastRenderedPageBreak/>
            <w:t>A statement that you, as parents of a child with a disability, have protection under these procedural safeguards and information about how you can get a copy of the brochure describing the procedural safeguards;</w:t>
          </w:r>
        </w:p>
        <w:p w14:paraId="364E5E79" w14:textId="77777777" w:rsidR="004229F8" w:rsidRDefault="004229F8" w:rsidP="004229F8">
          <w:pPr>
            <w:pStyle w:val="NumberListLevel1"/>
            <w:numPr>
              <w:ilvl w:val="0"/>
              <w:numId w:val="19"/>
            </w:numPr>
            <w:contextualSpacing w:val="0"/>
            <w:rPr>
              <w:lang w:bidi="ar-SA"/>
            </w:rPr>
          </w:pPr>
          <w:r>
            <w:rPr>
              <w:lang w:bidi="ar-SA"/>
            </w:rPr>
            <w:t>Sources for you to contact to obtain assistance in understanding these procedural safeguards;</w:t>
          </w:r>
        </w:p>
        <w:p w14:paraId="778B25D7" w14:textId="77777777" w:rsidR="004229F8" w:rsidRDefault="004229F8" w:rsidP="004229F8">
          <w:pPr>
            <w:pStyle w:val="NumberListLevel1"/>
            <w:numPr>
              <w:ilvl w:val="0"/>
              <w:numId w:val="19"/>
            </w:numPr>
            <w:contextualSpacing w:val="0"/>
            <w:rPr>
              <w:lang w:bidi="ar-SA"/>
            </w:rPr>
          </w:pPr>
          <w:r>
            <w:rPr>
              <w:lang w:bidi="ar-SA"/>
            </w:rPr>
            <w:t>A description of other options the IEP team considered and the reasons why those options were rejected; and</w:t>
          </w:r>
        </w:p>
        <w:p w14:paraId="303799CD" w14:textId="77777777" w:rsidR="004229F8" w:rsidRDefault="004229F8" w:rsidP="004229F8">
          <w:pPr>
            <w:pStyle w:val="NumberListLevel1"/>
            <w:numPr>
              <w:ilvl w:val="0"/>
              <w:numId w:val="19"/>
            </w:numPr>
            <w:contextualSpacing w:val="0"/>
            <w:rPr>
              <w:lang w:bidi="ar-SA"/>
            </w:rPr>
          </w:pPr>
          <w:r>
            <w:rPr>
              <w:lang w:bidi="ar-SA"/>
            </w:rPr>
            <w:t>A description of other factors relevant to the district’s proposal or refusal.</w:t>
          </w:r>
        </w:p>
        <w:p w14:paraId="60140824" w14:textId="77777777" w:rsidR="004229F8" w:rsidRDefault="004229F8" w:rsidP="004229F8">
          <w:r>
            <w:t xml:space="preserve">In addition to federal requirements, prior written notice must inform you that, except for the initial placement of your child in special education, the school district will proceed with its proposal for your child’s placement, or for providing special education services, unless you notify the district of an objection within 14 days of when the district sent you the prior written notice. The district must also provide you with a copy of the proposed IEP whenever the district proposes to initiate or change the content of the IEP. </w:t>
          </w:r>
        </w:p>
        <w:p w14:paraId="7B892F88" w14:textId="77777777" w:rsidR="004229F8" w:rsidRDefault="004229F8" w:rsidP="004229F8">
          <w:r>
            <w:t xml:space="preserve">The prior written notice must also state that, if you object to a proposal or refusal in the prior written notice, you must have an opportunity for a conciliation conference, and the school district must inform you of other alternative dispute resolution procedures, including mediation and facilitated IEP team meetings, under Minnesota Statutes, section 125A.091, subdivisions 7-9. </w:t>
          </w:r>
        </w:p>
        <w:p w14:paraId="58F1682B" w14:textId="77777777" w:rsidR="004229F8" w:rsidRDefault="004229F8" w:rsidP="004229F8">
          <w:pPr>
            <w:pStyle w:val="Heading2"/>
          </w:pPr>
          <w:r>
            <w:t>For More Information</w:t>
          </w:r>
        </w:p>
        <w:p w14:paraId="40362BE3" w14:textId="77777777" w:rsidR="004229F8" w:rsidRDefault="004229F8" w:rsidP="004229F8">
          <w:r>
            <w:t>If you need help understanding any of your procedural rights or anything about your child’s education, please contact your district’s special education director or the person listed below. This notice must be provided in your native language or other mode of communication you may be using. If your mode of communication is not a written language, the district must take steps to translate this notice orally or by other means. The district must ensure that you understand the content of this notice and maintain written evidence that this notice was provided to you in an understandable mode of communication and that you understood the content of this notice.</w:t>
          </w:r>
        </w:p>
        <w:p w14:paraId="793E7D60" w14:textId="77777777" w:rsidR="004229F8" w:rsidRDefault="004229F8" w:rsidP="004229F8">
          <w:pPr>
            <w:keepNext/>
            <w:keepLines/>
          </w:pPr>
          <w:r>
            <w:t>If you have any questions or would like further information, please contact:</w:t>
          </w:r>
        </w:p>
        <w:p w14:paraId="6D5CCAE0" w14:textId="77777777" w:rsidR="004229F8" w:rsidRDefault="004229F8" w:rsidP="004229F8">
          <w:pPr>
            <w:keepNext/>
            <w:keepLines/>
          </w:pPr>
          <w:r>
            <w:t xml:space="preserve">Name </w:t>
          </w:r>
          <w:r>
            <w:tab/>
            <w:t>___</w:t>
          </w:r>
          <w:r>
            <w:rPr>
              <w:u w:val="single"/>
            </w:rPr>
            <w:t>Todd Travis, Special Education Director</w:t>
          </w:r>
          <w:r>
            <w:t>_________________________________________</w:t>
          </w:r>
        </w:p>
        <w:p w14:paraId="1BDFEF16" w14:textId="77777777" w:rsidR="004229F8" w:rsidRDefault="004229F8" w:rsidP="004229F8">
          <w:pPr>
            <w:keepNext/>
            <w:keepLines/>
          </w:pPr>
          <w:r>
            <w:t>Phone _____</w:t>
          </w:r>
          <w:r>
            <w:rPr>
              <w:u w:val="single"/>
            </w:rPr>
            <w:t>320-585-2243</w:t>
          </w:r>
          <w:r>
            <w:t>_________________________________________</w:t>
          </w:r>
        </w:p>
        <w:p w14:paraId="78E3CE45" w14:textId="77777777" w:rsidR="004229F8" w:rsidRDefault="004229F8" w:rsidP="004229F8">
          <w:pPr>
            <w:sectPr w:rsidR="004229F8" w:rsidSect="004229F8">
              <w:footerReference w:type="default" r:id="rId30"/>
              <w:footerReference w:type="first" r:id="rId31"/>
              <w:pgSz w:w="12240" w:h="15840" w:code="1"/>
              <w:pgMar w:top="1440" w:right="1080" w:bottom="1440" w:left="1080" w:header="0" w:footer="504" w:gutter="0"/>
              <w:cols w:space="720"/>
              <w:titlePg/>
              <w:docGrid w:linePitch="326"/>
            </w:sectPr>
          </w:pPr>
          <w:r>
            <w:t>For further information, you may contact one of the following organizations:</w:t>
          </w:r>
        </w:p>
        <w:p w14:paraId="566D1E82" w14:textId="77777777" w:rsidR="004229F8" w:rsidRDefault="004229F8" w:rsidP="004229F8">
          <w:pPr>
            <w:pStyle w:val="NoSpacing"/>
          </w:pPr>
          <w:r>
            <w:t xml:space="preserve">ARC Minnesota (advocacy for persons with developmental disabilities) </w:t>
          </w:r>
        </w:p>
        <w:p w14:paraId="33383B5E" w14:textId="77777777" w:rsidR="004229F8" w:rsidRDefault="004229F8" w:rsidP="004229F8">
          <w:pPr>
            <w:pStyle w:val="NoSpacing"/>
          </w:pPr>
          <w:hyperlink r:id="rId32" w:history="1">
            <w:r w:rsidRPr="00607784">
              <w:rPr>
                <w:rStyle w:val="Hyperlink"/>
              </w:rPr>
              <w:t>www.arcminnesota.org</w:t>
            </w:r>
          </w:hyperlink>
          <w:r>
            <w:t xml:space="preserve"> </w:t>
          </w:r>
        </w:p>
        <w:p w14:paraId="0F4A4C55" w14:textId="77777777" w:rsidR="004229F8" w:rsidRDefault="004229F8" w:rsidP="004229F8">
          <w:pPr>
            <w:pStyle w:val="NoSpacing"/>
          </w:pPr>
          <w:r>
            <w:t>952-920-0855</w:t>
          </w:r>
        </w:p>
        <w:p w14:paraId="305F21C9" w14:textId="77777777" w:rsidR="004229F8" w:rsidRDefault="004229F8" w:rsidP="004229F8">
          <w:pPr>
            <w:pStyle w:val="NoSpacing"/>
            <w:spacing w:after="120"/>
          </w:pPr>
          <w:r>
            <w:t>1-833-450-1494</w:t>
          </w:r>
        </w:p>
        <w:p w14:paraId="4C9FEBBE" w14:textId="77777777" w:rsidR="004229F8" w:rsidRDefault="004229F8" w:rsidP="004229F8">
          <w:pPr>
            <w:pStyle w:val="NoSpacing"/>
          </w:pPr>
          <w:r>
            <w:t>Minnesota Association for Children’s Mental Health</w:t>
          </w:r>
        </w:p>
        <w:p w14:paraId="2E23BC0E" w14:textId="77777777" w:rsidR="004229F8" w:rsidRDefault="004229F8" w:rsidP="004229F8">
          <w:pPr>
            <w:pStyle w:val="NoSpacing"/>
          </w:pPr>
          <w:hyperlink r:id="rId33" w:history="1">
            <w:r w:rsidRPr="00607784">
              <w:rPr>
                <w:rStyle w:val="Hyperlink"/>
              </w:rPr>
              <w:t>www.macmh.org</w:t>
            </w:r>
          </w:hyperlink>
          <w:r>
            <w:t xml:space="preserve"> </w:t>
          </w:r>
        </w:p>
        <w:p w14:paraId="2BF22B5F" w14:textId="77777777" w:rsidR="004229F8" w:rsidRDefault="004229F8" w:rsidP="004229F8">
          <w:pPr>
            <w:pStyle w:val="NoSpacing"/>
          </w:pPr>
          <w:r>
            <w:t>651-644-7333</w:t>
          </w:r>
        </w:p>
        <w:p w14:paraId="04769D87" w14:textId="77777777" w:rsidR="004229F8" w:rsidRDefault="004229F8" w:rsidP="004229F8">
          <w:pPr>
            <w:pStyle w:val="NoSpacing"/>
            <w:spacing w:after="120"/>
          </w:pPr>
          <w:r>
            <w:t>1-800-528-4511</w:t>
          </w:r>
        </w:p>
        <w:p w14:paraId="5585F87E" w14:textId="77777777" w:rsidR="004229F8" w:rsidRDefault="004229F8" w:rsidP="004229F8">
          <w:pPr>
            <w:pStyle w:val="NoSpacing"/>
          </w:pPr>
          <w:r>
            <w:t xml:space="preserve">Minnesota Disability Law Center </w:t>
          </w:r>
        </w:p>
        <w:p w14:paraId="0F9AD94F" w14:textId="77777777" w:rsidR="004229F8" w:rsidRDefault="004229F8" w:rsidP="004229F8">
          <w:pPr>
            <w:pStyle w:val="NoSpacing"/>
          </w:pPr>
          <w:hyperlink r:id="rId34" w:history="1">
            <w:r w:rsidRPr="00607784">
              <w:rPr>
                <w:rStyle w:val="Hyperlink"/>
              </w:rPr>
              <w:t>www.mndlc.org</w:t>
            </w:r>
          </w:hyperlink>
          <w:r>
            <w:t xml:space="preserve"> </w:t>
          </w:r>
        </w:p>
        <w:p w14:paraId="428F75E1" w14:textId="77777777" w:rsidR="004229F8" w:rsidRDefault="004229F8" w:rsidP="004229F8">
          <w:pPr>
            <w:pStyle w:val="NoSpacing"/>
          </w:pPr>
          <w:r>
            <w:t xml:space="preserve">612-334-5970 (Twin Cities Metro)  </w:t>
          </w:r>
        </w:p>
        <w:p w14:paraId="14AA0BD6" w14:textId="77777777" w:rsidR="004229F8" w:rsidRDefault="004229F8" w:rsidP="004229F8">
          <w:pPr>
            <w:pStyle w:val="NoSpacing"/>
          </w:pPr>
          <w:r>
            <w:t>1-800-292-4150 (Greater Minnesota)</w:t>
          </w:r>
        </w:p>
        <w:p w14:paraId="5A94D513" w14:textId="77777777" w:rsidR="004229F8" w:rsidRDefault="004229F8" w:rsidP="004229F8">
          <w:pPr>
            <w:pStyle w:val="NoSpacing"/>
            <w:spacing w:after="120"/>
          </w:pPr>
          <w:r>
            <w:t>612-332-4668 (TTY)</w:t>
          </w:r>
        </w:p>
        <w:p w14:paraId="1ABF2CEB" w14:textId="77777777" w:rsidR="004229F8" w:rsidRDefault="004229F8" w:rsidP="004229F8">
          <w:pPr>
            <w:pStyle w:val="NoSpacing"/>
          </w:pPr>
          <w:r>
            <w:t>Minnesota Department of Education</w:t>
          </w:r>
        </w:p>
        <w:p w14:paraId="332B063E" w14:textId="77777777" w:rsidR="004229F8" w:rsidRDefault="004229F8" w:rsidP="004229F8">
          <w:pPr>
            <w:pStyle w:val="NoSpacing"/>
          </w:pPr>
          <w:hyperlink r:id="rId35" w:history="1">
            <w:r w:rsidRPr="00E72B66">
              <w:rPr>
                <w:rStyle w:val="Hyperlink"/>
              </w:rPr>
              <w:t>www.education.mn.gov</w:t>
            </w:r>
          </w:hyperlink>
          <w:r>
            <w:t xml:space="preserve">  </w:t>
          </w:r>
        </w:p>
        <w:p w14:paraId="149B4E52" w14:textId="77777777" w:rsidR="004229F8" w:rsidRDefault="004229F8" w:rsidP="004229F8">
          <w:pPr>
            <w:pStyle w:val="NoSpacing"/>
          </w:pPr>
          <w:r>
            <w:t xml:space="preserve">651-582-8689 </w:t>
          </w:r>
        </w:p>
        <w:p w14:paraId="25185271" w14:textId="77777777" w:rsidR="004229F8" w:rsidRDefault="004229F8" w:rsidP="004229F8">
          <w:pPr>
            <w:pStyle w:val="NoSpacing"/>
            <w:spacing w:after="120"/>
          </w:pPr>
          <w:r>
            <w:t>651-582-8201 (TTY)</w:t>
          </w:r>
        </w:p>
        <w:p w14:paraId="311F8ACC" w14:textId="77777777" w:rsidR="004229F8" w:rsidRDefault="004229F8" w:rsidP="004229F8">
          <w:pPr>
            <w:pStyle w:val="NoSpacing"/>
          </w:pPr>
          <w:r>
            <w:t xml:space="preserve">PACER (Parent Advocacy Coalition for Educational Rights) </w:t>
          </w:r>
        </w:p>
        <w:p w14:paraId="221C9478" w14:textId="77777777" w:rsidR="004229F8" w:rsidRDefault="004229F8" w:rsidP="004229F8">
          <w:pPr>
            <w:pStyle w:val="NoSpacing"/>
          </w:pPr>
          <w:hyperlink r:id="rId36" w:history="1">
            <w:r w:rsidRPr="00607784">
              <w:rPr>
                <w:rStyle w:val="Hyperlink"/>
              </w:rPr>
              <w:t>www.pacer.org</w:t>
            </w:r>
          </w:hyperlink>
          <w:r>
            <w:t xml:space="preserve"> </w:t>
          </w:r>
        </w:p>
        <w:p w14:paraId="3D7889B3" w14:textId="77777777" w:rsidR="004229F8" w:rsidRDefault="004229F8" w:rsidP="004229F8">
          <w:pPr>
            <w:pStyle w:val="NoSpacing"/>
          </w:pPr>
          <w:r>
            <w:t>952-838-9000</w:t>
          </w:r>
        </w:p>
        <w:p w14:paraId="54476427" w14:textId="77777777" w:rsidR="004229F8" w:rsidRDefault="004229F8" w:rsidP="004229F8">
          <w:pPr>
            <w:pStyle w:val="NoSpacing"/>
          </w:pPr>
          <w:r>
            <w:t>1-800-53-PACER,</w:t>
          </w:r>
        </w:p>
        <w:p w14:paraId="51DA1AFC" w14:textId="77777777" w:rsidR="004229F8" w:rsidRDefault="004229F8" w:rsidP="004229F8">
          <w:pPr>
            <w:pStyle w:val="NoSpacing"/>
            <w:spacing w:after="120"/>
          </w:pPr>
          <w:r>
            <w:t>952-838-0190 (TTY)</w:t>
          </w:r>
        </w:p>
        <w:p w14:paraId="374A2830" w14:textId="77777777" w:rsidR="004229F8" w:rsidRDefault="004229F8" w:rsidP="004229F8">
          <w:pPr>
            <w:pStyle w:val="NoSpacing"/>
          </w:pPr>
          <w:r>
            <w:t xml:space="preserve">SMRLS’ Education Law Advocacy Project (Serves families with low-income in 33 southern MN counties) </w:t>
          </w:r>
        </w:p>
        <w:p w14:paraId="32F48FD5" w14:textId="77777777" w:rsidR="004229F8" w:rsidRDefault="004229F8" w:rsidP="004229F8">
          <w:pPr>
            <w:pStyle w:val="NoSpacing"/>
          </w:pPr>
          <w:hyperlink r:id="rId37" w:history="1">
            <w:r w:rsidRPr="00607784">
              <w:rPr>
                <w:rStyle w:val="Hyperlink"/>
              </w:rPr>
              <w:t>www.smrls.org</w:t>
            </w:r>
          </w:hyperlink>
          <w:r>
            <w:t xml:space="preserve"> </w:t>
          </w:r>
        </w:p>
        <w:p w14:paraId="6B3EA269" w14:textId="77777777" w:rsidR="004229F8" w:rsidRDefault="004229F8" w:rsidP="004229F8">
          <w:pPr>
            <w:pStyle w:val="NoSpacing"/>
            <w:sectPr w:rsidR="004229F8" w:rsidSect="004229F8">
              <w:type w:val="continuous"/>
              <w:pgSz w:w="12240" w:h="15840" w:code="1"/>
              <w:pgMar w:top="1440" w:right="1080" w:bottom="1440" w:left="1080" w:header="0" w:footer="504" w:gutter="0"/>
              <w:cols w:num="2" w:space="720"/>
              <w:titlePg/>
              <w:docGrid w:linePitch="326"/>
            </w:sectPr>
          </w:pPr>
          <w:r>
            <w:t>1-877-696-6529</w:t>
          </w:r>
        </w:p>
        <w:p w14:paraId="5CE993A6" w14:textId="77777777" w:rsidR="004229F8" w:rsidRDefault="004229F8" w:rsidP="004229F8">
          <w:pPr>
            <w:pStyle w:val="Heading2"/>
          </w:pPr>
          <w:r>
            <w:lastRenderedPageBreak/>
            <w:t>Electronic Mail</w:t>
          </w:r>
        </w:p>
        <w:p w14:paraId="07D22ABD" w14:textId="77777777" w:rsidR="004229F8" w:rsidRDefault="004229F8" w:rsidP="004229F8">
          <w:r>
            <w:t xml:space="preserve">If your school district gives parents the choice to receive notices by email, you can choose to receive your prior written notice, procedural safeguards notice, or notices related to a due process complaint via email. </w:t>
          </w:r>
        </w:p>
        <w:p w14:paraId="24BE4990" w14:textId="77777777" w:rsidR="004229F8" w:rsidRDefault="004229F8" w:rsidP="004229F8">
          <w:pPr>
            <w:pStyle w:val="Heading2"/>
          </w:pPr>
          <w:r>
            <w:t>Parental Consent</w:t>
          </w:r>
        </w:p>
        <w:p w14:paraId="3318D5EE" w14:textId="77777777" w:rsidR="004229F8" w:rsidRDefault="004229F8" w:rsidP="004229F8">
          <w:pPr>
            <w:pStyle w:val="Heading3"/>
          </w:pPr>
          <w:r>
            <w:t>Definition of Consent</w:t>
          </w:r>
        </w:p>
        <w:p w14:paraId="5AD3E347" w14:textId="77777777" w:rsidR="004229F8" w:rsidRDefault="004229F8" w:rsidP="004229F8">
          <w:r>
            <w:t xml:space="preserve">Consent means that you have been fully informed of all information relevant to the activity for which your consent is sought, in your native language, or through another mode of communication. In order to consent you must understand and agree in writing to the carrying out of the activity for which your consent is sought. This written consent must list any records that will be released and to whom. </w:t>
          </w:r>
        </w:p>
        <w:p w14:paraId="0DC2F024" w14:textId="77777777" w:rsidR="004229F8" w:rsidRDefault="004229F8" w:rsidP="004229F8">
          <w:pPr>
            <w:pStyle w:val="Heading3"/>
          </w:pPr>
          <w:r>
            <w:t>Revocation of Consent</w:t>
          </w:r>
        </w:p>
        <w:p w14:paraId="0A834449" w14:textId="77777777" w:rsidR="004229F8" w:rsidRDefault="004229F8" w:rsidP="004229F8">
          <w:r>
            <w:t xml:space="preserve">Consent is voluntary and may be revoked in writing at any time. However, revocation of consent is not retroactive; meaning revocation of consent does not negate an action that has occurred after the consent was given and before the consent was revoked. </w:t>
          </w:r>
        </w:p>
        <w:p w14:paraId="68DF68A1" w14:textId="77777777" w:rsidR="004229F8" w:rsidRDefault="004229F8" w:rsidP="004229F8">
          <w:pPr>
            <w:pStyle w:val="Heading3"/>
          </w:pPr>
          <w:r>
            <w:t>When the District Must Obtain Your Consent</w:t>
          </w:r>
        </w:p>
        <w:p w14:paraId="5DBDC699" w14:textId="77777777" w:rsidR="004229F8" w:rsidRDefault="004229F8" w:rsidP="004229F8">
          <w:pPr>
            <w:pStyle w:val="Heading4"/>
          </w:pPr>
          <w:r>
            <w:t>A. Initial Evaluation</w:t>
          </w:r>
        </w:p>
        <w:p w14:paraId="5478BAD1" w14:textId="77777777" w:rsidR="004229F8" w:rsidRDefault="004229F8" w:rsidP="004229F8">
          <w:r>
            <w:t>The district must obtain your written and informed consent before conducting its initial evaluation of your child. You or a district can initiate a request for an initial evaluation. If you do not respond to a request for consent or if you refuse to provide consent for an initial evaluation, the district cannot override your refusal to provide consent. An initial evaluation shall be conducted within 30 school days from the date the district receives your permission to conduct the evaluation, unless a conciliation conference or hearing is requested.</w:t>
          </w:r>
        </w:p>
        <w:p w14:paraId="36A3B898" w14:textId="77777777" w:rsidR="004229F8" w:rsidRDefault="004229F8" w:rsidP="004229F8">
          <w:r>
            <w:t xml:space="preserve">A district will not be found in violation of meeting its child find obligation or its obligations to conduct evaluations and reevaluations if you refuse to consent to or fail to respond to a request for consent for an initial evaluation. </w:t>
          </w:r>
        </w:p>
        <w:p w14:paraId="41ED82CC" w14:textId="77777777" w:rsidR="004229F8" w:rsidRDefault="004229F8" w:rsidP="004229F8">
          <w:r>
            <w:t>If you consent to an initial evaluation, this consent cannot be construed as being consent for the initial provision of special education and related services.</w:t>
          </w:r>
        </w:p>
        <w:p w14:paraId="4FBFB54F" w14:textId="77777777" w:rsidR="004229F8" w:rsidRDefault="004229F8" w:rsidP="004229F8">
          <w:pPr>
            <w:pStyle w:val="Heading4"/>
          </w:pPr>
          <w:r>
            <w:t>B. Initial Placement and Provision of Special Education Services and Related Services</w:t>
          </w:r>
        </w:p>
        <w:p w14:paraId="089B7271" w14:textId="77777777" w:rsidR="004229F8" w:rsidRDefault="004229F8" w:rsidP="004229F8">
          <w:r>
            <w:t>The district must obtain your written consent before proceeding with the initial placement of your child in a special education program and the initial provision of special education services and related services to your child determined to be a child with a disability.</w:t>
          </w:r>
        </w:p>
        <w:p w14:paraId="4E820B41" w14:textId="77777777" w:rsidR="004229F8" w:rsidRDefault="004229F8" w:rsidP="004229F8">
          <w:r>
            <w:t>If you do not respond to a request for consent, or if you refuse to consent to the initial provision of special education and related services to your child, the district may not override your written refusal.</w:t>
          </w:r>
        </w:p>
        <w:p w14:paraId="6DF68AE9" w14:textId="77777777" w:rsidR="004229F8" w:rsidRDefault="004229F8" w:rsidP="004229F8">
          <w:r>
            <w:t xml:space="preserve">If you refuse to provide consent for the initial provision of special education and related services, or you fail to respond to a request to provide consent for the initial provision of special education and related services, the district will not be considered in violation for failure to provide your child with special education and related services for which the district requested consent. </w:t>
          </w:r>
        </w:p>
        <w:p w14:paraId="263C05BB" w14:textId="77777777" w:rsidR="004229F8" w:rsidRDefault="004229F8" w:rsidP="004229F8">
          <w:pPr>
            <w:pStyle w:val="Heading4"/>
          </w:pPr>
          <w:r>
            <w:t>C. Reevaluations</w:t>
          </w:r>
        </w:p>
        <w:p w14:paraId="67B49ECA" w14:textId="77777777" w:rsidR="004229F8" w:rsidRDefault="004229F8" w:rsidP="004229F8">
          <w:r>
            <w:t>Your consent is required before a district conducts a reevaluation of your child. If you refuse consent to a reevaluation, the district may not override your written refusal. A reevaluation shall be conducted within 30 school days from the date the district receives your permission to conduct the evaluation or within 30 days from the expiration of the 14-calendar-day time period during which you can object to the district’s proposed action.</w:t>
          </w:r>
        </w:p>
        <w:p w14:paraId="173C8CA4" w14:textId="77777777" w:rsidR="004229F8" w:rsidRDefault="004229F8" w:rsidP="004229F8">
          <w:pPr>
            <w:pStyle w:val="Heading4"/>
          </w:pPr>
          <w:r>
            <w:t>D. Transition Services</w:t>
          </w:r>
        </w:p>
        <w:p w14:paraId="08EC4094" w14:textId="77777777" w:rsidR="004229F8" w:rsidRDefault="004229F8" w:rsidP="004229F8">
          <w:r>
            <w:t>Your consent is required before personally identifiable information is released to officials of participating agencies providing or paying for transition services.</w:t>
          </w:r>
        </w:p>
        <w:p w14:paraId="6A762ECD" w14:textId="77777777" w:rsidR="004229F8" w:rsidRDefault="004229F8" w:rsidP="004229F8">
          <w:pPr>
            <w:pStyle w:val="Heading3"/>
          </w:pPr>
          <w:r>
            <w:t>When Your Consent is Not Required</w:t>
          </w:r>
        </w:p>
        <w:p w14:paraId="52EE61C9" w14:textId="77777777" w:rsidR="004229F8" w:rsidRDefault="004229F8" w:rsidP="004229F8">
          <w:r>
            <w:t>Except for an initial evaluation and the initial placement and provision of special education and related services, if you do not notify the district of your objection within 14 days of when the district sends the notice of the district’s proposal to you, the district’s proposal goes into effect even without your consent.</w:t>
          </w:r>
        </w:p>
        <w:p w14:paraId="1E2A4AC4" w14:textId="77777777" w:rsidR="004229F8" w:rsidRDefault="004229F8" w:rsidP="004229F8">
          <w:r>
            <w:t>Additionally, your consent is not required for a district to review existing data in your child’s educational file as part of an evaluation or a reevaluation.</w:t>
          </w:r>
        </w:p>
        <w:p w14:paraId="57830683" w14:textId="77777777" w:rsidR="004229F8" w:rsidRDefault="004229F8" w:rsidP="004229F8">
          <w:r>
            <w:t>Your consent is also not required for the district to administer a test or other evaluation that is given to all children, unless consent is required from parents of all children.</w:t>
          </w:r>
        </w:p>
        <w:p w14:paraId="589DAA1A" w14:textId="77777777" w:rsidR="004229F8" w:rsidRDefault="004229F8" w:rsidP="004229F8">
          <w:pPr>
            <w:pStyle w:val="Heading2"/>
          </w:pPr>
          <w:r>
            <w:lastRenderedPageBreak/>
            <w:t>Parent's Right to Object and Right to a Conciliation Conference</w:t>
          </w:r>
        </w:p>
        <w:p w14:paraId="33939178" w14:textId="77777777" w:rsidR="004229F8" w:rsidRDefault="004229F8" w:rsidP="004229F8">
          <w:r>
            <w:t xml:space="preserve">You have a right to object to any action the district proposes within 14 calendar days of when the district sends you the prior written notice of their proposal. If you object to the district’s proposal, you have the right to request a conciliation conference, mediation, facilitated IEP team meeting or a due process hearing. Within ten calendar days from the date the district receives notice of your objection to its proposal or refusal in the district’s prior written notice, the district will ask you to attend a conciliation conference. </w:t>
          </w:r>
        </w:p>
        <w:p w14:paraId="3F408342" w14:textId="77777777" w:rsidR="004229F8" w:rsidRDefault="004229F8" w:rsidP="004229F8">
          <w:r>
            <w:t>Except as provided under Minnesota Statutes, section 125A.091, all discussions held during a conciliation conference are confidential and are not admissible in a due process hearing. Within five days after the final conciliation conference, the district must prepare and provide to you a conciliation conference memorandum that describes the district’s final proposed offer of service. This memorandum is admissible evidence in any subsequent proceeding.</w:t>
          </w:r>
        </w:p>
        <w:p w14:paraId="28F84C93" w14:textId="77777777" w:rsidR="004229F8" w:rsidRDefault="004229F8" w:rsidP="004229F8">
          <w:r>
            <w:t>You and the district may also agree to use mediation or a facilitated individualized education program (IEP) team meeting to resolve your disagreement. You or the district can also request a due process hearing (see section about Impartial Due Process Hearings later in this document</w:t>
          </w:r>
          <w:proofErr w:type="gramStart"/>
          <w:r>
            <w:t>).The</w:t>
          </w:r>
          <w:proofErr w:type="gramEnd"/>
          <w:r>
            <w:t xml:space="preserve"> district must continue to provide an appropriate education to your child during the proceedings of a due process hearing. </w:t>
          </w:r>
        </w:p>
        <w:p w14:paraId="589E75D3" w14:textId="77777777" w:rsidR="004229F8" w:rsidRDefault="004229F8" w:rsidP="004229F8">
          <w:pPr>
            <w:pStyle w:val="Heading2"/>
          </w:pPr>
          <w:r>
            <w:t>Confidentiality and Personally Identifiable Information</w:t>
          </w:r>
        </w:p>
        <w:p w14:paraId="521AF1FF" w14:textId="77777777" w:rsidR="004229F8" w:rsidRDefault="004229F8" w:rsidP="004229F8">
          <w:r>
            <w:t xml:space="preserve">Personally identifiable information is information that includes, but is not limited to, a student's name, the name of the student's parent or other family members, the address of the student or student's family, a personal identifier, such as the student's Social Security number, student number, or biometric record, another indirect identifier, such as the student's date of birth, place of birth, a mother's maiden name, other information that, alone or in combination, is linked to or linkable to a specific student that would allow a reasonable person in the school community, who does not have personal knowledge of the relevant circumstances, to identify the student with reasonable certainty, or information requested by a person who the educational agency or institution reasonably believes knows the identity of the student to whom the education record relates. </w:t>
          </w:r>
        </w:p>
        <w:p w14:paraId="6EC2B560" w14:textId="77777777" w:rsidR="004229F8" w:rsidRDefault="004229F8" w:rsidP="004229F8">
          <w:r>
            <w:t>Districts and MDE must protect the confidentiality of any personally identifiable data, information, and records they collect, maintain, disclose and destroy.</w:t>
          </w:r>
        </w:p>
        <w:p w14:paraId="3EB519BD" w14:textId="77777777" w:rsidR="004229F8" w:rsidRDefault="004229F8" w:rsidP="004229F8">
          <w:r>
            <w:t xml:space="preserve">Generally, your written consent is required before a district may disclose personally identifiable information from your child's educational record with anyone other than officials of participating agencies collecting or using the information under the Individuals with Disabilities Education Act (IDEA) or for any purpose other than meeting a requirement of that law. </w:t>
          </w:r>
        </w:p>
        <w:p w14:paraId="44A936DC" w14:textId="77777777" w:rsidR="004229F8" w:rsidRDefault="004229F8" w:rsidP="004229F8">
          <w:r>
            <w:t xml:space="preserve">When your consent is not required to share personally identifiable information. Your consent, or the consent of an eligible student (age 18 or older), is not required before personally identifiable information contained in education records is released to officials of a school district or the state department of education for meeting IDEA requirements. </w:t>
          </w:r>
        </w:p>
        <w:p w14:paraId="2AAA6F8A" w14:textId="77777777" w:rsidR="004229F8" w:rsidRDefault="004229F8" w:rsidP="004229F8">
          <w:r>
            <w:t>Your child’s educational records, including disciplinary records, can be transferred without your consent to officials of another school, district, or postsecondary institution if your child seeks to enroll in or attend the school or institution or a school in that district.</w:t>
          </w:r>
        </w:p>
        <w:p w14:paraId="6785BDE6" w14:textId="77777777" w:rsidR="004229F8" w:rsidRDefault="004229F8" w:rsidP="004229F8">
          <w:r>
            <w:t>Disclosures made without your consent must be authorized under the Family Educational Rights and Privacy Act (FERPA). Please refer to 34 C.F.R. Part 99 for additional information on consent requirements concerning data privacy under federal law.</w:t>
          </w:r>
        </w:p>
        <w:p w14:paraId="10D3064F" w14:textId="77777777" w:rsidR="004229F8" w:rsidRDefault="004229F8" w:rsidP="004229F8">
          <w:pPr>
            <w:pStyle w:val="Heading2"/>
          </w:pPr>
          <w:r>
            <w:t xml:space="preserve">Directory Information </w:t>
          </w:r>
        </w:p>
        <w:p w14:paraId="0AA5D1CE" w14:textId="77777777" w:rsidR="004229F8" w:rsidRDefault="004229F8" w:rsidP="004229F8">
          <w:r>
            <w:t xml:space="preserve">Directory information can be shared without your consent. This type of information is data contained in an education record of your child that would not generally be considered harmful or an invasion of privacy if disclosed. </w:t>
          </w:r>
        </w:p>
        <w:p w14:paraId="166E7BCB" w14:textId="77777777" w:rsidR="004229F8" w:rsidRDefault="004229F8" w:rsidP="004229F8">
          <w:r>
            <w:t>Directory information includes, but is not limited to, a student's address, telephone number, email address, date and place of birth, major field of study, grade level, enrollment status, dates of attendance, participation in official activities and sports, weight and height of athletic team members, degrees, honors, and awards received, the most recent educational agency or institution attended, and a student ID number, user ID, or other unique personal identifier used for accessing or communicating electronically if certain criteria are met. Directory information does not include a student's Social Security number or a student ID number not used in connection with accessing or communicating electronically as provided under federal law.</w:t>
          </w:r>
        </w:p>
        <w:p w14:paraId="278FD7D1" w14:textId="77777777" w:rsidR="004229F8" w:rsidRDefault="004229F8" w:rsidP="004229F8">
          <w:r>
            <w:t xml:space="preserve">Districts must give you the option to refuse to let the district designate any or all data about your child as directory information. This notice can be given to you by any means reasonably likely to inform you or an eligible student of </w:t>
          </w:r>
          <w:r>
            <w:lastRenderedPageBreak/>
            <w:t>this right. If you do not refuse to release the above information as directory information, that information is considered public data and can be shared without your consent.</w:t>
          </w:r>
        </w:p>
        <w:p w14:paraId="545721D3" w14:textId="77777777" w:rsidR="004229F8" w:rsidRDefault="004229F8" w:rsidP="004229F8">
          <w:r>
            <w:t>Data about you (meaning parents) is private data but can be treated as directory information if the same procedures that are used by a district to designate student data as directory information are followed.</w:t>
          </w:r>
        </w:p>
        <w:p w14:paraId="2DB97EA2" w14:textId="77777777" w:rsidR="004229F8" w:rsidRDefault="004229F8" w:rsidP="004229F8">
          <w:pPr>
            <w:pStyle w:val="Heading2"/>
          </w:pPr>
          <w:r>
            <w:t xml:space="preserve">Written Annual Notice Relating to Third-Party Billing for IEP Health-Related Services </w:t>
          </w:r>
        </w:p>
        <w:p w14:paraId="403BE4AB" w14:textId="77777777" w:rsidR="004229F8" w:rsidRDefault="004229F8" w:rsidP="004229F8">
          <w:r>
            <w:t xml:space="preserve">Before billing Medical Assistance or MinnesotaCare for health-related services the first time, and each year, the district must inform you in writing that: </w:t>
          </w:r>
        </w:p>
        <w:p w14:paraId="54C04977" w14:textId="77777777" w:rsidR="004229F8" w:rsidRDefault="004229F8" w:rsidP="004229F8">
          <w:pPr>
            <w:pStyle w:val="NumberListLevel1"/>
            <w:numPr>
              <w:ilvl w:val="0"/>
              <w:numId w:val="19"/>
            </w:numPr>
            <w:contextualSpacing w:val="0"/>
            <w:rPr>
              <w:lang w:bidi="ar-SA"/>
            </w:rPr>
          </w:pPr>
          <w:r>
            <w:rPr>
              <w:lang w:bidi="ar-SA"/>
            </w:rPr>
            <w:t>The district will share data related to your child and health-related services on your child’s IEP with the Minnesota Department of Human Services to determine if your child is covered by Medical Assistance or MinnesotaCare and whether those services may be billed to Medical Assistance or MinnesotaCare.</w:t>
          </w:r>
        </w:p>
        <w:p w14:paraId="6FCF2FCC" w14:textId="77777777" w:rsidR="004229F8" w:rsidRDefault="004229F8" w:rsidP="004229F8">
          <w:pPr>
            <w:pStyle w:val="NumberListLevel1"/>
            <w:numPr>
              <w:ilvl w:val="0"/>
              <w:numId w:val="19"/>
            </w:numPr>
            <w:contextualSpacing w:val="0"/>
            <w:rPr>
              <w:lang w:bidi="ar-SA"/>
            </w:rPr>
          </w:pPr>
          <w:r>
            <w:rPr>
              <w:lang w:bidi="ar-SA"/>
            </w:rPr>
            <w:t>Before billing Medical Assistance or MinnesotaCare for health-related services the first time, the district must obtain your consent, including specifying the personally identifiable information that may be disclosed (e.g., records or information about the services that may be provided), the purpose of the disclosure, the agency to which the disclosure may be made (i.e., the Department of Human Services) and which specifies that you understand and agree that the school district may access your (or your child’s) public benefits or insurance to pay for health-related services.</w:t>
          </w:r>
        </w:p>
        <w:p w14:paraId="7A698F94" w14:textId="77777777" w:rsidR="004229F8" w:rsidRDefault="004229F8" w:rsidP="004229F8">
          <w:pPr>
            <w:pStyle w:val="NumberListLevel1"/>
            <w:numPr>
              <w:ilvl w:val="0"/>
              <w:numId w:val="19"/>
            </w:numPr>
            <w:contextualSpacing w:val="0"/>
            <w:rPr>
              <w:lang w:bidi="ar-SA"/>
            </w:rPr>
          </w:pPr>
          <w:r>
            <w:rPr>
              <w:lang w:bidi="ar-SA"/>
            </w:rPr>
            <w:t xml:space="preserve">The district will bill Medical Assistance or MinnesotaCare for the health-related services on your child’s IEP. </w:t>
          </w:r>
        </w:p>
        <w:p w14:paraId="3EB62550" w14:textId="77777777" w:rsidR="004229F8" w:rsidRDefault="004229F8" w:rsidP="004229F8">
          <w:pPr>
            <w:pStyle w:val="NumberListLevel1"/>
            <w:numPr>
              <w:ilvl w:val="0"/>
              <w:numId w:val="19"/>
            </w:numPr>
            <w:contextualSpacing w:val="0"/>
            <w:rPr>
              <w:lang w:bidi="ar-SA"/>
            </w:rPr>
          </w:pPr>
          <w:r>
            <w:rPr>
              <w:lang w:bidi="ar-SA"/>
            </w:rPr>
            <w:t>The district may not require you to sign up for or enroll in Medical Assistance or MinnesotaCare or other insurance programs in order for your child to receive special education services.</w:t>
          </w:r>
        </w:p>
        <w:p w14:paraId="6CC25456" w14:textId="77777777" w:rsidR="004229F8" w:rsidRDefault="004229F8" w:rsidP="004229F8">
          <w:pPr>
            <w:pStyle w:val="NumberListLevel1"/>
            <w:numPr>
              <w:ilvl w:val="0"/>
              <w:numId w:val="19"/>
            </w:numPr>
            <w:contextualSpacing w:val="0"/>
            <w:rPr>
              <w:lang w:bidi="ar-SA"/>
            </w:rPr>
          </w:pPr>
          <w:r>
            <w:rPr>
              <w:lang w:bidi="ar-SA"/>
            </w:rPr>
            <w:t>The district may not require you to incur an out-of-pocket expense such as the payment of a deductible or co-pay amount incurred in filing a claim for health services provided, but may pay the cost that you otherwise would be required to pay.</w:t>
          </w:r>
        </w:p>
        <w:p w14:paraId="762A651E" w14:textId="77777777" w:rsidR="004229F8" w:rsidRDefault="004229F8" w:rsidP="004229F8">
          <w:pPr>
            <w:pStyle w:val="NumberListLevel1"/>
            <w:numPr>
              <w:ilvl w:val="0"/>
              <w:numId w:val="19"/>
            </w:numPr>
            <w:contextualSpacing w:val="0"/>
            <w:rPr>
              <w:lang w:bidi="ar-SA"/>
            </w:rPr>
          </w:pPr>
          <w:r>
            <w:rPr>
              <w:lang w:bidi="ar-SA"/>
            </w:rPr>
            <w:t>The district may not use your child's benefits under Medical Assistance or MinnesotaCare if that use would: decrease available lifetime coverage or any other insured benefit; result in your family paying for services that would otherwise be covered by the public benefits or insurance program and that are required for the child outside of the time your child is in school; increase your premiums or lead to the discontinuation of benefits or insurance; or risk your loss of eligibility for home and community-based waivers, based on aggregate health-related expenditures.</w:t>
          </w:r>
        </w:p>
        <w:p w14:paraId="53763618" w14:textId="77777777" w:rsidR="004229F8" w:rsidRDefault="004229F8" w:rsidP="004229F8">
          <w:pPr>
            <w:pStyle w:val="NumberListLevel1"/>
            <w:numPr>
              <w:ilvl w:val="0"/>
              <w:numId w:val="19"/>
            </w:numPr>
            <w:contextualSpacing w:val="0"/>
            <w:rPr>
              <w:lang w:bidi="ar-SA"/>
            </w:rPr>
          </w:pPr>
          <w:r>
            <w:rPr>
              <w:lang w:bidi="ar-SA"/>
            </w:rPr>
            <w:t xml:space="preserve">You have the right to receive a copy of education records the district shares with any third party when seeking reimbursement for IEP health-related services. </w:t>
          </w:r>
        </w:p>
        <w:p w14:paraId="79061CD8" w14:textId="77777777" w:rsidR="004229F8" w:rsidRDefault="004229F8" w:rsidP="004229F8">
          <w:r>
            <w:t>You have the right to stop your consent for disclosure of your child’s education records to a third party, including the Department of Human Services, at any time. If you stop consent, the district may no longer share your child’s education records to bill a third party for IEP health-related services. You can withdraw your consent at any time, and your child’s IEP services will not change or stop.</w:t>
          </w:r>
        </w:p>
        <w:p w14:paraId="7A8D7A69" w14:textId="77777777" w:rsidR="004229F8" w:rsidRDefault="004229F8" w:rsidP="004229F8">
          <w:pPr>
            <w:pStyle w:val="Heading2"/>
          </w:pPr>
          <w:r>
            <w:t>Independent Educational Evaluations</w:t>
          </w:r>
        </w:p>
        <w:p w14:paraId="209DF65F" w14:textId="77777777" w:rsidR="004229F8" w:rsidRDefault="004229F8" w:rsidP="004229F8">
          <w:r>
            <w:t>An independent educational evaluation (IEE) is an evaluation by a qualified person(s) who is not an employee of your district. You may ask for an IEE at school district expense if you disagree with the district’s evaluation. A hearing officer may also order an independent educational evaluation of your child at school district expense during a due process hearing.</w:t>
          </w:r>
        </w:p>
        <w:p w14:paraId="67016776" w14:textId="77777777" w:rsidR="004229F8" w:rsidRDefault="004229F8" w:rsidP="004229F8">
          <w:r>
            <w:t>Upon request for an IEE, the district must give you information regarding its criteria for selection of an independent examiner and information about where an independent education evaluation may be obtained.</w:t>
          </w:r>
        </w:p>
        <w:p w14:paraId="3BEB089D" w14:textId="77777777" w:rsidR="004229F8" w:rsidRDefault="004229F8" w:rsidP="004229F8">
          <w:r>
            <w:t>If you request an IEE, the district must, without delay, ensure that it is provided at public expense or request a hearing to determine the appropriateness of its evaluation. If the district goes to hearing and the hearing officer determines the district’s evaluation is appropriate, you still have the right to an independent evaluation, but not at public expense.</w:t>
          </w:r>
        </w:p>
        <w:p w14:paraId="42B63458" w14:textId="77777777" w:rsidR="004229F8" w:rsidRDefault="004229F8" w:rsidP="004229F8">
          <w:r>
            <w:t>If you obtain an IEE, the results of the evaluation must be considered by the IEP team and may be presented as evidence at a due process hearing regarding your child.</w:t>
          </w:r>
        </w:p>
        <w:p w14:paraId="6302EE7B" w14:textId="77777777" w:rsidR="004229F8" w:rsidRDefault="004229F8" w:rsidP="004229F8">
          <w:pPr>
            <w:pStyle w:val="Heading2"/>
          </w:pPr>
          <w:r>
            <w:t>Education Records</w:t>
          </w:r>
        </w:p>
        <w:p w14:paraId="0283CEB6" w14:textId="77777777" w:rsidR="004229F8" w:rsidRDefault="004229F8" w:rsidP="004229F8">
          <w:pPr>
            <w:pStyle w:val="Heading3"/>
          </w:pPr>
          <w:r>
            <w:lastRenderedPageBreak/>
            <w:t>Definition of an Education Record</w:t>
          </w:r>
        </w:p>
        <w:p w14:paraId="159DD06C" w14:textId="77777777" w:rsidR="004229F8" w:rsidRDefault="004229F8" w:rsidP="004229F8">
          <w:r>
            <w:t xml:space="preserve">Under federal law an education record means those records that are directly related to a student and that are maintained by the department or the district. </w:t>
          </w:r>
        </w:p>
        <w:p w14:paraId="62516A78" w14:textId="77777777" w:rsidR="004229F8" w:rsidRDefault="004229F8" w:rsidP="004229F8">
          <w:pPr>
            <w:pStyle w:val="Heading3"/>
          </w:pPr>
          <w:r>
            <w:t>Your Access to Records</w:t>
          </w:r>
        </w:p>
        <w:p w14:paraId="686E6704" w14:textId="77777777" w:rsidR="004229F8" w:rsidRDefault="004229F8" w:rsidP="004229F8">
          <w:r>
            <w:t>If you want to look at your child’s education records, the district must give you access to those records for your review. Education records include most of the information about your child that is held by the school. However, information held solely by your child’s teacher for his or her own instructional use may not be included in the education records.</w:t>
          </w:r>
        </w:p>
        <w:p w14:paraId="6E72F418" w14:textId="77777777" w:rsidR="004229F8" w:rsidRDefault="004229F8" w:rsidP="004229F8">
          <w:r>
            <w:t xml:space="preserve">The district must allow you to review the records without unnecessary delay, and before any meeting regarding an IEP, or any hearing or resolution session about your child. In addition, the district must comply with your request to review your child’s education records immediately, if possible, or within 10 days of the date of the request (excluding Saturdays, Sundays and legal holidays), if immediate compliance is not possible. </w:t>
          </w:r>
        </w:p>
        <w:p w14:paraId="4B0B2F49" w14:textId="77777777" w:rsidR="004229F8" w:rsidRDefault="004229F8" w:rsidP="004229F8">
          <w:r>
            <w:t>Your right to inspect and review records includes the right to:</w:t>
          </w:r>
        </w:p>
        <w:p w14:paraId="0721D306" w14:textId="77777777" w:rsidR="004229F8" w:rsidRDefault="004229F8" w:rsidP="004229F8">
          <w:pPr>
            <w:pStyle w:val="NumberListLevel1"/>
            <w:numPr>
              <w:ilvl w:val="0"/>
              <w:numId w:val="33"/>
            </w:numPr>
            <w:contextualSpacing w:val="0"/>
            <w:rPr>
              <w:lang w:bidi="ar-SA"/>
            </w:rPr>
          </w:pPr>
          <w:r>
            <w:rPr>
              <w:lang w:bidi="ar-SA"/>
            </w:rPr>
            <w:t>An explanation or interpretation from the district of your child’s records upon request;</w:t>
          </w:r>
        </w:p>
        <w:p w14:paraId="37A935F1" w14:textId="77777777" w:rsidR="004229F8" w:rsidRDefault="004229F8" w:rsidP="004229F8">
          <w:pPr>
            <w:pStyle w:val="NumberListLevel1"/>
            <w:contextualSpacing w:val="0"/>
            <w:rPr>
              <w:lang w:bidi="ar-SA"/>
            </w:rPr>
          </w:pPr>
          <w:r>
            <w:rPr>
              <w:lang w:bidi="ar-SA"/>
            </w:rPr>
            <w:t>Have your representative inspect and review the records on your behalf;</w:t>
          </w:r>
        </w:p>
        <w:p w14:paraId="71873132" w14:textId="77777777" w:rsidR="004229F8" w:rsidRDefault="004229F8" w:rsidP="004229F8">
          <w:pPr>
            <w:pStyle w:val="NumberListLevel1"/>
            <w:contextualSpacing w:val="0"/>
            <w:rPr>
              <w:lang w:bidi="ar-SA"/>
            </w:rPr>
          </w:pPr>
          <w:r>
            <w:rPr>
              <w:lang w:bidi="ar-SA"/>
            </w:rPr>
            <w:t>Request that the district provide copies of your child’s educational records to you; and</w:t>
          </w:r>
        </w:p>
        <w:p w14:paraId="6A77326A" w14:textId="77777777" w:rsidR="004229F8" w:rsidRDefault="004229F8" w:rsidP="004229F8">
          <w:pPr>
            <w:pStyle w:val="NumberListLevel1"/>
            <w:contextualSpacing w:val="0"/>
            <w:rPr>
              <w:lang w:bidi="ar-SA"/>
            </w:rPr>
          </w:pPr>
          <w:r>
            <w:rPr>
              <w:lang w:bidi="ar-SA"/>
            </w:rPr>
            <w:t>Review your child’s records as often as you wish in accordance with state law. State law provides that if you have been shown private data and have been informed of its meaning, that data does not need to be disclosed to you for a period of 6 months unless a dispute or action is pending or new information is created or collected.</w:t>
          </w:r>
        </w:p>
        <w:p w14:paraId="79D5F208" w14:textId="77777777" w:rsidR="004229F8" w:rsidRDefault="004229F8" w:rsidP="004229F8">
          <w:pPr>
            <w:pStyle w:val="Heading3"/>
          </w:pPr>
          <w:r>
            <w:t>Transfer of Rights</w:t>
          </w:r>
        </w:p>
        <w:p w14:paraId="1FB321D5" w14:textId="77777777" w:rsidR="004229F8" w:rsidRDefault="004229F8" w:rsidP="004229F8">
          <w:r>
            <w:t>Your rights regarding accessing your child’s education records generally transfer to your child at age 18. Notice must be provided to you and your child regarding this transfer of rights.</w:t>
          </w:r>
        </w:p>
        <w:p w14:paraId="3625A4D9" w14:textId="77777777" w:rsidR="004229F8" w:rsidRDefault="004229F8" w:rsidP="004229F8">
          <w:pPr>
            <w:pStyle w:val="Heading3"/>
          </w:pPr>
          <w:r>
            <w:t>Records on More Than One Child</w:t>
          </w:r>
        </w:p>
        <w:p w14:paraId="5D31E2B6" w14:textId="77777777" w:rsidR="004229F8" w:rsidRDefault="004229F8" w:rsidP="004229F8">
          <w:r>
            <w:t xml:space="preserve">If any education record includes information on more than one child, you have the right to inspect and review only information relating to your child. You can seek consent to review and inspect education records that include information about children in addition to your own, but those parents of those children have a right to refuse your request for consent. </w:t>
          </w:r>
        </w:p>
        <w:p w14:paraId="5DD33DB3" w14:textId="77777777" w:rsidR="004229F8" w:rsidRDefault="004229F8" w:rsidP="004229F8">
          <w:pPr>
            <w:pStyle w:val="Heading3"/>
          </w:pPr>
          <w:r>
            <w:t>List of Types and Locations of Information</w:t>
          </w:r>
        </w:p>
        <w:p w14:paraId="0BF2F737" w14:textId="77777777" w:rsidR="004229F8" w:rsidRDefault="004229F8" w:rsidP="004229F8">
          <w:r>
            <w:t>Upon your request, the district and the department must provide you with a list of the types and locations of education records they collect, maintain or use.</w:t>
          </w:r>
        </w:p>
        <w:p w14:paraId="03029DC6" w14:textId="77777777" w:rsidR="004229F8" w:rsidRDefault="004229F8" w:rsidP="004229F8">
          <w:pPr>
            <w:pStyle w:val="Heading3"/>
          </w:pPr>
          <w:r>
            <w:t>Record of Access by Others</w:t>
          </w:r>
        </w:p>
        <w:p w14:paraId="166B6F87" w14:textId="77777777" w:rsidR="004229F8" w:rsidRDefault="004229F8" w:rsidP="004229F8">
          <w:r>
            <w:t>The district must keep a record of each request for access to, and each disclosure of, personally identifiable information in your child’s education records. This record of access must include the name of the individual who made the request or received personally identifiable information from your child’s education records, the date access was given and the purpose of the disclosure or the individual’s legitimate interest in the information.</w:t>
          </w:r>
        </w:p>
        <w:p w14:paraId="32A2432C" w14:textId="77777777" w:rsidR="004229F8" w:rsidRDefault="004229F8" w:rsidP="004229F8">
          <w:pPr>
            <w:pStyle w:val="Heading3"/>
          </w:pPr>
          <w:r>
            <w:t>Consent to Release Records</w:t>
          </w:r>
        </w:p>
        <w:p w14:paraId="15F7B126" w14:textId="77777777" w:rsidR="004229F8" w:rsidRDefault="004229F8" w:rsidP="004229F8">
          <w:r>
            <w:t xml:space="preserve">Generally, your consent is required before personally identifiable information is released to unauthorized individuals or agencies. The consent must be in writing and must specify the individuals or agencies authorized to receive the information: the nature of the information to be disclosed; the purpose for which the information may be used; and a reasonable expiration date for the authorization to release information. Upon request, the district must provide you with a copy of records it discloses after you have given this consent. </w:t>
          </w:r>
        </w:p>
        <w:p w14:paraId="5A53C131" w14:textId="77777777" w:rsidR="004229F8" w:rsidRDefault="004229F8" w:rsidP="004229F8">
          <w:r>
            <w:t xml:space="preserve">The district may not disclose information contained in your child’s IEP, including diagnosis and treatment information, to a health plan company without your signed and dated consent. </w:t>
          </w:r>
        </w:p>
        <w:p w14:paraId="5A274C17" w14:textId="77777777" w:rsidR="004229F8" w:rsidRDefault="004229F8" w:rsidP="004229F8">
          <w:pPr>
            <w:pStyle w:val="Heading3"/>
          </w:pPr>
          <w:r>
            <w:t>Fees for Searching, Retrieving and Copying Records</w:t>
          </w:r>
        </w:p>
        <w:p w14:paraId="309EFFA6" w14:textId="77777777" w:rsidR="004229F8" w:rsidRDefault="004229F8" w:rsidP="004229F8">
          <w:r>
            <w:t xml:space="preserve">The district may not charge a fee to search or retrieve records. However, if you request copies, the district may charge a reasonable fee for the copies, unless charging that fee would prevent you from exercising your right to inspect and review the education records because you cannot afford to pay it. </w:t>
          </w:r>
        </w:p>
        <w:p w14:paraId="5EC24F5B" w14:textId="77777777" w:rsidR="004229F8" w:rsidRDefault="004229F8" w:rsidP="004229F8">
          <w:pPr>
            <w:pStyle w:val="Heading3"/>
          </w:pPr>
          <w:r>
            <w:lastRenderedPageBreak/>
            <w:t>Amendment of Records at Parent’s Request</w:t>
          </w:r>
        </w:p>
        <w:p w14:paraId="5F6B3DE8" w14:textId="77777777" w:rsidR="004229F8" w:rsidRDefault="004229F8" w:rsidP="004229F8">
          <w:r>
            <w:t>If you believe that information in your child’s records is inaccurate, misleading, incomplete or in violation of your child’s privacy or other rights, you may request in writing that the district amend or remove the information.</w:t>
          </w:r>
        </w:p>
        <w:p w14:paraId="3032E40B" w14:textId="77777777" w:rsidR="004229F8" w:rsidRDefault="004229F8" w:rsidP="004229F8">
          <w:r>
            <w:t>The district must decide within a reasonable time whether it will amend the records. If the district decides not to amend the records, it must inform you that you have the right to a hearing to challenge the district’s decision. If, as a result of that hearing, the district decides that the information is not inaccurate, misleading, or otherwise in violation of your child’s privacy right, it must inform you that you have the right to include a statement of your comments and disagreements alongside the challenged information in your child’s education records. A hearing to challenge information in education records must be conducted according to the procedures for such hearings under FERPA.</w:t>
          </w:r>
        </w:p>
        <w:p w14:paraId="2B635004" w14:textId="77777777" w:rsidR="004229F8" w:rsidRDefault="004229F8" w:rsidP="004229F8">
          <w:pPr>
            <w:pStyle w:val="Heading3"/>
          </w:pPr>
          <w:r>
            <w:t>Transfer of Records</w:t>
          </w:r>
        </w:p>
        <w:p w14:paraId="1C017103" w14:textId="77777777" w:rsidR="004229F8" w:rsidRDefault="004229F8" w:rsidP="004229F8">
          <w:r>
            <w:t>Minnesota Statutes require that a district, a charter school, or a nonpublic school transfer a student’s educational records, including disciplinary records, from a school a student is transferring from to a school in which a student is enrolling within 10 business days of a request.</w:t>
          </w:r>
        </w:p>
        <w:p w14:paraId="7E594578" w14:textId="77777777" w:rsidR="004229F8" w:rsidRDefault="004229F8" w:rsidP="004229F8">
          <w:pPr>
            <w:pStyle w:val="Heading3"/>
          </w:pPr>
          <w:r>
            <w:t>Destruction of Records</w:t>
          </w:r>
        </w:p>
        <w:p w14:paraId="41CB1470" w14:textId="77777777" w:rsidR="004229F8" w:rsidRDefault="004229F8" w:rsidP="004229F8">
          <w:r>
            <w:t>The district must inform you when personally identifiable information is no longer needed in order to provide education services to your child. That information must be destroyed at your request. However, the school may retain a permanent record of your child’s name, address, phone number, grades, attendance records, classes attended, grade level completed and year completed.</w:t>
          </w:r>
        </w:p>
        <w:p w14:paraId="26DBF2AB" w14:textId="77777777" w:rsidR="004229F8" w:rsidRDefault="004229F8" w:rsidP="004229F8">
          <w:r>
            <w:t xml:space="preserve">Under federal law, destruction means the physical removal of personal identifiers from information so that the information is no longer personally identifiable. Thus, the student’s record does not need to be physically destroyed to comply with your request to destroy special education related records. Districts can appropriately comply with this requirement by removing personally identifiable information from the student’s records. The choice of destruction method generally lies with the school district. </w:t>
          </w:r>
        </w:p>
        <w:p w14:paraId="5EF945C3" w14:textId="77777777" w:rsidR="004229F8" w:rsidRDefault="004229F8" w:rsidP="004229F8">
          <w:r>
            <w:t>The district shall not destroy any education records if there is an outstanding request to inspect or review the records.</w:t>
          </w:r>
        </w:p>
        <w:p w14:paraId="1BF63A29" w14:textId="77777777" w:rsidR="004229F8" w:rsidRDefault="004229F8" w:rsidP="004229F8">
          <w:r>
            <w:t>Despite your request to destroy records a district can keep certain records necessary to comply with the General Education Provision Act (GEPA), which requires that recipients of federal funds keep records related to the use of those funds. You may want to maintain certain special education records about your child for documentation purposes in the future, such as for applying for SSI benefits.</w:t>
          </w:r>
        </w:p>
        <w:p w14:paraId="5021F516" w14:textId="77777777" w:rsidR="004229F8" w:rsidRDefault="004229F8" w:rsidP="004229F8">
          <w:pPr>
            <w:pStyle w:val="Heading2"/>
          </w:pPr>
          <w:r>
            <w:t>Mediation</w:t>
          </w:r>
        </w:p>
        <w:p w14:paraId="41C41DB1" w14:textId="77777777" w:rsidR="004229F8" w:rsidRDefault="004229F8" w:rsidP="004229F8">
          <w:r>
            <w:t xml:space="preserve">Mediation is a free, voluntary process to help resolve disputes. You or your district may request mediation at no charge from the Minnesota Department of Education’s Special Education Alternative Dispute Resolution program at 651-582-8689. Mediation uses a neutral third party trained in dispute resolution techniques. Mediation may not be used to deny or delay your right to a due process hearing. Both you and district staff must agree to try mediation before a mediator can be assigned. At any time during the mediation, you or the district may end the mediation. </w:t>
          </w:r>
        </w:p>
        <w:p w14:paraId="1BB3DAD5" w14:textId="77777777" w:rsidR="004229F8" w:rsidRDefault="004229F8" w:rsidP="004229F8">
          <w:r>
            <w:t>If you and the district resolve all or a portion of the dispute or agree to use another procedure to resolve the dispute, the mediator shall ensure that the resolution or agreement is in writing and signed by both you and the district and that both parties receive a copy of the document. The written resolution or agreement shall state that all discussions that occurred during mediation are confidential and may not be used as evidence in any hearing or civil proceeding. The resolution or agreement is legally binding on both you and the district and is enforceable in state or federal district court. You or the district can request another mediation to resolve a dispute over implementing the mediation agreement, if needed.</w:t>
          </w:r>
        </w:p>
        <w:p w14:paraId="5DDED473" w14:textId="77777777" w:rsidR="004229F8" w:rsidRDefault="004229F8" w:rsidP="004229F8">
          <w:pPr>
            <w:pStyle w:val="Heading2"/>
          </w:pPr>
          <w:r>
            <w:t>Filing a Written Special Education State Complaint</w:t>
          </w:r>
        </w:p>
        <w:p w14:paraId="48892D06" w14:textId="77777777" w:rsidR="004229F8" w:rsidRDefault="004229F8" w:rsidP="004229F8">
          <w:r>
            <w:t>Any organization or individual may file a complaint with the Minnesota Department of Education (MDE). Complaints sent to MDE must:</w:t>
          </w:r>
        </w:p>
        <w:p w14:paraId="51911293" w14:textId="77777777" w:rsidR="004229F8" w:rsidRDefault="004229F8" w:rsidP="004229F8">
          <w:pPr>
            <w:pStyle w:val="NumberListLevel1"/>
            <w:numPr>
              <w:ilvl w:val="0"/>
              <w:numId w:val="19"/>
            </w:numPr>
            <w:contextualSpacing w:val="0"/>
            <w:rPr>
              <w:lang w:bidi="ar-SA"/>
            </w:rPr>
          </w:pPr>
          <w:r>
            <w:rPr>
              <w:lang w:bidi="ar-SA"/>
            </w:rPr>
            <w:t>Be in writing and be signed by the individual or organization filing the complaint;</w:t>
          </w:r>
        </w:p>
        <w:p w14:paraId="4582719C" w14:textId="77777777" w:rsidR="004229F8" w:rsidRDefault="004229F8" w:rsidP="004229F8">
          <w:pPr>
            <w:pStyle w:val="NumberListLevel1"/>
            <w:contextualSpacing w:val="0"/>
            <w:rPr>
              <w:lang w:bidi="ar-SA"/>
            </w:rPr>
          </w:pPr>
          <w:r>
            <w:rPr>
              <w:lang w:bidi="ar-SA"/>
            </w:rPr>
            <w:t>Allege violations of state or federal special education law or rule;</w:t>
          </w:r>
        </w:p>
        <w:p w14:paraId="384D5034" w14:textId="77777777" w:rsidR="004229F8" w:rsidRDefault="004229F8" w:rsidP="004229F8">
          <w:pPr>
            <w:pStyle w:val="NumberListLevel1"/>
            <w:contextualSpacing w:val="0"/>
            <w:rPr>
              <w:lang w:bidi="ar-SA"/>
            </w:rPr>
          </w:pPr>
          <w:r>
            <w:rPr>
              <w:lang w:bidi="ar-SA"/>
            </w:rPr>
            <w:t>State the facts upon which the allegation is based;</w:t>
          </w:r>
        </w:p>
        <w:p w14:paraId="090AAF43" w14:textId="77777777" w:rsidR="004229F8" w:rsidRDefault="004229F8" w:rsidP="004229F8">
          <w:pPr>
            <w:pStyle w:val="NumberListLevel1"/>
            <w:contextualSpacing w:val="0"/>
            <w:rPr>
              <w:lang w:bidi="ar-SA"/>
            </w:rPr>
          </w:pPr>
          <w:r>
            <w:rPr>
              <w:lang w:bidi="ar-SA"/>
            </w:rPr>
            <w:lastRenderedPageBreak/>
            <w:t>Include the name, address and telephone number of the person or organization making the complaint;</w:t>
          </w:r>
        </w:p>
        <w:p w14:paraId="79F2650B" w14:textId="77777777" w:rsidR="004229F8" w:rsidRDefault="004229F8" w:rsidP="004229F8">
          <w:pPr>
            <w:pStyle w:val="NumberListLevel1"/>
            <w:contextualSpacing w:val="0"/>
            <w:rPr>
              <w:lang w:bidi="ar-SA"/>
            </w:rPr>
          </w:pPr>
          <w:r>
            <w:rPr>
              <w:lang w:bidi="ar-SA"/>
            </w:rPr>
            <w:t>Include the name and address of the residence of the child and the name of the school the child is attending;</w:t>
          </w:r>
        </w:p>
        <w:p w14:paraId="631B50AE" w14:textId="77777777" w:rsidR="004229F8" w:rsidRDefault="004229F8" w:rsidP="004229F8">
          <w:pPr>
            <w:pStyle w:val="NumberListLevel1"/>
            <w:contextualSpacing w:val="0"/>
            <w:rPr>
              <w:lang w:bidi="ar-SA"/>
            </w:rPr>
          </w:pPr>
          <w:r>
            <w:rPr>
              <w:lang w:bidi="ar-SA"/>
            </w:rPr>
            <w:t>A description of the nature of the child’s problem; including facts relating to the problem;</w:t>
          </w:r>
        </w:p>
        <w:p w14:paraId="29F2FC74" w14:textId="77777777" w:rsidR="004229F8" w:rsidRDefault="004229F8" w:rsidP="004229F8">
          <w:pPr>
            <w:pStyle w:val="NumberListLevel1"/>
            <w:contextualSpacing w:val="0"/>
            <w:rPr>
              <w:lang w:bidi="ar-SA"/>
            </w:rPr>
          </w:pPr>
          <w:r>
            <w:rPr>
              <w:lang w:bidi="ar-SA"/>
            </w:rPr>
            <w:t>A proposed resolution of the problem to the extent known and available to the party at the time the complaint is filed; and</w:t>
          </w:r>
        </w:p>
        <w:p w14:paraId="69CBAE6D" w14:textId="77777777" w:rsidR="004229F8" w:rsidRDefault="004229F8" w:rsidP="004229F8">
          <w:pPr>
            <w:pStyle w:val="NumberListLevel1"/>
            <w:contextualSpacing w:val="0"/>
            <w:rPr>
              <w:lang w:bidi="ar-SA"/>
            </w:rPr>
          </w:pPr>
          <w:r>
            <w:rPr>
              <w:lang w:bidi="ar-SA"/>
            </w:rPr>
            <w:t>Be forwarded to the public agency providing services to the child at the same time the complaint is sent to MDE.</w:t>
          </w:r>
        </w:p>
        <w:p w14:paraId="45EF85F5" w14:textId="77777777" w:rsidR="004229F8" w:rsidRDefault="004229F8" w:rsidP="004229F8">
          <w:r>
            <w:t>The complaint must be sent to:</w:t>
          </w:r>
        </w:p>
        <w:p w14:paraId="10F2D33C" w14:textId="77777777" w:rsidR="004229F8" w:rsidRDefault="004229F8" w:rsidP="004229F8">
          <w:pPr>
            <w:pStyle w:val="NoSpacing"/>
          </w:pPr>
          <w:r>
            <w:t>Minnesota Department Education</w:t>
          </w:r>
        </w:p>
        <w:p w14:paraId="4E9E665C" w14:textId="77777777" w:rsidR="004229F8" w:rsidRDefault="004229F8" w:rsidP="004229F8">
          <w:pPr>
            <w:pStyle w:val="NoSpacing"/>
          </w:pPr>
          <w:r>
            <w:t>Division of Assistance and Compliance</w:t>
          </w:r>
        </w:p>
        <w:p w14:paraId="2DC9AECA" w14:textId="77777777" w:rsidR="004229F8" w:rsidRDefault="004229F8" w:rsidP="004229F8">
          <w:pPr>
            <w:pStyle w:val="NoSpacing"/>
          </w:pPr>
          <w:r>
            <w:t>Due Process Supervisor</w:t>
          </w:r>
        </w:p>
        <w:p w14:paraId="2D434D48" w14:textId="77777777" w:rsidR="004229F8" w:rsidRDefault="004229F8" w:rsidP="004229F8">
          <w:pPr>
            <w:pStyle w:val="NoSpacing"/>
          </w:pPr>
          <w:r>
            <w:t>400 NE Stinson Blvd.</w:t>
          </w:r>
        </w:p>
        <w:p w14:paraId="09F88B17" w14:textId="77777777" w:rsidR="004229F8" w:rsidRDefault="004229F8" w:rsidP="004229F8">
          <w:pPr>
            <w:pStyle w:val="NoSpacing"/>
          </w:pPr>
          <w:r>
            <w:t>Minneapolis, MN 55413</w:t>
          </w:r>
        </w:p>
        <w:p w14:paraId="1EFCB338" w14:textId="77777777" w:rsidR="004229F8" w:rsidRDefault="004229F8" w:rsidP="004229F8">
          <w:pPr>
            <w:pStyle w:val="NoSpacing"/>
          </w:pPr>
          <w:r>
            <w:t>Phone: 651-582-8689/Fax 651-582-8725</w:t>
          </w:r>
        </w:p>
        <w:p w14:paraId="5F743838" w14:textId="77777777" w:rsidR="004229F8" w:rsidRDefault="004229F8" w:rsidP="004229F8">
          <w:r>
            <w:t>The complaint must be received by MDE no later than one year after the alleged violation occurred. MDE will issue a written decision within 60 days, unless exceptional circumstances require a longer time or you or the district agree to extend the time to participate in mediation. The final complaint decision may be appealed to the Minnesota Court of Appeals by you (the parent) or the school district injured-in-fact by the decision within 60 days of receiving notice of the final decision.</w:t>
          </w:r>
        </w:p>
        <w:p w14:paraId="089DA420" w14:textId="77777777" w:rsidR="004229F8" w:rsidRDefault="004229F8" w:rsidP="004229F8">
          <w:pPr>
            <w:pStyle w:val="Heading2"/>
          </w:pPr>
          <w:r>
            <w:t>Impartial Due Process Hearing</w:t>
          </w:r>
        </w:p>
        <w:p w14:paraId="22AE02B2" w14:textId="77777777" w:rsidR="004229F8" w:rsidRDefault="004229F8" w:rsidP="004229F8">
          <w:r>
            <w:t>Both you and the district have a right to file a due process complaint and request an impartial due process hearing in writing within two years of the date you or the agency knew or should have known about the alleged action that forms the basis of the due process complaint.</w:t>
          </w:r>
        </w:p>
        <w:p w14:paraId="08AA1A71" w14:textId="77777777" w:rsidR="004229F8" w:rsidRDefault="004229F8" w:rsidP="004229F8">
          <w:r>
            <w:t>A due process complaint can be filed regarding a proposal or refusal to initiate or change a child’s evaluation, IEP, educational placement, or to provide FAPE.</w:t>
          </w:r>
        </w:p>
        <w:p w14:paraId="00C5283D" w14:textId="77777777" w:rsidR="004229F8" w:rsidRDefault="004229F8" w:rsidP="004229F8">
          <w:r>
            <w:t xml:space="preserve">A due process complaint may address any matter related to the identification, evaluation, educational placement, manifestation determination or provision of a free and appropriate public education of your child. Within 15 days of receiving notice of your due process complaint, and prior to the due process hearing, the school district must arrange for a resolution meeting with you and the relevant members of the IEP team who have knowledge of the facts alleged in the due process complaint. </w:t>
          </w:r>
        </w:p>
        <w:p w14:paraId="26A54EB4" w14:textId="77777777" w:rsidR="004229F8" w:rsidRDefault="004229F8" w:rsidP="004229F8">
          <w:r>
            <w:t xml:space="preserve">The purpose of this meeting is for you to discuss the due process complaint, and the facts that form the basis of the due process complaint, and to allow the school district an opportunity to resolve the dispute that is the basis for the due process complaint. </w:t>
          </w:r>
        </w:p>
        <w:p w14:paraId="2EC91F1E" w14:textId="77777777" w:rsidR="004229F8" w:rsidRDefault="004229F8" w:rsidP="004229F8">
          <w:r>
            <w:t>The resolution meeting need not be held if you and the school district agree in writing to waive the meeting or agree to mediation. A resolution meeting is also not required to be held when the district is the filing party.</w:t>
          </w:r>
        </w:p>
        <w:p w14:paraId="74BB8B10" w14:textId="77777777" w:rsidR="004229F8" w:rsidRDefault="004229F8" w:rsidP="004229F8">
          <w:r>
            <w:t xml:space="preserve">If the matter is not resolved within 30 days of receipt of the due process complaint, the hearing timelines begin. </w:t>
          </w:r>
        </w:p>
        <w:p w14:paraId="59D2E01B" w14:textId="77777777" w:rsidR="004229F8" w:rsidRDefault="004229F8" w:rsidP="004229F8">
          <w:r>
            <w:t>If the school district is unable to obtain your participation in the resolution meeting or mediation after reasonable efforts have been made, and the school district does not agree to waive the meeting in writing, the school district may, at the conclusion of the 30-day period, request that a hearing officer dismiss your due process complaint.</w:t>
          </w:r>
        </w:p>
        <w:p w14:paraId="09EC54A3" w14:textId="77777777" w:rsidR="004229F8" w:rsidRDefault="004229F8" w:rsidP="004229F8">
          <w:pPr>
            <w:pStyle w:val="Heading3"/>
          </w:pPr>
          <w:r>
            <w:t>Loss of Right to a Due Process Hearing</w:t>
          </w:r>
        </w:p>
        <w:p w14:paraId="4A77A91C" w14:textId="77777777" w:rsidR="004229F8" w:rsidRDefault="004229F8" w:rsidP="004229F8">
          <w:r w:rsidRPr="00DC33E6">
            <w:rPr>
              <w:b/>
              <w:i/>
            </w:rPr>
            <w:t>NOTE</w:t>
          </w:r>
          <w:r>
            <w:t>: Due to an interpretation of state law by the 8th Circuit Court of Appeals, if your child changes school districts and you do not file a due process complaint before your child enrolls in a new district, you may lose the right to have a due process hearing about any special education issues that arose in the previous district. You do still have a right to file a due process complaint about special educational issues that may arise in the new district where your child is attending.</w:t>
          </w:r>
        </w:p>
        <w:p w14:paraId="6B9F8457" w14:textId="77777777" w:rsidR="004229F8" w:rsidRDefault="004229F8" w:rsidP="004229F8">
          <w:pPr>
            <w:pStyle w:val="Heading3"/>
          </w:pPr>
          <w:r>
            <w:t>Procedures for Initiation of a Due Process Hearing</w:t>
          </w:r>
        </w:p>
        <w:p w14:paraId="61A4F065" w14:textId="77777777" w:rsidR="004229F8" w:rsidRDefault="004229F8" w:rsidP="004229F8">
          <w:r>
            <w:t xml:space="preserve">Upon filing a written due process complaint, the district must give you a copy of this procedural safeguard notice and a copy of your rights at hearing. If you or the district </w:t>
          </w:r>
          <w:proofErr w:type="gramStart"/>
          <w:r>
            <w:t>file</w:t>
          </w:r>
          <w:proofErr w:type="gramEnd"/>
          <w:r>
            <w:t xml:space="preserve"> a due process complaint, the other party must be provided with a copy of the complaint and submit the complaint to MDE. Once it receives the request, MDE must give a copy of the procedural safeguards notice to you. All written requests must include:</w:t>
          </w:r>
        </w:p>
        <w:p w14:paraId="0FA73706" w14:textId="77777777" w:rsidR="004229F8" w:rsidRDefault="004229F8" w:rsidP="004229F8">
          <w:pPr>
            <w:pStyle w:val="NumberListLevel1"/>
            <w:numPr>
              <w:ilvl w:val="0"/>
              <w:numId w:val="19"/>
            </w:numPr>
            <w:contextualSpacing w:val="0"/>
            <w:rPr>
              <w:lang w:bidi="ar-SA"/>
            </w:rPr>
          </w:pPr>
          <w:r>
            <w:rPr>
              <w:lang w:bidi="ar-SA"/>
            </w:rPr>
            <w:lastRenderedPageBreak/>
            <w:t>The name of your child;</w:t>
          </w:r>
        </w:p>
        <w:p w14:paraId="1CF69CFA" w14:textId="77777777" w:rsidR="004229F8" w:rsidRDefault="004229F8" w:rsidP="004229F8">
          <w:pPr>
            <w:pStyle w:val="NumberListLevel1"/>
            <w:contextualSpacing w:val="0"/>
            <w:rPr>
              <w:lang w:bidi="ar-SA"/>
            </w:rPr>
          </w:pPr>
          <w:r>
            <w:rPr>
              <w:lang w:bidi="ar-SA"/>
            </w:rPr>
            <w:t>The address of your child;</w:t>
          </w:r>
        </w:p>
        <w:p w14:paraId="3BF0D459" w14:textId="77777777" w:rsidR="004229F8" w:rsidRDefault="004229F8" w:rsidP="004229F8">
          <w:pPr>
            <w:pStyle w:val="NumberListLevel1"/>
            <w:contextualSpacing w:val="0"/>
            <w:rPr>
              <w:lang w:bidi="ar-SA"/>
            </w:rPr>
          </w:pPr>
          <w:r>
            <w:rPr>
              <w:lang w:bidi="ar-SA"/>
            </w:rPr>
            <w:t>The name of the school your child is attending;</w:t>
          </w:r>
        </w:p>
        <w:p w14:paraId="210F36A5" w14:textId="77777777" w:rsidR="004229F8" w:rsidRDefault="004229F8" w:rsidP="004229F8">
          <w:pPr>
            <w:pStyle w:val="NumberListLevel1"/>
            <w:contextualSpacing w:val="0"/>
            <w:rPr>
              <w:lang w:bidi="ar-SA"/>
            </w:rPr>
          </w:pPr>
          <w:r>
            <w:rPr>
              <w:lang w:bidi="ar-SA"/>
            </w:rPr>
            <w:t>A description of the problem(s), including your view of the facts; and</w:t>
          </w:r>
        </w:p>
        <w:p w14:paraId="5FB02963" w14:textId="77777777" w:rsidR="004229F8" w:rsidRDefault="004229F8" w:rsidP="004229F8">
          <w:pPr>
            <w:pStyle w:val="NumberListLevel1"/>
            <w:contextualSpacing w:val="0"/>
            <w:rPr>
              <w:lang w:bidi="ar-SA"/>
            </w:rPr>
          </w:pPr>
          <w:r>
            <w:rPr>
              <w:lang w:bidi="ar-SA"/>
            </w:rPr>
            <w:t>A proposed resolution of the problem to the extent known and available to you at the time.</w:t>
          </w:r>
        </w:p>
        <w:p w14:paraId="0430A5D1" w14:textId="77777777" w:rsidR="004229F8" w:rsidRDefault="004229F8" w:rsidP="004229F8">
          <w:r>
            <w:t xml:space="preserve">MDE maintains a list of qualified hearing officers. Upon receipt of a written due process complaint, MDE will appoint a hearing officer from that list to conduct the hearing. Below are a few of your rights at hearing. This is not a complete list of rights. </w:t>
          </w:r>
        </w:p>
        <w:p w14:paraId="5955F726" w14:textId="77777777" w:rsidR="004229F8" w:rsidRDefault="004229F8" w:rsidP="004229F8">
          <w:r>
            <w:t>Both you and the district have the right to:</w:t>
          </w:r>
        </w:p>
        <w:p w14:paraId="51F75DCC" w14:textId="77777777" w:rsidR="004229F8" w:rsidRDefault="004229F8" w:rsidP="004229F8">
          <w:pPr>
            <w:pStyle w:val="NumberListLevel1"/>
            <w:numPr>
              <w:ilvl w:val="0"/>
              <w:numId w:val="19"/>
            </w:numPr>
            <w:contextualSpacing w:val="0"/>
            <w:rPr>
              <w:lang w:bidi="ar-SA"/>
            </w:rPr>
          </w:pPr>
          <w:r>
            <w:rPr>
              <w:lang w:bidi="ar-SA"/>
            </w:rPr>
            <w:t>Be accompanied and advised by counsel and by individuals with special knowledge or training with respect to the problems of children with disabilities;</w:t>
          </w:r>
        </w:p>
        <w:p w14:paraId="19D631A7" w14:textId="77777777" w:rsidR="004229F8" w:rsidRDefault="004229F8" w:rsidP="004229F8">
          <w:pPr>
            <w:pStyle w:val="NumberListLevel1"/>
            <w:contextualSpacing w:val="0"/>
            <w:rPr>
              <w:lang w:bidi="ar-SA"/>
            </w:rPr>
          </w:pPr>
          <w:r>
            <w:rPr>
              <w:lang w:bidi="ar-SA"/>
            </w:rPr>
            <w:t>Present evidence and confront, cross-examine and compel the attendance of witnesses;</w:t>
          </w:r>
        </w:p>
        <w:p w14:paraId="493BA5A4" w14:textId="77777777" w:rsidR="004229F8" w:rsidRDefault="004229F8" w:rsidP="004229F8">
          <w:pPr>
            <w:pStyle w:val="NumberListLevel1"/>
            <w:contextualSpacing w:val="0"/>
            <w:rPr>
              <w:lang w:bidi="ar-SA"/>
            </w:rPr>
          </w:pPr>
          <w:r>
            <w:rPr>
              <w:lang w:bidi="ar-SA"/>
            </w:rPr>
            <w:t>Prohibit the introduction of any evidence at the hearing that has not been disclosed at least five business days before the hearing, including evaluation data and recommendations based on that data; and</w:t>
          </w:r>
        </w:p>
        <w:p w14:paraId="104E537B" w14:textId="77777777" w:rsidR="004229F8" w:rsidRDefault="004229F8" w:rsidP="004229F8">
          <w:pPr>
            <w:pStyle w:val="NumberListLevel1"/>
            <w:contextualSpacing w:val="0"/>
            <w:rPr>
              <w:lang w:bidi="ar-SA"/>
            </w:rPr>
          </w:pPr>
          <w:r>
            <w:rPr>
              <w:lang w:bidi="ar-SA"/>
            </w:rPr>
            <w:t xml:space="preserve">Receive a free copy of the hearing transcript or electronic recording of findings of fact and decisions. </w:t>
          </w:r>
        </w:p>
        <w:p w14:paraId="27E5536D" w14:textId="77777777" w:rsidR="004229F8" w:rsidRDefault="004229F8" w:rsidP="004229F8">
          <w:r>
            <w:t>As a parent, you, specifically, have the right to:</w:t>
          </w:r>
        </w:p>
        <w:p w14:paraId="23BE49DA" w14:textId="77777777" w:rsidR="004229F8" w:rsidRDefault="004229F8" w:rsidP="004229F8">
          <w:pPr>
            <w:pStyle w:val="NumberListLevel1"/>
            <w:numPr>
              <w:ilvl w:val="0"/>
              <w:numId w:val="19"/>
            </w:numPr>
            <w:contextualSpacing w:val="0"/>
            <w:rPr>
              <w:lang w:bidi="ar-SA"/>
            </w:rPr>
          </w:pPr>
          <w:r>
            <w:rPr>
              <w:lang w:bidi="ar-SA"/>
            </w:rPr>
            <w:t>Have your child, who is the subject of the hearing, present;</w:t>
          </w:r>
        </w:p>
        <w:p w14:paraId="5623EE16" w14:textId="77777777" w:rsidR="004229F8" w:rsidRDefault="004229F8" w:rsidP="004229F8">
          <w:pPr>
            <w:pStyle w:val="NumberListLevel1"/>
            <w:contextualSpacing w:val="0"/>
            <w:rPr>
              <w:lang w:bidi="ar-SA"/>
            </w:rPr>
          </w:pPr>
          <w:r>
            <w:rPr>
              <w:lang w:bidi="ar-SA"/>
            </w:rPr>
            <w:t>Open the hearing to the public; and</w:t>
          </w:r>
        </w:p>
        <w:p w14:paraId="3B719D2E" w14:textId="77777777" w:rsidR="004229F8" w:rsidRDefault="004229F8" w:rsidP="004229F8">
          <w:pPr>
            <w:pStyle w:val="NumberListLevel1"/>
            <w:contextualSpacing w:val="0"/>
            <w:rPr>
              <w:lang w:bidi="ar-SA"/>
            </w:rPr>
          </w:pPr>
          <w:r>
            <w:rPr>
              <w:lang w:bidi="ar-SA"/>
            </w:rPr>
            <w:t xml:space="preserve">Have the record or transcript of the hearing and the hearing officer’s findings of fact, conclusions of law and decisions made provided to you at no cost. </w:t>
          </w:r>
        </w:p>
        <w:p w14:paraId="10A7C9BA" w14:textId="77777777" w:rsidR="004229F8" w:rsidRDefault="004229F8" w:rsidP="004229F8">
          <w:pPr>
            <w:pStyle w:val="Heading3"/>
          </w:pPr>
          <w:r>
            <w:t>Responding to a Due Process Complaint</w:t>
          </w:r>
        </w:p>
        <w:p w14:paraId="0FF29A26" w14:textId="77777777" w:rsidR="004229F8" w:rsidRDefault="004229F8" w:rsidP="004229F8">
          <w:r>
            <w:t>If you file a due process complaint and you did not previously receive a prior written notice from the district about the subject matter of the complaint, the district must send you a written explanation of why the district refused to take the action raised in the complaint within 10 days of receiving your complaint. This explanation must include a description of other options considered by the IEP team, why those options were rejected, a description of each evaluation procedure, assessment, record, or report that the district used as the basis for the proposed or refused action, and a description of the factors relevant to the district’s proposal or refusal decision.</w:t>
          </w:r>
        </w:p>
        <w:p w14:paraId="69105268" w14:textId="77777777" w:rsidR="004229F8" w:rsidRDefault="004229F8" w:rsidP="004229F8">
          <w:r>
            <w:t>The district can assert that the due process complaint does not meet the requirements under state law. A due process complaint is considered sufficient unless the party who received the request notifies the hearing officer in writing within 15 days of receiving the request that they believe the request does not meet statutory requirements. The hearing officer must determine whether the due process complaint meets statutory requirements within five days of receiving the complaint and notify the parties.</w:t>
          </w:r>
        </w:p>
        <w:p w14:paraId="32365F3C" w14:textId="77777777" w:rsidR="004229F8" w:rsidRDefault="004229F8" w:rsidP="004229F8">
          <w:r>
            <w:t>Upon receiving your due process complaint, the district must also send you a written response that addresses the issues you raised in the complaint within 10 days of receiving the request.</w:t>
          </w:r>
        </w:p>
        <w:p w14:paraId="6AF05982" w14:textId="77777777" w:rsidR="004229F8" w:rsidRDefault="004229F8" w:rsidP="004229F8">
          <w:pPr>
            <w:pStyle w:val="Heading3"/>
          </w:pPr>
          <w:r>
            <w:t>Disclosure of Additional Evidence Before a Hearing</w:t>
          </w:r>
        </w:p>
        <w:p w14:paraId="21A6D2D4" w14:textId="77777777" w:rsidR="004229F8" w:rsidRDefault="004229F8" w:rsidP="004229F8">
          <w:r>
            <w:t xml:space="preserve">A prehearing conference must be held within five business days of the date the commissioner appoints a hearing officer. This conference can be held in person, at a location within the district, or by telephone. At least five business days before a hearing, you and the district must disclose to each other all evaluations of your child completed by that date and recommendations based on those evaluations that are intended to be used at the hearing. A hearing officer may refuse to allow you to introduce any undisclosed evaluations or recommendations at the hearing without consent of the other party. </w:t>
          </w:r>
        </w:p>
        <w:p w14:paraId="17F2D992" w14:textId="77777777" w:rsidR="004229F8" w:rsidRDefault="004229F8" w:rsidP="004229F8">
          <w:pPr>
            <w:pStyle w:val="Heading3"/>
          </w:pPr>
          <w:r>
            <w:t>The Hearing Decision</w:t>
          </w:r>
        </w:p>
        <w:p w14:paraId="5A91859D" w14:textId="77777777" w:rsidR="004229F8" w:rsidRDefault="004229F8" w:rsidP="004229F8">
          <w:r>
            <w:t xml:space="preserve">A hearing decision must be issued and provided to each party within 45 calendar days, or within an appropriately extended time period, upon the expiration of the 30-day resolution period after the due process complaint was received by the state agency. A hearing officer may extend the time beyond the 45-day period if requested by either </w:t>
          </w:r>
          <w:r>
            <w:lastRenderedPageBreak/>
            <w:t>party for good cause shown on the record. A hearing officer must conduct oral arguments in a hearing at a time and place that is reasonably convenient to you and your child. A hearing officer’s decision on whether your child received FAPE must be based on evidence and arguments that directly relate to FAPE. The hearing decision is final unless you or the district files a civil action. A hearing officer lacks the authority to amend a decision except for clerical and mathematical errors.</w:t>
          </w:r>
        </w:p>
        <w:p w14:paraId="1BBFAE21" w14:textId="77777777" w:rsidR="004229F8" w:rsidRDefault="004229F8" w:rsidP="004229F8">
          <w:pPr>
            <w:pStyle w:val="Heading3"/>
          </w:pPr>
          <w:r>
            <w:t>Separate Due Process Complaint</w:t>
          </w:r>
        </w:p>
        <w:p w14:paraId="2387F684" w14:textId="77777777" w:rsidR="004229F8" w:rsidRDefault="004229F8" w:rsidP="004229F8">
          <w:r>
            <w:t>You have the right to file a separate due process complaint on an issue separate from a due process complaint already filed.</w:t>
          </w:r>
        </w:p>
        <w:p w14:paraId="3208E738" w14:textId="77777777" w:rsidR="004229F8" w:rsidRDefault="004229F8" w:rsidP="004229F8">
          <w:pPr>
            <w:pStyle w:val="Heading3"/>
          </w:pPr>
          <w:r>
            <w:t>Free or Low-Cost Legal Resources</w:t>
          </w:r>
        </w:p>
        <w:p w14:paraId="1A9B0AD7" w14:textId="77777777" w:rsidR="004229F8" w:rsidRDefault="004229F8" w:rsidP="004229F8">
          <w:r>
            <w:t>The district must inform you of any free or low-cost legal and other relevant services available in the area if you request the information or if you or the school district file a due process complaint. A legal resource list is also available on MDE’s Special Education Hearings webpage (</w:t>
          </w:r>
          <w:r w:rsidRPr="008B2268">
            <w:t>MDE &gt; Select Students and Families &gt; Special Education</w:t>
          </w:r>
          <w:r>
            <w:t xml:space="preserve"> </w:t>
          </w:r>
          <w:r w:rsidRPr="008B2268">
            <w:t>&gt; Conflicts in Special Education &gt; Special Education Due Process Hearings</w:t>
          </w:r>
          <w:r>
            <w:t>).</w:t>
          </w:r>
        </w:p>
        <w:p w14:paraId="48FB961F" w14:textId="77777777" w:rsidR="004229F8" w:rsidRDefault="004229F8" w:rsidP="004229F8">
          <w:pPr>
            <w:pStyle w:val="Heading3"/>
          </w:pPr>
          <w:r>
            <w:t>Complaint and Hearings Database</w:t>
          </w:r>
        </w:p>
        <w:p w14:paraId="76BB100E" w14:textId="77777777" w:rsidR="004229F8" w:rsidRDefault="004229F8" w:rsidP="004229F8">
          <w:r>
            <w:t xml:space="preserve">Final decisions on special education complaints and due process hearings are available to the public on the MDE website. MDE maintains a public database and makes decisions available that are redacted, removing all personally identifiable information. This database is available on MDE’s website &gt; Data Center &gt; Data Reports and Analytics &gt; </w:t>
          </w:r>
          <w:hyperlink r:id="rId38" w:history="1">
            <w:r w:rsidRPr="00555396">
              <w:rPr>
                <w:rStyle w:val="Hyperlink"/>
              </w:rPr>
              <w:t>Complaints and Hearing Decisions</w:t>
            </w:r>
          </w:hyperlink>
          <w:r>
            <w:t xml:space="preserve"> (</w:t>
          </w:r>
          <w:hyperlink r:id="rId39" w:history="1">
            <w:r w:rsidRPr="000B4B32">
              <w:rPr>
                <w:rStyle w:val="Hyperlink"/>
              </w:rPr>
              <w:t>https://public.education.mn.gov/MDEAnalytics/DataTopic.jsp?TOPICID=366</w:t>
            </w:r>
          </w:hyperlink>
          <w:r>
            <w:rPr>
              <w:rStyle w:val="Hyperlink"/>
            </w:rPr>
            <w:t>)</w:t>
          </w:r>
          <w:r>
            <w:t>.</w:t>
          </w:r>
        </w:p>
        <w:p w14:paraId="0163DF67" w14:textId="77777777" w:rsidR="004229F8" w:rsidRDefault="004229F8" w:rsidP="004229F8">
          <w:pPr>
            <w:pStyle w:val="Heading3"/>
          </w:pPr>
          <w:r>
            <w:t>Civil Action</w:t>
          </w:r>
        </w:p>
        <w:p w14:paraId="6F7E1EB3" w14:textId="77777777" w:rsidR="004229F8" w:rsidRDefault="004229F8" w:rsidP="004229F8">
          <w:r>
            <w:t>When you or the district disagrees with the findings or decisions made by a hearing officer, either party may file a court action. The action may be brought in federal district court or the state court of appeals. Different standards of review apply in each court. An appeal to the state court of appeals must be made within 60 calendar days of your receipt of the decision. An appeal to federal district court must be made within 90 days of the date of the decision.</w:t>
          </w:r>
        </w:p>
        <w:p w14:paraId="546CA047" w14:textId="77777777" w:rsidR="004229F8" w:rsidRDefault="004229F8" w:rsidP="004229F8">
          <w:pPr>
            <w:pStyle w:val="Heading3"/>
          </w:pPr>
          <w:r>
            <w:t>Placement During a Hearing or Civil Action</w:t>
          </w:r>
        </w:p>
        <w:p w14:paraId="664DB4B5" w14:textId="77777777" w:rsidR="004229F8" w:rsidRDefault="004229F8" w:rsidP="004229F8">
          <w:r>
            <w:t xml:space="preserve">During a hearing or court action, unless you and the district agree otherwise, your child will remain in the educational placement where he/she is currently placed and must not be denied initial admission to school. This is commonly referred to as the “stay-put” rule. </w:t>
          </w:r>
        </w:p>
        <w:p w14:paraId="4E1A79B1" w14:textId="77777777" w:rsidR="004229F8" w:rsidRDefault="004229F8" w:rsidP="004229F8">
          <w:r>
            <w:t>Two exceptions to the “stay-put” rule exist:</w:t>
          </w:r>
        </w:p>
        <w:p w14:paraId="68BB5164" w14:textId="77777777" w:rsidR="004229F8" w:rsidRDefault="004229F8" w:rsidP="004229F8">
          <w:pPr>
            <w:pStyle w:val="NumberListLevel1"/>
            <w:numPr>
              <w:ilvl w:val="0"/>
              <w:numId w:val="19"/>
            </w:numPr>
            <w:contextualSpacing w:val="0"/>
            <w:rPr>
              <w:lang w:bidi="ar-SA"/>
            </w:rPr>
          </w:pPr>
          <w:r>
            <w:rPr>
              <w:lang w:bidi="ar-SA"/>
            </w:rPr>
            <w:t>Students may be removed from their educational setting for not more than 45 school days to an interim alternative educational placement for certain weapon, drug or serious bodily injury violations); and</w:t>
          </w:r>
        </w:p>
        <w:p w14:paraId="752E5E37" w14:textId="77777777" w:rsidR="004229F8" w:rsidRDefault="004229F8" w:rsidP="004229F8">
          <w:pPr>
            <w:pStyle w:val="NumberListLevel1"/>
            <w:contextualSpacing w:val="0"/>
            <w:rPr>
              <w:lang w:bidi="ar-SA"/>
            </w:rPr>
          </w:pPr>
          <w:r>
            <w:rPr>
              <w:lang w:bidi="ar-SA"/>
            </w:rPr>
            <w:t>A hearing officer’s decision agreeing with you that a change in placement is appropriate as the “stay-put” placement during subsequent appeals.</w:t>
          </w:r>
        </w:p>
        <w:p w14:paraId="0EE14B9C" w14:textId="77777777" w:rsidR="004229F8" w:rsidRDefault="004229F8" w:rsidP="004229F8">
          <w:pPr>
            <w:pStyle w:val="Heading3"/>
          </w:pPr>
          <w:r>
            <w:t>Expedited Hearings</w:t>
          </w:r>
        </w:p>
        <w:p w14:paraId="741E5B3D" w14:textId="77777777" w:rsidR="004229F8" w:rsidRDefault="004229F8" w:rsidP="004229F8">
          <w:r>
            <w:t>You (the parent) or the district can file a due process complaint and request an expedited hearing in the following situations:</w:t>
          </w:r>
        </w:p>
        <w:p w14:paraId="4B9F1C82" w14:textId="77777777" w:rsidR="004229F8" w:rsidRDefault="004229F8" w:rsidP="004229F8">
          <w:pPr>
            <w:pStyle w:val="NumberListLevel1"/>
            <w:numPr>
              <w:ilvl w:val="0"/>
              <w:numId w:val="19"/>
            </w:numPr>
            <w:contextualSpacing w:val="0"/>
            <w:rPr>
              <w:lang w:bidi="ar-SA"/>
            </w:rPr>
          </w:pPr>
          <w:r>
            <w:rPr>
              <w:lang w:bidi="ar-SA"/>
            </w:rPr>
            <w:t>Whenever you dispute the district’s proposal to initiate or change the identification, evaluation or educational placement of your child or the district’s provision of FAPE to your child;</w:t>
          </w:r>
        </w:p>
        <w:p w14:paraId="3215900D" w14:textId="77777777" w:rsidR="004229F8" w:rsidRDefault="004229F8" w:rsidP="004229F8">
          <w:pPr>
            <w:pStyle w:val="NumberListLevel1"/>
            <w:contextualSpacing w:val="0"/>
            <w:rPr>
              <w:lang w:bidi="ar-SA"/>
            </w:rPr>
          </w:pPr>
          <w:r>
            <w:rPr>
              <w:lang w:bidi="ar-SA"/>
            </w:rPr>
            <w:t xml:space="preserve">Whenever you dispute the district’s refusal to initiate or change the identification, evaluation or educational placement of your child or the district’s provision of FAPE to your child; </w:t>
          </w:r>
        </w:p>
        <w:p w14:paraId="004420FD" w14:textId="77777777" w:rsidR="004229F8" w:rsidRDefault="004229F8" w:rsidP="004229F8">
          <w:pPr>
            <w:pStyle w:val="NumberListLevel1"/>
            <w:contextualSpacing w:val="0"/>
            <w:rPr>
              <w:lang w:bidi="ar-SA"/>
            </w:rPr>
          </w:pPr>
          <w:r>
            <w:rPr>
              <w:lang w:bidi="ar-SA"/>
            </w:rPr>
            <w:t>Whenever you dispute the manifestation determination; and</w:t>
          </w:r>
        </w:p>
        <w:p w14:paraId="50B22A5A" w14:textId="77777777" w:rsidR="004229F8" w:rsidRDefault="004229F8" w:rsidP="004229F8">
          <w:pPr>
            <w:pStyle w:val="NumberListLevel1"/>
            <w:contextualSpacing w:val="0"/>
            <w:rPr>
              <w:lang w:bidi="ar-SA"/>
            </w:rPr>
          </w:pPr>
          <w:r>
            <w:rPr>
              <w:lang w:bidi="ar-SA"/>
            </w:rPr>
            <w:t>Whenever the district believes that maintaining the current placement of your child is substantially likely to result in injury to the child or to others.</w:t>
          </w:r>
        </w:p>
        <w:p w14:paraId="5E0FB17C" w14:textId="77777777" w:rsidR="004229F8" w:rsidRDefault="004229F8" w:rsidP="004229F8">
          <w:r>
            <w:t xml:space="preserve">You or a school district may file a written due process complaint and request an expedited due process hearing as described above. </w:t>
          </w:r>
        </w:p>
        <w:p w14:paraId="1B18D4C4" w14:textId="77777777" w:rsidR="004229F8" w:rsidRDefault="004229F8" w:rsidP="004229F8">
          <w:pPr>
            <w:pStyle w:val="Heading3"/>
          </w:pPr>
          <w:r>
            <w:t>Timelines for Expedited Hearings</w:t>
          </w:r>
        </w:p>
        <w:p w14:paraId="22A71A34" w14:textId="77777777" w:rsidR="004229F8" w:rsidRDefault="004229F8" w:rsidP="004229F8">
          <w:r>
            <w:t xml:space="preserve">Expedited hearings must be held within 20 school days of the date the expedited due process complaint is filed. The hearing officer must issue a decision within 10 school days after the hearing. A resolution meeting must occur within </w:t>
          </w:r>
          <w:r>
            <w:lastRenderedPageBreak/>
            <w:t xml:space="preserve">seven days of receiving the expedited due process complaint unless you and the school district agree in writing to either waive the resolution meeting or use the mediation process. The expedited due process hearing may proceed unless the matter has been resolved to the satisfaction of both parties within 15 days of receiving the request. </w:t>
          </w:r>
        </w:p>
        <w:p w14:paraId="7FA4FCCD" w14:textId="77777777" w:rsidR="004229F8" w:rsidRDefault="004229F8" w:rsidP="004229F8">
          <w:pPr>
            <w:pStyle w:val="Heading3"/>
          </w:pPr>
          <w:r>
            <w:t>Dismissal of Due Process Complaint</w:t>
          </w:r>
        </w:p>
        <w:p w14:paraId="77834259" w14:textId="77777777" w:rsidR="004229F8" w:rsidRDefault="004229F8" w:rsidP="004229F8">
          <w:r>
            <w:t>If the school district is unable to obtain your participation in the resolution meeting or mediation after reasonable efforts have been made and the school district does not agree to waive the meeting in writing, the school district may, at the conclusion of the 30-day period, request that a hearing officer dismiss your due process complaint.</w:t>
          </w:r>
        </w:p>
        <w:p w14:paraId="01955688" w14:textId="77777777" w:rsidR="004229F8" w:rsidRDefault="004229F8" w:rsidP="004229F8">
          <w:pPr>
            <w:pStyle w:val="Heading3"/>
          </w:pPr>
          <w:r>
            <w:t>Placement by a Hearing Officer</w:t>
          </w:r>
        </w:p>
        <w:p w14:paraId="59255F2B" w14:textId="77777777" w:rsidR="004229F8" w:rsidRDefault="004229F8" w:rsidP="004229F8">
          <w:r>
            <w:t>A hearing officer may decide to move your child to an interim alternative educational setting for up to 45 school days if the hearing officer determines your child is substantially likely to injure themself or others if they remain in the current placement.</w:t>
          </w:r>
        </w:p>
        <w:p w14:paraId="09C0E492" w14:textId="77777777" w:rsidR="004229F8" w:rsidRDefault="004229F8" w:rsidP="004229F8">
          <w:pPr>
            <w:pStyle w:val="Heading3"/>
          </w:pPr>
          <w:r>
            <w:t>Right to Appeal Decision</w:t>
          </w:r>
        </w:p>
        <w:p w14:paraId="480D5BDA" w14:textId="77777777" w:rsidR="004229F8" w:rsidRDefault="004229F8" w:rsidP="004229F8">
          <w:r>
            <w:t>You or the district can appeal the decision of a hearing officer in an expedited due process hearing.</w:t>
          </w:r>
        </w:p>
        <w:p w14:paraId="4389977B" w14:textId="77777777" w:rsidR="004229F8" w:rsidRDefault="004229F8" w:rsidP="004229F8">
          <w:pPr>
            <w:pStyle w:val="Heading3"/>
          </w:pPr>
          <w:r>
            <w:t>Interim Alternative Educational Placement</w:t>
          </w:r>
        </w:p>
        <w:p w14:paraId="108528FF" w14:textId="77777777" w:rsidR="004229F8" w:rsidRDefault="004229F8" w:rsidP="004229F8">
          <w:r>
            <w:t xml:space="preserve">The district may change your child’s educational placement for up to 45 school days, if your child: </w:t>
          </w:r>
        </w:p>
        <w:p w14:paraId="5F8273E9" w14:textId="77777777" w:rsidR="004229F8" w:rsidRDefault="004229F8" w:rsidP="004229F8">
          <w:pPr>
            <w:pStyle w:val="NumberListLevel1"/>
            <w:numPr>
              <w:ilvl w:val="0"/>
              <w:numId w:val="28"/>
            </w:numPr>
            <w:contextualSpacing w:val="0"/>
            <w:rPr>
              <w:lang w:bidi="ar-SA"/>
            </w:rPr>
          </w:pPr>
          <w:r>
            <w:rPr>
              <w:lang w:bidi="ar-SA"/>
            </w:rPr>
            <w:t>Carries a dangerous weapon to or possesses a dangerous weapon at school, on school premises, or at a school function under the jurisdiction of the school district or MDE as defined in federal law;</w:t>
          </w:r>
        </w:p>
        <w:p w14:paraId="2AA5911B" w14:textId="77777777" w:rsidR="004229F8" w:rsidRDefault="004229F8" w:rsidP="004229F8">
          <w:pPr>
            <w:pStyle w:val="NumberListLevel1"/>
            <w:contextualSpacing w:val="0"/>
            <w:rPr>
              <w:lang w:bidi="ar-SA"/>
            </w:rPr>
          </w:pPr>
          <w:r>
            <w:rPr>
              <w:lang w:bidi="ar-SA"/>
            </w:rPr>
            <w:t>Knowingly possesses or uses illegal drugs, or sells or solicits the sale of a controlled substance while at school, on school premises, or at a school function under the jurisdiction of the school district or MDE. This does not include alcohol or tobacco; or</w:t>
          </w:r>
        </w:p>
        <w:p w14:paraId="2CBC7C05" w14:textId="77777777" w:rsidR="004229F8" w:rsidRDefault="004229F8" w:rsidP="004229F8">
          <w:pPr>
            <w:pStyle w:val="NumberListLevel1"/>
            <w:contextualSpacing w:val="0"/>
            <w:rPr>
              <w:lang w:bidi="ar-SA"/>
            </w:rPr>
          </w:pPr>
          <w:r>
            <w:rPr>
              <w:lang w:bidi="ar-SA"/>
            </w:rPr>
            <w:t>Inflicts serious bodily injury upon another person while at school, on school premises, or at a school function under the jurisdiction of the school district or MDE as defined in federal law.</w:t>
          </w:r>
        </w:p>
        <w:p w14:paraId="55EEA308" w14:textId="77777777" w:rsidR="004229F8" w:rsidRDefault="004229F8" w:rsidP="004229F8">
          <w:r>
            <w:t>On the date the district decides to remove your child and the removal is a change of placement of a child with a disability because of a violation of a code of student conduct, the school district must notify you of that decision, and provide you with the procedural safeguards notice.</w:t>
          </w:r>
        </w:p>
        <w:p w14:paraId="3EF1543B" w14:textId="77777777" w:rsidR="004229F8" w:rsidRDefault="004229F8" w:rsidP="004229F8">
          <w:r>
            <w:t>The IEP team determines the interim alternative educational setting and appropriate special education services. Even though this is a temporary change, it must allow your child:</w:t>
          </w:r>
        </w:p>
        <w:p w14:paraId="4B392B9B" w14:textId="77777777" w:rsidR="004229F8" w:rsidRDefault="004229F8" w:rsidP="004229F8">
          <w:pPr>
            <w:pStyle w:val="NumberListLevel1"/>
            <w:numPr>
              <w:ilvl w:val="0"/>
              <w:numId w:val="29"/>
            </w:numPr>
            <w:contextualSpacing w:val="0"/>
            <w:rPr>
              <w:lang w:bidi="ar-SA"/>
            </w:rPr>
          </w:pPr>
          <w:r>
            <w:rPr>
              <w:lang w:bidi="ar-SA"/>
            </w:rPr>
            <w:t>To continue to participate in the general education curriculum and progress towards meeting goals set out in your child's IEP, although in a different setting; and</w:t>
          </w:r>
        </w:p>
        <w:p w14:paraId="6B4AC0C8" w14:textId="77777777" w:rsidR="004229F8" w:rsidRDefault="004229F8" w:rsidP="004229F8">
          <w:pPr>
            <w:pStyle w:val="NumberListLevel1"/>
            <w:contextualSpacing w:val="0"/>
            <w:rPr>
              <w:lang w:bidi="ar-SA"/>
            </w:rPr>
          </w:pPr>
          <w:r>
            <w:rPr>
              <w:lang w:bidi="ar-SA"/>
            </w:rPr>
            <w:t>Include services and modifications designed to prevent the behavior from recurring.</w:t>
          </w:r>
        </w:p>
        <w:p w14:paraId="2DD2B2F1" w14:textId="77777777" w:rsidR="004229F8" w:rsidRDefault="004229F8" w:rsidP="004229F8">
          <w:r>
            <w:t xml:space="preserve">If your child is placed in an interim alternative educational setting, an IEP meeting must be convened within 10 school days of the decision. At this meeting, the team must discuss behavior and its relationship to your child’s disability. The team must review evaluation information regarding your child’s behavior, and determine the appropriateness of your child’s IEP and behavior plan. The team will then determine if your child’s conduct was caused by, or had a direct relationship to his or her disability, or if your child’s conduct was the direct result of the school district’s failure to implement the IEP. </w:t>
          </w:r>
        </w:p>
        <w:p w14:paraId="07278BD0" w14:textId="77777777" w:rsidR="004229F8" w:rsidRDefault="004229F8" w:rsidP="004229F8">
          <w:pPr>
            <w:pStyle w:val="Heading3"/>
          </w:pPr>
          <w:r>
            <w:t>Attorney’s Fees for Hearings</w:t>
          </w:r>
        </w:p>
        <w:p w14:paraId="132B7040" w14:textId="77777777" w:rsidR="004229F8" w:rsidRDefault="004229F8" w:rsidP="004229F8">
          <w:r>
            <w:t>You may be able to recover attorney fees if you prevail in a due process hearing. A judge may make an award of attorney’s fees based on prevailing rates in your community. The court may reduce an award of attorney’s fees if it finds that you unreasonably delayed the settlement or decision in the case. If the district prevails and a court agrees that your request for a hearing was for any improper purpose, you may be required to pay the district’s attorney’s fees.</w:t>
          </w:r>
        </w:p>
        <w:p w14:paraId="047DF7E2" w14:textId="77777777" w:rsidR="004229F8" w:rsidRDefault="004229F8" w:rsidP="004229F8">
          <w:pPr>
            <w:pStyle w:val="Heading2"/>
          </w:pPr>
          <w:r>
            <w:t xml:space="preserve">Exclusions and Expulsion of Pupils </w:t>
          </w:r>
          <w:proofErr w:type="gramStart"/>
          <w:r>
            <w:t>With</w:t>
          </w:r>
          <w:proofErr w:type="gramEnd"/>
          <w:r>
            <w:t xml:space="preserve"> a Disability</w:t>
          </w:r>
        </w:p>
        <w:p w14:paraId="6F9B4827" w14:textId="77777777" w:rsidR="004229F8" w:rsidRDefault="004229F8" w:rsidP="004229F8">
          <w:r>
            <w:t>Before your child with a disability can be expelled or excluded from school, a manifestation determination must be held. If your child’s misbehavior is related to his or her disability, your child cannot be expelled.</w:t>
          </w:r>
        </w:p>
        <w:p w14:paraId="332C0312" w14:textId="77777777" w:rsidR="004229F8" w:rsidRDefault="004229F8" w:rsidP="004229F8">
          <w:r>
            <w:t xml:space="preserve">When a child with a disability is excluded or expelled under the Pupil Fair Dismissal Act, Minnesota Statutes Sections 121A.41-56, for misbehavior that is not a manifestation of the child’s disability, the district shall continue to provide </w:t>
          </w:r>
          <w:r>
            <w:lastRenderedPageBreak/>
            <w:t xml:space="preserve">special education and related services after the period a period of suspension, if imposed. </w:t>
          </w:r>
        </w:p>
        <w:p w14:paraId="3A7E899A" w14:textId="77777777" w:rsidR="004229F8" w:rsidRDefault="004229F8" w:rsidP="004229F8">
          <w:pPr>
            <w:pStyle w:val="Heading3"/>
          </w:pPr>
          <w:r>
            <w:t>Disciplinary Removals</w:t>
          </w:r>
        </w:p>
        <w:p w14:paraId="2371BE66" w14:textId="77777777" w:rsidR="004229F8" w:rsidRDefault="004229F8" w:rsidP="004229F8">
          <w:r>
            <w:t>If a child with a disability is removed from his or her current educational placement, this is considered a change of placement if:</w:t>
          </w:r>
        </w:p>
        <w:p w14:paraId="5DA226A5" w14:textId="77777777" w:rsidR="004229F8" w:rsidRDefault="004229F8" w:rsidP="004229F8">
          <w:pPr>
            <w:pStyle w:val="NumberListLevel1"/>
            <w:numPr>
              <w:ilvl w:val="0"/>
              <w:numId w:val="30"/>
            </w:numPr>
            <w:contextualSpacing w:val="0"/>
            <w:rPr>
              <w:lang w:bidi="ar-SA"/>
            </w:rPr>
          </w:pPr>
          <w:r>
            <w:rPr>
              <w:lang w:bidi="ar-SA"/>
            </w:rPr>
            <w:t>The removal is for more than 10 school days in a row; or</w:t>
          </w:r>
        </w:p>
        <w:p w14:paraId="30B16EBF" w14:textId="77777777" w:rsidR="004229F8" w:rsidRDefault="004229F8" w:rsidP="004229F8">
          <w:pPr>
            <w:pStyle w:val="NumberListLevel1"/>
            <w:contextualSpacing w:val="0"/>
            <w:rPr>
              <w:lang w:bidi="ar-SA"/>
            </w:rPr>
          </w:pPr>
          <w:r>
            <w:rPr>
              <w:lang w:bidi="ar-SA"/>
            </w:rPr>
            <w:t>Your child has been subjected to a series of removals that constitute a pattern because:</w:t>
          </w:r>
        </w:p>
        <w:p w14:paraId="21F250F5" w14:textId="77777777" w:rsidR="004229F8" w:rsidRDefault="004229F8" w:rsidP="004229F8">
          <w:pPr>
            <w:pStyle w:val="NumberListLevel2"/>
            <w:ind w:left="720"/>
            <w:contextualSpacing w:val="0"/>
            <w:rPr>
              <w:lang w:bidi="ar-SA"/>
            </w:rPr>
          </w:pPr>
          <w:r>
            <w:rPr>
              <w:lang w:bidi="ar-SA"/>
            </w:rPr>
            <w:t>The series of removals total more than 10 school days in a year;</w:t>
          </w:r>
        </w:p>
        <w:p w14:paraId="681889FD" w14:textId="77777777" w:rsidR="004229F8" w:rsidRDefault="004229F8" w:rsidP="004229F8">
          <w:pPr>
            <w:pStyle w:val="NumberListLevel2"/>
            <w:ind w:left="720"/>
            <w:contextualSpacing w:val="0"/>
            <w:rPr>
              <w:lang w:bidi="ar-SA"/>
            </w:rPr>
          </w:pPr>
          <w:r>
            <w:rPr>
              <w:lang w:bidi="ar-SA"/>
            </w:rPr>
            <w:t>Your child’s behavior is substantially similar to your child’s behavior in previous incidents that resulted in a series of removals; and</w:t>
          </w:r>
        </w:p>
        <w:p w14:paraId="10729797" w14:textId="77777777" w:rsidR="004229F8" w:rsidRDefault="004229F8" w:rsidP="004229F8">
          <w:pPr>
            <w:pStyle w:val="NumberListLevel2"/>
            <w:ind w:left="720"/>
            <w:contextualSpacing w:val="0"/>
            <w:rPr>
              <w:lang w:bidi="ar-SA"/>
            </w:rPr>
          </w:pPr>
          <w:r>
            <w:rPr>
              <w:lang w:bidi="ar-SA"/>
            </w:rPr>
            <w:t xml:space="preserve">Of additional factors such as the length of each </w:t>
          </w:r>
          <w:proofErr w:type="gramStart"/>
          <w:r>
            <w:rPr>
              <w:lang w:bidi="ar-SA"/>
            </w:rPr>
            <w:t>removals</w:t>
          </w:r>
          <w:proofErr w:type="gramEnd"/>
          <w:r>
            <w:rPr>
              <w:lang w:bidi="ar-SA"/>
            </w:rPr>
            <w:t>, the total amount of time your child has been removed, and the proximity of the removals to one another.</w:t>
          </w:r>
        </w:p>
        <w:p w14:paraId="172E25D1" w14:textId="77777777" w:rsidR="004229F8" w:rsidRDefault="004229F8" w:rsidP="004229F8">
          <w:r>
            <w:t xml:space="preserve">The determination of whether a pattern of removals constitutes a change of placement is made by the </w:t>
          </w:r>
          <w:proofErr w:type="gramStart"/>
          <w:r>
            <w:t>district .If</w:t>
          </w:r>
          <w:proofErr w:type="gramEnd"/>
          <w:r>
            <w:t xml:space="preserve"> this determination is challenged it is subject to review through due process and judicial proceedings.</w:t>
          </w:r>
        </w:p>
        <w:p w14:paraId="606D91F9" w14:textId="77777777" w:rsidR="004229F8" w:rsidRDefault="004229F8" w:rsidP="004229F8">
          <w:pPr>
            <w:pStyle w:val="Heading3"/>
          </w:pPr>
          <w:r>
            <w:t>Children not Determined Eligible for Special Education and Related Services</w:t>
          </w:r>
        </w:p>
        <w:p w14:paraId="6685EF7F" w14:textId="77777777" w:rsidR="004229F8" w:rsidRDefault="004229F8" w:rsidP="004229F8">
          <w:r>
            <w:t>If your child has not been determined eligible for special education and related services and violates a code of student conduct, and the school district knew before the discipline violation that your child was a child with a disability then your child can utilize the protections described in this notice.</w:t>
          </w:r>
        </w:p>
        <w:p w14:paraId="3B41C682" w14:textId="77777777" w:rsidR="004229F8" w:rsidRDefault="004229F8" w:rsidP="004229F8">
          <w:r>
            <w:t>A district is deemed to have knowledge that your child is a child with a disability if, before the behavior that brought about the disciplinary action occurred:</w:t>
          </w:r>
        </w:p>
        <w:p w14:paraId="65694E3A" w14:textId="77777777" w:rsidR="004229F8" w:rsidRDefault="004229F8" w:rsidP="004229F8">
          <w:pPr>
            <w:pStyle w:val="NumberListLevel1"/>
            <w:numPr>
              <w:ilvl w:val="0"/>
              <w:numId w:val="31"/>
            </w:numPr>
            <w:contextualSpacing w:val="0"/>
            <w:rPr>
              <w:lang w:bidi="ar-SA"/>
            </w:rPr>
          </w:pPr>
          <w:r>
            <w:rPr>
              <w:lang w:bidi="ar-SA"/>
            </w:rPr>
            <w:t xml:space="preserve">You expressed concern in writing to supervisory or administrative </w:t>
          </w:r>
          <w:proofErr w:type="gramStart"/>
          <w:r>
            <w:rPr>
              <w:lang w:bidi="ar-SA"/>
            </w:rPr>
            <w:t>personnel  at</w:t>
          </w:r>
          <w:proofErr w:type="gramEnd"/>
          <w:r>
            <w:rPr>
              <w:lang w:bidi="ar-SA"/>
            </w:rPr>
            <w:t xml:space="preserve"> the district or to your child’s teacher that your child is in need of special education and related services;</w:t>
          </w:r>
        </w:p>
        <w:p w14:paraId="13EB0195" w14:textId="77777777" w:rsidR="004229F8" w:rsidRDefault="004229F8" w:rsidP="004229F8">
          <w:pPr>
            <w:pStyle w:val="NumberListLevel1"/>
            <w:contextualSpacing w:val="0"/>
            <w:rPr>
              <w:lang w:bidi="ar-SA"/>
            </w:rPr>
          </w:pPr>
          <w:r>
            <w:rPr>
              <w:lang w:bidi="ar-SA"/>
            </w:rPr>
            <w:t>You requested an evaluation related to eligibility for special education and related services under Part B of the IDEA; or</w:t>
          </w:r>
        </w:p>
        <w:p w14:paraId="39A863EE" w14:textId="77777777" w:rsidR="004229F8" w:rsidRDefault="004229F8" w:rsidP="004229F8">
          <w:pPr>
            <w:pStyle w:val="NumberListLevel1"/>
            <w:contextualSpacing w:val="0"/>
            <w:rPr>
              <w:lang w:bidi="ar-SA"/>
            </w:rPr>
          </w:pPr>
          <w:r>
            <w:rPr>
              <w:lang w:bidi="ar-SA"/>
            </w:rPr>
            <w:t>Your child’s teacher or other district personnel expressed specific concerns about a pattern of behavior demonstrated by your child directly to the district’s director of special education or to other district supervisory staff.</w:t>
          </w:r>
        </w:p>
        <w:p w14:paraId="0C0E8126" w14:textId="77777777" w:rsidR="004229F8" w:rsidRDefault="004229F8" w:rsidP="004229F8">
          <w:pPr>
            <w:pStyle w:val="Heading3"/>
          </w:pPr>
          <w:r>
            <w:t>Exceptions to a District’s Knowledge</w:t>
          </w:r>
        </w:p>
        <w:p w14:paraId="237D408F" w14:textId="77777777" w:rsidR="004229F8" w:rsidRDefault="004229F8" w:rsidP="004229F8">
          <w:r>
            <w:t>A district would not be deemed to have such knowledge if:</w:t>
          </w:r>
        </w:p>
        <w:p w14:paraId="172278CE" w14:textId="77777777" w:rsidR="004229F8" w:rsidRDefault="004229F8" w:rsidP="004229F8">
          <w:pPr>
            <w:pStyle w:val="NumberListLevel1"/>
            <w:numPr>
              <w:ilvl w:val="0"/>
              <w:numId w:val="32"/>
            </w:numPr>
            <w:contextualSpacing w:val="0"/>
            <w:rPr>
              <w:lang w:bidi="ar-SA"/>
            </w:rPr>
          </w:pPr>
          <w:r>
            <w:rPr>
              <w:lang w:bidi="ar-SA"/>
            </w:rPr>
            <w:t xml:space="preserve">You have previously refused consent for an evaluation of your child or you have previously refused special education services; or </w:t>
          </w:r>
        </w:p>
        <w:p w14:paraId="20813BEC" w14:textId="77777777" w:rsidR="004229F8" w:rsidRDefault="004229F8" w:rsidP="004229F8">
          <w:pPr>
            <w:pStyle w:val="NumberListLevel1"/>
            <w:contextualSpacing w:val="0"/>
            <w:rPr>
              <w:lang w:bidi="ar-SA"/>
            </w:rPr>
          </w:pPr>
          <w:r>
            <w:rPr>
              <w:lang w:bidi="ar-SA"/>
            </w:rPr>
            <w:t>Your child has already been evaluated and determined to not be a child with a disability under Part B of IDEA.</w:t>
          </w:r>
        </w:p>
        <w:p w14:paraId="18E49258" w14:textId="77777777" w:rsidR="004229F8" w:rsidRDefault="004229F8" w:rsidP="004229F8">
          <w:pPr>
            <w:pStyle w:val="Heading3"/>
          </w:pPr>
          <w:r>
            <w:t>Conditions that Apply if There is No Basis of Knowledge</w:t>
          </w:r>
        </w:p>
        <w:p w14:paraId="13CF09FF" w14:textId="77777777" w:rsidR="004229F8" w:rsidRDefault="004229F8" w:rsidP="004229F8">
          <w:r>
            <w:t xml:space="preserve">If a district does not have knowledge that your child is a child with a disability prior to taking disciplinary measures against your child, your child may be subjected to similar disciplinary consequences that are applied to children without disabilities who engage in similar behaviors. </w:t>
          </w:r>
        </w:p>
        <w:p w14:paraId="08BF2ED1" w14:textId="77777777" w:rsidR="004229F8" w:rsidRDefault="004229F8" w:rsidP="004229F8">
          <w:r>
            <w:t>If a request is made for an evaluation of your child during the time period in which your child is subjected to disciplinary measures, the evaluation must be conducted in an expedited manner. Until the evaluation is complete, your child remains in the educational placement determined by the district, which can include suspension or expulsion without educational services. In Minnesota, regular special education services are provided on the sixth day of a suspension and alternative education services are provided.</w:t>
          </w:r>
        </w:p>
        <w:p w14:paraId="2973BDBA" w14:textId="77777777" w:rsidR="004229F8" w:rsidRDefault="004229F8" w:rsidP="004229F8">
          <w:pPr>
            <w:pStyle w:val="Heading2"/>
          </w:pPr>
          <w:r>
            <w:t>Referral To and Action by Law Enforcement and Judicial Authorities</w:t>
          </w:r>
        </w:p>
        <w:p w14:paraId="58424C14" w14:textId="77777777" w:rsidR="004229F8" w:rsidRDefault="004229F8" w:rsidP="004229F8">
          <w:r>
            <w:t>A district can report a crime committed by a child with a disability to appropriate authorities and State law enforcement and judicial authorities can exercise their responsibilities under the law related to crimes committed by a child with a disability.</w:t>
          </w:r>
        </w:p>
        <w:p w14:paraId="026D8E5C" w14:textId="77777777" w:rsidR="004229F8" w:rsidRDefault="004229F8" w:rsidP="004229F8">
          <w:pPr>
            <w:pStyle w:val="Heading3"/>
          </w:pPr>
          <w:r>
            <w:lastRenderedPageBreak/>
            <w:t>Transmittal of Records</w:t>
          </w:r>
        </w:p>
        <w:p w14:paraId="3FFB12E6" w14:textId="77777777" w:rsidR="004229F8" w:rsidRDefault="004229F8" w:rsidP="004229F8">
          <w:r>
            <w:t>If a district reports a crime committed by a child with a disability, the district must ensure that copies of the child’s special education and disciplinary records are transmitted to the appropriate authorities to whom the crime is reported for consideration. However, the district may only transmit copies of your child’s special education and disciplinary records to the extent permitted by FERPA.</w:t>
          </w:r>
        </w:p>
        <w:p w14:paraId="1E10D33B" w14:textId="77777777" w:rsidR="004229F8" w:rsidRDefault="004229F8" w:rsidP="004229F8">
          <w:pPr>
            <w:pStyle w:val="Heading2"/>
          </w:pPr>
          <w:r>
            <w:t>Private School Placement</w:t>
          </w:r>
        </w:p>
        <w:p w14:paraId="06844877" w14:textId="77777777" w:rsidR="004229F8" w:rsidRDefault="004229F8" w:rsidP="004229F8">
          <w:r>
            <w:t>IDEA does not require the district to pay for the cost of educating your child, including special education and related services, at a private school if the district made FAPE available to your child and you chose to place your child in a private school. However, you may be able to recover tuition expenses for a private school placement if you informed the district of your intent to enroll your child in a private school at public expense in a timely manner and if a hearing officer finds that the district did not promptly make FAPE available to your child prior to your child being enrolled in the private school and if the private placement is appropriate. You must inform the district of your intent to place your child in a private placement at public expense at the most recent IEP meeting prior to removal of your child from public school or by written notice to the district at least 10 business days prior to removal of your child from public school.</w:t>
          </w:r>
        </w:p>
        <w:p w14:paraId="1BDCC264" w14:textId="77777777" w:rsidR="004229F8" w:rsidRDefault="004229F8" w:rsidP="004229F8">
          <w:r>
            <w:t xml:space="preserve">Your notice must state why you disagree with the district’s proposed IEP or placement. If a hearing officer or court finds that the district failed to provide or is unable to provide your child with an appropriate education and that the private placement is appropriate, you may be reimbursed for the cost of the private placement. Failure to tell the school of your intent to enroll your child in a private school at public expense, failure to make your child available for evaluation prior to placing your child in a private school after the district has given you notice of its intent to evaluate your child, or other unreasonable delay on your part could result in a reduction or denial of reimbursement for the private school placement. </w:t>
          </w:r>
        </w:p>
        <w:p w14:paraId="7F1A42E7" w14:textId="77777777" w:rsidR="004229F8" w:rsidRPr="00073127" w:rsidRDefault="004229F8" w:rsidP="004229F8">
          <w:r>
            <w:t xml:space="preserve">A hearing officer cannot reduce or deny the cost of reimbursement if: the district prevented you from being provided with this notice; you did not receive notice of your responsibilities as discussed above in this section; or if compliance with the above requirements would likely result in physical harm to your child and if you failed to provide the required notice because you cannot write in English or if compliance with the above requirements would likely result in serious emotional harm to your child. </w:t>
          </w:r>
        </w:p>
      </w:sdtContent>
    </w:sdt>
    <w:p w14:paraId="31A6C35B" w14:textId="77777777" w:rsidR="004229F8" w:rsidRDefault="004229F8" w:rsidP="004D3888">
      <w:pPr>
        <w:rPr>
          <w:rFonts w:ascii="Arial" w:eastAsia="Arial" w:hAnsi="Arial" w:cs="Arial"/>
          <w:b/>
          <w:bCs/>
        </w:rPr>
      </w:pPr>
    </w:p>
    <w:p w14:paraId="75BB3727" w14:textId="77777777" w:rsidR="004229F8" w:rsidRDefault="004229F8" w:rsidP="004D3888">
      <w:pPr>
        <w:rPr>
          <w:rFonts w:ascii="Arial" w:eastAsia="Arial" w:hAnsi="Arial" w:cs="Arial"/>
          <w:b/>
          <w:bCs/>
        </w:rPr>
      </w:pPr>
    </w:p>
    <w:p w14:paraId="69B7420F" w14:textId="77777777" w:rsidR="004229F8" w:rsidRDefault="004229F8" w:rsidP="004D3888">
      <w:pPr>
        <w:rPr>
          <w:rFonts w:ascii="Arial" w:eastAsia="Arial" w:hAnsi="Arial" w:cs="Arial"/>
          <w:b/>
          <w:bCs/>
        </w:rPr>
      </w:pPr>
    </w:p>
    <w:p w14:paraId="396ADE19" w14:textId="77777777" w:rsidR="004229F8" w:rsidRDefault="004229F8" w:rsidP="004D3888">
      <w:pPr>
        <w:rPr>
          <w:rFonts w:ascii="Arial" w:eastAsia="Arial" w:hAnsi="Arial" w:cs="Arial"/>
          <w:b/>
          <w:bCs/>
        </w:rPr>
      </w:pPr>
    </w:p>
    <w:p w14:paraId="00A1B76C" w14:textId="77777777" w:rsidR="004229F8" w:rsidRDefault="004229F8" w:rsidP="004D3888">
      <w:pPr>
        <w:rPr>
          <w:rFonts w:ascii="Arial" w:eastAsia="Arial" w:hAnsi="Arial" w:cs="Arial"/>
          <w:b/>
          <w:bCs/>
        </w:rPr>
      </w:pPr>
    </w:p>
    <w:p w14:paraId="2BA770E2" w14:textId="77777777" w:rsidR="004229F8" w:rsidRDefault="004229F8" w:rsidP="004D3888">
      <w:pPr>
        <w:rPr>
          <w:rFonts w:ascii="Arial" w:eastAsia="Arial" w:hAnsi="Arial" w:cs="Arial"/>
          <w:b/>
          <w:bCs/>
        </w:rPr>
      </w:pPr>
    </w:p>
    <w:p w14:paraId="5EE7954F" w14:textId="77777777" w:rsidR="004229F8" w:rsidRDefault="004229F8" w:rsidP="004D3888">
      <w:pPr>
        <w:rPr>
          <w:rFonts w:ascii="Arial" w:eastAsia="Arial" w:hAnsi="Arial" w:cs="Arial"/>
          <w:b/>
          <w:bCs/>
        </w:rPr>
      </w:pPr>
    </w:p>
    <w:p w14:paraId="5677DC8D" w14:textId="77777777" w:rsidR="004229F8" w:rsidRDefault="004229F8" w:rsidP="004D3888">
      <w:pPr>
        <w:rPr>
          <w:rFonts w:ascii="Arial" w:eastAsia="Arial" w:hAnsi="Arial" w:cs="Arial"/>
          <w:b/>
          <w:bCs/>
        </w:rPr>
      </w:pPr>
    </w:p>
    <w:p w14:paraId="09088D47" w14:textId="77777777" w:rsidR="004229F8" w:rsidRDefault="004229F8" w:rsidP="004D3888">
      <w:pPr>
        <w:rPr>
          <w:rFonts w:ascii="Arial" w:eastAsia="Arial" w:hAnsi="Arial" w:cs="Arial"/>
          <w:b/>
          <w:bCs/>
        </w:rPr>
      </w:pPr>
    </w:p>
    <w:p w14:paraId="066DA02C" w14:textId="77777777" w:rsidR="004229F8" w:rsidRDefault="004229F8" w:rsidP="004D3888">
      <w:pPr>
        <w:rPr>
          <w:rFonts w:ascii="Arial" w:eastAsia="Arial" w:hAnsi="Arial" w:cs="Arial"/>
          <w:b/>
          <w:bCs/>
        </w:rPr>
      </w:pPr>
    </w:p>
    <w:p w14:paraId="27087B7A" w14:textId="77777777" w:rsidR="004229F8" w:rsidRDefault="004229F8" w:rsidP="004D3888">
      <w:pPr>
        <w:rPr>
          <w:rFonts w:ascii="Arial" w:eastAsia="Arial" w:hAnsi="Arial" w:cs="Arial"/>
          <w:b/>
          <w:bCs/>
        </w:rPr>
      </w:pPr>
    </w:p>
    <w:p w14:paraId="3D3FD91C" w14:textId="77777777" w:rsidR="004229F8" w:rsidRDefault="004229F8" w:rsidP="004D3888">
      <w:pPr>
        <w:rPr>
          <w:rFonts w:ascii="Arial" w:eastAsia="Arial" w:hAnsi="Arial" w:cs="Arial"/>
          <w:b/>
          <w:bCs/>
        </w:rPr>
      </w:pPr>
    </w:p>
    <w:p w14:paraId="1643A575" w14:textId="77777777" w:rsidR="004229F8" w:rsidRDefault="004229F8" w:rsidP="004D3888">
      <w:pPr>
        <w:rPr>
          <w:rFonts w:ascii="Arial" w:eastAsia="Arial" w:hAnsi="Arial" w:cs="Arial"/>
          <w:b/>
          <w:bCs/>
        </w:rPr>
      </w:pPr>
    </w:p>
    <w:p w14:paraId="7C8680B1" w14:textId="77777777" w:rsidR="004229F8" w:rsidRDefault="004229F8" w:rsidP="004D3888">
      <w:pPr>
        <w:rPr>
          <w:rFonts w:ascii="Arial" w:eastAsia="Arial" w:hAnsi="Arial" w:cs="Arial"/>
          <w:b/>
          <w:bCs/>
        </w:rPr>
      </w:pPr>
    </w:p>
    <w:p w14:paraId="684C56AD" w14:textId="77777777" w:rsidR="004229F8" w:rsidRDefault="004229F8" w:rsidP="004D3888">
      <w:pPr>
        <w:rPr>
          <w:rFonts w:ascii="Arial" w:eastAsia="Arial" w:hAnsi="Arial" w:cs="Arial"/>
          <w:b/>
          <w:bCs/>
        </w:rPr>
      </w:pPr>
    </w:p>
    <w:p w14:paraId="282A8AC5" w14:textId="77777777" w:rsidR="004229F8" w:rsidRDefault="004229F8" w:rsidP="004D3888">
      <w:pPr>
        <w:rPr>
          <w:rFonts w:ascii="Arial" w:eastAsia="Arial" w:hAnsi="Arial" w:cs="Arial"/>
          <w:b/>
          <w:bCs/>
        </w:rPr>
      </w:pPr>
    </w:p>
    <w:p w14:paraId="25C75F4C" w14:textId="77777777" w:rsidR="004229F8" w:rsidRDefault="004229F8" w:rsidP="004D3888">
      <w:pPr>
        <w:rPr>
          <w:rFonts w:ascii="Arial" w:eastAsia="Arial" w:hAnsi="Arial" w:cs="Arial"/>
          <w:b/>
          <w:bCs/>
        </w:rPr>
      </w:pPr>
    </w:p>
    <w:p w14:paraId="46E08D60" w14:textId="77777777" w:rsidR="004229F8" w:rsidRDefault="004229F8" w:rsidP="004D3888">
      <w:pPr>
        <w:rPr>
          <w:rFonts w:ascii="Arial" w:eastAsia="Arial" w:hAnsi="Arial" w:cs="Arial"/>
          <w:b/>
          <w:bCs/>
        </w:rPr>
      </w:pPr>
    </w:p>
    <w:p w14:paraId="214E344B" w14:textId="77777777" w:rsidR="004229F8" w:rsidRDefault="004229F8" w:rsidP="004D3888">
      <w:pPr>
        <w:rPr>
          <w:rFonts w:ascii="Arial" w:eastAsia="Arial" w:hAnsi="Arial" w:cs="Arial"/>
          <w:b/>
          <w:bCs/>
        </w:rPr>
      </w:pPr>
    </w:p>
    <w:p w14:paraId="2F11D135" w14:textId="77777777" w:rsidR="004229F8" w:rsidRDefault="004229F8" w:rsidP="004D3888">
      <w:pPr>
        <w:rPr>
          <w:rFonts w:ascii="Arial" w:eastAsia="Arial" w:hAnsi="Arial" w:cs="Arial"/>
          <w:b/>
          <w:bCs/>
        </w:rPr>
      </w:pPr>
    </w:p>
    <w:p w14:paraId="12974791" w14:textId="77777777" w:rsidR="004229F8" w:rsidRDefault="004229F8" w:rsidP="004D3888">
      <w:pPr>
        <w:rPr>
          <w:rFonts w:ascii="Arial" w:eastAsia="Arial" w:hAnsi="Arial" w:cs="Arial"/>
          <w:b/>
          <w:bCs/>
        </w:rPr>
      </w:pPr>
    </w:p>
    <w:p w14:paraId="55BE0BF5" w14:textId="77777777" w:rsidR="004229F8" w:rsidRDefault="004229F8" w:rsidP="004D3888">
      <w:pPr>
        <w:rPr>
          <w:rFonts w:ascii="Arial" w:eastAsia="Arial" w:hAnsi="Arial" w:cs="Arial"/>
          <w:b/>
          <w:bCs/>
        </w:rPr>
      </w:pPr>
    </w:p>
    <w:p w14:paraId="2EA48EF8" w14:textId="77777777" w:rsidR="004229F8" w:rsidRDefault="004229F8" w:rsidP="004D3888">
      <w:pPr>
        <w:rPr>
          <w:rFonts w:ascii="Arial" w:eastAsia="Arial" w:hAnsi="Arial" w:cs="Arial"/>
          <w:b/>
          <w:bCs/>
        </w:rPr>
      </w:pPr>
    </w:p>
    <w:p w14:paraId="72706A30" w14:textId="77777777" w:rsidR="004229F8" w:rsidRDefault="004229F8" w:rsidP="004D3888">
      <w:pPr>
        <w:rPr>
          <w:rFonts w:ascii="Arial" w:eastAsia="Arial" w:hAnsi="Arial" w:cs="Arial"/>
          <w:b/>
          <w:bCs/>
        </w:rPr>
      </w:pPr>
    </w:p>
    <w:p w14:paraId="5FDBE599" w14:textId="77777777" w:rsidR="004229F8" w:rsidRDefault="004229F8" w:rsidP="004D3888">
      <w:pPr>
        <w:rPr>
          <w:rFonts w:ascii="Arial" w:eastAsia="Arial" w:hAnsi="Arial" w:cs="Arial"/>
          <w:b/>
          <w:bCs/>
        </w:rPr>
      </w:pPr>
    </w:p>
    <w:p w14:paraId="40B9923D" w14:textId="77777777" w:rsidR="004229F8" w:rsidRDefault="004229F8" w:rsidP="004D3888">
      <w:pPr>
        <w:rPr>
          <w:rFonts w:ascii="Arial" w:eastAsia="Arial" w:hAnsi="Arial" w:cs="Arial"/>
          <w:b/>
          <w:bCs/>
        </w:rPr>
      </w:pPr>
    </w:p>
    <w:p w14:paraId="757B2255" w14:textId="77777777" w:rsidR="004229F8" w:rsidRDefault="004229F8" w:rsidP="004D3888">
      <w:pPr>
        <w:rPr>
          <w:rFonts w:ascii="Arial" w:eastAsia="Arial" w:hAnsi="Arial" w:cs="Arial"/>
          <w:b/>
          <w:bCs/>
        </w:rPr>
      </w:pPr>
    </w:p>
    <w:p w14:paraId="4A50662A" w14:textId="77777777" w:rsidR="004229F8" w:rsidRDefault="004229F8" w:rsidP="004D3888">
      <w:pPr>
        <w:rPr>
          <w:rFonts w:ascii="Arial" w:eastAsia="Arial" w:hAnsi="Arial" w:cs="Arial"/>
          <w:b/>
          <w:bCs/>
        </w:rPr>
      </w:pPr>
    </w:p>
    <w:p w14:paraId="79A0646F" w14:textId="0FE11E34" w:rsidR="004D3888" w:rsidRDefault="004D3888" w:rsidP="004D3888">
      <w:pPr>
        <w:rPr>
          <w:rFonts w:ascii="Arial" w:eastAsia="Arial" w:hAnsi="Arial" w:cs="Arial"/>
          <w:b/>
          <w:bCs/>
        </w:rPr>
      </w:pPr>
      <w:r w:rsidRPr="004D3888">
        <w:rPr>
          <w:rFonts w:ascii="Arial" w:eastAsia="Arial" w:hAnsi="Arial" w:cs="Arial"/>
          <w:b/>
          <w:bCs/>
        </w:rPr>
        <w:t>Appendix 4</w:t>
      </w:r>
    </w:p>
    <w:p w14:paraId="3C947E84" w14:textId="77777777" w:rsidR="004D3888" w:rsidRDefault="004D3888" w:rsidP="004D3888">
      <w:pPr>
        <w:rPr>
          <w:rFonts w:ascii="Arial" w:eastAsia="Arial" w:hAnsi="Arial" w:cs="Arial"/>
          <w:b/>
          <w:bCs/>
        </w:rPr>
      </w:pPr>
    </w:p>
    <w:p w14:paraId="01EA6406" w14:textId="27E74B8A" w:rsidR="004D3888" w:rsidRPr="004D3888" w:rsidRDefault="004D3888" w:rsidP="004D3888">
      <w:pPr>
        <w:rPr>
          <w:rFonts w:ascii="Arial" w:eastAsia="Arial" w:hAnsi="Arial" w:cs="Arial"/>
        </w:rPr>
      </w:pPr>
      <w:r w:rsidRPr="004D3888">
        <w:rPr>
          <w:rFonts w:ascii="Arial" w:eastAsia="Arial" w:hAnsi="Arial" w:cs="Arial"/>
        </w:rPr>
        <w:t>The MSEC’s Special Education Advisory Counsil are informal.</w:t>
      </w:r>
      <w:r>
        <w:rPr>
          <w:rFonts w:ascii="Arial" w:eastAsia="Arial" w:hAnsi="Arial" w:cs="Arial"/>
        </w:rPr>
        <w:t xml:space="preserve">  The Director of Special Education seeks parent input for topics, sets the agenda and provides a copy to the council ahead of the meeting.  In addition, there is always time set aside for questions, concerns and discussion </w:t>
      </w:r>
    </w:p>
    <w:sectPr w:rsidR="004D3888" w:rsidRPr="004D3888">
      <w:pgSz w:w="12240" w:h="15840"/>
      <w:pgMar w:top="940" w:right="900" w:bottom="900" w:left="900" w:header="74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BA000" w14:textId="77777777" w:rsidR="00BD08C8" w:rsidRDefault="00BD08C8">
      <w:r>
        <w:separator/>
      </w:r>
    </w:p>
  </w:endnote>
  <w:endnote w:type="continuationSeparator" w:id="0">
    <w:p w14:paraId="562FC254" w14:textId="77777777" w:rsidR="00BD08C8" w:rsidRDefault="00BD0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9FCD1" w14:textId="4F24079C" w:rsidR="00FD41D5" w:rsidRDefault="00034BE3">
    <w:pPr>
      <w:spacing w:line="14" w:lineRule="auto"/>
      <w:rPr>
        <w:sz w:val="20"/>
        <w:szCs w:val="20"/>
      </w:rPr>
    </w:pPr>
    <w:r>
      <w:rPr>
        <w:noProof/>
      </w:rPr>
      <mc:AlternateContent>
        <mc:Choice Requires="wps">
          <w:drawing>
            <wp:anchor distT="0" distB="0" distL="114300" distR="114300" simplePos="0" relativeHeight="503303984" behindDoc="1" locked="0" layoutInCell="1" allowOverlap="1" wp14:anchorId="67DBDBA4" wp14:editId="487517EF">
              <wp:simplePos x="0" y="0"/>
              <wp:positionH relativeFrom="page">
                <wp:posOffset>3660140</wp:posOffset>
              </wp:positionH>
              <wp:positionV relativeFrom="page">
                <wp:posOffset>9469755</wp:posOffset>
              </wp:positionV>
              <wp:extent cx="463550" cy="139700"/>
              <wp:effectExtent l="2540" t="1905" r="635" b="1270"/>
              <wp:wrapNone/>
              <wp:docPr id="17192090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AF86E" w14:textId="77777777" w:rsidR="00FD41D5" w:rsidRDefault="002B78DE">
                          <w:pPr>
                            <w:spacing w:line="204" w:lineRule="exact"/>
                            <w:ind w:left="20"/>
                            <w:rPr>
                              <w:rFonts w:ascii="Arial" w:eastAsia="Arial" w:hAnsi="Arial" w:cs="Arial"/>
                              <w:sz w:val="18"/>
                              <w:szCs w:val="18"/>
                            </w:rPr>
                          </w:pPr>
                          <w:r>
                            <w:rPr>
                              <w:rFonts w:ascii="Arial"/>
                              <w:i/>
                              <w:spacing w:val="-1"/>
                              <w:sz w:val="18"/>
                            </w:rPr>
                            <w:t>Page</w:t>
                          </w:r>
                          <w:r>
                            <w:rPr>
                              <w:rFonts w:ascii="Arial"/>
                              <w:i/>
                              <w:spacing w:val="1"/>
                              <w:sz w:val="18"/>
                            </w:rPr>
                            <w:t xml:space="preserve"> </w:t>
                          </w:r>
                          <w:r>
                            <w:fldChar w:fldCharType="begin"/>
                          </w:r>
                          <w:r>
                            <w:rPr>
                              <w:rFonts w:ascii="Arial"/>
                              <w:i/>
                              <w:sz w:val="18"/>
                            </w:rPr>
                            <w:instrText xml:space="preserve"> PAGE </w:instrText>
                          </w:r>
                          <w:r>
                            <w:fldChar w:fldCharType="separate"/>
                          </w:r>
                          <w:r w:rsidR="001C46D8">
                            <w:rPr>
                              <w:rFonts w:ascii="Arial"/>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BDBA4" id="_x0000_t202" coordsize="21600,21600" o:spt="202" path="m,l,21600r21600,l21600,xe">
              <v:stroke joinstyle="miter"/>
              <v:path gradientshapeok="t" o:connecttype="rect"/>
            </v:shapetype>
            <v:shape id="Text Box 1" o:spid="_x0000_s1027" type="#_x0000_t202" style="position:absolute;margin-left:288.2pt;margin-top:745.65pt;width:36.5pt;height:11pt;z-index:-1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" filled="f" stroked="f">
              <v:textbox inset="0,0,0,0">
                <w:txbxContent>
                  <w:p w14:paraId="1F0AF86E" w14:textId="77777777" w:rsidR="00FD41D5" w:rsidRDefault="002B78DE">
                    <w:pPr>
                      <w:spacing w:line="204" w:lineRule="exact"/>
                      <w:ind w:left="20"/>
                      <w:rPr>
                        <w:rFonts w:ascii="Arial" w:eastAsia="Arial" w:hAnsi="Arial" w:cs="Arial"/>
                        <w:sz w:val="18"/>
                        <w:szCs w:val="18"/>
                      </w:rPr>
                    </w:pPr>
                    <w:r>
                      <w:rPr>
                        <w:rFonts w:ascii="Arial"/>
                        <w:i/>
                        <w:spacing w:val="-1"/>
                        <w:sz w:val="18"/>
                      </w:rPr>
                      <w:t>Page</w:t>
                    </w:r>
                    <w:r>
                      <w:rPr>
                        <w:rFonts w:ascii="Arial"/>
                        <w:i/>
                        <w:spacing w:val="1"/>
                        <w:sz w:val="18"/>
                      </w:rPr>
                      <w:t xml:space="preserve"> </w:t>
                    </w:r>
                    <w:r>
                      <w:fldChar w:fldCharType="begin"/>
                    </w:r>
                    <w:r>
                      <w:rPr>
                        <w:rFonts w:ascii="Arial"/>
                        <w:i/>
                        <w:sz w:val="18"/>
                      </w:rPr>
                      <w:instrText xml:space="preserve"> PAGE </w:instrText>
                    </w:r>
                    <w:r>
                      <w:fldChar w:fldCharType="separate"/>
                    </w:r>
                    <w:r w:rsidR="001C46D8">
                      <w:rPr>
                        <w:rFonts w:ascii="Arial"/>
                        <w:i/>
                        <w:noProof/>
                        <w:sz w:val="18"/>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9BED7" w14:textId="77777777" w:rsidR="004229F8" w:rsidRDefault="004229F8">
    <w:pPr>
      <w:pStyle w:val="Footer"/>
    </w:pPr>
    <w:r>
      <w:t>Procedural Safeguards Part C</w:t>
    </w:r>
    <w:r>
      <w:tab/>
      <w:t xml:space="preserve">Page </w: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5DD9" w14:textId="77777777" w:rsidR="004229F8" w:rsidRPr="00B437C8" w:rsidRDefault="004229F8" w:rsidP="00B437C8">
    <w:pPr>
      <w:pStyle w:val="Footer"/>
    </w:pPr>
    <w:r>
      <w:t>Procedural Safeguards Part C</w:t>
    </w:r>
    <w:r w:rsidRPr="00AF5107">
      <w:tab/>
    </w:r>
    <w:r w:rsidRPr="004834B9">
      <w:rPr>
        <w:i/>
        <w:sz w:val="18"/>
      </w:rPr>
      <w:t>Rev. 1.23.24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2D06C" w14:textId="77777777" w:rsidR="004229F8" w:rsidRDefault="004229F8">
    <w:pPr>
      <w:pStyle w:val="Footer"/>
    </w:pPr>
    <w:r>
      <w:t>Part B Notice of Procedural Safeguards</w:t>
    </w:r>
    <w:r>
      <w:tab/>
    </w:r>
    <w:r>
      <w:fldChar w:fldCharType="begin"/>
    </w:r>
    <w:r>
      <w:instrText xml:space="preserve"> PAGE   \* MERGEFORMAT </w:instrText>
    </w:r>
    <w:r>
      <w:fldChar w:fldCharType="separate"/>
    </w:r>
    <w:r>
      <w:rPr>
        <w:noProof/>
      </w:rPr>
      <w:t>19</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9CE94" w14:textId="77777777" w:rsidR="004229F8" w:rsidRPr="005844BA" w:rsidRDefault="004229F8" w:rsidP="005844BA">
    <w:pPr>
      <w:pStyle w:val="Footer"/>
    </w:pPr>
    <w:r>
      <w:t>Part B Notice of Procedural Safeguards – Annotated</w:t>
    </w:r>
    <w:r>
      <w:tab/>
    </w:r>
    <w:r w:rsidRPr="005844BA">
      <w:rPr>
        <w:i/>
        <w:sz w:val="18"/>
      </w:rPr>
      <w:t>Rev. 10.22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1A7CA" w14:textId="77777777" w:rsidR="00BD08C8" w:rsidRDefault="00BD08C8">
      <w:r>
        <w:separator/>
      </w:r>
    </w:p>
  </w:footnote>
  <w:footnote w:type="continuationSeparator" w:id="0">
    <w:p w14:paraId="2ECECCDD" w14:textId="77777777" w:rsidR="00BD08C8" w:rsidRDefault="00BD08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39D3" w14:textId="73CCD707" w:rsidR="00FD41D5" w:rsidRDefault="00034BE3">
    <w:pPr>
      <w:spacing w:line="14" w:lineRule="auto"/>
      <w:rPr>
        <w:sz w:val="20"/>
        <w:szCs w:val="20"/>
      </w:rPr>
    </w:pPr>
    <w:r>
      <w:rPr>
        <w:noProof/>
      </w:rPr>
      <mc:AlternateContent>
        <mc:Choice Requires="wps">
          <w:drawing>
            <wp:anchor distT="0" distB="0" distL="114300" distR="114300" simplePos="0" relativeHeight="503303960" behindDoc="1" locked="0" layoutInCell="1" allowOverlap="1" wp14:anchorId="11078090" wp14:editId="619A3414">
              <wp:simplePos x="0" y="0"/>
              <wp:positionH relativeFrom="page">
                <wp:posOffset>6223635</wp:posOffset>
              </wp:positionH>
              <wp:positionV relativeFrom="page">
                <wp:posOffset>457835</wp:posOffset>
              </wp:positionV>
              <wp:extent cx="920115" cy="152400"/>
              <wp:effectExtent l="3810" t="635" r="0" b="0"/>
              <wp:wrapNone/>
              <wp:docPr id="587431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61FC8" w14:textId="6E3D0E6D" w:rsidR="00FD41D5" w:rsidRDefault="001F31F8">
                          <w:pPr>
                            <w:spacing w:line="224" w:lineRule="exact"/>
                            <w:ind w:left="20"/>
                            <w:rPr>
                              <w:rFonts w:ascii="Arial" w:eastAsia="Arial" w:hAnsi="Arial" w:cs="Arial"/>
                              <w:sz w:val="20"/>
                              <w:szCs w:val="20"/>
                            </w:rPr>
                          </w:pPr>
                          <w:r>
                            <w:rPr>
                              <w:rFonts w:ascii="Arial"/>
                              <w:i/>
                              <w:sz w:val="20"/>
                            </w:rPr>
                            <w:t>MSEC 2026</w:t>
                          </w:r>
                          <w:r w:rsidR="002B78DE">
                            <w:rPr>
                              <w:rFonts w:ascii="Arial"/>
                              <w:i/>
                              <w:spacing w:val="-16"/>
                              <w:sz w:val="20"/>
                            </w:rPr>
                            <w:t xml:space="preserve"> </w:t>
                          </w:r>
                          <w:r w:rsidR="002B78DE">
                            <w:rPr>
                              <w:rFonts w:ascii="Arial"/>
                              <w:i/>
                              <w:spacing w:val="-1"/>
                              <w:sz w:val="20"/>
                            </w:rPr>
                            <w:t>Templa</w:t>
                          </w:r>
                          <w:r>
                            <w:rPr>
                              <w:rFonts w:ascii="Arial"/>
                              <w:i/>
                              <w:spacing w:val="-1"/>
                              <w:sz w:val="20"/>
                            </w:rPr>
                            <w:t>MS</w:t>
                          </w:r>
                          <w:r w:rsidR="002B78DE">
                            <w:rPr>
                              <w:rFonts w:ascii="Arial"/>
                              <w:i/>
                              <w:spacing w:val="-1"/>
                              <w:sz w:val="20"/>
                            </w:rPr>
                            <w:t>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078090" id="_x0000_t202" coordsize="21600,21600" o:spt="202" path="m,l,21600r21600,l21600,xe">
              <v:stroke joinstyle="miter"/>
              <v:path gradientshapeok="t" o:connecttype="rect"/>
            </v:shapetype>
            <v:shape id="Text Box 2" o:spid="_x0000_s1026" type="#_x0000_t202" style="position:absolute;margin-left:490.05pt;margin-top:36.05pt;width:72.45pt;height:12pt;z-index:-12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" filled="f" stroked="f">
              <v:textbox inset="0,0,0,0">
                <w:txbxContent>
                  <w:p w14:paraId="78861FC8" w14:textId="6E3D0E6D" w:rsidR="00FD41D5" w:rsidRDefault="001F31F8">
                    <w:pPr>
                      <w:spacing w:line="224" w:lineRule="exact"/>
                      <w:ind w:left="20"/>
                      <w:rPr>
                        <w:rFonts w:ascii="Arial" w:eastAsia="Arial" w:hAnsi="Arial" w:cs="Arial"/>
                        <w:sz w:val="20"/>
                        <w:szCs w:val="20"/>
                      </w:rPr>
                    </w:pPr>
                    <w:r>
                      <w:rPr>
                        <w:rFonts w:ascii="Arial"/>
                        <w:i/>
                        <w:sz w:val="20"/>
                      </w:rPr>
                      <w:t>MSEC 2026</w:t>
                    </w:r>
                    <w:r w:rsidR="002B78DE">
                      <w:rPr>
                        <w:rFonts w:ascii="Arial"/>
                        <w:i/>
                        <w:spacing w:val="-16"/>
                        <w:sz w:val="20"/>
                      </w:rPr>
                      <w:t xml:space="preserve"> </w:t>
                    </w:r>
                    <w:proofErr w:type="spellStart"/>
                    <w:r w:rsidR="002B78DE">
                      <w:rPr>
                        <w:rFonts w:ascii="Arial"/>
                        <w:i/>
                        <w:spacing w:val="-1"/>
                        <w:sz w:val="20"/>
                      </w:rPr>
                      <w:t>Templa</w:t>
                    </w:r>
                    <w:r>
                      <w:rPr>
                        <w:rFonts w:ascii="Arial"/>
                        <w:i/>
                        <w:spacing w:val="-1"/>
                        <w:sz w:val="20"/>
                      </w:rPr>
                      <w:t>MS</w:t>
                    </w:r>
                    <w:r w:rsidR="002B78DE">
                      <w:rPr>
                        <w:rFonts w:ascii="Arial"/>
                        <w:i/>
                        <w:spacing w:val="-1"/>
                        <w:sz w:val="20"/>
                      </w:rPr>
                      <w:t>te</w:t>
                    </w:r>
                    <w:proofErr w:type="spellEnd"/>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4294"/>
    <w:multiLevelType w:val="hybridMultilevel"/>
    <w:tmpl w:val="CA80241E"/>
    <w:lvl w:ilvl="0" w:tplc="1E306CCE">
      <w:start w:val="2"/>
      <w:numFmt w:val="upperLetter"/>
      <w:lvlText w:val="%1."/>
      <w:lvlJc w:val="left"/>
      <w:pPr>
        <w:ind w:left="468" w:hanging="361"/>
        <w:jc w:val="left"/>
      </w:pPr>
      <w:rPr>
        <w:rFonts w:ascii="Arial" w:eastAsia="Arial" w:hAnsi="Arial" w:hint="default"/>
        <w:spacing w:val="-1"/>
        <w:sz w:val="22"/>
        <w:szCs w:val="22"/>
      </w:rPr>
    </w:lvl>
    <w:lvl w:ilvl="1" w:tplc="834EB0F4">
      <w:start w:val="1"/>
      <w:numFmt w:val="bullet"/>
      <w:lvlText w:val="•"/>
      <w:lvlJc w:val="left"/>
      <w:pPr>
        <w:ind w:left="1465" w:hanging="361"/>
      </w:pPr>
      <w:rPr>
        <w:rFonts w:hint="default"/>
      </w:rPr>
    </w:lvl>
    <w:lvl w:ilvl="2" w:tplc="ED5EDBD6">
      <w:start w:val="1"/>
      <w:numFmt w:val="bullet"/>
      <w:lvlText w:val="•"/>
      <w:lvlJc w:val="left"/>
      <w:pPr>
        <w:ind w:left="2462" w:hanging="361"/>
      </w:pPr>
      <w:rPr>
        <w:rFonts w:hint="default"/>
      </w:rPr>
    </w:lvl>
    <w:lvl w:ilvl="3" w:tplc="397EFDB0">
      <w:start w:val="1"/>
      <w:numFmt w:val="bullet"/>
      <w:lvlText w:val="•"/>
      <w:lvlJc w:val="left"/>
      <w:pPr>
        <w:ind w:left="3460" w:hanging="361"/>
      </w:pPr>
      <w:rPr>
        <w:rFonts w:hint="default"/>
      </w:rPr>
    </w:lvl>
    <w:lvl w:ilvl="4" w:tplc="E84C6624">
      <w:start w:val="1"/>
      <w:numFmt w:val="bullet"/>
      <w:lvlText w:val="•"/>
      <w:lvlJc w:val="left"/>
      <w:pPr>
        <w:ind w:left="4457" w:hanging="361"/>
      </w:pPr>
      <w:rPr>
        <w:rFonts w:hint="default"/>
      </w:rPr>
    </w:lvl>
    <w:lvl w:ilvl="5" w:tplc="C9BCDD16">
      <w:start w:val="1"/>
      <w:numFmt w:val="bullet"/>
      <w:lvlText w:val="•"/>
      <w:lvlJc w:val="left"/>
      <w:pPr>
        <w:ind w:left="5454" w:hanging="361"/>
      </w:pPr>
      <w:rPr>
        <w:rFonts w:hint="default"/>
      </w:rPr>
    </w:lvl>
    <w:lvl w:ilvl="6" w:tplc="2A729CD0">
      <w:start w:val="1"/>
      <w:numFmt w:val="bullet"/>
      <w:lvlText w:val="•"/>
      <w:lvlJc w:val="left"/>
      <w:pPr>
        <w:ind w:left="6451" w:hanging="361"/>
      </w:pPr>
      <w:rPr>
        <w:rFonts w:hint="default"/>
      </w:rPr>
    </w:lvl>
    <w:lvl w:ilvl="7" w:tplc="46E89498">
      <w:start w:val="1"/>
      <w:numFmt w:val="bullet"/>
      <w:lvlText w:val="•"/>
      <w:lvlJc w:val="left"/>
      <w:pPr>
        <w:ind w:left="7448" w:hanging="361"/>
      </w:pPr>
      <w:rPr>
        <w:rFonts w:hint="default"/>
      </w:rPr>
    </w:lvl>
    <w:lvl w:ilvl="8" w:tplc="F14EF028">
      <w:start w:val="1"/>
      <w:numFmt w:val="bullet"/>
      <w:lvlText w:val="•"/>
      <w:lvlJc w:val="left"/>
      <w:pPr>
        <w:ind w:left="8445" w:hanging="361"/>
      </w:pPr>
      <w:rPr>
        <w:rFonts w:hint="default"/>
      </w:rPr>
    </w:lvl>
  </w:abstractNum>
  <w:abstractNum w:abstractNumId="1" w15:restartNumberingAfterBreak="0">
    <w:nsid w:val="06F75C90"/>
    <w:multiLevelType w:val="hybridMultilevel"/>
    <w:tmpl w:val="86725388"/>
    <w:lvl w:ilvl="0" w:tplc="0DA61F26">
      <w:start w:val="1"/>
      <w:numFmt w:val="upperLetter"/>
      <w:lvlText w:val="%1."/>
      <w:lvlJc w:val="left"/>
      <w:pPr>
        <w:ind w:left="468" w:hanging="361"/>
        <w:jc w:val="left"/>
      </w:pPr>
      <w:rPr>
        <w:rFonts w:ascii="Arial" w:eastAsia="Arial" w:hAnsi="Arial" w:hint="default"/>
        <w:spacing w:val="-1"/>
        <w:sz w:val="22"/>
        <w:szCs w:val="22"/>
      </w:rPr>
    </w:lvl>
    <w:lvl w:ilvl="1" w:tplc="6366C18C">
      <w:start w:val="1"/>
      <w:numFmt w:val="decimal"/>
      <w:lvlText w:val="(%2)"/>
      <w:lvlJc w:val="left"/>
      <w:pPr>
        <w:ind w:left="828" w:hanging="360"/>
        <w:jc w:val="left"/>
      </w:pPr>
      <w:rPr>
        <w:rFonts w:ascii="Arial" w:eastAsia="Arial" w:hAnsi="Arial" w:hint="default"/>
        <w:sz w:val="22"/>
        <w:szCs w:val="22"/>
      </w:rPr>
    </w:lvl>
    <w:lvl w:ilvl="2" w:tplc="AD728342">
      <w:start w:val="1"/>
      <w:numFmt w:val="bullet"/>
      <w:lvlText w:val="•"/>
      <w:lvlJc w:val="left"/>
      <w:pPr>
        <w:ind w:left="828" w:hanging="360"/>
      </w:pPr>
      <w:rPr>
        <w:rFonts w:hint="default"/>
      </w:rPr>
    </w:lvl>
    <w:lvl w:ilvl="3" w:tplc="06C07012">
      <w:start w:val="1"/>
      <w:numFmt w:val="bullet"/>
      <w:lvlText w:val="•"/>
      <w:lvlJc w:val="left"/>
      <w:pPr>
        <w:ind w:left="829" w:hanging="360"/>
      </w:pPr>
      <w:rPr>
        <w:rFonts w:hint="default"/>
      </w:rPr>
    </w:lvl>
    <w:lvl w:ilvl="4" w:tplc="F9F49FAE">
      <w:start w:val="1"/>
      <w:numFmt w:val="bullet"/>
      <w:lvlText w:val="•"/>
      <w:lvlJc w:val="left"/>
      <w:pPr>
        <w:ind w:left="2202" w:hanging="360"/>
      </w:pPr>
      <w:rPr>
        <w:rFonts w:hint="default"/>
      </w:rPr>
    </w:lvl>
    <w:lvl w:ilvl="5" w:tplc="885CA23A">
      <w:start w:val="1"/>
      <w:numFmt w:val="bullet"/>
      <w:lvlText w:val="•"/>
      <w:lvlJc w:val="left"/>
      <w:pPr>
        <w:ind w:left="3575" w:hanging="360"/>
      </w:pPr>
      <w:rPr>
        <w:rFonts w:hint="default"/>
      </w:rPr>
    </w:lvl>
    <w:lvl w:ilvl="6" w:tplc="092E8556">
      <w:start w:val="1"/>
      <w:numFmt w:val="bullet"/>
      <w:lvlText w:val="•"/>
      <w:lvlJc w:val="left"/>
      <w:pPr>
        <w:ind w:left="4948" w:hanging="360"/>
      </w:pPr>
      <w:rPr>
        <w:rFonts w:hint="default"/>
      </w:rPr>
    </w:lvl>
    <w:lvl w:ilvl="7" w:tplc="B8949D7A">
      <w:start w:val="1"/>
      <w:numFmt w:val="bullet"/>
      <w:lvlText w:val="•"/>
      <w:lvlJc w:val="left"/>
      <w:pPr>
        <w:ind w:left="6321" w:hanging="360"/>
      </w:pPr>
      <w:rPr>
        <w:rFonts w:hint="default"/>
      </w:rPr>
    </w:lvl>
    <w:lvl w:ilvl="8" w:tplc="C4CAEAB0">
      <w:start w:val="1"/>
      <w:numFmt w:val="bullet"/>
      <w:lvlText w:val="•"/>
      <w:lvlJc w:val="left"/>
      <w:pPr>
        <w:ind w:left="7694" w:hanging="360"/>
      </w:pPr>
      <w:rPr>
        <w:rFonts w:hint="default"/>
      </w:rPr>
    </w:lvl>
  </w:abstractNum>
  <w:abstractNum w:abstractNumId="2" w15:restartNumberingAfterBreak="0">
    <w:nsid w:val="0E06307D"/>
    <w:multiLevelType w:val="hybridMultilevel"/>
    <w:tmpl w:val="E2C2E0DC"/>
    <w:lvl w:ilvl="0" w:tplc="E534B19E">
      <w:start w:val="1"/>
      <w:numFmt w:val="upperLetter"/>
      <w:lvlText w:val="%1."/>
      <w:lvlJc w:val="left"/>
      <w:pPr>
        <w:ind w:left="468" w:hanging="361"/>
        <w:jc w:val="left"/>
      </w:pPr>
      <w:rPr>
        <w:rFonts w:ascii="Arial" w:eastAsia="Arial" w:hAnsi="Arial" w:hint="default"/>
        <w:spacing w:val="-1"/>
        <w:sz w:val="22"/>
        <w:szCs w:val="22"/>
      </w:rPr>
    </w:lvl>
    <w:lvl w:ilvl="1" w:tplc="72802FF2">
      <w:start w:val="1"/>
      <w:numFmt w:val="decimal"/>
      <w:lvlText w:val="(%2)"/>
      <w:lvlJc w:val="left"/>
      <w:pPr>
        <w:ind w:left="828" w:hanging="360"/>
        <w:jc w:val="left"/>
      </w:pPr>
      <w:rPr>
        <w:rFonts w:ascii="Arial" w:eastAsia="Arial" w:hAnsi="Arial" w:hint="default"/>
        <w:sz w:val="22"/>
        <w:szCs w:val="22"/>
      </w:rPr>
    </w:lvl>
    <w:lvl w:ilvl="2" w:tplc="C3D44D1A">
      <w:start w:val="1"/>
      <w:numFmt w:val="lowerLetter"/>
      <w:lvlText w:val="(%3)"/>
      <w:lvlJc w:val="left"/>
      <w:pPr>
        <w:ind w:left="1188" w:hanging="360"/>
        <w:jc w:val="left"/>
      </w:pPr>
      <w:rPr>
        <w:rFonts w:ascii="Arial" w:eastAsia="Arial" w:hAnsi="Arial" w:hint="default"/>
        <w:i/>
        <w:sz w:val="22"/>
        <w:szCs w:val="22"/>
      </w:rPr>
    </w:lvl>
    <w:lvl w:ilvl="3" w:tplc="3BE8B4E0">
      <w:start w:val="1"/>
      <w:numFmt w:val="bullet"/>
      <w:lvlText w:val="•"/>
      <w:lvlJc w:val="left"/>
      <w:pPr>
        <w:ind w:left="1188" w:hanging="360"/>
      </w:pPr>
      <w:rPr>
        <w:rFonts w:hint="default"/>
      </w:rPr>
    </w:lvl>
    <w:lvl w:ilvl="4" w:tplc="930EE55E">
      <w:start w:val="1"/>
      <w:numFmt w:val="bullet"/>
      <w:lvlText w:val="•"/>
      <w:lvlJc w:val="left"/>
      <w:pPr>
        <w:ind w:left="2510" w:hanging="360"/>
      </w:pPr>
      <w:rPr>
        <w:rFonts w:hint="default"/>
      </w:rPr>
    </w:lvl>
    <w:lvl w:ilvl="5" w:tplc="CE3A00B8">
      <w:start w:val="1"/>
      <w:numFmt w:val="bullet"/>
      <w:lvlText w:val="•"/>
      <w:lvlJc w:val="left"/>
      <w:pPr>
        <w:ind w:left="3831" w:hanging="360"/>
      </w:pPr>
      <w:rPr>
        <w:rFonts w:hint="default"/>
      </w:rPr>
    </w:lvl>
    <w:lvl w:ilvl="6" w:tplc="FAF8A7B8">
      <w:start w:val="1"/>
      <w:numFmt w:val="bullet"/>
      <w:lvlText w:val="•"/>
      <w:lvlJc w:val="left"/>
      <w:pPr>
        <w:ind w:left="5153" w:hanging="360"/>
      </w:pPr>
      <w:rPr>
        <w:rFonts w:hint="default"/>
      </w:rPr>
    </w:lvl>
    <w:lvl w:ilvl="7" w:tplc="C4300C0E">
      <w:start w:val="1"/>
      <w:numFmt w:val="bullet"/>
      <w:lvlText w:val="•"/>
      <w:lvlJc w:val="left"/>
      <w:pPr>
        <w:ind w:left="6475" w:hanging="360"/>
      </w:pPr>
      <w:rPr>
        <w:rFonts w:hint="default"/>
      </w:rPr>
    </w:lvl>
    <w:lvl w:ilvl="8" w:tplc="DBCE1F6A">
      <w:start w:val="1"/>
      <w:numFmt w:val="bullet"/>
      <w:lvlText w:val="•"/>
      <w:lvlJc w:val="left"/>
      <w:pPr>
        <w:ind w:left="7796" w:hanging="360"/>
      </w:pPr>
      <w:rPr>
        <w:rFonts w:hint="default"/>
      </w:rPr>
    </w:lvl>
  </w:abstractNum>
  <w:abstractNum w:abstractNumId="3" w15:restartNumberingAfterBreak="0">
    <w:nsid w:val="0F63713E"/>
    <w:multiLevelType w:val="hybridMultilevel"/>
    <w:tmpl w:val="42FC4C64"/>
    <w:lvl w:ilvl="0" w:tplc="0324CCBE">
      <w:start w:val="1"/>
      <w:numFmt w:val="upperRoman"/>
      <w:lvlText w:val="%1."/>
      <w:lvlJc w:val="left"/>
      <w:pPr>
        <w:ind w:left="324" w:hanging="217"/>
        <w:jc w:val="left"/>
      </w:pPr>
      <w:rPr>
        <w:rFonts w:ascii="Arial" w:eastAsia="Arial" w:hAnsi="Arial" w:hint="default"/>
        <w:b/>
        <w:bCs/>
        <w:w w:val="99"/>
        <w:sz w:val="26"/>
        <w:szCs w:val="26"/>
      </w:rPr>
    </w:lvl>
    <w:lvl w:ilvl="1" w:tplc="0C52298A">
      <w:start w:val="1"/>
      <w:numFmt w:val="bullet"/>
      <w:lvlText w:val="•"/>
      <w:lvlJc w:val="left"/>
      <w:pPr>
        <w:ind w:left="1335" w:hanging="217"/>
      </w:pPr>
      <w:rPr>
        <w:rFonts w:hint="default"/>
      </w:rPr>
    </w:lvl>
    <w:lvl w:ilvl="2" w:tplc="E47615A2">
      <w:start w:val="1"/>
      <w:numFmt w:val="bullet"/>
      <w:lvlText w:val="•"/>
      <w:lvlJc w:val="left"/>
      <w:pPr>
        <w:ind w:left="2347" w:hanging="217"/>
      </w:pPr>
      <w:rPr>
        <w:rFonts w:hint="default"/>
      </w:rPr>
    </w:lvl>
    <w:lvl w:ilvl="3" w:tplc="3F4C9FD6">
      <w:start w:val="1"/>
      <w:numFmt w:val="bullet"/>
      <w:lvlText w:val="•"/>
      <w:lvlJc w:val="left"/>
      <w:pPr>
        <w:ind w:left="3358" w:hanging="217"/>
      </w:pPr>
      <w:rPr>
        <w:rFonts w:hint="default"/>
      </w:rPr>
    </w:lvl>
    <w:lvl w:ilvl="4" w:tplc="46463A8A">
      <w:start w:val="1"/>
      <w:numFmt w:val="bullet"/>
      <w:lvlText w:val="•"/>
      <w:lvlJc w:val="left"/>
      <w:pPr>
        <w:ind w:left="4370" w:hanging="217"/>
      </w:pPr>
      <w:rPr>
        <w:rFonts w:hint="default"/>
      </w:rPr>
    </w:lvl>
    <w:lvl w:ilvl="5" w:tplc="2866298E">
      <w:start w:val="1"/>
      <w:numFmt w:val="bullet"/>
      <w:lvlText w:val="•"/>
      <w:lvlJc w:val="left"/>
      <w:pPr>
        <w:ind w:left="5382" w:hanging="217"/>
      </w:pPr>
      <w:rPr>
        <w:rFonts w:hint="default"/>
      </w:rPr>
    </w:lvl>
    <w:lvl w:ilvl="6" w:tplc="73CCF298">
      <w:start w:val="1"/>
      <w:numFmt w:val="bullet"/>
      <w:lvlText w:val="•"/>
      <w:lvlJc w:val="left"/>
      <w:pPr>
        <w:ind w:left="6393" w:hanging="217"/>
      </w:pPr>
      <w:rPr>
        <w:rFonts w:hint="default"/>
      </w:rPr>
    </w:lvl>
    <w:lvl w:ilvl="7" w:tplc="432E9ADA">
      <w:start w:val="1"/>
      <w:numFmt w:val="bullet"/>
      <w:lvlText w:val="•"/>
      <w:lvlJc w:val="left"/>
      <w:pPr>
        <w:ind w:left="7405" w:hanging="217"/>
      </w:pPr>
      <w:rPr>
        <w:rFonts w:hint="default"/>
      </w:rPr>
    </w:lvl>
    <w:lvl w:ilvl="8" w:tplc="1B2E0414">
      <w:start w:val="1"/>
      <w:numFmt w:val="bullet"/>
      <w:lvlText w:val="•"/>
      <w:lvlJc w:val="left"/>
      <w:pPr>
        <w:ind w:left="8416" w:hanging="217"/>
      </w:pPr>
      <w:rPr>
        <w:rFonts w:hint="default"/>
      </w:rPr>
    </w:lvl>
  </w:abstractNum>
  <w:abstractNum w:abstractNumId="4" w15:restartNumberingAfterBreak="0">
    <w:nsid w:val="113C6B7C"/>
    <w:multiLevelType w:val="hybridMultilevel"/>
    <w:tmpl w:val="87E61080"/>
    <w:lvl w:ilvl="0" w:tplc="7B341DF2">
      <w:start w:val="2"/>
      <w:numFmt w:val="decimal"/>
      <w:lvlText w:val="(%1)"/>
      <w:lvlJc w:val="left"/>
      <w:pPr>
        <w:ind w:left="827" w:hanging="360"/>
        <w:jc w:val="left"/>
      </w:pPr>
      <w:rPr>
        <w:rFonts w:ascii="Arial" w:eastAsia="Arial" w:hAnsi="Arial" w:hint="default"/>
        <w:sz w:val="22"/>
        <w:szCs w:val="22"/>
      </w:rPr>
    </w:lvl>
    <w:lvl w:ilvl="1" w:tplc="2522E0FE">
      <w:start w:val="1"/>
      <w:numFmt w:val="lowerRoman"/>
      <w:lvlText w:val="(%2)"/>
      <w:lvlJc w:val="left"/>
      <w:pPr>
        <w:ind w:left="1187" w:hanging="360"/>
        <w:jc w:val="left"/>
      </w:pPr>
      <w:rPr>
        <w:rFonts w:ascii="Arial" w:eastAsia="Arial" w:hAnsi="Arial" w:hint="default"/>
        <w:sz w:val="22"/>
        <w:szCs w:val="22"/>
      </w:rPr>
    </w:lvl>
    <w:lvl w:ilvl="2" w:tplc="0B02B3C6">
      <w:start w:val="1"/>
      <w:numFmt w:val="bullet"/>
      <w:lvlText w:val="•"/>
      <w:lvlJc w:val="left"/>
      <w:pPr>
        <w:ind w:left="2215" w:hanging="360"/>
      </w:pPr>
      <w:rPr>
        <w:rFonts w:hint="default"/>
      </w:rPr>
    </w:lvl>
    <w:lvl w:ilvl="3" w:tplc="61685E90">
      <w:start w:val="1"/>
      <w:numFmt w:val="bullet"/>
      <w:lvlText w:val="•"/>
      <w:lvlJc w:val="left"/>
      <w:pPr>
        <w:ind w:left="3243" w:hanging="360"/>
      </w:pPr>
      <w:rPr>
        <w:rFonts w:hint="default"/>
      </w:rPr>
    </w:lvl>
    <w:lvl w:ilvl="4" w:tplc="242ACBAC">
      <w:start w:val="1"/>
      <w:numFmt w:val="bullet"/>
      <w:lvlText w:val="•"/>
      <w:lvlJc w:val="left"/>
      <w:pPr>
        <w:ind w:left="4271" w:hanging="360"/>
      </w:pPr>
      <w:rPr>
        <w:rFonts w:hint="default"/>
      </w:rPr>
    </w:lvl>
    <w:lvl w:ilvl="5" w:tplc="1D406D16">
      <w:start w:val="1"/>
      <w:numFmt w:val="bullet"/>
      <w:lvlText w:val="•"/>
      <w:lvlJc w:val="left"/>
      <w:pPr>
        <w:ind w:left="5299" w:hanging="360"/>
      </w:pPr>
      <w:rPr>
        <w:rFonts w:hint="default"/>
      </w:rPr>
    </w:lvl>
    <w:lvl w:ilvl="6" w:tplc="6C544CD2">
      <w:start w:val="1"/>
      <w:numFmt w:val="bullet"/>
      <w:lvlText w:val="•"/>
      <w:lvlJc w:val="left"/>
      <w:pPr>
        <w:ind w:left="6327" w:hanging="360"/>
      </w:pPr>
      <w:rPr>
        <w:rFonts w:hint="default"/>
      </w:rPr>
    </w:lvl>
    <w:lvl w:ilvl="7" w:tplc="74E87BC4">
      <w:start w:val="1"/>
      <w:numFmt w:val="bullet"/>
      <w:lvlText w:val="•"/>
      <w:lvlJc w:val="left"/>
      <w:pPr>
        <w:ind w:left="7355" w:hanging="360"/>
      </w:pPr>
      <w:rPr>
        <w:rFonts w:hint="default"/>
      </w:rPr>
    </w:lvl>
    <w:lvl w:ilvl="8" w:tplc="7F6CBEDE">
      <w:start w:val="1"/>
      <w:numFmt w:val="bullet"/>
      <w:lvlText w:val="•"/>
      <w:lvlJc w:val="left"/>
      <w:pPr>
        <w:ind w:left="8383" w:hanging="360"/>
      </w:pPr>
      <w:rPr>
        <w:rFonts w:hint="default"/>
      </w:rPr>
    </w:lvl>
  </w:abstractNum>
  <w:abstractNum w:abstractNumId="5" w15:restartNumberingAfterBreak="0">
    <w:nsid w:val="12836267"/>
    <w:multiLevelType w:val="hybridMultilevel"/>
    <w:tmpl w:val="99B05CB8"/>
    <w:lvl w:ilvl="0" w:tplc="6D26CD2E">
      <w:start w:val="1"/>
      <w:numFmt w:val="upperLetter"/>
      <w:lvlText w:val="%1."/>
      <w:lvlJc w:val="left"/>
      <w:pPr>
        <w:ind w:left="468" w:hanging="361"/>
        <w:jc w:val="left"/>
      </w:pPr>
      <w:rPr>
        <w:rFonts w:ascii="Arial" w:eastAsia="Arial" w:hAnsi="Arial" w:hint="default"/>
        <w:spacing w:val="-1"/>
        <w:sz w:val="22"/>
        <w:szCs w:val="22"/>
      </w:rPr>
    </w:lvl>
    <w:lvl w:ilvl="1" w:tplc="DD964AFC">
      <w:start w:val="1"/>
      <w:numFmt w:val="bullet"/>
      <w:lvlText w:val="•"/>
      <w:lvlJc w:val="left"/>
      <w:pPr>
        <w:ind w:left="1465" w:hanging="361"/>
      </w:pPr>
      <w:rPr>
        <w:rFonts w:hint="default"/>
      </w:rPr>
    </w:lvl>
    <w:lvl w:ilvl="2" w:tplc="1B90C03C">
      <w:start w:val="1"/>
      <w:numFmt w:val="bullet"/>
      <w:lvlText w:val="•"/>
      <w:lvlJc w:val="left"/>
      <w:pPr>
        <w:ind w:left="2462" w:hanging="361"/>
      </w:pPr>
      <w:rPr>
        <w:rFonts w:hint="default"/>
      </w:rPr>
    </w:lvl>
    <w:lvl w:ilvl="3" w:tplc="705040A0">
      <w:start w:val="1"/>
      <w:numFmt w:val="bullet"/>
      <w:lvlText w:val="•"/>
      <w:lvlJc w:val="left"/>
      <w:pPr>
        <w:ind w:left="3459" w:hanging="361"/>
      </w:pPr>
      <w:rPr>
        <w:rFonts w:hint="default"/>
      </w:rPr>
    </w:lvl>
    <w:lvl w:ilvl="4" w:tplc="BF9EAF96">
      <w:start w:val="1"/>
      <w:numFmt w:val="bullet"/>
      <w:lvlText w:val="•"/>
      <w:lvlJc w:val="left"/>
      <w:pPr>
        <w:ind w:left="4457" w:hanging="361"/>
      </w:pPr>
      <w:rPr>
        <w:rFonts w:hint="default"/>
      </w:rPr>
    </w:lvl>
    <w:lvl w:ilvl="5" w:tplc="B1A22222">
      <w:start w:val="1"/>
      <w:numFmt w:val="bullet"/>
      <w:lvlText w:val="•"/>
      <w:lvlJc w:val="left"/>
      <w:pPr>
        <w:ind w:left="5454" w:hanging="361"/>
      </w:pPr>
      <w:rPr>
        <w:rFonts w:hint="default"/>
      </w:rPr>
    </w:lvl>
    <w:lvl w:ilvl="6" w:tplc="CDAAA2F4">
      <w:start w:val="1"/>
      <w:numFmt w:val="bullet"/>
      <w:lvlText w:val="•"/>
      <w:lvlJc w:val="left"/>
      <w:pPr>
        <w:ind w:left="6451" w:hanging="361"/>
      </w:pPr>
      <w:rPr>
        <w:rFonts w:hint="default"/>
      </w:rPr>
    </w:lvl>
    <w:lvl w:ilvl="7" w:tplc="FCD64B9E">
      <w:start w:val="1"/>
      <w:numFmt w:val="bullet"/>
      <w:lvlText w:val="•"/>
      <w:lvlJc w:val="left"/>
      <w:pPr>
        <w:ind w:left="7448" w:hanging="361"/>
      </w:pPr>
      <w:rPr>
        <w:rFonts w:hint="default"/>
      </w:rPr>
    </w:lvl>
    <w:lvl w:ilvl="8" w:tplc="66727E02">
      <w:start w:val="1"/>
      <w:numFmt w:val="bullet"/>
      <w:lvlText w:val="•"/>
      <w:lvlJc w:val="left"/>
      <w:pPr>
        <w:ind w:left="8445" w:hanging="361"/>
      </w:pPr>
      <w:rPr>
        <w:rFonts w:hint="default"/>
      </w:rPr>
    </w:lvl>
  </w:abstractNum>
  <w:abstractNum w:abstractNumId="6" w15:restartNumberingAfterBreak="0">
    <w:nsid w:val="1D0A38CC"/>
    <w:multiLevelType w:val="hybridMultilevel"/>
    <w:tmpl w:val="704A1EB0"/>
    <w:lvl w:ilvl="0" w:tplc="9BC8BD6C">
      <w:start w:val="1"/>
      <w:numFmt w:val="decimal"/>
      <w:lvlText w:val="(%1)"/>
      <w:lvlJc w:val="left"/>
      <w:pPr>
        <w:ind w:left="827" w:hanging="360"/>
        <w:jc w:val="left"/>
      </w:pPr>
      <w:rPr>
        <w:rFonts w:ascii="Arial" w:eastAsia="Arial" w:hAnsi="Arial" w:hint="default"/>
        <w:sz w:val="22"/>
        <w:szCs w:val="22"/>
      </w:rPr>
    </w:lvl>
    <w:lvl w:ilvl="1" w:tplc="7E782428">
      <w:start w:val="1"/>
      <w:numFmt w:val="lowerRoman"/>
      <w:lvlText w:val="(%2)"/>
      <w:lvlJc w:val="left"/>
      <w:pPr>
        <w:ind w:left="1187" w:hanging="360"/>
        <w:jc w:val="left"/>
      </w:pPr>
      <w:rPr>
        <w:rFonts w:ascii="Arial" w:eastAsia="Arial" w:hAnsi="Arial" w:hint="default"/>
        <w:sz w:val="22"/>
        <w:szCs w:val="22"/>
      </w:rPr>
    </w:lvl>
    <w:lvl w:ilvl="2" w:tplc="5448D798">
      <w:start w:val="1"/>
      <w:numFmt w:val="bullet"/>
      <w:lvlText w:val="•"/>
      <w:lvlJc w:val="left"/>
      <w:pPr>
        <w:ind w:left="1187" w:hanging="360"/>
      </w:pPr>
      <w:rPr>
        <w:rFonts w:hint="default"/>
      </w:rPr>
    </w:lvl>
    <w:lvl w:ilvl="3" w:tplc="A0CC596A">
      <w:start w:val="1"/>
      <w:numFmt w:val="bullet"/>
      <w:lvlText w:val="•"/>
      <w:lvlJc w:val="left"/>
      <w:pPr>
        <w:ind w:left="2344" w:hanging="360"/>
      </w:pPr>
      <w:rPr>
        <w:rFonts w:hint="default"/>
      </w:rPr>
    </w:lvl>
    <w:lvl w:ilvl="4" w:tplc="B2FCFA56">
      <w:start w:val="1"/>
      <w:numFmt w:val="bullet"/>
      <w:lvlText w:val="•"/>
      <w:lvlJc w:val="left"/>
      <w:pPr>
        <w:ind w:left="3500" w:hanging="360"/>
      </w:pPr>
      <w:rPr>
        <w:rFonts w:hint="default"/>
      </w:rPr>
    </w:lvl>
    <w:lvl w:ilvl="5" w:tplc="475A9C68">
      <w:start w:val="1"/>
      <w:numFmt w:val="bullet"/>
      <w:lvlText w:val="•"/>
      <w:lvlJc w:val="left"/>
      <w:pPr>
        <w:ind w:left="4657" w:hanging="360"/>
      </w:pPr>
      <w:rPr>
        <w:rFonts w:hint="default"/>
      </w:rPr>
    </w:lvl>
    <w:lvl w:ilvl="6" w:tplc="C4D25046">
      <w:start w:val="1"/>
      <w:numFmt w:val="bullet"/>
      <w:lvlText w:val="•"/>
      <w:lvlJc w:val="left"/>
      <w:pPr>
        <w:ind w:left="5813" w:hanging="360"/>
      </w:pPr>
      <w:rPr>
        <w:rFonts w:hint="default"/>
      </w:rPr>
    </w:lvl>
    <w:lvl w:ilvl="7" w:tplc="1CD68578">
      <w:start w:val="1"/>
      <w:numFmt w:val="bullet"/>
      <w:lvlText w:val="•"/>
      <w:lvlJc w:val="left"/>
      <w:pPr>
        <w:ind w:left="6970" w:hanging="360"/>
      </w:pPr>
      <w:rPr>
        <w:rFonts w:hint="default"/>
      </w:rPr>
    </w:lvl>
    <w:lvl w:ilvl="8" w:tplc="BB60D41A">
      <w:start w:val="1"/>
      <w:numFmt w:val="bullet"/>
      <w:lvlText w:val="•"/>
      <w:lvlJc w:val="left"/>
      <w:pPr>
        <w:ind w:left="8126" w:hanging="360"/>
      </w:pPr>
      <w:rPr>
        <w:rFonts w:hint="default"/>
      </w:rPr>
    </w:lvl>
  </w:abstractNum>
  <w:abstractNum w:abstractNumId="7" w15:restartNumberingAfterBreak="0">
    <w:nsid w:val="1F6E06F6"/>
    <w:multiLevelType w:val="hybridMultilevel"/>
    <w:tmpl w:val="5B08C5E6"/>
    <w:lvl w:ilvl="0" w:tplc="9334B796">
      <w:start w:val="1"/>
      <w:numFmt w:val="upperLetter"/>
      <w:lvlText w:val="%1."/>
      <w:lvlJc w:val="left"/>
      <w:pPr>
        <w:ind w:left="467" w:hanging="361"/>
        <w:jc w:val="left"/>
      </w:pPr>
      <w:rPr>
        <w:rFonts w:ascii="Arial" w:eastAsia="Arial" w:hAnsi="Arial" w:hint="default"/>
        <w:spacing w:val="-1"/>
        <w:sz w:val="22"/>
        <w:szCs w:val="22"/>
      </w:rPr>
    </w:lvl>
    <w:lvl w:ilvl="1" w:tplc="89A4F2EE">
      <w:start w:val="1"/>
      <w:numFmt w:val="decimal"/>
      <w:lvlText w:val="(%2)"/>
      <w:lvlJc w:val="left"/>
      <w:pPr>
        <w:ind w:left="828" w:hanging="360"/>
        <w:jc w:val="left"/>
      </w:pPr>
      <w:rPr>
        <w:rFonts w:ascii="Arial" w:eastAsia="Arial" w:hAnsi="Arial" w:hint="default"/>
        <w:sz w:val="22"/>
        <w:szCs w:val="22"/>
      </w:rPr>
    </w:lvl>
    <w:lvl w:ilvl="2" w:tplc="4D0E7E4E">
      <w:start w:val="1"/>
      <w:numFmt w:val="bullet"/>
      <w:lvlText w:val="•"/>
      <w:lvlJc w:val="left"/>
      <w:pPr>
        <w:ind w:left="828" w:hanging="360"/>
      </w:pPr>
      <w:rPr>
        <w:rFonts w:hint="default"/>
      </w:rPr>
    </w:lvl>
    <w:lvl w:ilvl="3" w:tplc="E3C4513E">
      <w:start w:val="1"/>
      <w:numFmt w:val="bullet"/>
      <w:lvlText w:val="•"/>
      <w:lvlJc w:val="left"/>
      <w:pPr>
        <w:ind w:left="2029" w:hanging="360"/>
      </w:pPr>
      <w:rPr>
        <w:rFonts w:hint="default"/>
      </w:rPr>
    </w:lvl>
    <w:lvl w:ilvl="4" w:tplc="226CE522">
      <w:start w:val="1"/>
      <w:numFmt w:val="bullet"/>
      <w:lvlText w:val="•"/>
      <w:lvlJc w:val="left"/>
      <w:pPr>
        <w:ind w:left="3231" w:hanging="360"/>
      </w:pPr>
      <w:rPr>
        <w:rFonts w:hint="default"/>
      </w:rPr>
    </w:lvl>
    <w:lvl w:ilvl="5" w:tplc="DE481882">
      <w:start w:val="1"/>
      <w:numFmt w:val="bullet"/>
      <w:lvlText w:val="•"/>
      <w:lvlJc w:val="left"/>
      <w:pPr>
        <w:ind w:left="4432" w:hanging="360"/>
      </w:pPr>
      <w:rPr>
        <w:rFonts w:hint="default"/>
      </w:rPr>
    </w:lvl>
    <w:lvl w:ilvl="6" w:tplc="88EC447A">
      <w:start w:val="1"/>
      <w:numFmt w:val="bullet"/>
      <w:lvlText w:val="•"/>
      <w:lvlJc w:val="left"/>
      <w:pPr>
        <w:ind w:left="5634" w:hanging="360"/>
      </w:pPr>
      <w:rPr>
        <w:rFonts w:hint="default"/>
      </w:rPr>
    </w:lvl>
    <w:lvl w:ilvl="7" w:tplc="5CE63E50">
      <w:start w:val="1"/>
      <w:numFmt w:val="bullet"/>
      <w:lvlText w:val="•"/>
      <w:lvlJc w:val="left"/>
      <w:pPr>
        <w:ind w:left="6835" w:hanging="360"/>
      </w:pPr>
      <w:rPr>
        <w:rFonts w:hint="default"/>
      </w:rPr>
    </w:lvl>
    <w:lvl w:ilvl="8" w:tplc="F6A84632">
      <w:start w:val="1"/>
      <w:numFmt w:val="bullet"/>
      <w:lvlText w:val="•"/>
      <w:lvlJc w:val="left"/>
      <w:pPr>
        <w:ind w:left="8037" w:hanging="360"/>
      </w:pPr>
      <w:rPr>
        <w:rFonts w:hint="default"/>
      </w:rPr>
    </w:lvl>
  </w:abstractNum>
  <w:abstractNum w:abstractNumId="8" w15:restartNumberingAfterBreak="0">
    <w:nsid w:val="336B5772"/>
    <w:multiLevelType w:val="hybridMultilevel"/>
    <w:tmpl w:val="D2907E06"/>
    <w:lvl w:ilvl="0" w:tplc="49107128">
      <w:start w:val="1"/>
      <w:numFmt w:val="decimal"/>
      <w:lvlText w:val="(%1)"/>
      <w:lvlJc w:val="left"/>
      <w:pPr>
        <w:ind w:left="828" w:hanging="360"/>
        <w:jc w:val="left"/>
      </w:pPr>
      <w:rPr>
        <w:rFonts w:ascii="Arial" w:eastAsia="Arial" w:hAnsi="Arial" w:hint="default"/>
        <w:sz w:val="22"/>
        <w:szCs w:val="22"/>
      </w:rPr>
    </w:lvl>
    <w:lvl w:ilvl="1" w:tplc="8D7407A8">
      <w:start w:val="1"/>
      <w:numFmt w:val="bullet"/>
      <w:lvlText w:val="•"/>
      <w:lvlJc w:val="left"/>
      <w:pPr>
        <w:ind w:left="1789" w:hanging="360"/>
      </w:pPr>
      <w:rPr>
        <w:rFonts w:hint="default"/>
      </w:rPr>
    </w:lvl>
    <w:lvl w:ilvl="2" w:tplc="261206F8">
      <w:start w:val="1"/>
      <w:numFmt w:val="bullet"/>
      <w:lvlText w:val="•"/>
      <w:lvlJc w:val="left"/>
      <w:pPr>
        <w:ind w:left="2750" w:hanging="360"/>
      </w:pPr>
      <w:rPr>
        <w:rFonts w:hint="default"/>
      </w:rPr>
    </w:lvl>
    <w:lvl w:ilvl="3" w:tplc="B8B8EB8A">
      <w:start w:val="1"/>
      <w:numFmt w:val="bullet"/>
      <w:lvlText w:val="•"/>
      <w:lvlJc w:val="left"/>
      <w:pPr>
        <w:ind w:left="3711" w:hanging="360"/>
      </w:pPr>
      <w:rPr>
        <w:rFonts w:hint="default"/>
      </w:rPr>
    </w:lvl>
    <w:lvl w:ilvl="4" w:tplc="8D707C16">
      <w:start w:val="1"/>
      <w:numFmt w:val="bullet"/>
      <w:lvlText w:val="•"/>
      <w:lvlJc w:val="left"/>
      <w:pPr>
        <w:ind w:left="4672" w:hanging="360"/>
      </w:pPr>
      <w:rPr>
        <w:rFonts w:hint="default"/>
      </w:rPr>
    </w:lvl>
    <w:lvl w:ilvl="5" w:tplc="D6CE5F06">
      <w:start w:val="1"/>
      <w:numFmt w:val="bullet"/>
      <w:lvlText w:val="•"/>
      <w:lvlJc w:val="left"/>
      <w:pPr>
        <w:ind w:left="5634" w:hanging="360"/>
      </w:pPr>
      <w:rPr>
        <w:rFonts w:hint="default"/>
      </w:rPr>
    </w:lvl>
    <w:lvl w:ilvl="6" w:tplc="D8AAAE20">
      <w:start w:val="1"/>
      <w:numFmt w:val="bullet"/>
      <w:lvlText w:val="•"/>
      <w:lvlJc w:val="left"/>
      <w:pPr>
        <w:ind w:left="6595" w:hanging="360"/>
      </w:pPr>
      <w:rPr>
        <w:rFonts w:hint="default"/>
      </w:rPr>
    </w:lvl>
    <w:lvl w:ilvl="7" w:tplc="7D4A2690">
      <w:start w:val="1"/>
      <w:numFmt w:val="bullet"/>
      <w:lvlText w:val="•"/>
      <w:lvlJc w:val="left"/>
      <w:pPr>
        <w:ind w:left="7556" w:hanging="360"/>
      </w:pPr>
      <w:rPr>
        <w:rFonts w:hint="default"/>
      </w:rPr>
    </w:lvl>
    <w:lvl w:ilvl="8" w:tplc="B0CE7F6C">
      <w:start w:val="1"/>
      <w:numFmt w:val="bullet"/>
      <w:lvlText w:val="•"/>
      <w:lvlJc w:val="left"/>
      <w:pPr>
        <w:ind w:left="8517" w:hanging="360"/>
      </w:pPr>
      <w:rPr>
        <w:rFonts w:hint="default"/>
      </w:rPr>
    </w:lvl>
  </w:abstractNum>
  <w:abstractNum w:abstractNumId="9" w15:restartNumberingAfterBreak="0">
    <w:nsid w:val="37753C31"/>
    <w:multiLevelType w:val="hybridMultilevel"/>
    <w:tmpl w:val="C172A8C2"/>
    <w:lvl w:ilvl="0" w:tplc="A210EC74">
      <w:start w:val="1"/>
      <w:numFmt w:val="upperLetter"/>
      <w:lvlText w:val="%1."/>
      <w:lvlJc w:val="left"/>
      <w:pPr>
        <w:ind w:left="468" w:hanging="361"/>
        <w:jc w:val="left"/>
      </w:pPr>
      <w:rPr>
        <w:rFonts w:ascii="Arial" w:eastAsia="Arial" w:hAnsi="Arial" w:hint="default"/>
        <w:spacing w:val="-1"/>
        <w:sz w:val="22"/>
        <w:szCs w:val="22"/>
      </w:rPr>
    </w:lvl>
    <w:lvl w:ilvl="1" w:tplc="CC4C3CBE">
      <w:start w:val="1"/>
      <w:numFmt w:val="decimal"/>
      <w:lvlText w:val="(%2)"/>
      <w:lvlJc w:val="left"/>
      <w:pPr>
        <w:ind w:left="827" w:hanging="360"/>
        <w:jc w:val="left"/>
      </w:pPr>
      <w:rPr>
        <w:rFonts w:ascii="Arial" w:eastAsia="Arial" w:hAnsi="Arial" w:hint="default"/>
        <w:sz w:val="22"/>
        <w:szCs w:val="22"/>
      </w:rPr>
    </w:lvl>
    <w:lvl w:ilvl="2" w:tplc="B13E30C4">
      <w:start w:val="1"/>
      <w:numFmt w:val="bullet"/>
      <w:lvlText w:val="•"/>
      <w:lvlJc w:val="left"/>
      <w:pPr>
        <w:ind w:left="1895" w:hanging="360"/>
      </w:pPr>
      <w:rPr>
        <w:rFonts w:hint="default"/>
      </w:rPr>
    </w:lvl>
    <w:lvl w:ilvl="3" w:tplc="54F0E648">
      <w:start w:val="1"/>
      <w:numFmt w:val="bullet"/>
      <w:lvlText w:val="•"/>
      <w:lvlJc w:val="left"/>
      <w:pPr>
        <w:ind w:left="2963" w:hanging="360"/>
      </w:pPr>
      <w:rPr>
        <w:rFonts w:hint="default"/>
      </w:rPr>
    </w:lvl>
    <w:lvl w:ilvl="4" w:tplc="12A0F09C">
      <w:start w:val="1"/>
      <w:numFmt w:val="bullet"/>
      <w:lvlText w:val="•"/>
      <w:lvlJc w:val="left"/>
      <w:pPr>
        <w:ind w:left="4031" w:hanging="360"/>
      </w:pPr>
      <w:rPr>
        <w:rFonts w:hint="default"/>
      </w:rPr>
    </w:lvl>
    <w:lvl w:ilvl="5" w:tplc="11AE8B5C">
      <w:start w:val="1"/>
      <w:numFmt w:val="bullet"/>
      <w:lvlText w:val="•"/>
      <w:lvlJc w:val="left"/>
      <w:pPr>
        <w:ind w:left="5099" w:hanging="360"/>
      </w:pPr>
      <w:rPr>
        <w:rFonts w:hint="default"/>
      </w:rPr>
    </w:lvl>
    <w:lvl w:ilvl="6" w:tplc="C53C469A">
      <w:start w:val="1"/>
      <w:numFmt w:val="bullet"/>
      <w:lvlText w:val="•"/>
      <w:lvlJc w:val="left"/>
      <w:pPr>
        <w:ind w:left="6167" w:hanging="360"/>
      </w:pPr>
      <w:rPr>
        <w:rFonts w:hint="default"/>
      </w:rPr>
    </w:lvl>
    <w:lvl w:ilvl="7" w:tplc="F836D494">
      <w:start w:val="1"/>
      <w:numFmt w:val="bullet"/>
      <w:lvlText w:val="•"/>
      <w:lvlJc w:val="left"/>
      <w:pPr>
        <w:ind w:left="7235" w:hanging="360"/>
      </w:pPr>
      <w:rPr>
        <w:rFonts w:hint="default"/>
      </w:rPr>
    </w:lvl>
    <w:lvl w:ilvl="8" w:tplc="D2D6F81E">
      <w:start w:val="1"/>
      <w:numFmt w:val="bullet"/>
      <w:lvlText w:val="•"/>
      <w:lvlJc w:val="left"/>
      <w:pPr>
        <w:ind w:left="8303" w:hanging="360"/>
      </w:pPr>
      <w:rPr>
        <w:rFonts w:hint="default"/>
      </w:rPr>
    </w:lvl>
  </w:abstractNum>
  <w:abstractNum w:abstractNumId="10" w15:restartNumberingAfterBreak="0">
    <w:nsid w:val="3924626A"/>
    <w:multiLevelType w:val="multilevel"/>
    <w:tmpl w:val="B5DA1EBE"/>
    <w:lvl w:ilvl="0">
      <w:start w:val="1"/>
      <w:numFmt w:val="decimal"/>
      <w:pStyle w:val="NumberListLevel1"/>
      <w:lvlText w:val="%1."/>
      <w:lvlJc w:val="left"/>
      <w:pPr>
        <w:ind w:left="360" w:hanging="360"/>
      </w:pPr>
      <w:rPr>
        <w:rFonts w:hint="default"/>
      </w:rPr>
    </w:lvl>
    <w:lvl w:ilvl="1">
      <w:start w:val="1"/>
      <w:numFmt w:val="lowerLetter"/>
      <w:pStyle w:val="NumberListLevel2"/>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upperLetter"/>
      <w:pStyle w:val="NumberListLevel4"/>
      <w:lvlText w:val="%4."/>
      <w:lvlJc w:val="left"/>
      <w:pPr>
        <w:ind w:left="1440" w:hanging="360"/>
      </w:pPr>
      <w:rPr>
        <w:rFonts w:hint="default"/>
      </w:rPr>
    </w:lvl>
    <w:lvl w:ilvl="4">
      <w:start w:val="1"/>
      <w:numFmt w:val="decimal"/>
      <w:pStyle w:val="NumberListLevel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BF43F88"/>
    <w:multiLevelType w:val="hybridMultilevel"/>
    <w:tmpl w:val="005E68AA"/>
    <w:lvl w:ilvl="0" w:tplc="379491BA">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2" w15:restartNumberingAfterBreak="0">
    <w:nsid w:val="52DE584D"/>
    <w:multiLevelType w:val="hybridMultilevel"/>
    <w:tmpl w:val="75501666"/>
    <w:lvl w:ilvl="0" w:tplc="90860530">
      <w:start w:val="1"/>
      <w:numFmt w:val="upperLetter"/>
      <w:lvlText w:val="%1."/>
      <w:lvlJc w:val="left"/>
      <w:pPr>
        <w:ind w:left="468" w:hanging="361"/>
        <w:jc w:val="left"/>
      </w:pPr>
      <w:rPr>
        <w:rFonts w:ascii="Arial" w:eastAsia="Arial" w:hAnsi="Arial" w:hint="default"/>
        <w:spacing w:val="-1"/>
        <w:sz w:val="22"/>
        <w:szCs w:val="22"/>
      </w:rPr>
    </w:lvl>
    <w:lvl w:ilvl="1" w:tplc="5D1C9986">
      <w:start w:val="1"/>
      <w:numFmt w:val="decimal"/>
      <w:lvlText w:val="(%2)"/>
      <w:lvlJc w:val="left"/>
      <w:pPr>
        <w:ind w:left="828" w:hanging="360"/>
        <w:jc w:val="left"/>
      </w:pPr>
      <w:rPr>
        <w:rFonts w:ascii="Arial" w:eastAsia="Arial" w:hAnsi="Arial" w:hint="default"/>
        <w:sz w:val="22"/>
        <w:szCs w:val="22"/>
      </w:rPr>
    </w:lvl>
    <w:lvl w:ilvl="2" w:tplc="106419A6">
      <w:start w:val="1"/>
      <w:numFmt w:val="lowerLetter"/>
      <w:lvlText w:val="(%3)"/>
      <w:lvlJc w:val="left"/>
      <w:pPr>
        <w:ind w:left="1188" w:hanging="360"/>
        <w:jc w:val="left"/>
      </w:pPr>
      <w:rPr>
        <w:rFonts w:ascii="Arial" w:eastAsia="Arial" w:hAnsi="Arial" w:hint="default"/>
        <w:sz w:val="22"/>
        <w:szCs w:val="22"/>
      </w:rPr>
    </w:lvl>
    <w:lvl w:ilvl="3" w:tplc="7DB066E4">
      <w:start w:val="1"/>
      <w:numFmt w:val="bullet"/>
      <w:lvlText w:val="•"/>
      <w:lvlJc w:val="left"/>
      <w:pPr>
        <w:ind w:left="2344" w:hanging="360"/>
      </w:pPr>
      <w:rPr>
        <w:rFonts w:hint="default"/>
      </w:rPr>
    </w:lvl>
    <w:lvl w:ilvl="4" w:tplc="B942B1A8">
      <w:start w:val="1"/>
      <w:numFmt w:val="bullet"/>
      <w:lvlText w:val="•"/>
      <w:lvlJc w:val="left"/>
      <w:pPr>
        <w:ind w:left="3501" w:hanging="360"/>
      </w:pPr>
      <w:rPr>
        <w:rFonts w:hint="default"/>
      </w:rPr>
    </w:lvl>
    <w:lvl w:ilvl="5" w:tplc="F53C90E8">
      <w:start w:val="1"/>
      <w:numFmt w:val="bullet"/>
      <w:lvlText w:val="•"/>
      <w:lvlJc w:val="left"/>
      <w:pPr>
        <w:ind w:left="4657" w:hanging="360"/>
      </w:pPr>
      <w:rPr>
        <w:rFonts w:hint="default"/>
      </w:rPr>
    </w:lvl>
    <w:lvl w:ilvl="6" w:tplc="BCA48870">
      <w:start w:val="1"/>
      <w:numFmt w:val="bullet"/>
      <w:lvlText w:val="•"/>
      <w:lvlJc w:val="left"/>
      <w:pPr>
        <w:ind w:left="5814" w:hanging="360"/>
      </w:pPr>
      <w:rPr>
        <w:rFonts w:hint="default"/>
      </w:rPr>
    </w:lvl>
    <w:lvl w:ilvl="7" w:tplc="CE5429E6">
      <w:start w:val="1"/>
      <w:numFmt w:val="bullet"/>
      <w:lvlText w:val="•"/>
      <w:lvlJc w:val="left"/>
      <w:pPr>
        <w:ind w:left="6970" w:hanging="360"/>
      </w:pPr>
      <w:rPr>
        <w:rFonts w:hint="default"/>
      </w:rPr>
    </w:lvl>
    <w:lvl w:ilvl="8" w:tplc="C8A29352">
      <w:start w:val="1"/>
      <w:numFmt w:val="bullet"/>
      <w:lvlText w:val="•"/>
      <w:lvlJc w:val="left"/>
      <w:pPr>
        <w:ind w:left="8127" w:hanging="360"/>
      </w:pPr>
      <w:rPr>
        <w:rFonts w:hint="default"/>
      </w:rPr>
    </w:lvl>
  </w:abstractNum>
  <w:abstractNum w:abstractNumId="13" w15:restartNumberingAfterBreak="0">
    <w:nsid w:val="56AF467C"/>
    <w:multiLevelType w:val="hybridMultilevel"/>
    <w:tmpl w:val="7194BB84"/>
    <w:lvl w:ilvl="0" w:tplc="49B07C5E">
      <w:start w:val="1"/>
      <w:numFmt w:val="upperLetter"/>
      <w:lvlText w:val="%1."/>
      <w:lvlJc w:val="left"/>
      <w:pPr>
        <w:ind w:left="468" w:hanging="361"/>
        <w:jc w:val="left"/>
      </w:pPr>
      <w:rPr>
        <w:rFonts w:ascii="Arial" w:eastAsia="Arial" w:hAnsi="Arial" w:hint="default"/>
        <w:spacing w:val="-1"/>
        <w:sz w:val="22"/>
        <w:szCs w:val="22"/>
      </w:rPr>
    </w:lvl>
    <w:lvl w:ilvl="1" w:tplc="A8900A88">
      <w:start w:val="1"/>
      <w:numFmt w:val="decimal"/>
      <w:lvlText w:val="(%2)"/>
      <w:lvlJc w:val="left"/>
      <w:pPr>
        <w:ind w:left="828" w:hanging="360"/>
        <w:jc w:val="left"/>
      </w:pPr>
      <w:rPr>
        <w:rFonts w:ascii="Arial" w:eastAsia="Arial" w:hAnsi="Arial" w:hint="default"/>
        <w:sz w:val="22"/>
        <w:szCs w:val="22"/>
      </w:rPr>
    </w:lvl>
    <w:lvl w:ilvl="2" w:tplc="68F61C5E">
      <w:start w:val="1"/>
      <w:numFmt w:val="bullet"/>
      <w:lvlText w:val="•"/>
      <w:lvlJc w:val="left"/>
      <w:pPr>
        <w:ind w:left="1896" w:hanging="360"/>
      </w:pPr>
      <w:rPr>
        <w:rFonts w:hint="default"/>
      </w:rPr>
    </w:lvl>
    <w:lvl w:ilvl="3" w:tplc="AE825494">
      <w:start w:val="1"/>
      <w:numFmt w:val="bullet"/>
      <w:lvlText w:val="•"/>
      <w:lvlJc w:val="left"/>
      <w:pPr>
        <w:ind w:left="2964" w:hanging="360"/>
      </w:pPr>
      <w:rPr>
        <w:rFonts w:hint="default"/>
      </w:rPr>
    </w:lvl>
    <w:lvl w:ilvl="4" w:tplc="3D9C0BC2">
      <w:start w:val="1"/>
      <w:numFmt w:val="bullet"/>
      <w:lvlText w:val="•"/>
      <w:lvlJc w:val="left"/>
      <w:pPr>
        <w:ind w:left="4032" w:hanging="360"/>
      </w:pPr>
      <w:rPr>
        <w:rFonts w:hint="default"/>
      </w:rPr>
    </w:lvl>
    <w:lvl w:ilvl="5" w:tplc="89286B56">
      <w:start w:val="1"/>
      <w:numFmt w:val="bullet"/>
      <w:lvlText w:val="•"/>
      <w:lvlJc w:val="left"/>
      <w:pPr>
        <w:ind w:left="5100" w:hanging="360"/>
      </w:pPr>
      <w:rPr>
        <w:rFonts w:hint="default"/>
      </w:rPr>
    </w:lvl>
    <w:lvl w:ilvl="6" w:tplc="22905674">
      <w:start w:val="1"/>
      <w:numFmt w:val="bullet"/>
      <w:lvlText w:val="•"/>
      <w:lvlJc w:val="left"/>
      <w:pPr>
        <w:ind w:left="6168" w:hanging="360"/>
      </w:pPr>
      <w:rPr>
        <w:rFonts w:hint="default"/>
      </w:rPr>
    </w:lvl>
    <w:lvl w:ilvl="7" w:tplc="F968C30C">
      <w:start w:val="1"/>
      <w:numFmt w:val="bullet"/>
      <w:lvlText w:val="•"/>
      <w:lvlJc w:val="left"/>
      <w:pPr>
        <w:ind w:left="7236" w:hanging="360"/>
      </w:pPr>
      <w:rPr>
        <w:rFonts w:hint="default"/>
      </w:rPr>
    </w:lvl>
    <w:lvl w:ilvl="8" w:tplc="24A07CF6">
      <w:start w:val="1"/>
      <w:numFmt w:val="bullet"/>
      <w:lvlText w:val="•"/>
      <w:lvlJc w:val="left"/>
      <w:pPr>
        <w:ind w:left="8304" w:hanging="360"/>
      </w:pPr>
      <w:rPr>
        <w:rFonts w:hint="default"/>
      </w:rPr>
    </w:lvl>
  </w:abstractNum>
  <w:abstractNum w:abstractNumId="14" w15:restartNumberingAfterBreak="0">
    <w:nsid w:val="594455D7"/>
    <w:multiLevelType w:val="hybridMultilevel"/>
    <w:tmpl w:val="BE84527A"/>
    <w:lvl w:ilvl="0" w:tplc="928EC376">
      <w:start w:val="4"/>
      <w:numFmt w:val="decimal"/>
      <w:lvlText w:val="(%1)"/>
      <w:lvlJc w:val="left"/>
      <w:pPr>
        <w:ind w:left="827" w:hanging="334"/>
        <w:jc w:val="left"/>
      </w:pPr>
      <w:rPr>
        <w:rFonts w:ascii="Arial" w:eastAsia="Arial" w:hAnsi="Arial" w:hint="default"/>
        <w:sz w:val="22"/>
        <w:szCs w:val="22"/>
      </w:rPr>
    </w:lvl>
    <w:lvl w:ilvl="1" w:tplc="F93AE3EC">
      <w:start w:val="1"/>
      <w:numFmt w:val="bullet"/>
      <w:lvlText w:val="•"/>
      <w:lvlJc w:val="left"/>
      <w:pPr>
        <w:ind w:left="1789" w:hanging="334"/>
      </w:pPr>
      <w:rPr>
        <w:rFonts w:hint="default"/>
      </w:rPr>
    </w:lvl>
    <w:lvl w:ilvl="2" w:tplc="6D02860E">
      <w:start w:val="1"/>
      <w:numFmt w:val="bullet"/>
      <w:lvlText w:val="•"/>
      <w:lvlJc w:val="left"/>
      <w:pPr>
        <w:ind w:left="2750" w:hanging="334"/>
      </w:pPr>
      <w:rPr>
        <w:rFonts w:hint="default"/>
      </w:rPr>
    </w:lvl>
    <w:lvl w:ilvl="3" w:tplc="6600AF3E">
      <w:start w:val="1"/>
      <w:numFmt w:val="bullet"/>
      <w:lvlText w:val="•"/>
      <w:lvlJc w:val="left"/>
      <w:pPr>
        <w:ind w:left="3711" w:hanging="334"/>
      </w:pPr>
      <w:rPr>
        <w:rFonts w:hint="default"/>
      </w:rPr>
    </w:lvl>
    <w:lvl w:ilvl="4" w:tplc="7D10604C">
      <w:start w:val="1"/>
      <w:numFmt w:val="bullet"/>
      <w:lvlText w:val="•"/>
      <w:lvlJc w:val="left"/>
      <w:pPr>
        <w:ind w:left="4672" w:hanging="334"/>
      </w:pPr>
      <w:rPr>
        <w:rFonts w:hint="default"/>
      </w:rPr>
    </w:lvl>
    <w:lvl w:ilvl="5" w:tplc="9858E772">
      <w:start w:val="1"/>
      <w:numFmt w:val="bullet"/>
      <w:lvlText w:val="•"/>
      <w:lvlJc w:val="left"/>
      <w:pPr>
        <w:ind w:left="5633" w:hanging="334"/>
      </w:pPr>
      <w:rPr>
        <w:rFonts w:hint="default"/>
      </w:rPr>
    </w:lvl>
    <w:lvl w:ilvl="6" w:tplc="8020DAA0">
      <w:start w:val="1"/>
      <w:numFmt w:val="bullet"/>
      <w:lvlText w:val="•"/>
      <w:lvlJc w:val="left"/>
      <w:pPr>
        <w:ind w:left="6595" w:hanging="334"/>
      </w:pPr>
      <w:rPr>
        <w:rFonts w:hint="default"/>
      </w:rPr>
    </w:lvl>
    <w:lvl w:ilvl="7" w:tplc="E19478E0">
      <w:start w:val="1"/>
      <w:numFmt w:val="bullet"/>
      <w:lvlText w:val="•"/>
      <w:lvlJc w:val="left"/>
      <w:pPr>
        <w:ind w:left="7556" w:hanging="334"/>
      </w:pPr>
      <w:rPr>
        <w:rFonts w:hint="default"/>
      </w:rPr>
    </w:lvl>
    <w:lvl w:ilvl="8" w:tplc="C3E485F2">
      <w:start w:val="1"/>
      <w:numFmt w:val="bullet"/>
      <w:lvlText w:val="•"/>
      <w:lvlJc w:val="left"/>
      <w:pPr>
        <w:ind w:left="8517" w:hanging="334"/>
      </w:pPr>
      <w:rPr>
        <w:rFonts w:hint="default"/>
      </w:rPr>
    </w:lvl>
  </w:abstractNum>
  <w:abstractNum w:abstractNumId="15" w15:restartNumberingAfterBreak="0">
    <w:nsid w:val="797B2977"/>
    <w:multiLevelType w:val="hybridMultilevel"/>
    <w:tmpl w:val="F4340C0C"/>
    <w:lvl w:ilvl="0" w:tplc="D028083A">
      <w:numFmt w:val="bullet"/>
      <w:lvlText w:val="•"/>
      <w:lvlJc w:val="left"/>
      <w:pPr>
        <w:ind w:left="720" w:hanging="72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9C24A31"/>
    <w:multiLevelType w:val="hybridMultilevel"/>
    <w:tmpl w:val="09B839C8"/>
    <w:lvl w:ilvl="0" w:tplc="3B8A8932">
      <w:start w:val="1"/>
      <w:numFmt w:val="upperLetter"/>
      <w:lvlText w:val="%1."/>
      <w:lvlJc w:val="left"/>
      <w:pPr>
        <w:ind w:left="468" w:hanging="361"/>
        <w:jc w:val="left"/>
      </w:pPr>
      <w:rPr>
        <w:rFonts w:ascii="Arial" w:eastAsia="Arial" w:hAnsi="Arial" w:hint="default"/>
        <w:spacing w:val="-1"/>
        <w:sz w:val="22"/>
        <w:szCs w:val="22"/>
      </w:rPr>
    </w:lvl>
    <w:lvl w:ilvl="1" w:tplc="BBAAEEFC">
      <w:start w:val="1"/>
      <w:numFmt w:val="decimal"/>
      <w:lvlText w:val="(%2)"/>
      <w:lvlJc w:val="left"/>
      <w:pPr>
        <w:ind w:left="828" w:hanging="360"/>
        <w:jc w:val="left"/>
      </w:pPr>
      <w:rPr>
        <w:rFonts w:ascii="Arial" w:eastAsia="Arial" w:hAnsi="Arial" w:hint="default"/>
        <w:sz w:val="22"/>
        <w:szCs w:val="22"/>
      </w:rPr>
    </w:lvl>
    <w:lvl w:ilvl="2" w:tplc="C234CD48">
      <w:start w:val="1"/>
      <w:numFmt w:val="bullet"/>
      <w:lvlText w:val="•"/>
      <w:lvlJc w:val="left"/>
      <w:pPr>
        <w:ind w:left="1896" w:hanging="360"/>
      </w:pPr>
      <w:rPr>
        <w:rFonts w:hint="default"/>
      </w:rPr>
    </w:lvl>
    <w:lvl w:ilvl="3" w:tplc="E626C2F8">
      <w:start w:val="1"/>
      <w:numFmt w:val="bullet"/>
      <w:lvlText w:val="•"/>
      <w:lvlJc w:val="left"/>
      <w:pPr>
        <w:ind w:left="2964" w:hanging="360"/>
      </w:pPr>
      <w:rPr>
        <w:rFonts w:hint="default"/>
      </w:rPr>
    </w:lvl>
    <w:lvl w:ilvl="4" w:tplc="4058D3E6">
      <w:start w:val="1"/>
      <w:numFmt w:val="bullet"/>
      <w:lvlText w:val="•"/>
      <w:lvlJc w:val="left"/>
      <w:pPr>
        <w:ind w:left="4032" w:hanging="360"/>
      </w:pPr>
      <w:rPr>
        <w:rFonts w:hint="default"/>
      </w:rPr>
    </w:lvl>
    <w:lvl w:ilvl="5" w:tplc="B02E7D26">
      <w:start w:val="1"/>
      <w:numFmt w:val="bullet"/>
      <w:lvlText w:val="•"/>
      <w:lvlJc w:val="left"/>
      <w:pPr>
        <w:ind w:left="5100" w:hanging="360"/>
      </w:pPr>
      <w:rPr>
        <w:rFonts w:hint="default"/>
      </w:rPr>
    </w:lvl>
    <w:lvl w:ilvl="6" w:tplc="8AE0226C">
      <w:start w:val="1"/>
      <w:numFmt w:val="bullet"/>
      <w:lvlText w:val="•"/>
      <w:lvlJc w:val="left"/>
      <w:pPr>
        <w:ind w:left="6168" w:hanging="360"/>
      </w:pPr>
      <w:rPr>
        <w:rFonts w:hint="default"/>
      </w:rPr>
    </w:lvl>
    <w:lvl w:ilvl="7" w:tplc="07F46AA0">
      <w:start w:val="1"/>
      <w:numFmt w:val="bullet"/>
      <w:lvlText w:val="•"/>
      <w:lvlJc w:val="left"/>
      <w:pPr>
        <w:ind w:left="7236" w:hanging="360"/>
      </w:pPr>
      <w:rPr>
        <w:rFonts w:hint="default"/>
      </w:rPr>
    </w:lvl>
    <w:lvl w:ilvl="8" w:tplc="0C7E8050">
      <w:start w:val="1"/>
      <w:numFmt w:val="bullet"/>
      <w:lvlText w:val="•"/>
      <w:lvlJc w:val="left"/>
      <w:pPr>
        <w:ind w:left="8304" w:hanging="360"/>
      </w:pPr>
      <w:rPr>
        <w:rFonts w:hint="default"/>
      </w:rPr>
    </w:lvl>
  </w:abstractNum>
  <w:abstractNum w:abstractNumId="17" w15:restartNumberingAfterBreak="0">
    <w:nsid w:val="7A0033F7"/>
    <w:multiLevelType w:val="hybridMultilevel"/>
    <w:tmpl w:val="6CBE565A"/>
    <w:lvl w:ilvl="0" w:tplc="228E0466">
      <w:start w:val="5"/>
      <w:numFmt w:val="upperRoman"/>
      <w:lvlText w:val="%1."/>
      <w:lvlJc w:val="left"/>
      <w:pPr>
        <w:ind w:left="425" w:hanging="317"/>
        <w:jc w:val="left"/>
      </w:pPr>
      <w:rPr>
        <w:rFonts w:ascii="Arial" w:eastAsia="Arial" w:hAnsi="Arial" w:hint="default"/>
        <w:b/>
        <w:bCs/>
        <w:w w:val="99"/>
        <w:sz w:val="26"/>
        <w:szCs w:val="26"/>
      </w:rPr>
    </w:lvl>
    <w:lvl w:ilvl="1" w:tplc="05CA6ED0">
      <w:start w:val="1"/>
      <w:numFmt w:val="bullet"/>
      <w:lvlText w:val="•"/>
      <w:lvlJc w:val="left"/>
      <w:pPr>
        <w:ind w:left="1430" w:hanging="317"/>
      </w:pPr>
      <w:rPr>
        <w:rFonts w:hint="default"/>
      </w:rPr>
    </w:lvl>
    <w:lvl w:ilvl="2" w:tplc="851015CE">
      <w:start w:val="1"/>
      <w:numFmt w:val="bullet"/>
      <w:lvlText w:val="•"/>
      <w:lvlJc w:val="left"/>
      <w:pPr>
        <w:ind w:left="2436" w:hanging="317"/>
      </w:pPr>
      <w:rPr>
        <w:rFonts w:hint="default"/>
      </w:rPr>
    </w:lvl>
    <w:lvl w:ilvl="3" w:tplc="D30AD75E">
      <w:start w:val="1"/>
      <w:numFmt w:val="bullet"/>
      <w:lvlText w:val="•"/>
      <w:lvlJc w:val="left"/>
      <w:pPr>
        <w:ind w:left="3441" w:hanging="317"/>
      </w:pPr>
      <w:rPr>
        <w:rFonts w:hint="default"/>
      </w:rPr>
    </w:lvl>
    <w:lvl w:ilvl="4" w:tplc="E5904DB8">
      <w:start w:val="1"/>
      <w:numFmt w:val="bullet"/>
      <w:lvlText w:val="•"/>
      <w:lvlJc w:val="left"/>
      <w:pPr>
        <w:ind w:left="4447" w:hanging="317"/>
      </w:pPr>
      <w:rPr>
        <w:rFonts w:hint="default"/>
      </w:rPr>
    </w:lvl>
    <w:lvl w:ilvl="5" w:tplc="FB049592">
      <w:start w:val="1"/>
      <w:numFmt w:val="bullet"/>
      <w:lvlText w:val="•"/>
      <w:lvlJc w:val="left"/>
      <w:pPr>
        <w:ind w:left="5452" w:hanging="317"/>
      </w:pPr>
      <w:rPr>
        <w:rFonts w:hint="default"/>
      </w:rPr>
    </w:lvl>
    <w:lvl w:ilvl="6" w:tplc="9D6485F0">
      <w:start w:val="1"/>
      <w:numFmt w:val="bullet"/>
      <w:lvlText w:val="•"/>
      <w:lvlJc w:val="left"/>
      <w:pPr>
        <w:ind w:left="6458" w:hanging="317"/>
      </w:pPr>
      <w:rPr>
        <w:rFonts w:hint="default"/>
      </w:rPr>
    </w:lvl>
    <w:lvl w:ilvl="7" w:tplc="CDDE70D2">
      <w:start w:val="1"/>
      <w:numFmt w:val="bullet"/>
      <w:lvlText w:val="•"/>
      <w:lvlJc w:val="left"/>
      <w:pPr>
        <w:ind w:left="7463" w:hanging="317"/>
      </w:pPr>
      <w:rPr>
        <w:rFonts w:hint="default"/>
      </w:rPr>
    </w:lvl>
    <w:lvl w:ilvl="8" w:tplc="896EA212">
      <w:start w:val="1"/>
      <w:numFmt w:val="bullet"/>
      <w:lvlText w:val="•"/>
      <w:lvlJc w:val="left"/>
      <w:pPr>
        <w:ind w:left="8469" w:hanging="317"/>
      </w:pPr>
      <w:rPr>
        <w:rFonts w:hint="default"/>
      </w:rPr>
    </w:lvl>
  </w:abstractNum>
  <w:abstractNum w:abstractNumId="18" w15:restartNumberingAfterBreak="0">
    <w:nsid w:val="7FD6020E"/>
    <w:multiLevelType w:val="hybridMultilevel"/>
    <w:tmpl w:val="FF4C9844"/>
    <w:lvl w:ilvl="0" w:tplc="F844FB90">
      <w:start w:val="1"/>
      <w:numFmt w:val="upperLetter"/>
      <w:lvlText w:val="%1."/>
      <w:lvlJc w:val="left"/>
      <w:pPr>
        <w:ind w:left="468" w:hanging="361"/>
        <w:jc w:val="left"/>
      </w:pPr>
      <w:rPr>
        <w:rFonts w:ascii="Arial" w:eastAsia="Arial" w:hAnsi="Arial" w:hint="default"/>
        <w:spacing w:val="-1"/>
        <w:sz w:val="22"/>
        <w:szCs w:val="22"/>
      </w:rPr>
    </w:lvl>
    <w:lvl w:ilvl="1" w:tplc="8DC66658">
      <w:start w:val="1"/>
      <w:numFmt w:val="lowerRoman"/>
      <w:lvlText w:val="(%2)"/>
      <w:lvlJc w:val="left"/>
      <w:pPr>
        <w:ind w:left="1187" w:hanging="360"/>
        <w:jc w:val="left"/>
      </w:pPr>
      <w:rPr>
        <w:rFonts w:ascii="Arial" w:eastAsia="Arial" w:hAnsi="Arial" w:hint="default"/>
        <w:sz w:val="22"/>
        <w:szCs w:val="22"/>
      </w:rPr>
    </w:lvl>
    <w:lvl w:ilvl="2" w:tplc="D55493A6">
      <w:start w:val="1"/>
      <w:numFmt w:val="upperLetter"/>
      <w:lvlText w:val="(%3)"/>
      <w:lvlJc w:val="left"/>
      <w:pPr>
        <w:ind w:left="1548" w:hanging="360"/>
        <w:jc w:val="left"/>
      </w:pPr>
      <w:rPr>
        <w:rFonts w:ascii="Arial" w:eastAsia="Arial" w:hAnsi="Arial" w:hint="default"/>
        <w:sz w:val="22"/>
        <w:szCs w:val="22"/>
      </w:rPr>
    </w:lvl>
    <w:lvl w:ilvl="3" w:tplc="F288062A">
      <w:start w:val="1"/>
      <w:numFmt w:val="bullet"/>
      <w:lvlText w:val="•"/>
      <w:lvlJc w:val="left"/>
      <w:pPr>
        <w:ind w:left="2659" w:hanging="360"/>
      </w:pPr>
      <w:rPr>
        <w:rFonts w:hint="default"/>
      </w:rPr>
    </w:lvl>
    <w:lvl w:ilvl="4" w:tplc="CCA6A99A">
      <w:start w:val="1"/>
      <w:numFmt w:val="bullet"/>
      <w:lvlText w:val="•"/>
      <w:lvlJc w:val="left"/>
      <w:pPr>
        <w:ind w:left="3771" w:hanging="360"/>
      </w:pPr>
      <w:rPr>
        <w:rFonts w:hint="default"/>
      </w:rPr>
    </w:lvl>
    <w:lvl w:ilvl="5" w:tplc="E2D46D84">
      <w:start w:val="1"/>
      <w:numFmt w:val="bullet"/>
      <w:lvlText w:val="•"/>
      <w:lvlJc w:val="left"/>
      <w:pPr>
        <w:ind w:left="4882" w:hanging="360"/>
      </w:pPr>
      <w:rPr>
        <w:rFonts w:hint="default"/>
      </w:rPr>
    </w:lvl>
    <w:lvl w:ilvl="6" w:tplc="C542F2F0">
      <w:start w:val="1"/>
      <w:numFmt w:val="bullet"/>
      <w:lvlText w:val="•"/>
      <w:lvlJc w:val="left"/>
      <w:pPr>
        <w:ind w:left="5994" w:hanging="360"/>
      </w:pPr>
      <w:rPr>
        <w:rFonts w:hint="default"/>
      </w:rPr>
    </w:lvl>
    <w:lvl w:ilvl="7" w:tplc="60EE2A26">
      <w:start w:val="1"/>
      <w:numFmt w:val="bullet"/>
      <w:lvlText w:val="•"/>
      <w:lvlJc w:val="left"/>
      <w:pPr>
        <w:ind w:left="7105" w:hanging="360"/>
      </w:pPr>
      <w:rPr>
        <w:rFonts w:hint="default"/>
      </w:rPr>
    </w:lvl>
    <w:lvl w:ilvl="8" w:tplc="3D8CADE8">
      <w:start w:val="1"/>
      <w:numFmt w:val="bullet"/>
      <w:lvlText w:val="•"/>
      <w:lvlJc w:val="left"/>
      <w:pPr>
        <w:ind w:left="8217" w:hanging="360"/>
      </w:pPr>
      <w:rPr>
        <w:rFonts w:hint="default"/>
      </w:rPr>
    </w:lvl>
  </w:abstractNum>
  <w:num w:numId="1" w16cid:durableId="300573646">
    <w:abstractNumId w:val="0"/>
  </w:num>
  <w:num w:numId="2" w16cid:durableId="1396316161">
    <w:abstractNumId w:val="17"/>
  </w:num>
  <w:num w:numId="3" w16cid:durableId="1450052833">
    <w:abstractNumId w:val="16"/>
  </w:num>
  <w:num w:numId="4" w16cid:durableId="2001693150">
    <w:abstractNumId w:val="1"/>
  </w:num>
  <w:num w:numId="5" w16cid:durableId="632518681">
    <w:abstractNumId w:val="5"/>
  </w:num>
  <w:num w:numId="6" w16cid:durableId="469253884">
    <w:abstractNumId w:val="13"/>
  </w:num>
  <w:num w:numId="7" w16cid:durableId="1068307871">
    <w:abstractNumId w:val="9"/>
  </w:num>
  <w:num w:numId="8" w16cid:durableId="1404840766">
    <w:abstractNumId w:val="7"/>
  </w:num>
  <w:num w:numId="9" w16cid:durableId="1833717404">
    <w:abstractNumId w:val="6"/>
  </w:num>
  <w:num w:numId="10" w16cid:durableId="457995678">
    <w:abstractNumId w:val="8"/>
  </w:num>
  <w:num w:numId="11" w16cid:durableId="1099646147">
    <w:abstractNumId w:val="14"/>
  </w:num>
  <w:num w:numId="12" w16cid:durableId="420491191">
    <w:abstractNumId w:val="4"/>
  </w:num>
  <w:num w:numId="13" w16cid:durableId="1978993047">
    <w:abstractNumId w:val="18"/>
  </w:num>
  <w:num w:numId="14" w16cid:durableId="152532049">
    <w:abstractNumId w:val="2"/>
  </w:num>
  <w:num w:numId="15" w16cid:durableId="149904667">
    <w:abstractNumId w:val="12"/>
  </w:num>
  <w:num w:numId="16" w16cid:durableId="1978412466">
    <w:abstractNumId w:val="3"/>
  </w:num>
  <w:num w:numId="17" w16cid:durableId="843788638">
    <w:abstractNumId w:val="11"/>
  </w:num>
  <w:num w:numId="18" w16cid:durableId="501438411">
    <w:abstractNumId w:val="10"/>
  </w:num>
  <w:num w:numId="19" w16cid:durableId="2930988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22682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87261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3222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6991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1618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19099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85866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2388859">
    <w:abstractNumId w:val="15"/>
  </w:num>
  <w:num w:numId="28" w16cid:durableId="1211723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84493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0453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6170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58350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18354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D5"/>
    <w:rsid w:val="00034BE3"/>
    <w:rsid w:val="00041797"/>
    <w:rsid w:val="000A5221"/>
    <w:rsid w:val="000E247F"/>
    <w:rsid w:val="00135ABF"/>
    <w:rsid w:val="001C46D8"/>
    <w:rsid w:val="001D3242"/>
    <w:rsid w:val="001E3AB4"/>
    <w:rsid w:val="001F31F8"/>
    <w:rsid w:val="002911F3"/>
    <w:rsid w:val="002B78DE"/>
    <w:rsid w:val="00303511"/>
    <w:rsid w:val="003602E4"/>
    <w:rsid w:val="003B64A7"/>
    <w:rsid w:val="004229F8"/>
    <w:rsid w:val="004321E7"/>
    <w:rsid w:val="00471B54"/>
    <w:rsid w:val="004D3888"/>
    <w:rsid w:val="00567AD8"/>
    <w:rsid w:val="005A7D19"/>
    <w:rsid w:val="005D7154"/>
    <w:rsid w:val="006D3D3C"/>
    <w:rsid w:val="006D5724"/>
    <w:rsid w:val="007E7916"/>
    <w:rsid w:val="00876028"/>
    <w:rsid w:val="00A23221"/>
    <w:rsid w:val="00A61A67"/>
    <w:rsid w:val="00A94A56"/>
    <w:rsid w:val="00AA383D"/>
    <w:rsid w:val="00AC1A3E"/>
    <w:rsid w:val="00BD08C8"/>
    <w:rsid w:val="00C4757A"/>
    <w:rsid w:val="00C95670"/>
    <w:rsid w:val="00CD1D29"/>
    <w:rsid w:val="00D06EB2"/>
    <w:rsid w:val="00D758E9"/>
    <w:rsid w:val="00D91165"/>
    <w:rsid w:val="00DC3E9D"/>
    <w:rsid w:val="00E02CA4"/>
    <w:rsid w:val="00E26FF9"/>
    <w:rsid w:val="00E57FE3"/>
    <w:rsid w:val="00EC536D"/>
    <w:rsid w:val="00EF4EF1"/>
    <w:rsid w:val="00FD4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AAD57"/>
  <w15:docId w15:val="{60F2070C-EF23-4C1C-8230-0C117F5C4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324" w:hanging="393"/>
      <w:outlineLvl w:val="0"/>
    </w:pPr>
    <w:rPr>
      <w:rFonts w:ascii="Arial" w:eastAsia="Arial" w:hAnsi="Arial"/>
      <w:b/>
      <w:bCs/>
      <w:sz w:val="26"/>
      <w:szCs w:val="26"/>
    </w:rPr>
  </w:style>
  <w:style w:type="paragraph" w:styleId="Heading2">
    <w:name w:val="heading 2"/>
    <w:basedOn w:val="Normal"/>
    <w:uiPriority w:val="1"/>
    <w:qFormat/>
    <w:pPr>
      <w:ind w:left="107"/>
      <w:outlineLvl w:val="1"/>
    </w:pPr>
    <w:rPr>
      <w:rFonts w:ascii="Arial" w:eastAsia="Arial" w:hAnsi="Arial"/>
      <w:b/>
      <w:bCs/>
      <w:sz w:val="24"/>
      <w:szCs w:val="24"/>
    </w:rPr>
  </w:style>
  <w:style w:type="paragraph" w:styleId="Heading3">
    <w:name w:val="heading 3"/>
    <w:basedOn w:val="Normal"/>
    <w:next w:val="Normal"/>
    <w:link w:val="Heading3Char"/>
    <w:uiPriority w:val="9"/>
    <w:semiHidden/>
    <w:unhideWhenUsed/>
    <w:qFormat/>
    <w:rsid w:val="004229F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229F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7" w:hanging="360"/>
    </w:pPr>
    <w:rPr>
      <w:rFonts w:ascii="Arial" w:eastAsia="Arial" w:hAnsi="Arial"/>
    </w:rPr>
  </w:style>
  <w:style w:type="paragraph" w:styleId="ListParagraph">
    <w:name w:val="List Paragraph"/>
    <w:basedOn w:val="Normal"/>
    <w:link w:val="ListParagraphChar"/>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31F8"/>
    <w:pPr>
      <w:tabs>
        <w:tab w:val="center" w:pos="4680"/>
        <w:tab w:val="right" w:pos="9360"/>
      </w:tabs>
    </w:pPr>
  </w:style>
  <w:style w:type="character" w:customStyle="1" w:styleId="HeaderChar">
    <w:name w:val="Header Char"/>
    <w:basedOn w:val="DefaultParagraphFont"/>
    <w:link w:val="Header"/>
    <w:uiPriority w:val="99"/>
    <w:rsid w:val="001F31F8"/>
  </w:style>
  <w:style w:type="paragraph" w:styleId="Footer">
    <w:name w:val="footer"/>
    <w:basedOn w:val="Normal"/>
    <w:link w:val="FooterChar"/>
    <w:uiPriority w:val="99"/>
    <w:unhideWhenUsed/>
    <w:qFormat/>
    <w:rsid w:val="001F31F8"/>
    <w:pPr>
      <w:tabs>
        <w:tab w:val="center" w:pos="4680"/>
        <w:tab w:val="right" w:pos="9360"/>
      </w:tabs>
    </w:pPr>
  </w:style>
  <w:style w:type="character" w:customStyle="1" w:styleId="FooterChar">
    <w:name w:val="Footer Char"/>
    <w:basedOn w:val="DefaultParagraphFont"/>
    <w:link w:val="Footer"/>
    <w:uiPriority w:val="99"/>
    <w:rsid w:val="001F31F8"/>
  </w:style>
  <w:style w:type="character" w:customStyle="1" w:styleId="Heading3Char">
    <w:name w:val="Heading 3 Char"/>
    <w:basedOn w:val="DefaultParagraphFont"/>
    <w:link w:val="Heading3"/>
    <w:uiPriority w:val="9"/>
    <w:semiHidden/>
    <w:rsid w:val="004229F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semiHidden/>
    <w:rsid w:val="004229F8"/>
    <w:rPr>
      <w:color w:val="0000FF" w:themeColor="hyperlink"/>
      <w:u w:val="single"/>
    </w:rPr>
  </w:style>
  <w:style w:type="paragraph" w:customStyle="1" w:styleId="NumberListLevel1">
    <w:name w:val="Number List Level 1"/>
    <w:basedOn w:val="ListParagraph"/>
    <w:link w:val="NumberListLevel1Char"/>
    <w:autoRedefine/>
    <w:qFormat/>
    <w:rsid w:val="004229F8"/>
    <w:pPr>
      <w:widowControl/>
      <w:numPr>
        <w:numId w:val="18"/>
      </w:numPr>
      <w:spacing w:before="120" w:after="120"/>
      <w:contextualSpacing/>
    </w:pPr>
    <w:rPr>
      <w:rFonts w:ascii="Calibri" w:eastAsia="Times New Roman" w:hAnsi="Calibri" w:cs="Times New Roman"/>
      <w:lang w:bidi="en-US"/>
    </w:rPr>
  </w:style>
  <w:style w:type="paragraph" w:customStyle="1" w:styleId="NumberListLevel2">
    <w:name w:val="Number List Level 2"/>
    <w:basedOn w:val="NumberListLevel1"/>
    <w:link w:val="NumberListLevel2Char"/>
    <w:qFormat/>
    <w:rsid w:val="004229F8"/>
    <w:pPr>
      <w:numPr>
        <w:ilvl w:val="1"/>
      </w:numPr>
      <w:ind w:left="828"/>
    </w:pPr>
  </w:style>
  <w:style w:type="character" w:customStyle="1" w:styleId="NumberListLevel1Char">
    <w:name w:val="Number List Level 1 Char"/>
    <w:basedOn w:val="DefaultParagraphFont"/>
    <w:link w:val="NumberListLevel1"/>
    <w:rsid w:val="004229F8"/>
    <w:rPr>
      <w:rFonts w:ascii="Calibri" w:eastAsia="Times New Roman" w:hAnsi="Calibri" w:cs="Times New Roman"/>
      <w:lang w:bidi="en-US"/>
    </w:rPr>
  </w:style>
  <w:style w:type="paragraph" w:customStyle="1" w:styleId="NumberListLevel4">
    <w:name w:val="Number List Level 4"/>
    <w:basedOn w:val="NumberListLevel2"/>
    <w:qFormat/>
    <w:rsid w:val="004229F8"/>
    <w:pPr>
      <w:numPr>
        <w:ilvl w:val="3"/>
      </w:numPr>
      <w:ind w:left="2964"/>
    </w:pPr>
  </w:style>
  <w:style w:type="paragraph" w:customStyle="1" w:styleId="NumberListLevel5">
    <w:name w:val="Number List Level 5"/>
    <w:basedOn w:val="NumberListLevel2"/>
    <w:qFormat/>
    <w:rsid w:val="004229F8"/>
    <w:pPr>
      <w:numPr>
        <w:ilvl w:val="4"/>
      </w:numPr>
      <w:ind w:left="4032"/>
    </w:pPr>
  </w:style>
  <w:style w:type="paragraph" w:styleId="NoSpacing">
    <w:name w:val="No Spacing"/>
    <w:uiPriority w:val="1"/>
    <w:qFormat/>
    <w:rsid w:val="004229F8"/>
    <w:pPr>
      <w:widowControl/>
    </w:pPr>
    <w:rPr>
      <w:rFonts w:ascii="Calibri" w:eastAsia="Times New Roman" w:hAnsi="Calibri" w:cs="Times New Roman"/>
    </w:rPr>
  </w:style>
  <w:style w:type="character" w:customStyle="1" w:styleId="Heading4Char">
    <w:name w:val="Heading 4 Char"/>
    <w:basedOn w:val="DefaultParagraphFont"/>
    <w:link w:val="Heading4"/>
    <w:uiPriority w:val="9"/>
    <w:semiHidden/>
    <w:rsid w:val="004229F8"/>
    <w:rPr>
      <w:rFonts w:asciiTheme="majorHAnsi" w:eastAsiaTheme="majorEastAsia" w:hAnsiTheme="majorHAnsi" w:cstheme="majorBidi"/>
      <w:i/>
      <w:iCs/>
      <w:color w:val="365F91" w:themeColor="accent1" w:themeShade="BF"/>
    </w:rPr>
  </w:style>
  <w:style w:type="character" w:customStyle="1" w:styleId="ListParagraphChar">
    <w:name w:val="List Paragraph Char"/>
    <w:basedOn w:val="DefaultParagraphFont"/>
    <w:link w:val="ListParagraph"/>
    <w:rsid w:val="004229F8"/>
  </w:style>
  <w:style w:type="paragraph" w:customStyle="1" w:styleId="NumberListLevel3">
    <w:name w:val="Number List Level 3"/>
    <w:basedOn w:val="ListParagraph"/>
    <w:qFormat/>
    <w:rsid w:val="004229F8"/>
    <w:pPr>
      <w:widowControl/>
      <w:spacing w:before="120" w:after="120"/>
      <w:ind w:left="1440" w:hanging="360"/>
      <w:contextualSpacing/>
    </w:pPr>
    <w:rPr>
      <w:rFonts w:ascii="Calibri" w:eastAsia="Times New Roman" w:hAnsi="Calibri" w:cs="Times New Roman"/>
      <w:lang w:bidi="en-US"/>
    </w:rPr>
  </w:style>
  <w:style w:type="character" w:customStyle="1" w:styleId="NumberListLevel2Char">
    <w:name w:val="Number List Level 2 Char"/>
    <w:basedOn w:val="NumberListLevel1Char"/>
    <w:link w:val="NumberListLevel2"/>
    <w:rsid w:val="004229F8"/>
    <w:rPr>
      <w:rFonts w:ascii="Calibri" w:eastAsia="Times New Roman" w:hAnsi="Calibri" w:cs="Times New Roman"/>
      <w:lang w:bidi="en-US"/>
    </w:rPr>
  </w:style>
  <w:style w:type="character" w:styleId="UnresolvedMention">
    <w:name w:val="Unresolved Mention"/>
    <w:basedOn w:val="DefaultParagraphFont"/>
    <w:uiPriority w:val="99"/>
    <w:semiHidden/>
    <w:unhideWhenUsed/>
    <w:rsid w:val="006D3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hoffman@graceville.k12.mn.us" TargetMode="External"/><Relationship Id="rId18" Type="http://schemas.openxmlformats.org/officeDocument/2006/relationships/image" Target="media/image1.png"/><Relationship Id="rId26" Type="http://schemas.openxmlformats.org/officeDocument/2006/relationships/hyperlink" Target="http://www.smrls.org" TargetMode="External"/><Relationship Id="rId39" Type="http://schemas.openxmlformats.org/officeDocument/2006/relationships/hyperlink" Target="https://public.education.mn.gov/MDEAnalytics/DataTopic.jsp?TOPICID=366" TargetMode="External"/><Relationship Id="rId21" Type="http://schemas.openxmlformats.org/officeDocument/2006/relationships/hyperlink" Target="https://arcminnesota.org/" TargetMode="External"/><Relationship Id="rId34" Type="http://schemas.openxmlformats.org/officeDocument/2006/relationships/hyperlink" Target="http://www.mndlc.org"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kdrinkwitz@wheaton.k12.mn.us" TargetMode="External"/><Relationship Id="rId20" Type="http://schemas.openxmlformats.org/officeDocument/2006/relationships/footer" Target="footer3.xml"/><Relationship Id="rId29" Type="http://schemas.openxmlformats.org/officeDocument/2006/relationships/hyperlink" Target="https://pub.education.mn.gov/MDEAnalytics/DataTopic.jsp?TOPICID=366"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hansen@brownsvalley.k12.mn.us" TargetMode="External"/><Relationship Id="rId24" Type="http://schemas.openxmlformats.org/officeDocument/2006/relationships/hyperlink" Target="https://mylegalaid.org/our-work/disability-law" TargetMode="External"/><Relationship Id="rId32" Type="http://schemas.openxmlformats.org/officeDocument/2006/relationships/hyperlink" Target="http://www.arcminnesota.org" TargetMode="External"/><Relationship Id="rId37" Type="http://schemas.openxmlformats.org/officeDocument/2006/relationships/hyperlink" Target="http://www.smrls.org"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schneider@morris.k12.mn.us" TargetMode="External"/><Relationship Id="rId23" Type="http://schemas.openxmlformats.org/officeDocument/2006/relationships/hyperlink" Target="https://education.mn.gov/mde/index.htm" TargetMode="External"/><Relationship Id="rId28" Type="http://schemas.openxmlformats.org/officeDocument/2006/relationships/hyperlink" Target="mailto:MDE.Dispute-Resolution@state.mn.us" TargetMode="External"/><Relationship Id="rId36" Type="http://schemas.openxmlformats.org/officeDocument/2006/relationships/hyperlink" Target="http://www.pacer.org" TargetMode="External"/><Relationship Id="rId10" Type="http://schemas.openxmlformats.org/officeDocument/2006/relationships/hyperlink" Target="mailto:wvanbata@morris.k12.mn.us" TargetMode="External"/><Relationship Id="rId19" Type="http://schemas.openxmlformats.org/officeDocument/2006/relationships/footer" Target="footer2.xm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mailto:ttravis@morris.k12.mn.us" TargetMode="External"/><Relationship Id="rId14" Type="http://schemas.openxmlformats.org/officeDocument/2006/relationships/hyperlink" Target="mailto:jboldt@h-nschool.com" TargetMode="External"/><Relationship Id="rId22" Type="http://schemas.openxmlformats.org/officeDocument/2006/relationships/hyperlink" Target="https://macmh.org/" TargetMode="External"/><Relationship Id="rId27" Type="http://schemas.openxmlformats.org/officeDocument/2006/relationships/hyperlink" Target="mailto:MDE.Dispute-Resolution@state.mn.us" TargetMode="External"/><Relationship Id="rId30" Type="http://schemas.openxmlformats.org/officeDocument/2006/relationships/footer" Target="footer4.xml"/><Relationship Id="rId35" Type="http://schemas.openxmlformats.org/officeDocument/2006/relationships/hyperlink" Target="http://www.education.mn.gov" TargetMode="Externa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mailto:abaxter@chokioalberta.k12.mn.us" TargetMode="External"/><Relationship Id="rId17" Type="http://schemas.openxmlformats.org/officeDocument/2006/relationships/hyperlink" Target="mailto:cvanblarcom@isd2342.org" TargetMode="External"/><Relationship Id="rId25" Type="http://schemas.openxmlformats.org/officeDocument/2006/relationships/hyperlink" Target="http://www.pacer.org" TargetMode="External"/><Relationship Id="rId33" Type="http://schemas.openxmlformats.org/officeDocument/2006/relationships/hyperlink" Target="http://www.macmh.org" TargetMode="External"/><Relationship Id="rId38" Type="http://schemas.openxmlformats.org/officeDocument/2006/relationships/hyperlink" Target="https://public.education.mn.gov/MDEAnalytics/DataTopic.jsp?TOPICID=3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19786</Words>
  <Characters>112786</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Total Special Education System Template</vt:lpstr>
    </vt:vector>
  </TitlesOfParts>
  <Company>Minnesota Department of Education</Company>
  <LinksUpToDate>false</LinksUpToDate>
  <CharactersWithSpaces>132308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Total Special Education System Template</dc:title>
  <dc:subject>District Template for TSES</dc:subject>
  <dc:creator>Minnesota Department of Education</dc:creator>
  <cp:keywords>TSES</cp:keywords>
  <cp:lastModifiedBy>Wendy Van Batavia</cp:lastModifiedBy>
  <cp:revision>3</cp:revision>
  <dcterms:created xsi:type="dcterms:W3CDTF">2026-08-05T17:57:00Z</dcterms:created>
  <dcterms:modified xsi:type="dcterms:W3CDTF">2026-08-05T17:58:00Z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2016-10-14T00:00:00Z</vt:filetime>
  </property>
  <property fmtid="{D5CDD505-2E9C-101B-9397-08002B2CF9AE}" pid="3" name="LastSaved">
    <vt:filetime>2017-01-13T00:00:00Z</vt:filetime>
  </property>
</Properties>
</file>