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BE2CE" w14:textId="77777777" w:rsidR="00C1474F" w:rsidRPr="00F311F4" w:rsidRDefault="3D68B37B" w:rsidP="008C0643">
      <w:pPr>
        <w:tabs>
          <w:tab w:val="center" w:pos="4320"/>
          <w:tab w:val="left" w:pos="4680"/>
          <w:tab w:val="left" w:pos="5400"/>
          <w:tab w:val="left" w:pos="6120"/>
          <w:tab w:val="left" w:pos="6840"/>
          <w:tab w:val="left" w:pos="7560"/>
          <w:tab w:val="left" w:pos="8280"/>
        </w:tabs>
        <w:jc w:val="center"/>
        <w:rPr>
          <w:rFonts w:ascii="Arial" w:hAnsi="Arial" w:cs="Arial"/>
          <w:b/>
          <w:bCs/>
          <w:color w:val="000000"/>
        </w:rPr>
      </w:pPr>
      <w:r w:rsidRPr="00F311F4">
        <w:rPr>
          <w:rFonts w:ascii="Arial" w:hAnsi="Arial" w:cs="Arial"/>
          <w:b/>
          <w:bCs/>
          <w:color w:val="000000"/>
        </w:rPr>
        <w:t>CAMPUS SECURITY REPORT</w:t>
      </w:r>
    </w:p>
    <w:p w14:paraId="4FD004F3" w14:textId="6054B707" w:rsidR="009806A0" w:rsidRPr="00F311F4" w:rsidRDefault="3D68B37B" w:rsidP="008C0643">
      <w:pPr>
        <w:tabs>
          <w:tab w:val="center" w:pos="4320"/>
          <w:tab w:val="left" w:pos="4680"/>
          <w:tab w:val="left" w:pos="5400"/>
          <w:tab w:val="left" w:pos="6120"/>
          <w:tab w:val="left" w:pos="6840"/>
          <w:tab w:val="left" w:pos="7560"/>
          <w:tab w:val="left" w:pos="8280"/>
        </w:tabs>
        <w:jc w:val="center"/>
        <w:rPr>
          <w:rFonts w:ascii="Arial" w:hAnsi="Arial" w:cs="Arial"/>
          <w:b/>
          <w:bCs/>
          <w:color w:val="000000"/>
        </w:rPr>
      </w:pPr>
      <w:r w:rsidRPr="00F311F4">
        <w:rPr>
          <w:rFonts w:ascii="Arial" w:hAnsi="Arial" w:cs="Arial"/>
          <w:b/>
          <w:bCs/>
          <w:color w:val="000000"/>
        </w:rPr>
        <w:t>CRIME STATISTICS</w:t>
      </w:r>
    </w:p>
    <w:p w14:paraId="29D6B04F" w14:textId="77777777" w:rsidR="00A327F6" w:rsidRPr="00F311F4" w:rsidRDefault="00A327F6" w:rsidP="00A327F6">
      <w:pPr>
        <w:tabs>
          <w:tab w:val="left" w:pos="2205"/>
          <w:tab w:val="center" w:pos="4320"/>
          <w:tab w:val="left" w:pos="4680"/>
          <w:tab w:val="left" w:pos="5400"/>
          <w:tab w:val="left" w:pos="6120"/>
          <w:tab w:val="left" w:pos="6840"/>
          <w:tab w:val="left" w:pos="7560"/>
          <w:tab w:val="left" w:pos="8280"/>
        </w:tabs>
        <w:rPr>
          <w:rFonts w:ascii="Arial" w:hAnsi="Arial" w:cs="Arial"/>
          <w:b/>
          <w:color w:val="000000"/>
        </w:rPr>
      </w:pPr>
      <w:r w:rsidRPr="00F311F4">
        <w:rPr>
          <w:rFonts w:ascii="Arial" w:hAnsi="Arial" w:cs="Arial"/>
          <w:b/>
          <w:color w:val="000000"/>
        </w:rPr>
        <w:tab/>
      </w:r>
      <w:r w:rsidRPr="00F311F4">
        <w:rPr>
          <w:rFonts w:ascii="Arial" w:hAnsi="Arial" w:cs="Arial"/>
          <w:b/>
          <w:color w:val="000000"/>
        </w:rPr>
        <w:tab/>
        <w:t xml:space="preserve"> </w:t>
      </w:r>
    </w:p>
    <w:p w14:paraId="1C4940EA"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STATEMENT OF POLICY</w:t>
      </w:r>
    </w:p>
    <w:p w14:paraId="672A6659" w14:textId="77777777" w:rsidR="000C4C86" w:rsidRPr="00F311F4" w:rsidRDefault="000C4C86">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42308D10" w14:textId="77777777" w:rsidR="00C1474F" w:rsidRPr="00F311F4" w:rsidRDefault="00C1474F">
      <w:pPr>
        <w:tabs>
          <w:tab w:val="left" w:pos="360"/>
          <w:tab w:val="left" w:pos="1080"/>
          <w:tab w:val="left" w:pos="1800"/>
          <w:tab w:val="left" w:pos="187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It is the policy of Meridian Technology Center to investigate, to report to local law enforcement agencies, and to make public the number and nature of crimes and how they are investigated.</w:t>
      </w:r>
    </w:p>
    <w:p w14:paraId="0A37501D"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77FD0CD7" w14:textId="77777777" w:rsidR="00C1474F" w:rsidRPr="00F311F4" w:rsidRDefault="00C1474F">
      <w:pPr>
        <w:tabs>
          <w:tab w:val="left" w:pos="360"/>
          <w:tab w:val="left" w:pos="1080"/>
          <w:tab w:val="left" w:pos="1800"/>
          <w:tab w:val="left" w:pos="188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REPORTING CAMPUS CRIMES AND EMERGENCIES</w:t>
      </w:r>
    </w:p>
    <w:p w14:paraId="5DAB6C7B" w14:textId="77777777" w:rsidR="008C4478" w:rsidRPr="00F311F4" w:rsidRDefault="008C4478">
      <w:pPr>
        <w:pStyle w:val="BodyText"/>
        <w:jc w:val="left"/>
        <w:rPr>
          <w:rFonts w:ascii="Arial" w:hAnsi="Arial" w:cs="Arial"/>
          <w:szCs w:val="24"/>
        </w:rPr>
      </w:pPr>
    </w:p>
    <w:p w14:paraId="56A9952A" w14:textId="77777777" w:rsidR="00C1474F" w:rsidRPr="00F311F4" w:rsidRDefault="00C1474F">
      <w:pPr>
        <w:pStyle w:val="BodyText"/>
        <w:jc w:val="left"/>
        <w:rPr>
          <w:rFonts w:ascii="Arial" w:hAnsi="Arial" w:cs="Arial"/>
          <w:szCs w:val="24"/>
        </w:rPr>
      </w:pPr>
      <w:r w:rsidRPr="00F311F4">
        <w:rPr>
          <w:rFonts w:ascii="Arial" w:hAnsi="Arial" w:cs="Arial"/>
          <w:szCs w:val="24"/>
        </w:rPr>
        <w:t xml:space="preserve">To report a crime, a victim or witness needs to contact the </w:t>
      </w:r>
      <w:r w:rsidR="00506C52" w:rsidRPr="00F311F4">
        <w:rPr>
          <w:rFonts w:ascii="Arial" w:hAnsi="Arial" w:cs="Arial"/>
          <w:szCs w:val="24"/>
        </w:rPr>
        <w:t>Superintendent</w:t>
      </w:r>
      <w:r w:rsidRPr="00F311F4">
        <w:rPr>
          <w:rFonts w:ascii="Arial" w:hAnsi="Arial" w:cs="Arial"/>
          <w:szCs w:val="24"/>
        </w:rPr>
        <w:t>. A school official will contact the Stillwater Police Department and make arrangements to meet with the victim. An official report is made and a copy of this is given to the victim. The local police department will report these crimes to appropriate state and federal law enforcement agencies.</w:t>
      </w:r>
    </w:p>
    <w:p w14:paraId="02EB378F"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37CF6847"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SECURITY OF FACILITIES</w:t>
      </w:r>
    </w:p>
    <w:p w14:paraId="6A05A809" w14:textId="77777777" w:rsidR="000C4C86" w:rsidRPr="00F311F4" w:rsidRDefault="000C4C86">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36C434E2" w14:textId="77777777" w:rsidR="00C1474F" w:rsidRPr="00F311F4" w:rsidRDefault="00C1474F">
      <w:pPr>
        <w:numPr>
          <w:ilvl w:val="0"/>
          <w:numId w:val="1"/>
        </w:num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It is the mission of Meridian Technology Center to provide a safe environment for our students and employees.</w:t>
      </w:r>
    </w:p>
    <w:p w14:paraId="5A39BBE3" w14:textId="77777777" w:rsidR="00C1474F" w:rsidRPr="00F311F4" w:rsidRDefault="00C1474F">
      <w:p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ind w:left="360"/>
        <w:rPr>
          <w:rFonts w:ascii="Arial" w:hAnsi="Arial" w:cs="Arial"/>
          <w:color w:val="000000"/>
          <w:szCs w:val="24"/>
        </w:rPr>
      </w:pPr>
    </w:p>
    <w:p w14:paraId="5CF50F01" w14:textId="74078CFE" w:rsidR="00C1474F" w:rsidRPr="00F311F4" w:rsidRDefault="00C1474F" w:rsidP="1C53989C">
      <w:pPr>
        <w:numPr>
          <w:ilvl w:val="0"/>
          <w:numId w:val="1"/>
        </w:num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rPr>
      </w:pPr>
      <w:r w:rsidRPr="00F311F4">
        <w:rPr>
          <w:rFonts w:ascii="Arial" w:hAnsi="Arial" w:cs="Arial"/>
        </w:rPr>
        <w:t>There are scheduled times for all doors to be locked. The two main entrances to the campus are included in this lockup procedure. This function is performed by Meridian Technology Center custodial staff</w:t>
      </w:r>
      <w:r w:rsidR="5BB607D3" w:rsidRPr="00F311F4">
        <w:rPr>
          <w:rFonts w:ascii="Arial" w:hAnsi="Arial" w:cs="Arial"/>
        </w:rPr>
        <w:t xml:space="preserve">. </w:t>
      </w:r>
      <w:r w:rsidRPr="00F311F4">
        <w:rPr>
          <w:rFonts w:ascii="Arial" w:hAnsi="Arial" w:cs="Arial"/>
        </w:rPr>
        <w:t xml:space="preserve">Students are allowed to be in the building or on the grounds after lockup </w:t>
      </w:r>
      <w:r w:rsidRPr="00F311F4">
        <w:rPr>
          <w:rFonts w:ascii="Arial" w:hAnsi="Arial" w:cs="Arial"/>
          <w:b/>
          <w:bCs/>
        </w:rPr>
        <w:t>only under direct supervision by a faculty or staff member.</w:t>
      </w:r>
    </w:p>
    <w:p w14:paraId="0A6959E7" w14:textId="77777777" w:rsidR="00C1474F" w:rsidRPr="00F311F4" w:rsidRDefault="00C1474F">
      <w:p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szCs w:val="24"/>
        </w:rPr>
      </w:pPr>
      <w:r w:rsidRPr="00F311F4">
        <w:rPr>
          <w:rFonts w:ascii="Arial" w:hAnsi="Arial" w:cs="Arial"/>
          <w:szCs w:val="24"/>
        </w:rPr>
        <w:t xml:space="preserve"> </w:t>
      </w:r>
    </w:p>
    <w:p w14:paraId="2613580D" w14:textId="77777777" w:rsidR="00C1474F" w:rsidRPr="00F311F4" w:rsidRDefault="00C1474F">
      <w:pPr>
        <w:numPr>
          <w:ilvl w:val="0"/>
          <w:numId w:val="1"/>
        </w:num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szCs w:val="24"/>
        </w:rPr>
      </w:pPr>
      <w:r w:rsidRPr="00F311F4">
        <w:rPr>
          <w:rFonts w:ascii="Arial" w:hAnsi="Arial" w:cs="Arial"/>
          <w:szCs w:val="24"/>
        </w:rPr>
        <w:t>No school keys will be issued to students, nor will faculty or staff loan a building key or gate access card to a student or non</w:t>
      </w:r>
      <w:r w:rsidRPr="00F311F4">
        <w:rPr>
          <w:rFonts w:ascii="Arial" w:hAnsi="Arial" w:cs="Arial"/>
          <w:szCs w:val="24"/>
        </w:rPr>
        <w:noBreakHyphen/>
        <w:t>employee.</w:t>
      </w:r>
    </w:p>
    <w:p w14:paraId="41C8F396" w14:textId="77777777" w:rsidR="00C1474F" w:rsidRPr="00F311F4" w:rsidRDefault="00C1474F">
      <w:p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ind w:left="360"/>
        <w:rPr>
          <w:rFonts w:ascii="Arial" w:hAnsi="Arial" w:cs="Arial"/>
          <w:szCs w:val="24"/>
        </w:rPr>
      </w:pPr>
    </w:p>
    <w:p w14:paraId="29C81B8B" w14:textId="77777777" w:rsidR="005F3590" w:rsidRPr="00F311F4" w:rsidRDefault="00C1474F" w:rsidP="005F3590">
      <w:pPr>
        <w:numPr>
          <w:ilvl w:val="0"/>
          <w:numId w:val="1"/>
        </w:num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szCs w:val="24"/>
        </w:rPr>
      </w:pPr>
      <w:r w:rsidRPr="00F311F4">
        <w:rPr>
          <w:rFonts w:ascii="Arial" w:hAnsi="Arial" w:cs="Arial"/>
          <w:szCs w:val="24"/>
        </w:rPr>
        <w:t xml:space="preserve">All buildings are equipped with fire alarms, which are directly tied to an answering service that reports the alarm to the Stillwater Fire Department. </w:t>
      </w:r>
      <w:r w:rsidR="005F3590" w:rsidRPr="00F311F4">
        <w:rPr>
          <w:rFonts w:ascii="Arial" w:hAnsi="Arial" w:cs="Arial"/>
          <w:szCs w:val="24"/>
        </w:rPr>
        <w:t>Two fire drills will be conducted per school year.  Each fire drill shall be conducted within the first fifteen (15) days of each semester.  The fire drills shall include the sounding of a distinctive audible signal designated as the fire alarm signal.</w:t>
      </w:r>
    </w:p>
    <w:p w14:paraId="72A3D3EC" w14:textId="77777777" w:rsidR="00C1474F" w:rsidRPr="00F311F4" w:rsidRDefault="00C1474F" w:rsidP="005F3590">
      <w:pPr>
        <w:tabs>
          <w:tab w:val="left" w:pos="360"/>
          <w:tab w:val="left" w:pos="1080"/>
          <w:tab w:val="left" w:pos="1777"/>
          <w:tab w:val="left" w:pos="1848"/>
          <w:tab w:val="left" w:pos="2520"/>
          <w:tab w:val="left" w:pos="3240"/>
          <w:tab w:val="left" w:pos="3960"/>
          <w:tab w:val="left" w:pos="4680"/>
          <w:tab w:val="left" w:pos="5400"/>
          <w:tab w:val="left" w:pos="6120"/>
          <w:tab w:val="left" w:pos="6840"/>
          <w:tab w:val="left" w:pos="7560"/>
          <w:tab w:val="left" w:pos="8280"/>
        </w:tabs>
        <w:ind w:left="720"/>
        <w:rPr>
          <w:rFonts w:ascii="Arial" w:hAnsi="Arial" w:cs="Arial"/>
          <w:szCs w:val="24"/>
        </w:rPr>
      </w:pPr>
    </w:p>
    <w:p w14:paraId="69C210DC" w14:textId="77777777" w:rsidR="00593A57" w:rsidRPr="00F311F4" w:rsidRDefault="00593A57" w:rsidP="00EF0570">
      <w:pPr>
        <w:widowControl/>
        <w:numPr>
          <w:ilvl w:val="0"/>
          <w:numId w:val="1"/>
        </w:numPr>
        <w:spacing w:before="150" w:after="150"/>
        <w:rPr>
          <w:rFonts w:ascii="Arial" w:hAnsi="Arial" w:cs="Arial"/>
          <w:snapToGrid/>
          <w:color w:val="000000"/>
          <w:szCs w:val="24"/>
        </w:rPr>
      </w:pPr>
      <w:r w:rsidRPr="00F311F4">
        <w:rPr>
          <w:rFonts w:ascii="Arial" w:hAnsi="Arial" w:cs="Arial"/>
          <w:snapToGrid/>
          <w:color w:val="000000"/>
          <w:szCs w:val="24"/>
        </w:rPr>
        <w:t xml:space="preserve">In order to provide a safe environment for the students and staff of the district, the board of education </w:t>
      </w:r>
      <w:r w:rsidR="00A0158A" w:rsidRPr="00F311F4">
        <w:rPr>
          <w:rFonts w:ascii="Arial" w:hAnsi="Arial" w:cs="Arial"/>
          <w:snapToGrid/>
          <w:color w:val="000000"/>
          <w:szCs w:val="24"/>
        </w:rPr>
        <w:t xml:space="preserve">adopted </w:t>
      </w:r>
      <w:r w:rsidRPr="00F311F4">
        <w:rPr>
          <w:rFonts w:ascii="Arial" w:hAnsi="Arial" w:cs="Arial"/>
          <w:snapToGrid/>
          <w:color w:val="000000"/>
          <w:szCs w:val="24"/>
        </w:rPr>
        <w:t xml:space="preserve">a policy prohibiting the possession and/or use of dangerous weapons, replicas or facsimiles of dangerous weapons and </w:t>
      </w:r>
      <w:r w:rsidRPr="00F311F4">
        <w:rPr>
          <w:rFonts w:ascii="Arial" w:hAnsi="Arial" w:cs="Arial"/>
          <w:snapToGrid/>
          <w:color w:val="000000"/>
          <w:szCs w:val="24"/>
        </w:rPr>
        <w:lastRenderedPageBreak/>
        <w:t>items or instrumentalities which are used to threaten harm or are used to harm any person.</w:t>
      </w:r>
    </w:p>
    <w:p w14:paraId="30C27926" w14:textId="77777777" w:rsidR="00593A57" w:rsidRPr="00F311F4" w:rsidRDefault="00593A57" w:rsidP="00EF0570">
      <w:pPr>
        <w:widowControl/>
        <w:spacing w:before="150" w:after="150"/>
        <w:ind w:left="720"/>
        <w:rPr>
          <w:rFonts w:ascii="Arial" w:hAnsi="Arial" w:cs="Arial"/>
          <w:snapToGrid/>
          <w:color w:val="000000"/>
          <w:szCs w:val="24"/>
        </w:rPr>
      </w:pPr>
      <w:r w:rsidRPr="00F311F4">
        <w:rPr>
          <w:rFonts w:ascii="Arial" w:hAnsi="Arial" w:cs="Arial"/>
          <w:snapToGrid/>
          <w:color w:val="000000"/>
          <w:szCs w:val="24"/>
        </w:rPr>
        <w:t>     Dangerous weapons, including but not limited to firearms, are a threat to the safety of the students and staff of the district.  In addition, possession of dangerous weapons, or replicas or facsimiles of dangerous weapons, disrupts the educational process and interferes with the normal operation of the district.</w:t>
      </w:r>
    </w:p>
    <w:p w14:paraId="5D8B6080" w14:textId="77777777" w:rsidR="00A0158A" w:rsidRPr="00F311F4" w:rsidRDefault="00A0158A" w:rsidP="00EF0570">
      <w:pPr>
        <w:widowControl/>
        <w:spacing w:before="150" w:after="150"/>
        <w:ind w:left="720"/>
        <w:rPr>
          <w:rFonts w:ascii="Arial" w:hAnsi="Arial" w:cs="Arial"/>
          <w:snapToGrid/>
          <w:color w:val="000000"/>
          <w:szCs w:val="24"/>
        </w:rPr>
      </w:pPr>
      <w:r w:rsidRPr="00F311F4">
        <w:rPr>
          <w:rFonts w:ascii="Arial" w:hAnsi="Arial" w:cs="Arial"/>
          <w:color w:val="000000"/>
        </w:rPr>
        <w:t>For the foregoing reasons, with exception of permission granted for students participating in an authorized curricular or extracurricular activity or team involving the use or demonstration of a dangerous weapon, or replica or facsimile of a dangerous weapon which requires prior written approval by the superintendent</w:t>
      </w:r>
      <w:r w:rsidR="00485E5C" w:rsidRPr="00F311F4">
        <w:rPr>
          <w:rFonts w:ascii="Arial" w:hAnsi="Arial" w:cs="Arial"/>
          <w:color w:val="000000"/>
        </w:rPr>
        <w:t>,</w:t>
      </w:r>
      <w:r w:rsidRPr="00F311F4">
        <w:rPr>
          <w:rFonts w:ascii="Arial" w:hAnsi="Arial" w:cs="Arial"/>
          <w:color w:val="000000"/>
        </w:rPr>
        <w:t xml:space="preserve"> possession by any student of a dangerous weapon, as that term is  defined policy, or a replica or facsimile of a dangerous weapon, while on technology center property, at a school-sponsored activity, or on a technology center bus or vehicle, is prohibited.  Further, use of any item or instrumentality by a student to threaten harm to any person or which is used to harm any person, while on technology center property, at a school-sponsored activity, or on a technology center bus or vehicle, is prohibited.</w:t>
      </w:r>
    </w:p>
    <w:p w14:paraId="1EB1D757" w14:textId="77777777" w:rsidR="00593A57" w:rsidRPr="00F311F4" w:rsidRDefault="00593A57" w:rsidP="00EF0570">
      <w:pPr>
        <w:widowControl/>
        <w:spacing w:before="150" w:after="150"/>
        <w:ind w:left="720"/>
        <w:rPr>
          <w:rFonts w:ascii="Arial" w:hAnsi="Arial" w:cs="Arial"/>
          <w:snapToGrid/>
          <w:color w:val="000000"/>
          <w:szCs w:val="24"/>
        </w:rPr>
      </w:pPr>
      <w:r w:rsidRPr="00F311F4">
        <w:rPr>
          <w:rFonts w:ascii="Arial" w:hAnsi="Arial" w:cs="Arial"/>
          <w:snapToGrid/>
          <w:color w:val="000000"/>
          <w:szCs w:val="24"/>
        </w:rPr>
        <w:t xml:space="preserve">       For purposes of the policy, "DANGEROUS WEAPON" IS DEFINED AS ANY ITEM WHICH WAS MANUFACTURED FOR THE PURPOSE OF OR USED WITH THE INTENT TO THREATEN OR CAUSE PHYSICAL HARM TO ANOTHER PERSON. "Possession of a dangerous weapon" includes, </w:t>
      </w:r>
      <w:r w:rsidRPr="00F311F4">
        <w:rPr>
          <w:rFonts w:ascii="Arial" w:hAnsi="Arial" w:cs="Arial"/>
          <w:b/>
          <w:bCs/>
          <w:snapToGrid/>
          <w:color w:val="000000"/>
          <w:szCs w:val="24"/>
        </w:rPr>
        <w:t>BUT IS NOT LIMITED TO,</w:t>
      </w:r>
      <w:r w:rsidRPr="00F311F4">
        <w:rPr>
          <w:rFonts w:ascii="Arial" w:hAnsi="Arial" w:cs="Arial"/>
          <w:snapToGrid/>
          <w:color w:val="000000"/>
          <w:szCs w:val="24"/>
        </w:rPr>
        <w:t xml:space="preserve"> any person having a dangerous weapon: (1) on his or her person; (2) in his or her locker; (3) in his or her vehicle; (4) held by another person for his or her benefit; or (5) at any place on technology center property, a technology center bus or vehicle, or at a technology center activity.</w:t>
      </w:r>
    </w:p>
    <w:p w14:paraId="4ECC842E" w14:textId="77777777" w:rsidR="00593A57" w:rsidRPr="00F311F4" w:rsidRDefault="00593A57" w:rsidP="00EF0570">
      <w:pPr>
        <w:widowControl/>
        <w:spacing w:before="150" w:after="150"/>
        <w:ind w:left="720"/>
        <w:rPr>
          <w:rFonts w:ascii="Arial" w:hAnsi="Arial" w:cs="Arial"/>
          <w:snapToGrid/>
          <w:color w:val="000000"/>
          <w:szCs w:val="24"/>
        </w:rPr>
      </w:pPr>
      <w:r w:rsidRPr="00F311F4">
        <w:rPr>
          <w:rFonts w:ascii="Arial" w:hAnsi="Arial" w:cs="Arial"/>
          <w:snapToGrid/>
          <w:color w:val="000000"/>
          <w:szCs w:val="24"/>
        </w:rPr>
        <w:t xml:space="preserve">Weapons expressly prohibited by policy include a: pistol, revolver, rifle, shotgun, air gun or spring gun, B-B gun, stun gun, hand grenades, fireworks, slingshot, bludgeon, blackjack, brass knuckles or artificial knuckles of any kind, nun-chucks, dagger, bowie knife, dirk knife, butterfly knife, any knife the blade of which can be opened by a flick of a button or pressure on the handle, dart, explosive smoke bomb, incendiary device, sword cane, hand chains, firearm shells or bullets, </w:t>
      </w:r>
      <w:r w:rsidR="00BD4F0E" w:rsidRPr="00F311F4">
        <w:rPr>
          <w:rFonts w:ascii="Arial" w:hAnsi="Arial" w:cs="Arial"/>
          <w:snapToGrid/>
          <w:color w:val="000000"/>
          <w:szCs w:val="24"/>
        </w:rPr>
        <w:t>garrotes</w:t>
      </w:r>
      <w:r w:rsidRPr="00F311F4">
        <w:rPr>
          <w:rFonts w:ascii="Arial" w:hAnsi="Arial" w:cs="Arial"/>
          <w:snapToGrid/>
          <w:color w:val="000000"/>
          <w:szCs w:val="24"/>
        </w:rPr>
        <w:t>, and choking devices.</w:t>
      </w:r>
    </w:p>
    <w:p w14:paraId="5D4FB578" w14:textId="77777777" w:rsidR="00593A57" w:rsidRPr="00F311F4" w:rsidRDefault="00593A57" w:rsidP="00EF0570">
      <w:pPr>
        <w:widowControl/>
        <w:ind w:left="720"/>
        <w:rPr>
          <w:rFonts w:ascii="Arial" w:hAnsi="Arial" w:cs="Arial"/>
          <w:snapToGrid/>
          <w:color w:val="000000"/>
          <w:szCs w:val="24"/>
        </w:rPr>
      </w:pPr>
      <w:r w:rsidRPr="00F311F4">
        <w:rPr>
          <w:rFonts w:ascii="Arial" w:hAnsi="Arial" w:cs="Arial"/>
          <w:snapToGrid/>
          <w:color w:val="000000"/>
          <w:szCs w:val="24"/>
        </w:rPr>
        <w:t xml:space="preserve">Other items that may be considered dangerous weapons when used with the intent to threaten or cause physical harm to another include, but are not limited to, pocket knives (regardless of the length of the blade), credit card </w:t>
      </w:r>
      <w:r w:rsidRPr="00F311F4">
        <w:rPr>
          <w:rFonts w:ascii="Arial" w:hAnsi="Arial" w:cs="Arial"/>
          <w:snapToGrid/>
          <w:color w:val="000000"/>
          <w:szCs w:val="24"/>
        </w:rPr>
        <w:lastRenderedPageBreak/>
        <w:t xml:space="preserve">knives, mace, pepper spray, and other substances  whose principal purpose is for use as a weapon, whether offensive or defensive, and any replica or facsimiles of any of the foregoing items, or any item or instrumentality which is used to threaten harm or is used to harm any person or any chemical, material or substance which can cause an irritation to or reacts with human tissue, or any chemical, material or substance used, given, applied to or administered to another person without that person’s consent.  </w:t>
      </w:r>
      <w:r w:rsidRPr="00F311F4">
        <w:rPr>
          <w:rFonts w:ascii="Arial" w:hAnsi="Arial" w:cs="Arial"/>
          <w:b/>
          <w:bCs/>
          <w:snapToGrid/>
          <w:color w:val="000000"/>
          <w:szCs w:val="24"/>
        </w:rPr>
        <w:t>THE FOREGOING LIST OF "DANGEROUS WEAPONS" IS DESCRIPTIVE AND BY WAY OF EXAMPLE ONLY AND IS NOT TO BE CONSIDERED AN EXCLUSIVE OR LIMITING LIST OF DANGEROUS WEAPONS.  IT WILL NOT BE A DEFENSE TO ANY DISCIPLINARY ACTION UNDER THIS POLICY THAT THE STUDENT POSSESSING THE DANGEROUS WEAPON DID NOT KNOW THAT IT IS A DANGEROUS WEAPON, BUT SUCH CLAIM OF A LACK OF KNOWLEDGE MAY BE CONSIDERED IN MITIGATION OF ANY DISCIPLINARY PENALTY.</w:t>
      </w:r>
      <w:r w:rsidRPr="00F311F4">
        <w:rPr>
          <w:rFonts w:ascii="Arial" w:hAnsi="Arial" w:cs="Arial"/>
          <w:snapToGrid/>
          <w:color w:val="000000"/>
          <w:szCs w:val="24"/>
        </w:rPr>
        <w:t xml:space="preserve"> </w:t>
      </w:r>
    </w:p>
    <w:p w14:paraId="1C5EA40D" w14:textId="77777777" w:rsidR="00593A57" w:rsidRPr="00F311F4" w:rsidRDefault="00593A57" w:rsidP="00EF0570">
      <w:pPr>
        <w:widowControl/>
        <w:spacing w:before="150" w:after="150"/>
        <w:ind w:left="720"/>
        <w:rPr>
          <w:rFonts w:ascii="Arial" w:hAnsi="Arial" w:cs="Arial"/>
          <w:snapToGrid/>
          <w:color w:val="000000"/>
          <w:szCs w:val="24"/>
        </w:rPr>
      </w:pPr>
      <w:r w:rsidRPr="00F311F4">
        <w:rPr>
          <w:rFonts w:ascii="Arial" w:hAnsi="Arial" w:cs="Arial"/>
          <w:b/>
          <w:bCs/>
          <w:snapToGrid/>
          <w:color w:val="000000"/>
          <w:szCs w:val="24"/>
        </w:rPr>
        <w:t xml:space="preserve">      </w:t>
      </w:r>
      <w:r w:rsidRPr="00F311F4">
        <w:rPr>
          <w:rFonts w:ascii="Arial" w:hAnsi="Arial" w:cs="Arial"/>
          <w:snapToGrid/>
          <w:color w:val="000000"/>
          <w:szCs w:val="24"/>
        </w:rPr>
        <w:t>Any student in possession of a dangerous weapon, or replica or facsimile of a dangerous weapon, in violation of this policy or who uses any item or instrumentality to threaten harm to any person or is used to harm any person may be placed under emergency suspension from school, pending an investigation of the incident by the appropriate technology center or legal authorities.  Students who violate this policy may be suspended from school, barred from technology center property and all technology center activities for any period of time up to the maximum period authorized by law.  Additionally, appropriate technology center staff members may seek to file criminal charges against the student.</w:t>
      </w:r>
    </w:p>
    <w:p w14:paraId="5A06F1CF" w14:textId="77777777" w:rsidR="00485E5C" w:rsidRPr="00F311F4" w:rsidRDefault="00485E5C" w:rsidP="00485E5C">
      <w:pPr>
        <w:widowControl/>
        <w:spacing w:before="150" w:after="150"/>
        <w:ind w:left="720"/>
        <w:rPr>
          <w:rFonts w:ascii="Arial" w:hAnsi="Arial" w:cs="Arial"/>
          <w:snapToGrid/>
          <w:color w:val="000000"/>
          <w:szCs w:val="24"/>
        </w:rPr>
      </w:pPr>
      <w:r w:rsidRPr="00F311F4">
        <w:rPr>
          <w:rFonts w:ascii="Arial" w:hAnsi="Arial" w:cs="Arial"/>
          <w:snapToGrid/>
          <w:color w:val="000000"/>
          <w:szCs w:val="24"/>
        </w:rPr>
        <w:t xml:space="preserve">     HB 1652 amended Okla. Stat. tit. 21 § 1277 by designating the limited areas in which concealed handguns can be located on a technology center campus. Adult students may not carry a gun into any technology center school facility (including offices, common areas, or structures of whatever type or kind).  Likewise, it is unlawful for any adult student to carry a handgun onto the campus of a K-12 school whether or not the adult student is engaged in an activity related to the technology center in which the student is enrolled.  Students found in possession or control of a handgun in violation of school policies and applicable state or federal laws will suffer the most severe disciplinary consequences available, including removal from school, and referral of unlawful handgun possession or storage to authorities for criminal prosecution.  The only area adult students, who have a valid concealed carry license, may have a handgun on a technology center campus is in a vehicle in the parking lot of the school campus, provided the handgun is carried or </w:t>
      </w:r>
      <w:r w:rsidRPr="00F311F4">
        <w:rPr>
          <w:rFonts w:ascii="Arial" w:hAnsi="Arial" w:cs="Arial"/>
          <w:snapToGrid/>
          <w:color w:val="000000"/>
          <w:szCs w:val="24"/>
        </w:rPr>
        <w:lastRenderedPageBreak/>
        <w:t>stored as required by law.  No handgun may be removed from a vehicle absent the express permission of the superintendent.</w:t>
      </w:r>
    </w:p>
    <w:p w14:paraId="44EAFD9C" w14:textId="77777777" w:rsidR="00897F1A" w:rsidRPr="00F311F4" w:rsidRDefault="00897F1A" w:rsidP="00485E5C">
      <w:pPr>
        <w:widowControl/>
        <w:spacing w:before="150" w:after="150"/>
        <w:ind w:left="720"/>
        <w:rPr>
          <w:rFonts w:ascii="Arial" w:hAnsi="Arial" w:cs="Arial"/>
          <w:snapToGrid/>
          <w:color w:val="000000"/>
          <w:szCs w:val="24"/>
        </w:rPr>
      </w:pPr>
    </w:p>
    <w:p w14:paraId="292339CA" w14:textId="4AC304C7" w:rsidR="00F311F4" w:rsidRDefault="00F311F4">
      <w:pPr>
        <w:widowControl/>
        <w:rPr>
          <w:rFonts w:ascii="Arial" w:hAnsi="Arial" w:cs="Arial"/>
          <w:b/>
          <w:color w:val="000000"/>
          <w:szCs w:val="24"/>
        </w:rPr>
      </w:pPr>
    </w:p>
    <w:p w14:paraId="27838376" w14:textId="1CCE15B3" w:rsidR="009F0367" w:rsidRPr="00F311F4" w:rsidRDefault="009F0367">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EMERGENCY RESPONSE AND EVACUATION PROCEDURES</w:t>
      </w:r>
    </w:p>
    <w:p w14:paraId="4B94D5A5" w14:textId="77777777" w:rsidR="008C4478" w:rsidRPr="00F311F4" w:rsidRDefault="008C4478">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56EE02EE" w14:textId="37CC1397" w:rsidR="00B07477" w:rsidRPr="00F311F4" w:rsidRDefault="001305AB" w:rsidP="681E83B1">
      <w:pPr>
        <w:numPr>
          <w:ilvl w:val="0"/>
          <w:numId w:val="10"/>
        </w:numPr>
        <w:rPr>
          <w:rFonts w:ascii="Arial" w:hAnsi="Arial" w:cs="Arial"/>
          <w:color w:val="000000"/>
        </w:rPr>
      </w:pPr>
      <w:r w:rsidRPr="00F311F4">
        <w:rPr>
          <w:rFonts w:ascii="Arial" w:hAnsi="Arial" w:cs="Arial"/>
          <w:color w:val="000000" w:themeColor="text1"/>
        </w:rPr>
        <w:t>Meridian Technology Center has</w:t>
      </w:r>
      <w:r w:rsidR="00B07477" w:rsidRPr="00F311F4">
        <w:rPr>
          <w:rFonts w:ascii="Arial" w:hAnsi="Arial" w:cs="Arial"/>
          <w:color w:val="000000" w:themeColor="text1"/>
        </w:rPr>
        <w:t xml:space="preserve"> developed emergency responses to a list of emergency situations.</w:t>
      </w:r>
      <w:r w:rsidR="00A56C47" w:rsidRPr="00F311F4">
        <w:rPr>
          <w:rFonts w:ascii="Arial" w:hAnsi="Arial" w:cs="Arial"/>
          <w:i/>
          <w:iCs/>
        </w:rPr>
        <w:t xml:space="preserve"> </w:t>
      </w:r>
      <w:r w:rsidR="00A56C47" w:rsidRPr="00F311F4">
        <w:rPr>
          <w:rFonts w:ascii="Arial" w:hAnsi="Arial" w:cs="Arial"/>
        </w:rPr>
        <w:t xml:space="preserve">An active Emergency Response Team meets regularly to review and discuss the procedures and their impact on the organization and the team will update the procedures throughout the </w:t>
      </w:r>
      <w:r w:rsidR="7F5B01CB" w:rsidRPr="00F311F4">
        <w:rPr>
          <w:rFonts w:ascii="Arial" w:hAnsi="Arial" w:cs="Arial"/>
        </w:rPr>
        <w:t>year,</w:t>
      </w:r>
      <w:r w:rsidR="00A56C47" w:rsidRPr="00F311F4">
        <w:rPr>
          <w:rFonts w:ascii="Arial" w:hAnsi="Arial" w:cs="Arial"/>
        </w:rPr>
        <w:t xml:space="preserve"> as necessary.  </w:t>
      </w:r>
      <w:r w:rsidR="002D56B2" w:rsidRPr="00F311F4">
        <w:rPr>
          <w:rFonts w:ascii="Arial" w:hAnsi="Arial" w:cs="Arial"/>
        </w:rPr>
        <w:t>The</w:t>
      </w:r>
      <w:r w:rsidR="00B07477" w:rsidRPr="00F311F4">
        <w:rPr>
          <w:rFonts w:ascii="Arial" w:hAnsi="Arial" w:cs="Arial"/>
          <w:color w:val="000000" w:themeColor="text1"/>
        </w:rPr>
        <w:t xml:space="preserve"> procedures are </w:t>
      </w:r>
      <w:r w:rsidR="002D56B2" w:rsidRPr="00F311F4">
        <w:rPr>
          <w:rFonts w:ascii="Arial" w:hAnsi="Arial" w:cs="Arial"/>
          <w:color w:val="000000" w:themeColor="text1"/>
        </w:rPr>
        <w:t xml:space="preserve">approved </w:t>
      </w:r>
      <w:r w:rsidR="00B07477" w:rsidRPr="00F311F4">
        <w:rPr>
          <w:rFonts w:ascii="Arial" w:hAnsi="Arial" w:cs="Arial"/>
          <w:color w:val="000000" w:themeColor="text1"/>
        </w:rPr>
        <w:t xml:space="preserve">annually </w:t>
      </w:r>
      <w:r w:rsidR="005F52F6" w:rsidRPr="00F311F4">
        <w:rPr>
          <w:rFonts w:ascii="Arial" w:hAnsi="Arial" w:cs="Arial"/>
          <w:color w:val="000000" w:themeColor="text1"/>
        </w:rPr>
        <w:t xml:space="preserve">by the Board of Education </w:t>
      </w:r>
      <w:r w:rsidR="00B07477" w:rsidRPr="00F311F4">
        <w:rPr>
          <w:rFonts w:ascii="Arial" w:hAnsi="Arial" w:cs="Arial"/>
          <w:color w:val="000000" w:themeColor="text1"/>
        </w:rPr>
        <w:t>and publish</w:t>
      </w:r>
      <w:r w:rsidR="00C47098" w:rsidRPr="00F311F4">
        <w:rPr>
          <w:rFonts w:ascii="Arial" w:hAnsi="Arial" w:cs="Arial"/>
          <w:color w:val="000000" w:themeColor="text1"/>
        </w:rPr>
        <w:t>ed in a</w:t>
      </w:r>
      <w:r w:rsidR="6B336D35" w:rsidRPr="00F311F4">
        <w:rPr>
          <w:rFonts w:ascii="Arial" w:hAnsi="Arial" w:cs="Arial"/>
          <w:color w:val="000000" w:themeColor="text1"/>
        </w:rPr>
        <w:t>n</w:t>
      </w:r>
      <w:r w:rsidR="00C47098" w:rsidRPr="00F311F4">
        <w:rPr>
          <w:rFonts w:ascii="Arial" w:hAnsi="Arial" w:cs="Arial"/>
          <w:color w:val="000000" w:themeColor="text1"/>
        </w:rPr>
        <w:t xml:space="preserve"> </w:t>
      </w:r>
      <w:r w:rsidR="00BD4F0E" w:rsidRPr="00F311F4">
        <w:rPr>
          <w:rFonts w:ascii="Arial" w:hAnsi="Arial" w:cs="Arial"/>
          <w:color w:val="000000" w:themeColor="text1"/>
        </w:rPr>
        <w:t xml:space="preserve">Emergency Response and </w:t>
      </w:r>
      <w:r w:rsidR="00E35DCD" w:rsidRPr="00F311F4">
        <w:rPr>
          <w:rFonts w:ascii="Arial" w:hAnsi="Arial" w:cs="Arial"/>
          <w:color w:val="000000" w:themeColor="text1"/>
        </w:rPr>
        <w:t>Safety Manual</w:t>
      </w:r>
      <w:r w:rsidR="00C47098" w:rsidRPr="00F311F4">
        <w:rPr>
          <w:rFonts w:ascii="Arial" w:hAnsi="Arial" w:cs="Arial"/>
          <w:color w:val="000000" w:themeColor="text1"/>
        </w:rPr>
        <w:t xml:space="preserve"> that is</w:t>
      </w:r>
      <w:r w:rsidR="00DD588A" w:rsidRPr="00F311F4">
        <w:rPr>
          <w:rFonts w:ascii="Arial" w:hAnsi="Arial" w:cs="Arial"/>
          <w:color w:val="000000" w:themeColor="text1"/>
        </w:rPr>
        <w:t xml:space="preserve"> </w:t>
      </w:r>
      <w:r w:rsidR="003C0E19" w:rsidRPr="00F311F4">
        <w:rPr>
          <w:rFonts w:ascii="Arial" w:hAnsi="Arial" w:cs="Arial"/>
          <w:color w:val="000000" w:themeColor="text1"/>
        </w:rPr>
        <w:t>available electronically for every employee</w:t>
      </w:r>
      <w:r w:rsidR="10458336" w:rsidRPr="00F311F4">
        <w:rPr>
          <w:rFonts w:ascii="Arial" w:hAnsi="Arial" w:cs="Arial"/>
          <w:color w:val="000000" w:themeColor="text1"/>
        </w:rPr>
        <w:t xml:space="preserve">. </w:t>
      </w:r>
    </w:p>
    <w:p w14:paraId="3DEEC669" w14:textId="77777777" w:rsidR="00B07477" w:rsidRPr="00F311F4" w:rsidRDefault="00B07477" w:rsidP="00B07477">
      <w:pPr>
        <w:tabs>
          <w:tab w:val="left" w:pos="360"/>
          <w:tab w:val="left" w:pos="72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25845B08" w14:textId="73573698" w:rsidR="00F205AE" w:rsidRPr="00F311F4" w:rsidRDefault="00B07477" w:rsidP="1C53989C">
      <w:pPr>
        <w:numPr>
          <w:ilvl w:val="0"/>
          <w:numId w:val="10"/>
        </w:numPr>
        <w:tabs>
          <w:tab w:val="left" w:pos="360"/>
          <w:tab w:val="left" w:pos="72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In the event of an actual emergency, the Director of Communications and Marketing and the Superintendent will work together</w:t>
      </w:r>
      <w:r w:rsidR="00D249EE" w:rsidRPr="00F311F4">
        <w:rPr>
          <w:rFonts w:ascii="Arial" w:hAnsi="Arial" w:cs="Arial"/>
          <w:color w:val="000000" w:themeColor="text1"/>
        </w:rPr>
        <w:t xml:space="preserve">, and in the best of interest of everyone, to </w:t>
      </w:r>
      <w:r w:rsidRPr="00F311F4">
        <w:rPr>
          <w:rFonts w:ascii="Arial" w:hAnsi="Arial" w:cs="Arial"/>
          <w:color w:val="000000" w:themeColor="text1"/>
        </w:rPr>
        <w:t xml:space="preserve">notify the media, </w:t>
      </w:r>
      <w:r w:rsidR="00DCD8E5" w:rsidRPr="00F311F4">
        <w:rPr>
          <w:rFonts w:ascii="Arial" w:hAnsi="Arial" w:cs="Arial"/>
          <w:color w:val="000000" w:themeColor="text1"/>
        </w:rPr>
        <w:t>parents,</w:t>
      </w:r>
      <w:r w:rsidRPr="00F311F4">
        <w:rPr>
          <w:rFonts w:ascii="Arial" w:hAnsi="Arial" w:cs="Arial"/>
          <w:color w:val="000000" w:themeColor="text1"/>
        </w:rPr>
        <w:t xml:space="preserve"> and patrons. A notification system </w:t>
      </w:r>
      <w:r w:rsidR="00D249EE" w:rsidRPr="00F311F4">
        <w:rPr>
          <w:rFonts w:ascii="Arial" w:hAnsi="Arial" w:cs="Arial"/>
          <w:color w:val="000000" w:themeColor="text1"/>
        </w:rPr>
        <w:t xml:space="preserve">can </w:t>
      </w:r>
      <w:r w:rsidR="00C47098" w:rsidRPr="00F311F4">
        <w:rPr>
          <w:rFonts w:ascii="Arial" w:hAnsi="Arial" w:cs="Arial"/>
          <w:color w:val="000000" w:themeColor="text1"/>
        </w:rPr>
        <w:t xml:space="preserve">be activated to </w:t>
      </w:r>
      <w:r w:rsidR="00D249EE" w:rsidRPr="00F311F4">
        <w:rPr>
          <w:rFonts w:ascii="Arial" w:hAnsi="Arial" w:cs="Arial"/>
          <w:color w:val="000000" w:themeColor="text1"/>
        </w:rPr>
        <w:t xml:space="preserve">deploy messages by phone, </w:t>
      </w:r>
      <w:r w:rsidR="1D2B18FE" w:rsidRPr="00F311F4">
        <w:rPr>
          <w:rFonts w:ascii="Arial" w:hAnsi="Arial" w:cs="Arial"/>
          <w:color w:val="000000" w:themeColor="text1"/>
        </w:rPr>
        <w:t>email,</w:t>
      </w:r>
      <w:r w:rsidR="00D249EE" w:rsidRPr="00F311F4">
        <w:rPr>
          <w:rFonts w:ascii="Arial" w:hAnsi="Arial" w:cs="Arial"/>
          <w:color w:val="000000" w:themeColor="text1"/>
        </w:rPr>
        <w:t xml:space="preserve"> or text.</w:t>
      </w:r>
    </w:p>
    <w:p w14:paraId="3656B9AB" w14:textId="77777777" w:rsidR="00F205AE" w:rsidRPr="00F311F4" w:rsidRDefault="00F205AE" w:rsidP="00F205AE">
      <w:pPr>
        <w:pStyle w:val="ListParagraph"/>
        <w:rPr>
          <w:rFonts w:ascii="Arial" w:hAnsi="Arial" w:cs="Arial"/>
          <w:color w:val="000000"/>
          <w:szCs w:val="24"/>
        </w:rPr>
      </w:pPr>
    </w:p>
    <w:p w14:paraId="6DB31D5C" w14:textId="77777777" w:rsidR="002F22EC" w:rsidRPr="00F311F4" w:rsidRDefault="002F22EC" w:rsidP="00F205AE">
      <w:pPr>
        <w:numPr>
          <w:ilvl w:val="0"/>
          <w:numId w:val="10"/>
        </w:numPr>
        <w:tabs>
          <w:tab w:val="left" w:pos="360"/>
          <w:tab w:val="left" w:pos="72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 total of ten</w:t>
      </w:r>
      <w:r w:rsidR="005F3590" w:rsidRPr="00F311F4">
        <w:rPr>
          <w:rFonts w:ascii="Arial" w:hAnsi="Arial" w:cs="Arial"/>
          <w:color w:val="000000"/>
          <w:szCs w:val="24"/>
        </w:rPr>
        <w:t xml:space="preserve"> drills</w:t>
      </w:r>
      <w:r w:rsidRPr="00F311F4">
        <w:rPr>
          <w:rFonts w:ascii="Arial" w:hAnsi="Arial" w:cs="Arial"/>
          <w:color w:val="000000"/>
          <w:szCs w:val="24"/>
        </w:rPr>
        <w:t>,</w:t>
      </w:r>
      <w:r w:rsidR="005F3590" w:rsidRPr="00F311F4">
        <w:rPr>
          <w:rFonts w:ascii="Arial" w:hAnsi="Arial" w:cs="Arial"/>
          <w:color w:val="000000"/>
          <w:szCs w:val="24"/>
        </w:rPr>
        <w:t xml:space="preserve"> </w:t>
      </w:r>
      <w:r w:rsidR="00BD4F0E" w:rsidRPr="00F311F4">
        <w:rPr>
          <w:rFonts w:ascii="Arial" w:hAnsi="Arial" w:cs="Arial"/>
        </w:rPr>
        <w:t>(two for fire, four for security, two for tornado, and two at the discretion of the district) are conducted per school year.</w:t>
      </w:r>
      <w:r w:rsidRPr="00F311F4">
        <w:rPr>
          <w:rFonts w:ascii="Arial" w:hAnsi="Arial" w:cs="Arial"/>
          <w:color w:val="000000"/>
          <w:szCs w:val="24"/>
        </w:rPr>
        <w:t xml:space="preserve"> A report including the following information: date; time; name of person conducting the drill; an explanation if the equipment and process worked as designed; and a list of problems (if any) that occurred during the drill, whether they were mechanical or human in nature shall be completed.</w:t>
      </w:r>
    </w:p>
    <w:p w14:paraId="45FB0818" w14:textId="77777777" w:rsidR="00D249EE" w:rsidRPr="00F311F4" w:rsidRDefault="00D249EE" w:rsidP="00D249EE">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ind w:left="360"/>
        <w:rPr>
          <w:rFonts w:ascii="Arial" w:hAnsi="Arial" w:cs="Arial"/>
          <w:b/>
          <w:color w:val="000000"/>
          <w:szCs w:val="24"/>
        </w:rPr>
      </w:pPr>
    </w:p>
    <w:p w14:paraId="224A1111"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CAMPUS LAW ENFORCEMENT</w:t>
      </w:r>
    </w:p>
    <w:p w14:paraId="049F31CB" w14:textId="77777777" w:rsidR="00262BBA" w:rsidRPr="00F311F4" w:rsidRDefault="00262BBA">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3E8471FD" w14:textId="5E506A88" w:rsidR="00C1474F" w:rsidRPr="00F311F4" w:rsidRDefault="00C1474F" w:rsidP="1C53989C">
      <w:pPr>
        <w:numPr>
          <w:ilvl w:val="0"/>
          <w:numId w:val="5"/>
        </w:num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An excellent working relationship exists between the Stillwater Police Department and Meridian Technology Center</w:t>
      </w:r>
      <w:r w:rsidR="1747931B" w:rsidRPr="00F311F4">
        <w:rPr>
          <w:rFonts w:ascii="Arial" w:hAnsi="Arial" w:cs="Arial"/>
          <w:color w:val="000000" w:themeColor="text1"/>
        </w:rPr>
        <w:t xml:space="preserve">. </w:t>
      </w:r>
      <w:r w:rsidRPr="00F311F4">
        <w:rPr>
          <w:rFonts w:ascii="Arial" w:hAnsi="Arial" w:cs="Arial"/>
          <w:color w:val="000000" w:themeColor="text1"/>
        </w:rPr>
        <w:t>All crimes, regardless of their nature, are immediately reported to the Stillwater Police Department.</w:t>
      </w:r>
    </w:p>
    <w:p w14:paraId="53128261" w14:textId="77777777" w:rsidR="00C1474F" w:rsidRPr="00F311F4" w:rsidRDefault="00C1474F">
      <w:p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ind w:left="360"/>
        <w:rPr>
          <w:rFonts w:ascii="Arial" w:hAnsi="Arial" w:cs="Arial"/>
          <w:color w:val="000000"/>
          <w:szCs w:val="24"/>
        </w:rPr>
      </w:pPr>
    </w:p>
    <w:p w14:paraId="59415A58" w14:textId="11BB4C66" w:rsidR="00C1474F" w:rsidRPr="00F311F4" w:rsidRDefault="00C1474F" w:rsidP="1C53989C">
      <w:pPr>
        <w:numPr>
          <w:ilvl w:val="0"/>
          <w:numId w:val="5"/>
        </w:num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Meridian Technology Center encourages all persons to report any criminal or suspicious activities to campus directors</w:t>
      </w:r>
      <w:r w:rsidR="2F72695F" w:rsidRPr="00F311F4">
        <w:rPr>
          <w:rFonts w:ascii="Arial" w:hAnsi="Arial" w:cs="Arial"/>
          <w:color w:val="000000" w:themeColor="text1"/>
        </w:rPr>
        <w:t xml:space="preserve">. </w:t>
      </w:r>
      <w:r w:rsidRPr="00F311F4">
        <w:rPr>
          <w:rFonts w:ascii="Arial" w:hAnsi="Arial" w:cs="Arial"/>
          <w:color w:val="000000" w:themeColor="text1"/>
        </w:rPr>
        <w:t xml:space="preserve">School officials will investigate all incidents. </w:t>
      </w:r>
    </w:p>
    <w:p w14:paraId="725ED14D" w14:textId="77777777" w:rsidR="00C1474F" w:rsidRPr="00F311F4" w:rsidRDefault="00C1474F">
      <w:pPr>
        <w:tabs>
          <w:tab w:val="left" w:pos="360"/>
          <w:tab w:val="left" w:pos="1080"/>
          <w:tab w:val="left" w:pos="1812"/>
          <w:tab w:val="left" w:pos="185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 xml:space="preserve">         </w:t>
      </w:r>
    </w:p>
    <w:p w14:paraId="74710817" w14:textId="77777777" w:rsidR="00C1474F" w:rsidRPr="00F311F4" w:rsidRDefault="008C4478">
      <w:pPr>
        <w:pStyle w:val="Heading1"/>
        <w:rPr>
          <w:rFonts w:cs="Arial"/>
          <w:szCs w:val="24"/>
        </w:rPr>
      </w:pPr>
      <w:r w:rsidRPr="00F311F4">
        <w:rPr>
          <w:rFonts w:cs="Arial"/>
          <w:szCs w:val="24"/>
        </w:rPr>
        <w:t xml:space="preserve">CRIME </w:t>
      </w:r>
      <w:r w:rsidR="00C1474F" w:rsidRPr="00F311F4">
        <w:rPr>
          <w:rFonts w:cs="Arial"/>
          <w:szCs w:val="24"/>
        </w:rPr>
        <w:t xml:space="preserve">STATISTICS  </w:t>
      </w:r>
    </w:p>
    <w:p w14:paraId="08A48345" w14:textId="77777777" w:rsidR="008C4478" w:rsidRPr="00F311F4" w:rsidRDefault="00EE603C" w:rsidP="008C4478">
      <w:pPr>
        <w:rPr>
          <w:rFonts w:ascii="Arial" w:hAnsi="Arial" w:cs="Arial"/>
          <w:szCs w:val="24"/>
        </w:rPr>
      </w:pPr>
      <w:r w:rsidRPr="00F311F4">
        <w:rPr>
          <w:rFonts w:ascii="Arial" w:hAnsi="Arial" w:cs="Arial"/>
          <w:szCs w:val="24"/>
        </w:rPr>
        <w:t xml:space="preserve">Below is information on crimes and incidents that occurred during the past three (3) calendar years. The data is also available </w:t>
      </w:r>
      <w:r w:rsidR="008C4478" w:rsidRPr="00F311F4">
        <w:rPr>
          <w:rFonts w:ascii="Arial" w:hAnsi="Arial" w:cs="Arial"/>
          <w:szCs w:val="24"/>
        </w:rPr>
        <w:t>at the US Department of Education, Offi</w:t>
      </w:r>
      <w:r w:rsidRPr="00F311F4">
        <w:rPr>
          <w:rFonts w:ascii="Arial" w:hAnsi="Arial" w:cs="Arial"/>
          <w:szCs w:val="24"/>
        </w:rPr>
        <w:t xml:space="preserve">ce of Postsecondary Education </w:t>
      </w:r>
      <w:r w:rsidR="008C4478" w:rsidRPr="00F311F4">
        <w:rPr>
          <w:rFonts w:ascii="Arial" w:hAnsi="Arial" w:cs="Arial"/>
          <w:szCs w:val="24"/>
        </w:rPr>
        <w:t>(</w:t>
      </w:r>
      <w:r w:rsidRPr="00F311F4">
        <w:rPr>
          <w:rFonts w:ascii="Arial" w:hAnsi="Arial" w:cs="Arial"/>
          <w:szCs w:val="24"/>
        </w:rPr>
        <w:t>http://</w:t>
      </w:r>
      <w:r w:rsidR="008C4478" w:rsidRPr="00F311F4">
        <w:rPr>
          <w:rFonts w:ascii="Arial" w:hAnsi="Arial" w:cs="Arial"/>
          <w:szCs w:val="24"/>
        </w:rPr>
        <w:t>ope.ed.gov/security). From the home page:</w:t>
      </w:r>
    </w:p>
    <w:p w14:paraId="62486C05" w14:textId="77777777" w:rsidR="008C4478" w:rsidRPr="00F311F4" w:rsidRDefault="008C4478" w:rsidP="008C4478">
      <w:pPr>
        <w:rPr>
          <w:rFonts w:ascii="Arial" w:hAnsi="Arial" w:cs="Arial"/>
          <w:szCs w:val="24"/>
        </w:rPr>
      </w:pPr>
    </w:p>
    <w:p w14:paraId="6752C590" w14:textId="77777777" w:rsidR="008C4478" w:rsidRPr="00F311F4" w:rsidRDefault="008C4478" w:rsidP="008C4478">
      <w:pPr>
        <w:pStyle w:val="ListParagraph"/>
        <w:widowControl/>
        <w:numPr>
          <w:ilvl w:val="0"/>
          <w:numId w:val="11"/>
        </w:numPr>
        <w:rPr>
          <w:rFonts w:ascii="Arial" w:hAnsi="Arial" w:cs="Arial"/>
          <w:szCs w:val="24"/>
        </w:rPr>
      </w:pPr>
      <w:r w:rsidRPr="00F311F4">
        <w:rPr>
          <w:rFonts w:ascii="Arial" w:hAnsi="Arial" w:cs="Arial"/>
          <w:szCs w:val="24"/>
        </w:rPr>
        <w:t>Click Get data for one institution/campus</w:t>
      </w:r>
    </w:p>
    <w:p w14:paraId="4D621C42" w14:textId="77777777" w:rsidR="008C4478" w:rsidRPr="00F311F4" w:rsidRDefault="008C4478" w:rsidP="008C4478">
      <w:pPr>
        <w:pStyle w:val="ListParagraph"/>
        <w:widowControl/>
        <w:numPr>
          <w:ilvl w:val="0"/>
          <w:numId w:val="11"/>
        </w:numPr>
        <w:rPr>
          <w:rFonts w:ascii="Arial" w:hAnsi="Arial" w:cs="Arial"/>
          <w:szCs w:val="24"/>
        </w:rPr>
      </w:pPr>
      <w:r w:rsidRPr="00F311F4">
        <w:rPr>
          <w:rFonts w:ascii="Arial" w:hAnsi="Arial" w:cs="Arial"/>
          <w:szCs w:val="24"/>
        </w:rPr>
        <w:t>Enter Meridian Technology</w:t>
      </w:r>
    </w:p>
    <w:p w14:paraId="439369CF" w14:textId="77777777" w:rsidR="008C4478" w:rsidRPr="00F311F4" w:rsidRDefault="008C4478" w:rsidP="008C4478">
      <w:pPr>
        <w:pStyle w:val="ListParagraph"/>
        <w:widowControl/>
        <w:numPr>
          <w:ilvl w:val="0"/>
          <w:numId w:val="11"/>
        </w:numPr>
        <w:rPr>
          <w:rFonts w:ascii="Arial" w:hAnsi="Arial" w:cs="Arial"/>
          <w:szCs w:val="24"/>
        </w:rPr>
      </w:pPr>
      <w:r w:rsidRPr="00F311F4">
        <w:rPr>
          <w:rFonts w:ascii="Arial" w:hAnsi="Arial" w:cs="Arial"/>
          <w:szCs w:val="24"/>
        </w:rPr>
        <w:t>Click Main campus</w:t>
      </w:r>
    </w:p>
    <w:p w14:paraId="2FF4BB7B" w14:textId="369B247B" w:rsidR="00F311F4" w:rsidRDefault="00F311F4">
      <w:pPr>
        <w:widowControl/>
        <w:rPr>
          <w:rFonts w:ascii="Arial" w:hAnsi="Arial" w:cs="Arial"/>
          <w:szCs w:val="24"/>
        </w:rPr>
      </w:pPr>
    </w:p>
    <w:p w14:paraId="2089ED3F" w14:textId="476CB1FB" w:rsidR="00DD588A" w:rsidRPr="00F311F4" w:rsidRDefault="008C4478" w:rsidP="00897F1A">
      <w:pPr>
        <w:rPr>
          <w:rFonts w:ascii="Arial" w:hAnsi="Arial" w:cs="Arial"/>
          <w:b/>
          <w:color w:val="000000"/>
          <w:szCs w:val="24"/>
        </w:rPr>
      </w:pPr>
      <w:r w:rsidRPr="00F311F4">
        <w:rPr>
          <w:rFonts w:ascii="Arial" w:hAnsi="Arial" w:cs="Arial"/>
          <w:szCs w:val="24"/>
        </w:rPr>
        <w:t xml:space="preserve">This data includes a summary of offenses for the past 3 years.  </w:t>
      </w:r>
    </w:p>
    <w:p w14:paraId="4101652C" w14:textId="77777777" w:rsidR="00DD588A" w:rsidRPr="00F311F4" w:rsidRDefault="00DD588A" w:rsidP="007438B0">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383A6DC9" w14:textId="77777777" w:rsidR="00C1474F" w:rsidRPr="00F311F4" w:rsidRDefault="00C1474F" w:rsidP="007438B0">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(Current and Past Two Years)</w:t>
      </w:r>
    </w:p>
    <w:tbl>
      <w:tblPr>
        <w:tblW w:w="0" w:type="auto"/>
        <w:tblLook w:val="04A0" w:firstRow="1" w:lastRow="0" w:firstColumn="1" w:lastColumn="0" w:noHBand="0" w:noVBand="1"/>
      </w:tblPr>
      <w:tblGrid>
        <w:gridCol w:w="3708"/>
        <w:gridCol w:w="1350"/>
        <w:gridCol w:w="1440"/>
        <w:gridCol w:w="1170"/>
      </w:tblGrid>
      <w:tr w:rsidR="00107D74" w:rsidRPr="00F311F4" w14:paraId="59F4A991" w14:textId="77777777" w:rsidTr="7B0D137E">
        <w:tc>
          <w:tcPr>
            <w:tcW w:w="3708" w:type="dxa"/>
          </w:tcPr>
          <w:p w14:paraId="4B99056E"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bookmarkStart w:id="0" w:name="_Hlk178148250"/>
          </w:p>
        </w:tc>
        <w:tc>
          <w:tcPr>
            <w:tcW w:w="1350" w:type="dxa"/>
          </w:tcPr>
          <w:p w14:paraId="7D1E0FE1" w14:textId="6B4D16ED" w:rsidR="00107D74" w:rsidRPr="00F311F4" w:rsidRDefault="00F311F4" w:rsidP="18032E15">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w:t>
            </w:r>
            <w:r w:rsidR="00AF4C71">
              <w:rPr>
                <w:rFonts w:ascii="Arial" w:hAnsi="Arial" w:cs="Arial"/>
                <w:color w:val="000000" w:themeColor="text1"/>
              </w:rPr>
              <w:t>2</w:t>
            </w:r>
            <w:r w:rsidR="004A1DC2">
              <w:rPr>
                <w:rFonts w:ascii="Arial" w:hAnsi="Arial" w:cs="Arial"/>
                <w:color w:val="000000" w:themeColor="text1"/>
              </w:rPr>
              <w:t>3</w:t>
            </w:r>
          </w:p>
        </w:tc>
        <w:tc>
          <w:tcPr>
            <w:tcW w:w="1440" w:type="dxa"/>
          </w:tcPr>
          <w:p w14:paraId="7CFB5A06" w14:textId="3EA21D59" w:rsidR="00107D74" w:rsidRPr="00F311F4" w:rsidRDefault="00F311F4" w:rsidP="18032E15">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w:t>
            </w:r>
            <w:r w:rsidR="00AF4C71">
              <w:rPr>
                <w:rFonts w:ascii="Arial" w:hAnsi="Arial" w:cs="Arial"/>
                <w:color w:val="000000" w:themeColor="text1"/>
              </w:rPr>
              <w:t>2</w:t>
            </w:r>
            <w:r w:rsidR="004A1DC2">
              <w:rPr>
                <w:rFonts w:ascii="Arial" w:hAnsi="Arial" w:cs="Arial"/>
                <w:color w:val="000000" w:themeColor="text1"/>
              </w:rPr>
              <w:t>4</w:t>
            </w:r>
          </w:p>
        </w:tc>
        <w:tc>
          <w:tcPr>
            <w:tcW w:w="1170" w:type="dxa"/>
          </w:tcPr>
          <w:p w14:paraId="5C61D62B" w14:textId="5637C0DB" w:rsidR="00107D74" w:rsidRPr="00F311F4" w:rsidRDefault="00F311F4" w:rsidP="18032E15">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202</w:t>
            </w:r>
            <w:r w:rsidR="004A1DC2">
              <w:rPr>
                <w:rFonts w:ascii="Arial" w:hAnsi="Arial" w:cs="Arial"/>
                <w:color w:val="000000" w:themeColor="text1"/>
              </w:rPr>
              <w:t>5</w:t>
            </w:r>
          </w:p>
        </w:tc>
      </w:tr>
      <w:tr w:rsidR="00107D74" w:rsidRPr="00F311F4" w14:paraId="4C929A0E" w14:textId="77777777" w:rsidTr="7B0D137E">
        <w:tc>
          <w:tcPr>
            <w:tcW w:w="3708" w:type="dxa"/>
          </w:tcPr>
          <w:p w14:paraId="18FF6A42"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Murder</w:t>
            </w:r>
          </w:p>
        </w:tc>
        <w:tc>
          <w:tcPr>
            <w:tcW w:w="1350" w:type="dxa"/>
          </w:tcPr>
          <w:p w14:paraId="4B584315"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2322F001"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7B7EFE02"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4DFE4E22" w14:textId="77777777" w:rsidTr="7B0D137E">
        <w:tc>
          <w:tcPr>
            <w:tcW w:w="3708" w:type="dxa"/>
          </w:tcPr>
          <w:p w14:paraId="35D8B0BE"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Sex Offenses – Forcible</w:t>
            </w:r>
          </w:p>
        </w:tc>
        <w:tc>
          <w:tcPr>
            <w:tcW w:w="1350" w:type="dxa"/>
          </w:tcPr>
          <w:p w14:paraId="33113584"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5531F93F"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0213FF8E" w14:textId="3AC9808C" w:rsidR="00107D74" w:rsidRPr="00F311F4" w:rsidRDefault="00013757"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1</w:t>
            </w:r>
          </w:p>
        </w:tc>
      </w:tr>
      <w:tr w:rsidR="00107D74" w:rsidRPr="00F311F4" w14:paraId="12CE8257" w14:textId="77777777" w:rsidTr="7B0D137E">
        <w:tc>
          <w:tcPr>
            <w:tcW w:w="3708" w:type="dxa"/>
          </w:tcPr>
          <w:p w14:paraId="78544C25"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Sex Offenses – Non-Forcible</w:t>
            </w:r>
          </w:p>
        </w:tc>
        <w:tc>
          <w:tcPr>
            <w:tcW w:w="1350" w:type="dxa"/>
          </w:tcPr>
          <w:p w14:paraId="370D6AA5"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05F7728E"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3D22F59A"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56D66ABA" w14:textId="77777777" w:rsidTr="7B0D137E">
        <w:tc>
          <w:tcPr>
            <w:tcW w:w="3708" w:type="dxa"/>
          </w:tcPr>
          <w:p w14:paraId="31527BA9"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Robbery</w:t>
            </w:r>
          </w:p>
        </w:tc>
        <w:tc>
          <w:tcPr>
            <w:tcW w:w="1350" w:type="dxa"/>
          </w:tcPr>
          <w:p w14:paraId="56C62623"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7A06C686"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1574AF32"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2A354FE8" w14:textId="77777777" w:rsidTr="7B0D137E">
        <w:tc>
          <w:tcPr>
            <w:tcW w:w="3708" w:type="dxa"/>
          </w:tcPr>
          <w:p w14:paraId="4BAD90CF"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Aggravated Assault</w:t>
            </w:r>
          </w:p>
        </w:tc>
        <w:tc>
          <w:tcPr>
            <w:tcW w:w="1350" w:type="dxa"/>
          </w:tcPr>
          <w:p w14:paraId="0CF44D54"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165DCE8A"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7BD0726E"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6233450D" w14:textId="77777777" w:rsidTr="7B0D137E">
        <w:tc>
          <w:tcPr>
            <w:tcW w:w="3708" w:type="dxa"/>
          </w:tcPr>
          <w:p w14:paraId="42610CE9"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Burglary</w:t>
            </w:r>
          </w:p>
        </w:tc>
        <w:tc>
          <w:tcPr>
            <w:tcW w:w="1350" w:type="dxa"/>
          </w:tcPr>
          <w:p w14:paraId="47F30171" w14:textId="77777777" w:rsidR="00107D74" w:rsidRPr="00F311F4" w:rsidRDefault="002830E3" w:rsidP="002830E3">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132FFD68"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6F6BB521"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5605EACE" w14:textId="77777777" w:rsidTr="7B0D137E">
        <w:tc>
          <w:tcPr>
            <w:tcW w:w="3708" w:type="dxa"/>
          </w:tcPr>
          <w:p w14:paraId="41F77078"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Motor Vehicle Theft</w:t>
            </w:r>
          </w:p>
        </w:tc>
        <w:tc>
          <w:tcPr>
            <w:tcW w:w="1350" w:type="dxa"/>
          </w:tcPr>
          <w:p w14:paraId="53AF8648"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3A6AE620"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5D56E414"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0FED992D" w14:textId="77777777" w:rsidTr="7B0D137E">
        <w:tc>
          <w:tcPr>
            <w:tcW w:w="3708" w:type="dxa"/>
          </w:tcPr>
          <w:p w14:paraId="6B3886A9"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Manslaughter</w:t>
            </w:r>
          </w:p>
        </w:tc>
        <w:tc>
          <w:tcPr>
            <w:tcW w:w="1350" w:type="dxa"/>
          </w:tcPr>
          <w:p w14:paraId="6BC9F2DD"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24452D0A"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6A355B75"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4F44BD50" w14:textId="77777777" w:rsidTr="7B0D137E">
        <w:tc>
          <w:tcPr>
            <w:tcW w:w="3708" w:type="dxa"/>
          </w:tcPr>
          <w:p w14:paraId="2FB4303F"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Arson</w:t>
            </w:r>
          </w:p>
        </w:tc>
        <w:tc>
          <w:tcPr>
            <w:tcW w:w="1350" w:type="dxa"/>
          </w:tcPr>
          <w:p w14:paraId="579F9DF6"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0146225B"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4207ADCD"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3F532642" w14:textId="77777777" w:rsidTr="7B0D137E">
        <w:tc>
          <w:tcPr>
            <w:tcW w:w="3708" w:type="dxa"/>
          </w:tcPr>
          <w:p w14:paraId="24C14008"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Hate Crimes</w:t>
            </w:r>
          </w:p>
        </w:tc>
        <w:tc>
          <w:tcPr>
            <w:tcW w:w="1350" w:type="dxa"/>
          </w:tcPr>
          <w:p w14:paraId="5D64A453"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3081C80F"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3209E21E"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2D8327B7" w14:textId="77777777" w:rsidTr="7B0D137E">
        <w:tc>
          <w:tcPr>
            <w:tcW w:w="3708" w:type="dxa"/>
          </w:tcPr>
          <w:p w14:paraId="4D7CB06F"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Liquor Law Violations</w:t>
            </w:r>
          </w:p>
        </w:tc>
        <w:tc>
          <w:tcPr>
            <w:tcW w:w="1350" w:type="dxa"/>
          </w:tcPr>
          <w:p w14:paraId="62D7B3BE"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1E6EE343" w14:textId="77777777" w:rsidR="00107D74" w:rsidRPr="00F311F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170" w:type="dxa"/>
          </w:tcPr>
          <w:p w14:paraId="42EFDDCA" w14:textId="77777777" w:rsidR="00107D74" w:rsidRPr="00F311F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35077DC4" w14:textId="77777777" w:rsidTr="7B0D137E">
        <w:tc>
          <w:tcPr>
            <w:tcW w:w="3708" w:type="dxa"/>
          </w:tcPr>
          <w:p w14:paraId="108BC540" w14:textId="77777777" w:rsidR="00107D74" w:rsidRPr="00F311F4" w:rsidRDefault="00107D74" w:rsidP="00107D74">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Drug Law Violations</w:t>
            </w:r>
          </w:p>
        </w:tc>
        <w:tc>
          <w:tcPr>
            <w:tcW w:w="1350" w:type="dxa"/>
          </w:tcPr>
          <w:p w14:paraId="649841BE" w14:textId="3B1FD386" w:rsidR="00107D74" w:rsidRPr="00F311F4" w:rsidRDefault="00F311F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c>
          <w:tcPr>
            <w:tcW w:w="1440" w:type="dxa"/>
          </w:tcPr>
          <w:p w14:paraId="56B20A0C" w14:textId="5EA786D7" w:rsidR="00107D74" w:rsidRPr="00F311F4" w:rsidRDefault="5A88EEF7" w:rsidP="00093987">
            <w:pPr>
              <w:spacing w:line="259" w:lineRule="auto"/>
              <w:rPr>
                <w:rFonts w:ascii="Arial" w:hAnsi="Arial" w:cs="Arial"/>
                <w:color w:val="000000" w:themeColor="text1"/>
              </w:rPr>
            </w:pPr>
            <w:r w:rsidRPr="00F311F4">
              <w:rPr>
                <w:rFonts w:ascii="Arial" w:hAnsi="Arial" w:cs="Arial"/>
                <w:color w:val="000000" w:themeColor="text1"/>
              </w:rPr>
              <w:t>0</w:t>
            </w:r>
          </w:p>
        </w:tc>
        <w:tc>
          <w:tcPr>
            <w:tcW w:w="1170" w:type="dxa"/>
          </w:tcPr>
          <w:p w14:paraId="624370D3" w14:textId="77777777" w:rsidR="00107D74" w:rsidRPr="00F311F4" w:rsidRDefault="00BD4F0E"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tc>
      </w:tr>
      <w:tr w:rsidR="00107D74" w:rsidRPr="00F311F4" w14:paraId="07C68FE6" w14:textId="77777777" w:rsidTr="7B0D137E">
        <w:tc>
          <w:tcPr>
            <w:tcW w:w="3708" w:type="dxa"/>
          </w:tcPr>
          <w:p w14:paraId="5A5F09EF" w14:textId="77777777" w:rsidR="00107D74"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Weapon Possession</w:t>
            </w:r>
          </w:p>
          <w:p w14:paraId="7A595BEC" w14:textId="7590D55F" w:rsidR="001408C6" w:rsidRPr="00F311F4" w:rsidRDefault="00A51223"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Hazing</w:t>
            </w:r>
          </w:p>
        </w:tc>
        <w:tc>
          <w:tcPr>
            <w:tcW w:w="1350" w:type="dxa"/>
          </w:tcPr>
          <w:p w14:paraId="404B5DDB" w14:textId="77777777" w:rsidR="00107D7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5353C90A" w14:textId="50568A62" w:rsidR="001408C6" w:rsidRPr="00F311F4" w:rsidRDefault="00A51223"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tc>
        <w:tc>
          <w:tcPr>
            <w:tcW w:w="1440" w:type="dxa"/>
          </w:tcPr>
          <w:p w14:paraId="491E7470" w14:textId="77777777" w:rsidR="00107D74" w:rsidRDefault="00107D74"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5F1B12B4" w14:textId="2307A898" w:rsidR="001408C6" w:rsidRPr="00F311F4" w:rsidRDefault="00A51223" w:rsidP="005F0B76">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tc>
        <w:tc>
          <w:tcPr>
            <w:tcW w:w="1170" w:type="dxa"/>
          </w:tcPr>
          <w:p w14:paraId="71E4E895" w14:textId="75BB81F4" w:rsidR="00C210C8" w:rsidRDefault="00107D74"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3531A9E9" w14:textId="77DBA4A2" w:rsidR="00A51223" w:rsidRDefault="00A51223" w:rsidP="006036CF">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5EC6149D" w14:textId="1860134F" w:rsidR="001408C6" w:rsidRPr="00F311F4" w:rsidRDefault="001408C6" w:rsidP="008B00D9">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bl>
    <w:bookmarkEnd w:id="0"/>
    <w:p w14:paraId="7D3F9A38" w14:textId="5103EFFB" w:rsidR="00C210C8" w:rsidRPr="00F311F4" w:rsidRDefault="00C210C8" w:rsidP="00C210C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Pr>
          <w:rFonts w:ascii="Arial" w:hAnsi="Arial" w:cs="Arial"/>
          <w:b/>
          <w:color w:val="000000"/>
          <w:szCs w:val="24"/>
        </w:rPr>
        <w:t xml:space="preserve">Violence Against Women’s Act </w:t>
      </w:r>
      <w:r w:rsidR="008B00D9">
        <w:rPr>
          <w:rFonts w:ascii="Arial" w:hAnsi="Arial" w:cs="Arial"/>
          <w:b/>
          <w:color w:val="000000"/>
          <w:szCs w:val="24"/>
        </w:rPr>
        <w:t>(VAWA)</w:t>
      </w:r>
    </w:p>
    <w:p w14:paraId="1299C43A" w14:textId="5378470F" w:rsidR="00EC2515" w:rsidRDefault="00EC25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szCs w:val="24"/>
        </w:rPr>
      </w:pPr>
    </w:p>
    <w:tbl>
      <w:tblPr>
        <w:tblW w:w="0" w:type="auto"/>
        <w:tblLook w:val="04A0" w:firstRow="1" w:lastRow="0" w:firstColumn="1" w:lastColumn="0" w:noHBand="0" w:noVBand="1"/>
      </w:tblPr>
      <w:tblGrid>
        <w:gridCol w:w="3708"/>
        <w:gridCol w:w="1350"/>
        <w:gridCol w:w="1440"/>
        <w:gridCol w:w="1170"/>
      </w:tblGrid>
      <w:tr w:rsidR="00C210C8" w:rsidRPr="00F311F4" w14:paraId="3DE64998" w14:textId="77777777" w:rsidTr="00747428">
        <w:tc>
          <w:tcPr>
            <w:tcW w:w="3708" w:type="dxa"/>
          </w:tcPr>
          <w:p w14:paraId="51DD0019" w14:textId="77777777" w:rsidR="00C210C8" w:rsidRPr="00F311F4" w:rsidRDefault="00C210C8"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26598D9C" w14:textId="5B8CC5E2" w:rsidR="00C210C8" w:rsidRPr="00F311F4" w:rsidRDefault="00C210C8"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w:t>
            </w:r>
            <w:r>
              <w:rPr>
                <w:rFonts w:ascii="Arial" w:hAnsi="Arial" w:cs="Arial"/>
                <w:color w:val="000000" w:themeColor="text1"/>
              </w:rPr>
              <w:t>2</w:t>
            </w:r>
            <w:r w:rsidR="004A1DC2">
              <w:rPr>
                <w:rFonts w:ascii="Arial" w:hAnsi="Arial" w:cs="Arial"/>
                <w:color w:val="000000" w:themeColor="text1"/>
              </w:rPr>
              <w:t>3</w:t>
            </w:r>
          </w:p>
        </w:tc>
        <w:tc>
          <w:tcPr>
            <w:tcW w:w="1440" w:type="dxa"/>
          </w:tcPr>
          <w:p w14:paraId="549A5AEF" w14:textId="34C99189" w:rsidR="00C210C8" w:rsidRPr="00F311F4" w:rsidRDefault="00C210C8"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w:t>
            </w:r>
            <w:r>
              <w:rPr>
                <w:rFonts w:ascii="Arial" w:hAnsi="Arial" w:cs="Arial"/>
                <w:color w:val="000000" w:themeColor="text1"/>
              </w:rPr>
              <w:t>2</w:t>
            </w:r>
            <w:r w:rsidR="004A1DC2">
              <w:rPr>
                <w:rFonts w:ascii="Arial" w:hAnsi="Arial" w:cs="Arial"/>
                <w:color w:val="000000" w:themeColor="text1"/>
              </w:rPr>
              <w:t>4</w:t>
            </w:r>
          </w:p>
        </w:tc>
        <w:tc>
          <w:tcPr>
            <w:tcW w:w="1170" w:type="dxa"/>
          </w:tcPr>
          <w:p w14:paraId="409F64AE" w14:textId="57BBB93A" w:rsidR="00C210C8" w:rsidRPr="00F311F4" w:rsidRDefault="00C210C8"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202</w:t>
            </w:r>
            <w:r w:rsidR="004A1DC2">
              <w:rPr>
                <w:rFonts w:ascii="Arial" w:hAnsi="Arial" w:cs="Arial"/>
                <w:color w:val="000000" w:themeColor="text1"/>
              </w:rPr>
              <w:t>5</w:t>
            </w:r>
          </w:p>
        </w:tc>
      </w:tr>
      <w:tr w:rsidR="008B00D9" w:rsidRPr="00F311F4" w14:paraId="04AB8561" w14:textId="77777777" w:rsidTr="00747428">
        <w:tc>
          <w:tcPr>
            <w:tcW w:w="3708" w:type="dxa"/>
          </w:tcPr>
          <w:p w14:paraId="3D80DC44"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Domestic Violence</w:t>
            </w:r>
          </w:p>
          <w:p w14:paraId="138EF3B3"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Dating Violence</w:t>
            </w:r>
          </w:p>
          <w:p w14:paraId="46A212A7" w14:textId="6E27C91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Stalking</w:t>
            </w:r>
          </w:p>
        </w:tc>
        <w:tc>
          <w:tcPr>
            <w:tcW w:w="1350" w:type="dxa"/>
          </w:tcPr>
          <w:p w14:paraId="23D1BCB0"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40406B07"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0256C323"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52B2609E" w14:textId="33F7B918"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10E85770"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3C6F1D02" w14:textId="28E1F801" w:rsidR="008B00D9" w:rsidRDefault="004A1DC2"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1</w:t>
            </w:r>
          </w:p>
          <w:p w14:paraId="0DB8ADD8"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20315FF9" w14:textId="418498B9"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1899BCC6"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0</w:t>
            </w:r>
          </w:p>
          <w:p w14:paraId="5CEBAD0D" w14:textId="4E7A40CB" w:rsidR="008B00D9" w:rsidRDefault="004A1DC2"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585AC39B" w14:textId="77777777" w:rsidR="008B00D9"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Pr>
                <w:rFonts w:ascii="Arial" w:hAnsi="Arial" w:cs="Arial"/>
                <w:color w:val="000000"/>
                <w:szCs w:val="24"/>
              </w:rPr>
              <w:t>0</w:t>
            </w:r>
          </w:p>
          <w:p w14:paraId="213B8D61" w14:textId="5F4FEF3C" w:rsidR="008B00D9" w:rsidRPr="00F311F4" w:rsidRDefault="008B00D9" w:rsidP="008B00D9">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2F68F2DF" w14:textId="77777777" w:rsidTr="00747428">
        <w:tc>
          <w:tcPr>
            <w:tcW w:w="3708" w:type="dxa"/>
          </w:tcPr>
          <w:p w14:paraId="43288420" w14:textId="61EFF067"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046187B6" w14:textId="63EC757C"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2C9FFA8E" w14:textId="7475BD4F"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105BDE39" w14:textId="272FEBCC"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3E46F22E" w14:textId="77777777" w:rsidTr="00747428">
        <w:tc>
          <w:tcPr>
            <w:tcW w:w="3708" w:type="dxa"/>
          </w:tcPr>
          <w:p w14:paraId="683A1765" w14:textId="4CE687A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17A07B59" w14:textId="02ADA6EF"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02A8D044" w14:textId="75100571"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214A6665" w14:textId="01640492"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6A5BEA99" w14:textId="77777777" w:rsidTr="00747428">
        <w:tc>
          <w:tcPr>
            <w:tcW w:w="3708" w:type="dxa"/>
          </w:tcPr>
          <w:p w14:paraId="42C5B61D" w14:textId="42EE91D1"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35E8437D" w14:textId="0D38146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2A71DACB" w14:textId="557539D2"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6CE3630D" w14:textId="5AE9C69C"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0BEBEB94" w14:textId="77777777" w:rsidTr="00747428">
        <w:tc>
          <w:tcPr>
            <w:tcW w:w="3708" w:type="dxa"/>
          </w:tcPr>
          <w:p w14:paraId="6343D99B" w14:textId="555CE6B3"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3CFFE9F9" w14:textId="11CD9B23"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40BFC70E" w14:textId="4963B96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18443683" w14:textId="3B7317C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5A319EDC" w14:textId="77777777" w:rsidTr="00747428">
        <w:tc>
          <w:tcPr>
            <w:tcW w:w="3708" w:type="dxa"/>
          </w:tcPr>
          <w:p w14:paraId="74B931C7" w14:textId="680B50D1"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7FB79527" w14:textId="159465CF"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40E1EEBB" w14:textId="07990D00"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369055A0" w14:textId="17C54FF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2750C846" w14:textId="77777777" w:rsidTr="00747428">
        <w:tc>
          <w:tcPr>
            <w:tcW w:w="3708" w:type="dxa"/>
          </w:tcPr>
          <w:p w14:paraId="3CA83F8E" w14:textId="1528626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1D9AF810" w14:textId="31D8C7F0"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5D2B509B" w14:textId="55FEFA6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61C03F7F" w14:textId="79128180"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61496855" w14:textId="77777777" w:rsidTr="00747428">
        <w:tc>
          <w:tcPr>
            <w:tcW w:w="3708" w:type="dxa"/>
          </w:tcPr>
          <w:p w14:paraId="611FF6CD" w14:textId="4954DD2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224BFA5B" w14:textId="289FF26A"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57D02D67" w14:textId="60CCB746"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686AB908" w14:textId="647B147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0F038F85" w14:textId="77777777" w:rsidTr="00747428">
        <w:tc>
          <w:tcPr>
            <w:tcW w:w="3708" w:type="dxa"/>
          </w:tcPr>
          <w:p w14:paraId="58346B74" w14:textId="57B49D58"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6E0B3487" w14:textId="0F53A5F0"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3EEB14C1" w14:textId="4008092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5B8817BD" w14:textId="1B239B43"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36E05DA5" w14:textId="77777777" w:rsidTr="00747428">
        <w:tc>
          <w:tcPr>
            <w:tcW w:w="3708" w:type="dxa"/>
          </w:tcPr>
          <w:p w14:paraId="16A59D56" w14:textId="47052F0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6A91B2AC" w14:textId="79E5A33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728066CB" w14:textId="1B0069C0"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42F472AE" w14:textId="1711A555"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45F717CE" w14:textId="77777777" w:rsidTr="00747428">
        <w:tc>
          <w:tcPr>
            <w:tcW w:w="3708" w:type="dxa"/>
          </w:tcPr>
          <w:p w14:paraId="58755403" w14:textId="2CEB101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2824E576" w14:textId="1A10804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2A83A8B3" w14:textId="1CA2512A"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17EBA3C9" w14:textId="79B48013"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45A9CEA8" w14:textId="77777777" w:rsidTr="00747428">
        <w:tc>
          <w:tcPr>
            <w:tcW w:w="3708" w:type="dxa"/>
          </w:tcPr>
          <w:p w14:paraId="3359261C" w14:textId="50D6152E"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7E17C5B4" w14:textId="504C0DD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710879CE" w14:textId="00E44587" w:rsidR="008B00D9" w:rsidRPr="00F311F4" w:rsidRDefault="008B00D9" w:rsidP="00747428">
            <w:pPr>
              <w:spacing w:line="259" w:lineRule="auto"/>
              <w:rPr>
                <w:rFonts w:ascii="Arial" w:hAnsi="Arial" w:cs="Arial"/>
                <w:color w:val="000000" w:themeColor="text1"/>
              </w:rPr>
            </w:pPr>
          </w:p>
        </w:tc>
        <w:tc>
          <w:tcPr>
            <w:tcW w:w="1170" w:type="dxa"/>
          </w:tcPr>
          <w:p w14:paraId="6D35D7EF" w14:textId="0615798A"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r w:rsidR="008B00D9" w:rsidRPr="00F311F4" w14:paraId="2AAA700C" w14:textId="77777777" w:rsidTr="00747428">
        <w:tc>
          <w:tcPr>
            <w:tcW w:w="3708" w:type="dxa"/>
          </w:tcPr>
          <w:p w14:paraId="676758F8" w14:textId="158FC424"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350" w:type="dxa"/>
          </w:tcPr>
          <w:p w14:paraId="014D0002" w14:textId="00E969E2"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440" w:type="dxa"/>
          </w:tcPr>
          <w:p w14:paraId="1C8B70CA" w14:textId="10BB6A4B"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c>
          <w:tcPr>
            <w:tcW w:w="1170" w:type="dxa"/>
          </w:tcPr>
          <w:p w14:paraId="46C26506" w14:textId="77777777" w:rsidR="008B00D9" w:rsidRPr="00F311F4" w:rsidRDefault="008B00D9" w:rsidP="00747428">
            <w:pPr>
              <w:tabs>
                <w:tab w:val="left" w:pos="360"/>
                <w:tab w:val="left" w:pos="1080"/>
                <w:tab w:val="left" w:pos="1808"/>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tc>
      </w:tr>
    </w:tbl>
    <w:p w14:paraId="484AF66C" w14:textId="7EDC5D41" w:rsidR="00C210C8" w:rsidRDefault="00C210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szCs w:val="24"/>
        </w:rPr>
      </w:pPr>
    </w:p>
    <w:p w14:paraId="66F28684" w14:textId="77777777" w:rsidR="00C210C8" w:rsidRPr="00F311F4" w:rsidRDefault="00C210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szCs w:val="24"/>
        </w:rPr>
      </w:pPr>
    </w:p>
    <w:p w14:paraId="53A86853" w14:textId="77777777" w:rsidR="00C1474F" w:rsidRPr="00F311F4" w:rsidRDefault="00C14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szCs w:val="24"/>
        </w:rPr>
      </w:pPr>
      <w:r w:rsidRPr="00F311F4">
        <w:rPr>
          <w:rFonts w:ascii="Arial" w:hAnsi="Arial" w:cs="Arial"/>
          <w:b/>
          <w:color w:val="000000"/>
          <w:szCs w:val="24"/>
        </w:rPr>
        <w:t>HOW TO AVOID VICTIMIZATION</w:t>
      </w:r>
    </w:p>
    <w:p w14:paraId="4DDBEF00" w14:textId="77777777" w:rsidR="000C4C86" w:rsidRPr="00F311F4" w:rsidRDefault="000C4C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szCs w:val="24"/>
        </w:rPr>
      </w:pPr>
    </w:p>
    <w:p w14:paraId="7988AA8A" w14:textId="77777777" w:rsidR="00C1474F" w:rsidRPr="00F311F4" w:rsidRDefault="00C1474F">
      <w:pPr>
        <w:tabs>
          <w:tab w:val="left" w:pos="360"/>
          <w:tab w:val="left" w:pos="1080"/>
          <w:tab w:val="left" w:pos="1800"/>
          <w:tab w:val="left" w:pos="1887"/>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You are offered these tips for your personal safety and property security:</w:t>
      </w:r>
    </w:p>
    <w:p w14:paraId="104993C6"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Report strangers and suspicious activity to a campus administrator.</w:t>
      </w:r>
    </w:p>
    <w:p w14:paraId="4682B431"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Avoid getting into vulnerable/no exit places.</w:t>
      </w:r>
    </w:p>
    <w:p w14:paraId="24F4EC4F"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Do not hesitate to call police when confronted by suspicious persons.</w:t>
      </w:r>
    </w:p>
    <w:p w14:paraId="7F1840C8"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Report all incidents and losses to the police immediately.</w:t>
      </w:r>
    </w:p>
    <w:p w14:paraId="5AEE3B9F"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Walk at night in groups of at least two.</w:t>
      </w:r>
    </w:p>
    <w:p w14:paraId="3A2FD941" w14:textId="271EBAF9" w:rsidR="00C1474F" w:rsidRPr="00F311F4" w:rsidRDefault="00C1474F" w:rsidP="1C53989C">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rPr>
      </w:pPr>
      <w:r w:rsidRPr="00F311F4">
        <w:rPr>
          <w:rFonts w:ascii="Arial" w:hAnsi="Arial" w:cs="Arial"/>
          <w:color w:val="000000"/>
        </w:rPr>
        <w:t>•  Walk with confidence and avoid walking near bushes and parked vehicles</w:t>
      </w:r>
      <w:r w:rsidRPr="00F311F4">
        <w:rPr>
          <w:rFonts w:ascii="Arial" w:hAnsi="Arial" w:cs="Arial"/>
          <w:color w:val="000000"/>
          <w:szCs w:val="24"/>
        </w:rPr>
        <w:tab/>
      </w:r>
      <w:r w:rsidR="34CD1238" w:rsidRPr="00F311F4">
        <w:rPr>
          <w:rFonts w:ascii="Arial" w:hAnsi="Arial" w:cs="Arial"/>
          <w:color w:val="000000"/>
        </w:rPr>
        <w:t xml:space="preserve">. </w:t>
      </w:r>
      <w:r w:rsidRPr="00F311F4">
        <w:rPr>
          <w:rFonts w:ascii="Arial" w:hAnsi="Arial" w:cs="Arial"/>
          <w:color w:val="000000"/>
        </w:rPr>
        <w:t xml:space="preserve">    </w:t>
      </w:r>
      <w:r w:rsidRPr="00F311F4">
        <w:rPr>
          <w:rFonts w:ascii="Arial" w:hAnsi="Arial" w:cs="Arial"/>
          <w:color w:val="000000"/>
          <w:szCs w:val="24"/>
        </w:rPr>
        <w:tab/>
      </w:r>
      <w:r w:rsidRPr="00F311F4">
        <w:rPr>
          <w:rFonts w:ascii="Arial" w:hAnsi="Arial" w:cs="Arial"/>
          <w:color w:val="000000"/>
        </w:rPr>
        <w:t>•  Remove valuables from view and lock your vehicle when parking.</w:t>
      </w:r>
    </w:p>
    <w:p w14:paraId="45CF4FE3" w14:textId="77777777" w:rsidR="00C1474F" w:rsidRPr="00F311F4" w:rsidRDefault="002830E3" w:rsidP="0083302D">
      <w:pPr>
        <w:tabs>
          <w:tab w:val="left" w:pos="72"/>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left="720" w:hanging="540"/>
        <w:rPr>
          <w:rFonts w:ascii="Arial" w:hAnsi="Arial" w:cs="Arial"/>
          <w:color w:val="000000"/>
          <w:szCs w:val="24"/>
        </w:rPr>
      </w:pPr>
      <w:r w:rsidRPr="00F311F4">
        <w:rPr>
          <w:rFonts w:ascii="Arial" w:hAnsi="Arial" w:cs="Arial"/>
          <w:color w:val="000000"/>
          <w:szCs w:val="24"/>
        </w:rPr>
        <w:t xml:space="preserve"> </w:t>
      </w:r>
      <w:r w:rsidRPr="00F311F4">
        <w:rPr>
          <w:rFonts w:ascii="Arial" w:hAnsi="Arial" w:cs="Arial"/>
          <w:color w:val="000000"/>
          <w:szCs w:val="24"/>
        </w:rPr>
        <w:tab/>
      </w:r>
      <w:r w:rsidR="00C1474F" w:rsidRPr="00F311F4">
        <w:rPr>
          <w:rFonts w:ascii="Arial" w:hAnsi="Arial" w:cs="Arial"/>
          <w:color w:val="000000"/>
          <w:szCs w:val="24"/>
        </w:rPr>
        <w:t>•  Record the account numbers or make copies of credit cards and other</w:t>
      </w:r>
    </w:p>
    <w:p w14:paraId="0BB3DBAC" w14:textId="77777777" w:rsidR="00C1474F" w:rsidRPr="00F311F4" w:rsidRDefault="0083302D" w:rsidP="0083302D">
      <w:pPr>
        <w:tabs>
          <w:tab w:val="left" w:pos="360"/>
          <w:tab w:val="left" w:pos="540"/>
          <w:tab w:val="left" w:pos="63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b/>
      </w:r>
      <w:r w:rsidRPr="00F311F4">
        <w:rPr>
          <w:rFonts w:ascii="Arial" w:hAnsi="Arial" w:cs="Arial"/>
          <w:color w:val="000000"/>
          <w:szCs w:val="24"/>
        </w:rPr>
        <w:tab/>
      </w:r>
      <w:r w:rsidR="00C1474F" w:rsidRPr="00F311F4">
        <w:rPr>
          <w:rFonts w:ascii="Arial" w:hAnsi="Arial" w:cs="Arial"/>
          <w:color w:val="000000"/>
          <w:szCs w:val="24"/>
        </w:rPr>
        <w:t>valuables in your wallet or purse</w:t>
      </w:r>
      <w:r w:rsidR="002830E3" w:rsidRPr="00F311F4">
        <w:rPr>
          <w:rFonts w:ascii="Arial" w:hAnsi="Arial" w:cs="Arial"/>
          <w:color w:val="000000"/>
          <w:szCs w:val="24"/>
        </w:rPr>
        <w:t xml:space="preserve"> and keep in a secure place.</w:t>
      </w:r>
      <w:r w:rsidR="00C1474F" w:rsidRPr="00F311F4">
        <w:rPr>
          <w:rFonts w:ascii="Arial" w:hAnsi="Arial" w:cs="Arial"/>
          <w:color w:val="000000"/>
          <w:szCs w:val="24"/>
        </w:rPr>
        <w:tab/>
      </w:r>
    </w:p>
    <w:p w14:paraId="79B8764A" w14:textId="77777777" w:rsidR="00C1474F" w:rsidRPr="00F311F4" w:rsidRDefault="00C1474F">
      <w:pPr>
        <w:tabs>
          <w:tab w:val="left" w:pos="72"/>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left="360"/>
        <w:rPr>
          <w:rFonts w:ascii="Arial" w:hAnsi="Arial" w:cs="Arial"/>
          <w:color w:val="000000"/>
          <w:szCs w:val="24"/>
        </w:rPr>
      </w:pPr>
      <w:r w:rsidRPr="00F311F4">
        <w:rPr>
          <w:rFonts w:ascii="Arial" w:hAnsi="Arial" w:cs="Arial"/>
          <w:color w:val="000000"/>
          <w:szCs w:val="24"/>
        </w:rPr>
        <w:t>•  Write your name in textbooks.</w:t>
      </w:r>
    </w:p>
    <w:p w14:paraId="183F94EA" w14:textId="60F7A4D8" w:rsidR="00C1474F" w:rsidRPr="00F311F4" w:rsidRDefault="3D68B37B" w:rsidP="00093987">
      <w:pPr>
        <w:pStyle w:val="BodyText2"/>
        <w:tabs>
          <w:tab w:val="clear" w:pos="1080"/>
          <w:tab w:val="clear" w:pos="1808"/>
          <w:tab w:val="clear" w:pos="1915"/>
          <w:tab w:val="clear" w:pos="2520"/>
          <w:tab w:val="clear" w:pos="3240"/>
          <w:tab w:val="clear" w:pos="3960"/>
          <w:tab w:val="clear" w:pos="4680"/>
          <w:tab w:val="clear" w:pos="5400"/>
          <w:tab w:val="clear" w:pos="6120"/>
          <w:tab w:val="clear" w:pos="6840"/>
          <w:tab w:val="clear" w:pos="7560"/>
          <w:tab w:val="clear" w:pos="8280"/>
        </w:tabs>
        <w:ind w:firstLine="360"/>
      </w:pPr>
      <w:r w:rsidRPr="00F311F4">
        <w:t xml:space="preserve">•  Do no leave books, book bags, school supplies, </w:t>
      </w:r>
      <w:r w:rsidR="154949D4" w:rsidRPr="00F311F4">
        <w:t>coats,</w:t>
      </w:r>
      <w:r w:rsidRPr="00F311F4">
        <w:t xml:space="preserve"> o</w:t>
      </w:r>
      <w:r w:rsidR="0F8A370F" w:rsidRPr="00F311F4">
        <w:t xml:space="preserve">r other items in              </w:t>
      </w:r>
      <w:r w:rsidR="0083302D" w:rsidRPr="00F311F4">
        <w:rPr>
          <w:szCs w:val="24"/>
        </w:rPr>
        <w:tab/>
      </w:r>
      <w:r w:rsidRPr="00F311F4">
        <w:t>unsecured places.</w:t>
      </w:r>
    </w:p>
    <w:p w14:paraId="3461D779" w14:textId="77777777" w:rsidR="005E23CE" w:rsidRPr="00F311F4" w:rsidRDefault="005E23CE">
      <w:pPr>
        <w:pStyle w:val="BodyText2"/>
        <w:rPr>
          <w:b/>
          <w:szCs w:val="24"/>
        </w:rPr>
      </w:pPr>
    </w:p>
    <w:p w14:paraId="672A2C8E" w14:textId="77777777" w:rsidR="00C1474F" w:rsidRPr="00F311F4" w:rsidRDefault="00C1474F">
      <w:pPr>
        <w:tabs>
          <w:tab w:val="center" w:pos="4392"/>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SEX OFFENSE PREVENTION</w:t>
      </w:r>
    </w:p>
    <w:p w14:paraId="06573DCE" w14:textId="77777777" w:rsidR="00C1474F" w:rsidRPr="00F311F4" w:rsidRDefault="00C1474F">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Meridian Technology Center annually provides information to, and conducts education programs for staff and students promoting the awareness of rape, acquaintance rape, and other offenses. These activities include orientation of the new employee to Meridian Technology Center’s policies concerning sexual harassment of employees and students, reporting suspected child abuse and/or neglect, student conduct, and student behavior code.</w:t>
      </w:r>
    </w:p>
    <w:p w14:paraId="3CF2D8B6" w14:textId="77777777" w:rsidR="00897F1A" w:rsidRPr="00F311F4" w:rsidRDefault="00897F1A">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0FB78278" w14:textId="77777777" w:rsidR="00897F1A" w:rsidRPr="00F311F4" w:rsidRDefault="00897F1A">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1FC39945" w14:textId="77777777" w:rsidR="008C4478" w:rsidRPr="00F311F4" w:rsidRDefault="008C4478">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0562CB0E" w14:textId="77777777" w:rsidR="00236DF4" w:rsidRPr="00F311F4" w:rsidRDefault="00236DF4">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7D6AE216"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REPORTING A SEX OFFENSE</w:t>
      </w:r>
    </w:p>
    <w:p w14:paraId="7ECC1F5E" w14:textId="77777777" w:rsidR="00C1474F" w:rsidRPr="00F311F4" w:rsidRDefault="00C1474F">
      <w:pPr>
        <w:tabs>
          <w:tab w:val="left" w:pos="360"/>
          <w:tab w:val="left" w:pos="1080"/>
          <w:tab w:val="left" w:pos="1800"/>
          <w:tab w:val="left" w:pos="1872"/>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color w:val="000000"/>
          <w:szCs w:val="24"/>
        </w:rPr>
        <w:t>If a sex offense occurs, staff and students are encouraged to notify a campus administrator who will assist in notifying the local police authority or the Stillwater Police Department immediately. As much evidence as possible should be gathered, noted, and given to the administrator or police officer at the time the crime is reported.</w:t>
      </w:r>
    </w:p>
    <w:p w14:paraId="34CE0A41"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5E0B21E0" w14:textId="77777777" w:rsidR="00C1474F" w:rsidRPr="00F311F4" w:rsidRDefault="00C1474F">
      <w:pPr>
        <w:tabs>
          <w:tab w:val="left" w:pos="360"/>
          <w:tab w:val="left" w:pos="1080"/>
          <w:tab w:val="left" w:pos="1800"/>
          <w:tab w:val="left" w:pos="1878"/>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SANCTIONS FOR RAPE, ACQUAINTANCE RAPE, OR OTHER SEX OFFENSES</w:t>
      </w:r>
    </w:p>
    <w:p w14:paraId="3A851F4D" w14:textId="2C304A41" w:rsidR="00C1474F" w:rsidRPr="00F311F4" w:rsidRDefault="00C1474F" w:rsidP="1C53989C">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Meridian Technology Center</w:t>
      </w:r>
      <w:r w:rsidRPr="00F311F4">
        <w:rPr>
          <w:rFonts w:ascii="Arial" w:hAnsi="Arial" w:cs="Arial"/>
          <w:b/>
          <w:bCs/>
          <w:color w:val="000000" w:themeColor="text1"/>
        </w:rPr>
        <w:t>’</w:t>
      </w:r>
      <w:r w:rsidRPr="00F311F4">
        <w:rPr>
          <w:rFonts w:ascii="Arial" w:hAnsi="Arial" w:cs="Arial"/>
          <w:color w:val="000000" w:themeColor="text1"/>
        </w:rPr>
        <w:t xml:space="preserve">s policy concerning sanctions for assault and battery of another student or person engaging in acts of immorality follows the School Laws of Oklahoma, 7024101 which reads: “Students who are guilty of any of the following acts may be suspended out-of-school by the administration of the School or the </w:t>
      </w:r>
      <w:r w:rsidRPr="00F311F4">
        <w:rPr>
          <w:rFonts w:ascii="Arial" w:hAnsi="Arial" w:cs="Arial"/>
          <w:color w:val="000000" w:themeColor="text1"/>
        </w:rPr>
        <w:lastRenderedPageBreak/>
        <w:t>District for: (a) violation of a school regulation; (b) immorality; (c) adjudication as a delinquent for an offense that is not a violent offense.  For the purpose of this section, “violent offense” shall include those offenses listed as the exceptions to the term “nonviolent offenses” as specified in Section 571 of Title 57 of the Oklahoma Statutes</w:t>
      </w:r>
      <w:r w:rsidR="164AB8A4" w:rsidRPr="00F311F4">
        <w:rPr>
          <w:rFonts w:ascii="Arial" w:hAnsi="Arial" w:cs="Arial"/>
          <w:color w:val="000000" w:themeColor="text1"/>
        </w:rPr>
        <w:t xml:space="preserve">. </w:t>
      </w:r>
      <w:r w:rsidRPr="00F311F4">
        <w:rPr>
          <w:rFonts w:ascii="Arial" w:hAnsi="Arial" w:cs="Arial"/>
          <w:color w:val="000000" w:themeColor="text1"/>
        </w:rPr>
        <w:t>“Violent offense” shall include the offense of assault with a dangerous weapon, but shall not include the offense of assault; (d) possession of an intoxicating beverage, low-point beer, as defined by Section 163.2 of Title 37 of the Oklahoma Statutes, wireless telecommunication device, or missing or stolen property if the property is reasonably suspected to have been taken from a student, a school employee, or the school during school activities; and (e) possession of a dangerous weapon or a controlled dangerous substance, as defined in the Uniform Controlled Dangerous Substances Act.  Possession of a firearm shall result in out-of-school suspension as provided in the District’s policy related to firearms</w:t>
      </w:r>
      <w:r w:rsidR="171DE148" w:rsidRPr="00F311F4">
        <w:rPr>
          <w:rFonts w:ascii="Arial" w:hAnsi="Arial" w:cs="Arial"/>
          <w:color w:val="000000" w:themeColor="text1"/>
        </w:rPr>
        <w:t xml:space="preserve">. </w:t>
      </w:r>
      <w:r w:rsidRPr="00F311F4">
        <w:rPr>
          <w:rFonts w:ascii="Arial" w:hAnsi="Arial" w:cs="Arial"/>
          <w:color w:val="000000" w:themeColor="text1"/>
        </w:rPr>
        <w:t>In the event of a suspension for any of the reasons listed above, an education plan shall be applicable for acts which fall within parts “a” through “d.”  No education plan shall be necessary for acts which fall within part “e” above</w:t>
      </w:r>
      <w:r w:rsidR="2D7E4D8A" w:rsidRPr="00F311F4">
        <w:rPr>
          <w:rFonts w:ascii="Arial" w:hAnsi="Arial" w:cs="Arial"/>
          <w:color w:val="000000" w:themeColor="text1"/>
        </w:rPr>
        <w:t xml:space="preserve">. </w:t>
      </w:r>
      <w:r w:rsidRPr="00F311F4">
        <w:rPr>
          <w:rFonts w:ascii="Arial" w:hAnsi="Arial" w:cs="Arial"/>
          <w:color w:val="000000" w:themeColor="text1"/>
        </w:rPr>
        <w:t>Students suspended for a violent offense directed toward a classroom teacher shall not be allowed to return to the teacher’s classroom without the teacher’s prior approval</w:t>
      </w:r>
      <w:r w:rsidR="190F3F5B" w:rsidRPr="00F311F4">
        <w:rPr>
          <w:rFonts w:ascii="Arial" w:hAnsi="Arial" w:cs="Arial"/>
          <w:color w:val="000000" w:themeColor="text1"/>
        </w:rPr>
        <w:t xml:space="preserve">. </w:t>
      </w:r>
    </w:p>
    <w:p w14:paraId="62EBF3C5" w14:textId="77777777" w:rsidR="00C1474F" w:rsidRPr="00F311F4" w:rsidRDefault="00C1474F">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3C708613" w14:textId="77777777" w:rsidR="00C1474F" w:rsidRPr="00F311F4" w:rsidRDefault="00C1474F">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Whether an offense is considered a violent offense, requiring an affected teacher’s approval as a condition of return to a particular classroom, shall be based on applicable provisions of the Oklahoma school law regarding student suspension and applicable Oklahoma criminal law distinguishing between violent and nonviolent offenses."</w:t>
      </w:r>
    </w:p>
    <w:p w14:paraId="6D98A12B"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14D6BD45" w14:textId="539D60A5" w:rsidR="00897F1A" w:rsidRPr="00F311F4" w:rsidRDefault="00C1474F" w:rsidP="1C53989C">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Although the law states that a student can appeal to the board of education of the district, Meridian Technology Center’s policy provides for the first appeal to the superintendent</w:t>
      </w:r>
      <w:r w:rsidR="68E2A039" w:rsidRPr="00F311F4">
        <w:rPr>
          <w:rFonts w:ascii="Arial" w:hAnsi="Arial" w:cs="Arial"/>
          <w:color w:val="000000" w:themeColor="text1"/>
        </w:rPr>
        <w:t xml:space="preserve">. </w:t>
      </w:r>
      <w:r w:rsidRPr="00F311F4">
        <w:rPr>
          <w:rFonts w:ascii="Arial" w:hAnsi="Arial" w:cs="Arial"/>
          <w:color w:val="000000" w:themeColor="text1"/>
        </w:rPr>
        <w:t>The accuser and the accused are entitled to the same opportunities to have others present during a hearing before the superintendent and/or board of education. The results of the hearing(s) for the alleged sexual assault shall be provided to both the accuser and the accused.</w:t>
      </w:r>
    </w:p>
    <w:p w14:paraId="2946DB82" w14:textId="77777777" w:rsidR="00897F1A" w:rsidRPr="00F311F4" w:rsidRDefault="00897F1A" w:rsidP="00897F1A">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504C0DCD" w14:textId="77777777" w:rsidR="00210350" w:rsidRPr="00F311F4" w:rsidRDefault="00210350" w:rsidP="00897F1A">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szCs w:val="24"/>
          <w:u w:val="single"/>
        </w:rPr>
      </w:pPr>
      <w:r w:rsidRPr="00F311F4">
        <w:rPr>
          <w:rFonts w:ascii="Arial" w:hAnsi="Arial" w:cs="Arial"/>
          <w:b/>
          <w:bCs/>
          <w:szCs w:val="24"/>
          <w:u w:val="single"/>
        </w:rPr>
        <w:t>C</w:t>
      </w:r>
      <w:r w:rsidR="00DD588A" w:rsidRPr="00F311F4">
        <w:rPr>
          <w:rFonts w:ascii="Arial" w:hAnsi="Arial" w:cs="Arial"/>
          <w:b/>
          <w:bCs/>
          <w:szCs w:val="24"/>
          <w:u w:val="single"/>
        </w:rPr>
        <w:t>O</w:t>
      </w:r>
      <w:r w:rsidRPr="00F311F4">
        <w:rPr>
          <w:rFonts w:ascii="Arial" w:hAnsi="Arial" w:cs="Arial"/>
          <w:b/>
          <w:bCs/>
          <w:szCs w:val="24"/>
          <w:u w:val="single"/>
        </w:rPr>
        <w:t xml:space="preserve">UNSELING AND CONFIDENTIAL CRIME REPORTING </w:t>
      </w:r>
    </w:p>
    <w:p w14:paraId="3E1E38E1" w14:textId="77777777" w:rsidR="00210350" w:rsidRPr="00F311F4" w:rsidRDefault="00210350" w:rsidP="00210350">
      <w:pPr>
        <w:pStyle w:val="Default"/>
        <w:spacing w:before="240"/>
        <w:rPr>
          <w:rFonts w:ascii="Arial" w:hAnsi="Arial" w:cs="Arial"/>
        </w:rPr>
      </w:pPr>
      <w:r w:rsidRPr="00F311F4">
        <w:rPr>
          <w:rFonts w:ascii="Arial" w:hAnsi="Arial" w:cs="Arial"/>
        </w:rPr>
        <w:t xml:space="preserve">The Career Planning Center (CPC) offers a variety of services to facilitate student development in the academic, career, and personal/social areas. The CPC staff includes a certified and licensed professional counselor. Services include community referrals and crisis intervention. </w:t>
      </w:r>
    </w:p>
    <w:p w14:paraId="29DA80C8" w14:textId="77777777" w:rsidR="00210350" w:rsidRPr="00F311F4" w:rsidRDefault="00210350" w:rsidP="00210350">
      <w:pPr>
        <w:pStyle w:val="Default"/>
        <w:spacing w:before="240"/>
        <w:rPr>
          <w:rFonts w:ascii="Arial" w:hAnsi="Arial" w:cs="Arial"/>
        </w:rPr>
      </w:pPr>
      <w:r w:rsidRPr="00F311F4">
        <w:rPr>
          <w:rFonts w:ascii="Arial" w:hAnsi="Arial" w:cs="Arial"/>
        </w:rPr>
        <w:t xml:space="preserve">All information disclosed to counselors is confidential with the exception of child abuse, immediate threat of serious or foreseeable harm to self or identified others or </w:t>
      </w:r>
      <w:r w:rsidRPr="00F311F4">
        <w:rPr>
          <w:rFonts w:ascii="Arial" w:hAnsi="Arial" w:cs="Arial"/>
        </w:rPr>
        <w:lastRenderedPageBreak/>
        <w:t xml:space="preserve">court ordered disclosure. This policy is discussed during New Student Orientation and is present on the Meridian Technology Center Website under Career Services. </w:t>
      </w:r>
    </w:p>
    <w:p w14:paraId="3A779B3B" w14:textId="57917A1C" w:rsidR="00210350" w:rsidRPr="00F311F4" w:rsidRDefault="00210350" w:rsidP="00210350">
      <w:pPr>
        <w:pStyle w:val="Default"/>
        <w:spacing w:before="240"/>
        <w:rPr>
          <w:rFonts w:ascii="Arial" w:hAnsi="Arial" w:cs="Arial"/>
        </w:rPr>
      </w:pPr>
      <w:r w:rsidRPr="00F311F4">
        <w:rPr>
          <w:rFonts w:ascii="Arial" w:hAnsi="Arial" w:cs="Arial"/>
        </w:rPr>
        <w:t xml:space="preserve">During the course of counseling, professional </w:t>
      </w:r>
      <w:r w:rsidR="3044D31F" w:rsidRPr="00F311F4">
        <w:rPr>
          <w:rFonts w:ascii="Arial" w:hAnsi="Arial" w:cs="Arial"/>
        </w:rPr>
        <w:t>counselors,</w:t>
      </w:r>
      <w:r w:rsidRPr="00F311F4">
        <w:rPr>
          <w:rFonts w:ascii="Arial" w:hAnsi="Arial" w:cs="Arial"/>
        </w:rPr>
        <w:t xml:space="preserve"> or other professionals under contract with MTC to provide counseling services may become aware of unreported crimes such as sexual assaults. The Clery Act excludes pastoral and professional counselors from responsibility of reporting crimes discovered as part of their counseling duties. The counseling staff may, at their discretion, provide information about these alleged crimes to Campus Security without revealing the source or identifying any details of the alleged crime. If reported, only the tally and category of the alleged crime is reported -- nothing else. Campus Security will not investigate any crime reported confidentially unless the victim of the crime files a report directly with student resource officer or with the police agency having primary jurisdiction where the alleged offense occurred. </w:t>
      </w:r>
    </w:p>
    <w:p w14:paraId="57BCC020" w14:textId="0306765E" w:rsidR="00210350" w:rsidRPr="00F311F4" w:rsidRDefault="00210350" w:rsidP="00210350">
      <w:pPr>
        <w:pStyle w:val="Default"/>
        <w:spacing w:before="240"/>
        <w:rPr>
          <w:rFonts w:ascii="Arial" w:hAnsi="Arial" w:cs="Arial"/>
        </w:rPr>
      </w:pPr>
      <w:r w:rsidRPr="00F311F4">
        <w:rPr>
          <w:rFonts w:ascii="Arial" w:hAnsi="Arial" w:cs="Arial"/>
          <w:b/>
          <w:bCs/>
        </w:rPr>
        <w:t>COMMUNITY REXOURCES FOR VICTIM</w:t>
      </w:r>
      <w:r w:rsidR="62F823C6" w:rsidRPr="00F311F4">
        <w:rPr>
          <w:rFonts w:ascii="Arial" w:hAnsi="Arial" w:cs="Arial"/>
          <w:b/>
          <w:bCs/>
        </w:rPr>
        <w:t>S</w:t>
      </w:r>
      <w:r w:rsidRPr="00F311F4">
        <w:rPr>
          <w:rFonts w:ascii="Arial" w:hAnsi="Arial" w:cs="Arial"/>
          <w:b/>
          <w:bCs/>
        </w:rPr>
        <w:t xml:space="preserve"> AND BYSTANDERS OF DOMESTIC VIOLENCE, SEXUAL ASSAULT AND STALKING</w:t>
      </w:r>
    </w:p>
    <w:p w14:paraId="5EDCE7CF" w14:textId="1BDE02B3" w:rsidR="00210350" w:rsidRPr="00F311F4" w:rsidRDefault="00210350" w:rsidP="00210350">
      <w:pPr>
        <w:pStyle w:val="Default"/>
        <w:spacing w:before="240"/>
        <w:rPr>
          <w:rFonts w:ascii="Arial" w:hAnsi="Arial" w:cs="Arial"/>
        </w:rPr>
      </w:pPr>
      <w:r w:rsidRPr="00F311F4">
        <w:rPr>
          <w:rFonts w:ascii="Arial" w:hAnsi="Arial" w:cs="Arial"/>
          <w:b/>
          <w:bCs/>
        </w:rPr>
        <w:t>Wings of Hope, Stillwater Domestic Violence Services and Parent Assistance Center (SDVS/PAC) Help Line is</w:t>
      </w:r>
      <w:r w:rsidRPr="00F311F4">
        <w:rPr>
          <w:rFonts w:ascii="Arial" w:hAnsi="Arial" w:cs="Arial"/>
        </w:rPr>
        <w:t xml:space="preserve"> a </w:t>
      </w:r>
      <w:r w:rsidR="005F52F6" w:rsidRPr="00F311F4">
        <w:rPr>
          <w:rFonts w:ascii="Arial" w:hAnsi="Arial" w:cs="Arial"/>
        </w:rPr>
        <w:t>24-hour</w:t>
      </w:r>
      <w:r w:rsidRPr="00F311F4">
        <w:rPr>
          <w:rFonts w:ascii="Arial" w:hAnsi="Arial" w:cs="Arial"/>
        </w:rPr>
        <w:t xml:space="preserve"> help line for those experiencing domestic violence, sexual </w:t>
      </w:r>
      <w:r w:rsidR="39E9EF69" w:rsidRPr="00F311F4">
        <w:rPr>
          <w:rFonts w:ascii="Arial" w:hAnsi="Arial" w:cs="Arial"/>
        </w:rPr>
        <w:t>assault,</w:t>
      </w:r>
      <w:r w:rsidRPr="00F311F4">
        <w:rPr>
          <w:rFonts w:ascii="Arial" w:hAnsi="Arial" w:cs="Arial"/>
        </w:rPr>
        <w:t xml:space="preserve"> and other crisis situations. Confidential services are available from trained personnel to those in crisis. </w:t>
      </w:r>
      <w:r w:rsidRPr="00F311F4">
        <w:rPr>
          <w:rFonts w:ascii="Arial" w:hAnsi="Arial" w:cs="Arial"/>
        </w:rPr>
        <w:br/>
      </w:r>
      <w:r w:rsidR="1C715276" w:rsidRPr="00F311F4">
        <w:rPr>
          <w:rFonts w:ascii="Arial" w:hAnsi="Arial" w:cs="Arial"/>
        </w:rPr>
        <w:t>24-hour</w:t>
      </w:r>
      <w:r w:rsidRPr="00F311F4">
        <w:rPr>
          <w:rFonts w:ascii="Arial" w:hAnsi="Arial" w:cs="Arial"/>
        </w:rPr>
        <w:t xml:space="preserve"> Help line: 405-624-3020 (Stillwater area) or 1-800-624-3020</w:t>
      </w:r>
      <w:r w:rsidRPr="00F311F4">
        <w:rPr>
          <w:rFonts w:ascii="Arial" w:hAnsi="Arial" w:cs="Arial"/>
        </w:rPr>
        <w:br/>
        <w:t>Child Abuse Hotline: 1-800-522-3511</w:t>
      </w:r>
      <w:r w:rsidRPr="00F311F4">
        <w:rPr>
          <w:rFonts w:ascii="Arial" w:hAnsi="Arial" w:cs="Arial"/>
        </w:rPr>
        <w:br/>
        <w:t xml:space="preserve">National Domestic Violence Hotline: 1-800-799-7233 </w:t>
      </w:r>
    </w:p>
    <w:p w14:paraId="5997CC1D" w14:textId="77777777" w:rsidR="00210350" w:rsidRPr="00F311F4" w:rsidRDefault="00210350" w:rsidP="00210350">
      <w:pPr>
        <w:pStyle w:val="paragraphstyle3"/>
        <w:shd w:val="clear" w:color="auto" w:fill="FFFFFF"/>
        <w:spacing w:before="0" w:beforeAutospacing="0" w:after="0" w:afterAutospacing="0" w:line="300" w:lineRule="atLeast"/>
        <w:ind w:right="540"/>
        <w:rPr>
          <w:rFonts w:ascii="Arial" w:hAnsi="Arial" w:cs="Arial"/>
          <w:color w:val="000000"/>
        </w:rPr>
      </w:pPr>
    </w:p>
    <w:p w14:paraId="77681656" w14:textId="77777777" w:rsidR="00210350" w:rsidRPr="00F311F4" w:rsidRDefault="00210350" w:rsidP="00210350">
      <w:pPr>
        <w:pStyle w:val="paragraphstyle3"/>
        <w:shd w:val="clear" w:color="auto" w:fill="FFFFFF"/>
        <w:spacing w:before="0" w:beforeAutospacing="0" w:after="0" w:afterAutospacing="0" w:line="300" w:lineRule="atLeast"/>
        <w:ind w:right="540"/>
        <w:rPr>
          <w:rFonts w:ascii="Arial" w:hAnsi="Arial" w:cs="Arial"/>
          <w:b/>
          <w:color w:val="000000"/>
        </w:rPr>
      </w:pPr>
      <w:r w:rsidRPr="00F311F4">
        <w:rPr>
          <w:rFonts w:ascii="Arial" w:hAnsi="Arial" w:cs="Arial"/>
          <w:b/>
          <w:color w:val="000000"/>
        </w:rPr>
        <w:t xml:space="preserve">DOMESTIC VIOLENCE PROGRAMS AND SERVICES </w:t>
      </w:r>
    </w:p>
    <w:p w14:paraId="5EEA9F41" w14:textId="77777777" w:rsidR="00210350" w:rsidRPr="00F311F4" w:rsidRDefault="00210350" w:rsidP="00210350">
      <w:pPr>
        <w:pStyle w:val="paragraphstyle3"/>
        <w:shd w:val="clear" w:color="auto" w:fill="FFFFFF"/>
        <w:spacing w:before="0" w:beforeAutospacing="0" w:after="0" w:afterAutospacing="0" w:line="300" w:lineRule="atLeast"/>
        <w:ind w:right="540"/>
        <w:rPr>
          <w:rFonts w:ascii="Arial" w:hAnsi="Arial" w:cs="Arial"/>
          <w:b/>
          <w:color w:val="000000"/>
        </w:rPr>
      </w:pPr>
      <w:r w:rsidRPr="00F311F4">
        <w:rPr>
          <w:rFonts w:ascii="Arial" w:hAnsi="Arial" w:cs="Arial"/>
          <w:b/>
          <w:color w:val="000000"/>
        </w:rPr>
        <w:t>Wings of Hope</w:t>
      </w:r>
    </w:p>
    <w:p w14:paraId="2732D159" w14:textId="77777777" w:rsidR="00210350" w:rsidRPr="00F311F4" w:rsidRDefault="00225820" w:rsidP="00210350">
      <w:pPr>
        <w:pStyle w:val="paragraphstyle4"/>
        <w:shd w:val="clear" w:color="auto" w:fill="FFFFFF"/>
        <w:spacing w:before="120" w:beforeAutospacing="0" w:after="0" w:afterAutospacing="0" w:line="300" w:lineRule="atLeast"/>
        <w:ind w:right="547"/>
        <w:rPr>
          <w:rFonts w:ascii="Arial" w:hAnsi="Arial" w:cs="Arial"/>
          <w:iCs/>
          <w:color w:val="000000"/>
        </w:rPr>
      </w:pPr>
      <w:r w:rsidRPr="00F311F4">
        <w:rPr>
          <w:rFonts w:ascii="Arial" w:hAnsi="Arial" w:cs="Arial"/>
          <w:iCs/>
          <w:color w:val="000000"/>
        </w:rPr>
        <w:t>Wings of Hope’s mission</w:t>
      </w:r>
      <w:r w:rsidR="00210350" w:rsidRPr="00F311F4">
        <w:rPr>
          <w:rFonts w:ascii="Arial" w:hAnsi="Arial" w:cs="Arial"/>
          <w:iCs/>
          <w:color w:val="000000"/>
        </w:rPr>
        <w:t xml:space="preserve"> is to provide comprehensive and confidential services to individuals and families experiencing domestic violence, sexual assault, stalking, and child abuse</w:t>
      </w:r>
      <w:r w:rsidR="00210350" w:rsidRPr="00F311F4">
        <w:rPr>
          <w:rStyle w:val="apple-converted-space"/>
          <w:rFonts w:ascii="Arial" w:hAnsi="Arial" w:cs="Arial"/>
          <w:iCs/>
          <w:color w:val="000000"/>
        </w:rPr>
        <w:t> </w:t>
      </w:r>
      <w:r w:rsidR="00210350" w:rsidRPr="00F311F4">
        <w:rPr>
          <w:rFonts w:ascii="Arial" w:hAnsi="Arial" w:cs="Arial"/>
          <w:iCs/>
          <w:color w:val="000000"/>
        </w:rPr>
        <w:t xml:space="preserve">or neglect. </w:t>
      </w:r>
      <w:r w:rsidRPr="00F311F4">
        <w:rPr>
          <w:rFonts w:ascii="Arial" w:hAnsi="Arial" w:cs="Arial"/>
          <w:iCs/>
          <w:color w:val="000000"/>
        </w:rPr>
        <w:t>They</w:t>
      </w:r>
      <w:r w:rsidR="00210350" w:rsidRPr="00F311F4">
        <w:rPr>
          <w:rFonts w:ascii="Arial" w:hAnsi="Arial" w:cs="Arial"/>
          <w:iCs/>
          <w:color w:val="000000"/>
        </w:rPr>
        <w:t xml:space="preserve"> also seek social change through community awareness and client advocacy.</w:t>
      </w:r>
    </w:p>
    <w:p w14:paraId="3955ECFA" w14:textId="77777777" w:rsidR="00210350" w:rsidRPr="00F311F4" w:rsidRDefault="00210350" w:rsidP="00210350">
      <w:pPr>
        <w:pStyle w:val="paragraphstyle4"/>
        <w:shd w:val="clear" w:color="auto" w:fill="FFFFFF"/>
        <w:spacing w:before="120" w:beforeAutospacing="0" w:after="0" w:afterAutospacing="0" w:line="300" w:lineRule="atLeast"/>
        <w:ind w:right="547"/>
        <w:rPr>
          <w:rFonts w:ascii="Arial" w:hAnsi="Arial" w:cs="Arial"/>
          <w:shd w:val="clear" w:color="auto" w:fill="FFFFFF"/>
        </w:rPr>
      </w:pPr>
      <w:r w:rsidRPr="00F311F4">
        <w:rPr>
          <w:rFonts w:ascii="Arial" w:hAnsi="Arial" w:cs="Arial"/>
          <w:shd w:val="clear" w:color="auto" w:fill="FFFFFF"/>
        </w:rPr>
        <w:t>Wings of Hope Family Crisis Services provides comprehensive and confidential services to individuals and families experiencing domestic violence, sexual assault, stalking, and child abuse or neglect.</w:t>
      </w:r>
    </w:p>
    <w:p w14:paraId="72308E2B" w14:textId="77777777" w:rsidR="00210350" w:rsidRPr="00F311F4" w:rsidRDefault="00225820" w:rsidP="00210350">
      <w:pPr>
        <w:pStyle w:val="paragraphstyle4"/>
        <w:shd w:val="clear" w:color="auto" w:fill="FFFFFF"/>
        <w:spacing w:before="120" w:beforeAutospacing="0" w:after="0" w:afterAutospacing="0" w:line="300" w:lineRule="atLeast"/>
        <w:ind w:right="547"/>
        <w:rPr>
          <w:rFonts w:ascii="Arial" w:hAnsi="Arial" w:cs="Arial"/>
          <w:iCs/>
        </w:rPr>
      </w:pPr>
      <w:r w:rsidRPr="00F311F4">
        <w:rPr>
          <w:rFonts w:ascii="Arial" w:hAnsi="Arial" w:cs="Arial"/>
          <w:shd w:val="clear" w:color="auto" w:fill="FFFFFF"/>
        </w:rPr>
        <w:t>Wings of Hops</w:t>
      </w:r>
      <w:r w:rsidR="00210350" w:rsidRPr="00F311F4">
        <w:rPr>
          <w:rFonts w:ascii="Arial" w:hAnsi="Arial" w:cs="Arial"/>
          <w:shd w:val="clear" w:color="auto" w:fill="FFFFFF"/>
        </w:rPr>
        <w:t xml:space="preserve"> seek</w:t>
      </w:r>
      <w:r w:rsidRPr="00F311F4">
        <w:rPr>
          <w:rFonts w:ascii="Arial" w:hAnsi="Arial" w:cs="Arial"/>
          <w:shd w:val="clear" w:color="auto" w:fill="FFFFFF"/>
        </w:rPr>
        <w:t>s</w:t>
      </w:r>
      <w:r w:rsidR="00210350" w:rsidRPr="00F311F4">
        <w:rPr>
          <w:rFonts w:ascii="Arial" w:hAnsi="Arial" w:cs="Arial"/>
          <w:shd w:val="clear" w:color="auto" w:fill="FFFFFF"/>
        </w:rPr>
        <w:t xml:space="preserve"> to put an end to interpersonal violence and help families end the cycle of violence that is frequently passed on from one generation to the next.</w:t>
      </w:r>
    </w:p>
    <w:p w14:paraId="16EA65FC" w14:textId="77777777" w:rsidR="00210350" w:rsidRPr="00F311F4" w:rsidRDefault="00210350" w:rsidP="00210350">
      <w:pPr>
        <w:pStyle w:val="paragraphstyle5"/>
        <w:shd w:val="clear" w:color="auto" w:fill="FFFFFF"/>
        <w:spacing w:before="120" w:beforeAutospacing="0" w:after="0" w:afterAutospacing="0" w:line="300" w:lineRule="atLeast"/>
        <w:ind w:right="547"/>
        <w:rPr>
          <w:rFonts w:ascii="Arial" w:hAnsi="Arial" w:cs="Arial"/>
          <w:b/>
          <w:color w:val="000000"/>
        </w:rPr>
      </w:pPr>
      <w:r w:rsidRPr="00F311F4">
        <w:rPr>
          <w:rFonts w:ascii="Arial" w:hAnsi="Arial" w:cs="Arial"/>
          <w:b/>
          <w:bCs/>
          <w:color w:val="000000" w:themeColor="text1"/>
        </w:rPr>
        <w:t>3800 N Washington Ave, Stillwater, OK 74075, 405-372-9922</w:t>
      </w:r>
    </w:p>
    <w:p w14:paraId="563FA6A9" w14:textId="30A85B64" w:rsidR="7579BA6B" w:rsidRPr="00F311F4" w:rsidRDefault="7579BA6B" w:rsidP="7579BA6B">
      <w:pPr>
        <w:pStyle w:val="paragraphstyle3"/>
        <w:shd w:val="clear" w:color="auto" w:fill="FFFFFF" w:themeFill="background1"/>
        <w:spacing w:before="0" w:beforeAutospacing="0" w:after="0" w:afterAutospacing="0" w:line="300" w:lineRule="atLeast"/>
        <w:ind w:right="540"/>
        <w:rPr>
          <w:rFonts w:ascii="Arial" w:hAnsi="Arial" w:cs="Arial"/>
          <w:b/>
          <w:bCs/>
          <w:color w:val="000000" w:themeColor="text1"/>
        </w:rPr>
      </w:pPr>
    </w:p>
    <w:p w14:paraId="088F5D40" w14:textId="77777777" w:rsidR="00210350" w:rsidRPr="00F311F4" w:rsidRDefault="00210350" w:rsidP="00210350">
      <w:pPr>
        <w:pStyle w:val="paragraphstyle3"/>
        <w:shd w:val="clear" w:color="auto" w:fill="FFFFFF"/>
        <w:spacing w:before="0" w:beforeAutospacing="0" w:after="0" w:afterAutospacing="0" w:line="300" w:lineRule="atLeast"/>
        <w:ind w:right="540"/>
        <w:rPr>
          <w:rFonts w:ascii="Arial" w:hAnsi="Arial" w:cs="Arial"/>
          <w:b/>
          <w:color w:val="000000"/>
        </w:rPr>
      </w:pPr>
      <w:r w:rsidRPr="00F311F4">
        <w:rPr>
          <w:rFonts w:ascii="Arial" w:hAnsi="Arial" w:cs="Arial"/>
          <w:b/>
          <w:color w:val="000000"/>
        </w:rPr>
        <w:t>Iowa Tribe of Oklahoma, Victim Assistance Program</w:t>
      </w:r>
    </w:p>
    <w:p w14:paraId="09C71EB3" w14:textId="77777777" w:rsidR="00210350" w:rsidRPr="00F311F4" w:rsidRDefault="00210350" w:rsidP="00210350">
      <w:pPr>
        <w:pStyle w:val="paragraphstyle4"/>
        <w:shd w:val="clear" w:color="auto" w:fill="FFFFFF"/>
        <w:spacing w:before="120" w:beforeAutospacing="0" w:after="0" w:afterAutospacing="0" w:line="300" w:lineRule="atLeast"/>
        <w:ind w:right="547"/>
        <w:rPr>
          <w:rFonts w:ascii="Arial" w:hAnsi="Arial" w:cs="Arial"/>
          <w:iCs/>
          <w:color w:val="000000"/>
        </w:rPr>
      </w:pPr>
      <w:r w:rsidRPr="00F311F4">
        <w:rPr>
          <w:rFonts w:ascii="Arial" w:hAnsi="Arial" w:cs="Arial"/>
          <w:iCs/>
          <w:color w:val="000000"/>
        </w:rPr>
        <w:t xml:space="preserve">The types of services offered include crisis intervention and prevention, personal and legal advocacy, logistical assistance and education and awareness. Program staff is available to respond to crime scene to begin immediate support services for the victim. This may include crisis counseling and making assurance that the victim is safe from further harm. </w:t>
      </w:r>
    </w:p>
    <w:p w14:paraId="7C3BC364" w14:textId="28991ED0" w:rsidR="00210350" w:rsidRPr="00F311F4" w:rsidRDefault="758536D5" w:rsidP="49E055CB">
      <w:pPr>
        <w:pStyle w:val="paragraphstyle5"/>
        <w:shd w:val="clear" w:color="auto" w:fill="FFFFFF" w:themeFill="background1"/>
        <w:spacing w:before="120" w:beforeAutospacing="0" w:after="0" w:afterAutospacing="0" w:line="300" w:lineRule="atLeast"/>
        <w:ind w:left="720" w:right="547" w:hanging="720"/>
        <w:rPr>
          <w:rFonts w:ascii="Arial" w:hAnsi="Arial" w:cs="Arial"/>
          <w:b/>
          <w:bCs/>
          <w:color w:val="000000"/>
        </w:rPr>
      </w:pPr>
      <w:r w:rsidRPr="00F311F4">
        <w:rPr>
          <w:rFonts w:ascii="Arial" w:hAnsi="Arial" w:cs="Arial"/>
          <w:b/>
          <w:bCs/>
          <w:color w:val="000000" w:themeColor="text1"/>
        </w:rPr>
        <w:t>335588 E 750 Road</w:t>
      </w:r>
      <w:r w:rsidR="00210350" w:rsidRPr="00F311F4">
        <w:rPr>
          <w:rFonts w:ascii="Arial" w:hAnsi="Arial" w:cs="Arial"/>
          <w:b/>
          <w:bCs/>
          <w:color w:val="000000" w:themeColor="text1"/>
        </w:rPr>
        <w:t>, Perkins, OK 74059, 405-547-</w:t>
      </w:r>
      <w:r w:rsidR="0DC430B7" w:rsidRPr="00F311F4">
        <w:rPr>
          <w:rFonts w:ascii="Arial" w:hAnsi="Arial" w:cs="Arial"/>
          <w:b/>
          <w:bCs/>
          <w:color w:val="000000" w:themeColor="text1"/>
        </w:rPr>
        <w:t>4234</w:t>
      </w:r>
      <w:r w:rsidR="00210350" w:rsidRPr="00F311F4">
        <w:rPr>
          <w:rFonts w:ascii="Arial" w:hAnsi="Arial" w:cs="Arial"/>
          <w:b/>
          <w:bCs/>
          <w:color w:val="000000" w:themeColor="text1"/>
        </w:rPr>
        <w:t xml:space="preserve"> </w:t>
      </w:r>
    </w:p>
    <w:p w14:paraId="77456892" w14:textId="153FC6FD" w:rsidR="00210350" w:rsidRPr="00F311F4" w:rsidRDefault="097A022D" w:rsidP="49E055CB">
      <w:pPr>
        <w:pStyle w:val="paragraphstyle5"/>
        <w:shd w:val="clear" w:color="auto" w:fill="FFFFFF" w:themeFill="background1"/>
        <w:spacing w:before="120" w:beforeAutospacing="0" w:after="0" w:afterAutospacing="0" w:line="300" w:lineRule="atLeast"/>
        <w:ind w:left="720" w:right="547" w:hanging="720"/>
        <w:rPr>
          <w:rFonts w:ascii="Arial" w:hAnsi="Arial" w:cs="Arial"/>
          <w:color w:val="000000"/>
        </w:rPr>
      </w:pPr>
      <w:r w:rsidRPr="00F311F4">
        <w:rPr>
          <w:rFonts w:ascii="Arial" w:hAnsi="Arial" w:cs="Arial"/>
          <w:b/>
          <w:bCs/>
          <w:color w:val="000000" w:themeColor="text1"/>
        </w:rPr>
        <w:t>24-hour</w:t>
      </w:r>
      <w:r w:rsidR="1590FBD2" w:rsidRPr="00F311F4">
        <w:rPr>
          <w:rFonts w:ascii="Arial" w:hAnsi="Arial" w:cs="Arial"/>
          <w:b/>
          <w:bCs/>
          <w:color w:val="000000" w:themeColor="text1"/>
        </w:rPr>
        <w:t xml:space="preserve"> cris</w:t>
      </w:r>
      <w:r w:rsidR="7E15632E" w:rsidRPr="00F311F4">
        <w:rPr>
          <w:rFonts w:ascii="Arial" w:hAnsi="Arial" w:cs="Arial"/>
          <w:b/>
          <w:bCs/>
          <w:color w:val="000000" w:themeColor="text1"/>
        </w:rPr>
        <w:t>i</w:t>
      </w:r>
      <w:r w:rsidR="1590FBD2" w:rsidRPr="00F311F4">
        <w:rPr>
          <w:rFonts w:ascii="Arial" w:hAnsi="Arial" w:cs="Arial"/>
          <w:b/>
          <w:bCs/>
          <w:color w:val="000000" w:themeColor="text1"/>
        </w:rPr>
        <w:t>s line: 405-880-1749</w:t>
      </w:r>
      <w:r w:rsidR="00210350" w:rsidRPr="00F311F4">
        <w:rPr>
          <w:rFonts w:ascii="Arial" w:hAnsi="Arial" w:cs="Arial"/>
          <w:b/>
          <w:bCs/>
          <w:color w:val="000000" w:themeColor="text1"/>
        </w:rPr>
        <w:t xml:space="preserve"> </w:t>
      </w:r>
    </w:p>
    <w:p w14:paraId="110FFD37" w14:textId="77777777" w:rsidR="00210350" w:rsidRPr="00F311F4" w:rsidRDefault="00210350">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5CB0FC71"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 xml:space="preserve">COMMUNITY COUNSELING, MENTAL HEALTH, OR STUDENT </w:t>
      </w:r>
    </w:p>
    <w:p w14:paraId="52039C67"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SERVICES</w:t>
      </w:r>
    </w:p>
    <w:p w14:paraId="5BFD3EF6" w14:textId="77777777" w:rsidR="00C1474F" w:rsidRPr="00F311F4" w:rsidRDefault="00C1474F">
      <w:pPr>
        <w:tabs>
          <w:tab w:val="left" w:pos="360"/>
          <w:tab w:val="left" w:pos="1080"/>
          <w:tab w:val="left" w:pos="1800"/>
          <w:tab w:val="left" w:pos="188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Victims of sex offenses may be referred to or may seek assistance from these local counseling, mental health, or student services:</w:t>
      </w:r>
    </w:p>
    <w:p w14:paraId="6B699379"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250616AA"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xml:space="preserve">•  Edwin Fair Community   </w:t>
      </w:r>
      <w:r w:rsidRPr="00F311F4">
        <w:rPr>
          <w:rFonts w:ascii="Arial" w:hAnsi="Arial" w:cs="Arial"/>
          <w:color w:val="000000"/>
          <w:szCs w:val="24"/>
        </w:rPr>
        <w:tab/>
        <w:t xml:space="preserve"> </w:t>
      </w:r>
      <w:r w:rsidRPr="00F311F4">
        <w:rPr>
          <w:rFonts w:ascii="Arial" w:hAnsi="Arial" w:cs="Arial"/>
          <w:color w:val="000000"/>
          <w:szCs w:val="24"/>
        </w:rPr>
        <w:tab/>
        <w:t xml:space="preserve">• OSU University Counseling </w:t>
      </w:r>
    </w:p>
    <w:p w14:paraId="253A1C6C" w14:textId="77777777" w:rsidR="00C1474F" w:rsidRPr="00F311F4" w:rsidRDefault="00C1474F">
      <w:pPr>
        <w:tabs>
          <w:tab w:val="left" w:pos="360"/>
          <w:tab w:val="left" w:pos="1080"/>
          <w:tab w:val="left" w:pos="1800"/>
          <w:tab w:val="left" w:pos="183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 xml:space="preserve">            Mental Health Center</w:t>
      </w:r>
      <w:r w:rsidRPr="00F311F4">
        <w:rPr>
          <w:rFonts w:ascii="Arial" w:hAnsi="Arial" w:cs="Arial"/>
          <w:color w:val="000000"/>
          <w:szCs w:val="24"/>
        </w:rPr>
        <w:tab/>
      </w:r>
      <w:r w:rsidRPr="00F311F4">
        <w:rPr>
          <w:rFonts w:ascii="Arial" w:hAnsi="Arial" w:cs="Arial"/>
          <w:color w:val="000000"/>
          <w:szCs w:val="24"/>
        </w:rPr>
        <w:tab/>
        <w:t xml:space="preserve">     Services</w:t>
      </w:r>
    </w:p>
    <w:p w14:paraId="7FDD793C" w14:textId="77777777" w:rsidR="00C1474F" w:rsidRPr="00F311F4" w:rsidRDefault="00C1474F" w:rsidP="0831BA72">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szCs w:val="24"/>
        </w:rPr>
        <w:tab/>
      </w:r>
      <w:r w:rsidRPr="00F311F4">
        <w:rPr>
          <w:rFonts w:ascii="Arial" w:hAnsi="Arial" w:cs="Arial"/>
          <w:color w:val="000000"/>
        </w:rPr>
        <w:t>•  Private Counselors</w:t>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rPr>
        <w:t>• Payne County Youth Services</w:t>
      </w:r>
    </w:p>
    <w:p w14:paraId="51A06522"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Domestic Violence</w:t>
      </w:r>
      <w:r w:rsidRPr="00F311F4">
        <w:rPr>
          <w:rFonts w:ascii="Arial" w:hAnsi="Arial" w:cs="Arial"/>
          <w:color w:val="000000"/>
          <w:szCs w:val="24"/>
        </w:rPr>
        <w:tab/>
        <w:t xml:space="preserve">     </w:t>
      </w:r>
      <w:r w:rsidRPr="00F311F4">
        <w:rPr>
          <w:rFonts w:ascii="Arial" w:hAnsi="Arial" w:cs="Arial"/>
          <w:color w:val="000000"/>
          <w:szCs w:val="24"/>
        </w:rPr>
        <w:tab/>
        <w:t>• Misdemeanor Program</w:t>
      </w:r>
    </w:p>
    <w:p w14:paraId="41259FCD" w14:textId="77777777" w:rsidR="00C1474F" w:rsidRPr="00F311F4" w:rsidRDefault="00C1474F" w:rsidP="463AB269">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rPr>
      </w:pPr>
      <w:r w:rsidRPr="00F311F4">
        <w:rPr>
          <w:rFonts w:ascii="Arial" w:hAnsi="Arial" w:cs="Arial"/>
          <w:color w:val="000000"/>
        </w:rPr>
        <w:t>•  OSU Psychological Services</w:t>
      </w:r>
      <w:r w:rsidRPr="00F311F4">
        <w:rPr>
          <w:rFonts w:ascii="Arial" w:hAnsi="Arial" w:cs="Arial"/>
          <w:color w:val="000000"/>
          <w:szCs w:val="24"/>
        </w:rPr>
        <w:tab/>
      </w:r>
      <w:r w:rsidRPr="00F311F4">
        <w:rPr>
          <w:rFonts w:ascii="Arial" w:hAnsi="Arial" w:cs="Arial"/>
          <w:color w:val="000000"/>
        </w:rPr>
        <w:t>• OSU Wellness Center</w:t>
      </w:r>
    </w:p>
    <w:p w14:paraId="14FFABE3" w14:textId="663F4DA8" w:rsidR="0D28A0AC" w:rsidRPr="00F311F4" w:rsidRDefault="0D28A0AC" w:rsidP="463AB269">
      <w:pPr>
        <w:ind w:firstLine="360"/>
        <w:rPr>
          <w:rFonts w:ascii="Arial" w:eastAsia="Arial" w:hAnsi="Arial" w:cs="Arial"/>
          <w:color w:val="000000" w:themeColor="text1"/>
          <w:szCs w:val="24"/>
        </w:rPr>
      </w:pPr>
      <w:r w:rsidRPr="00F311F4">
        <w:rPr>
          <w:rFonts w:ascii="Arial" w:eastAsia="Arial" w:hAnsi="Arial" w:cs="Arial"/>
          <w:color w:val="000000" w:themeColor="text1"/>
          <w:szCs w:val="24"/>
        </w:rPr>
        <w:t xml:space="preserve">•  </w:t>
      </w:r>
      <w:r w:rsidR="2C572A8A" w:rsidRPr="00F311F4">
        <w:rPr>
          <w:rFonts w:ascii="Arial" w:eastAsia="Arial" w:hAnsi="Arial" w:cs="Arial"/>
          <w:color w:val="000000" w:themeColor="text1"/>
          <w:szCs w:val="24"/>
        </w:rPr>
        <w:t>Creoks Behavioral Health Services</w:t>
      </w:r>
    </w:p>
    <w:p w14:paraId="3FE9F23F" w14:textId="77777777" w:rsidR="00C1474F" w:rsidRPr="00F311F4" w:rsidRDefault="00C1474F">
      <w:pPr>
        <w:tabs>
          <w:tab w:val="left" w:pos="360"/>
          <w:tab w:val="left" w:pos="1080"/>
          <w:tab w:val="left" w:pos="1800"/>
          <w:tab w:val="left" w:pos="1869"/>
          <w:tab w:val="left" w:pos="2520"/>
          <w:tab w:val="left" w:pos="3240"/>
          <w:tab w:val="left" w:pos="3960"/>
          <w:tab w:val="left" w:pos="4680"/>
          <w:tab w:val="left" w:pos="5400"/>
          <w:tab w:val="left" w:pos="6120"/>
          <w:tab w:val="left" w:pos="6840"/>
          <w:tab w:val="left" w:pos="7560"/>
          <w:tab w:val="left" w:pos="8280"/>
        </w:tabs>
        <w:rPr>
          <w:rFonts w:ascii="Arial" w:hAnsi="Arial" w:cs="Arial"/>
          <w:i/>
          <w:color w:val="000000"/>
          <w:szCs w:val="24"/>
        </w:rPr>
      </w:pPr>
    </w:p>
    <w:p w14:paraId="0931CEAE" w14:textId="77777777" w:rsidR="00C1474F" w:rsidRPr="00F311F4" w:rsidRDefault="00C1474F">
      <w:pPr>
        <w:tabs>
          <w:tab w:val="left" w:pos="360"/>
          <w:tab w:val="left" w:pos="1080"/>
          <w:tab w:val="left" w:pos="1800"/>
          <w:tab w:val="left" w:pos="1869"/>
          <w:tab w:val="left" w:pos="2520"/>
          <w:tab w:val="left" w:pos="3240"/>
          <w:tab w:val="left" w:pos="3960"/>
          <w:tab w:val="left" w:pos="4680"/>
          <w:tab w:val="left" w:pos="5400"/>
          <w:tab w:val="left" w:pos="6120"/>
          <w:tab w:val="left" w:pos="6840"/>
          <w:tab w:val="left" w:pos="7560"/>
          <w:tab w:val="left" w:pos="8280"/>
        </w:tabs>
        <w:rPr>
          <w:rFonts w:ascii="Arial" w:hAnsi="Arial" w:cs="Arial"/>
          <w:i/>
          <w:color w:val="000000"/>
          <w:szCs w:val="24"/>
        </w:rPr>
      </w:pPr>
      <w:r w:rsidRPr="00F311F4">
        <w:rPr>
          <w:rFonts w:ascii="Arial" w:hAnsi="Arial" w:cs="Arial"/>
          <w:i/>
          <w:color w:val="000000"/>
          <w:szCs w:val="24"/>
        </w:rPr>
        <w:t>For other locations of assistance, contact:</w:t>
      </w:r>
    </w:p>
    <w:p w14:paraId="1F72F646"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1080"/>
        <w:rPr>
          <w:rFonts w:ascii="Arial" w:hAnsi="Arial" w:cs="Arial"/>
          <w:b/>
          <w:i/>
          <w:color w:val="000000"/>
          <w:szCs w:val="24"/>
        </w:rPr>
      </w:pPr>
    </w:p>
    <w:p w14:paraId="2B109CB2"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1080"/>
        <w:rPr>
          <w:rFonts w:ascii="Arial" w:hAnsi="Arial" w:cs="Arial"/>
          <w:b/>
          <w:i/>
          <w:color w:val="000000"/>
          <w:szCs w:val="24"/>
        </w:rPr>
      </w:pPr>
      <w:r w:rsidRPr="00F311F4">
        <w:rPr>
          <w:rFonts w:ascii="Arial" w:hAnsi="Arial" w:cs="Arial"/>
          <w:b/>
          <w:i/>
          <w:color w:val="000000"/>
          <w:szCs w:val="24"/>
        </w:rPr>
        <w:t>Jeanie Zagar, Director, Career Planning Center</w:t>
      </w:r>
    </w:p>
    <w:p w14:paraId="6942A795" w14:textId="4AC19EF1" w:rsidR="00C1474F" w:rsidRPr="00F311F4" w:rsidRDefault="00C1474F" w:rsidP="49E055CB">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b/>
          <w:bCs/>
          <w:i/>
          <w:iCs/>
          <w:color w:val="000000"/>
        </w:rPr>
      </w:pPr>
      <w:r w:rsidRPr="00F311F4">
        <w:rPr>
          <w:rFonts w:ascii="Arial" w:hAnsi="Arial" w:cs="Arial"/>
          <w:b/>
          <w:i/>
          <w:color w:val="000000"/>
          <w:szCs w:val="24"/>
        </w:rPr>
        <w:tab/>
      </w:r>
      <w:r w:rsidRPr="00F311F4">
        <w:rPr>
          <w:rFonts w:ascii="Arial" w:hAnsi="Arial" w:cs="Arial"/>
          <w:b/>
          <w:i/>
          <w:color w:val="000000"/>
          <w:szCs w:val="24"/>
        </w:rPr>
        <w:tab/>
      </w:r>
      <w:r w:rsidR="009665E3" w:rsidRPr="00F311F4">
        <w:rPr>
          <w:rFonts w:ascii="Arial" w:hAnsi="Arial" w:cs="Arial"/>
          <w:b/>
          <w:bCs/>
          <w:i/>
          <w:iCs/>
          <w:color w:val="000000"/>
        </w:rPr>
        <w:t xml:space="preserve">Teri </w:t>
      </w:r>
      <w:r w:rsidR="1C01D3EB" w:rsidRPr="00F311F4">
        <w:rPr>
          <w:rFonts w:ascii="Arial" w:hAnsi="Arial" w:cs="Arial"/>
          <w:b/>
          <w:bCs/>
          <w:i/>
          <w:iCs/>
          <w:color w:val="000000"/>
        </w:rPr>
        <w:t>Ray</w:t>
      </w:r>
      <w:r w:rsidRPr="00F311F4">
        <w:rPr>
          <w:rFonts w:ascii="Arial" w:hAnsi="Arial" w:cs="Arial"/>
          <w:b/>
          <w:bCs/>
          <w:i/>
          <w:iCs/>
          <w:color w:val="000000"/>
        </w:rPr>
        <w:t>, Career Counselor</w:t>
      </w:r>
    </w:p>
    <w:p w14:paraId="08CE6F91" w14:textId="77777777" w:rsidR="00210350" w:rsidRPr="00F311F4" w:rsidRDefault="00210350">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rPr>
          <w:rFonts w:ascii="Arial" w:hAnsi="Arial" w:cs="Arial"/>
          <w:b/>
          <w:i/>
          <w:color w:val="000000"/>
          <w:szCs w:val="24"/>
        </w:rPr>
      </w:pPr>
    </w:p>
    <w:p w14:paraId="74D9BC0C" w14:textId="77777777" w:rsidR="00F311F4" w:rsidRDefault="00F311F4">
      <w:pPr>
        <w:widowControl/>
        <w:rPr>
          <w:rFonts w:ascii="Arial" w:hAnsi="Arial" w:cs="Arial"/>
          <w:b/>
          <w:color w:val="000000"/>
          <w:szCs w:val="24"/>
        </w:rPr>
      </w:pPr>
      <w:r>
        <w:rPr>
          <w:rFonts w:ascii="Arial" w:hAnsi="Arial" w:cs="Arial"/>
          <w:b/>
          <w:color w:val="000000"/>
          <w:szCs w:val="24"/>
        </w:rPr>
        <w:br w:type="page"/>
      </w:r>
    </w:p>
    <w:p w14:paraId="49493FA0" w14:textId="5AC93A98"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lastRenderedPageBreak/>
        <w:t>ACCOMMODATION</w:t>
      </w:r>
    </w:p>
    <w:p w14:paraId="333F94B0" w14:textId="6010089A" w:rsidR="00C1474F"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Students have the option to change their academic schedule after an alleged sexual assault incident if requested by the victim and if these changes are reasonably available.</w:t>
      </w:r>
    </w:p>
    <w:p w14:paraId="39CA6263" w14:textId="0779CAF8" w:rsidR="00F311F4" w:rsidRDefault="00F311F4">
      <w:pPr>
        <w:widowControl/>
        <w:rPr>
          <w:rFonts w:ascii="Arial" w:hAnsi="Arial" w:cs="Arial"/>
          <w:b/>
          <w:color w:val="000000"/>
          <w:szCs w:val="24"/>
          <w:u w:val="single"/>
        </w:rPr>
      </w:pPr>
    </w:p>
    <w:p w14:paraId="7C5986A9" w14:textId="72F19ABE" w:rsidR="00C1474F" w:rsidRPr="00F311F4" w:rsidRDefault="00C1474F" w:rsidP="009E74CB">
      <w:pPr>
        <w:tabs>
          <w:tab w:val="center" w:pos="4392"/>
          <w:tab w:val="left" w:pos="4680"/>
          <w:tab w:val="left" w:pos="5400"/>
          <w:tab w:val="left" w:pos="6120"/>
          <w:tab w:val="left" w:pos="6840"/>
          <w:tab w:val="left" w:pos="7560"/>
          <w:tab w:val="left" w:pos="8280"/>
        </w:tabs>
        <w:rPr>
          <w:rFonts w:ascii="Arial" w:hAnsi="Arial" w:cs="Arial"/>
          <w:b/>
          <w:color w:val="000000"/>
          <w:szCs w:val="24"/>
          <w:u w:val="single"/>
        </w:rPr>
      </w:pPr>
      <w:r w:rsidRPr="00F311F4">
        <w:rPr>
          <w:rFonts w:ascii="Arial" w:hAnsi="Arial" w:cs="Arial"/>
          <w:b/>
          <w:color w:val="000000"/>
          <w:szCs w:val="24"/>
          <w:u w:val="single"/>
        </w:rPr>
        <w:t>DRUG ABUSE PREVENTION PROGRAM</w:t>
      </w:r>
    </w:p>
    <w:p w14:paraId="5043CB0F"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47E5A47E"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STANDARDS OF CONDUCT</w:t>
      </w:r>
    </w:p>
    <w:p w14:paraId="0AB5253B"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 xml:space="preserve">Meridian Technology Center prohibits the unlawful possession, use, or distribution of illicit drugs and alcohol or controlled substances by any students or employees on its property, or as part of any of its activities except as they may be prescribed by a qualified physician or other person licensed, registered, or otherwise permitted to distribute, dispense, or administer a controlled substance to treat an individual’s physical or mental condition. </w:t>
      </w:r>
    </w:p>
    <w:p w14:paraId="07459315"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2B13D024"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Controlled substances are listed in Schedules I through V of Section 202 of the Controlled Substances Act found in 21 U.S.C. S 812 and as further defined by regulations found at C.F.R. S 1300.11 through S 1300.15.</w:t>
      </w:r>
    </w:p>
    <w:p w14:paraId="6537F28F"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32B79B89"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This program is adopted pursuant to and in compliance with the Drug Free Schools and Communities Act of 1989.</w:t>
      </w:r>
    </w:p>
    <w:p w14:paraId="6DFB9E20" w14:textId="77777777" w:rsidR="00C1474F" w:rsidRPr="00F311F4" w:rsidRDefault="00C1474F">
      <w:pPr>
        <w:tabs>
          <w:tab w:val="left" w:pos="360"/>
          <w:tab w:val="left" w:pos="1080"/>
          <w:tab w:val="left" w:pos="1800"/>
          <w:tab w:val="left" w:pos="187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573EEAF4" w14:textId="77777777" w:rsidR="00C1474F" w:rsidRPr="00F311F4" w:rsidRDefault="00C1474F">
      <w:pPr>
        <w:tabs>
          <w:tab w:val="left" w:pos="360"/>
          <w:tab w:val="left" w:pos="1080"/>
          <w:tab w:val="left" w:pos="1800"/>
          <w:tab w:val="left" w:pos="187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LEGAL SANCTIONS</w:t>
      </w:r>
    </w:p>
    <w:p w14:paraId="52705EFC" w14:textId="77777777" w:rsidR="00C1474F" w:rsidRPr="00F311F4" w:rsidRDefault="00C1474F">
      <w:pPr>
        <w:tabs>
          <w:tab w:val="left" w:pos="360"/>
          <w:tab w:val="left" w:pos="1080"/>
          <w:tab w:val="left" w:pos="1800"/>
          <w:tab w:val="left" w:pos="1875"/>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color w:val="000000"/>
          <w:szCs w:val="24"/>
        </w:rPr>
        <w:t>Local, state, and federal laws provide for a variety of legal sanctions for the unlawful possession and distribution of illicit drugs and alcohol. These sanctions include, but are not limited to, incarceration and monetary fines.</w:t>
      </w:r>
    </w:p>
    <w:p w14:paraId="70DF9E56" w14:textId="77777777" w:rsidR="00EF0570" w:rsidRPr="00F311F4" w:rsidRDefault="00EF0570">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2045ECDD"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The Comprehensive Drug Abuse Prevention and Control Act of 1970, </w:t>
      </w:r>
      <w:r w:rsidRPr="00F311F4">
        <w:rPr>
          <w:rFonts w:ascii="Arial" w:hAnsi="Arial" w:cs="Arial"/>
          <w:color w:val="000000"/>
          <w:szCs w:val="24"/>
        </w:rPr>
        <w:t>as amended and adopted by the United States Congress, provides penalties including imprisonment ranging up to life in prison, fines up to four million dollars, and forfeiture of property for the unlawful possession or distribution of controlled substances.</w:t>
      </w:r>
    </w:p>
    <w:p w14:paraId="44E871BC"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7ECFDBF3"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 xml:space="preserve">Oklahoma law provides that any person convicted of distributing, dispensing, or possessing with intent to manufacture, distribute, or dispense a controlled dangerous substance or a counterfeit substance shall be guilty of a felony and may be imprisoned up to 20 years and fined up to $100,000 depending on the type of controlled substance involved. Subsequent convictions shall be punishable by twice the imprisonment and fine otherwise authorized. County and city laws are similar to federal and state. </w:t>
      </w:r>
    </w:p>
    <w:p w14:paraId="4301FB73"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 xml:space="preserve">If drugs are involved, the city will most likely defer to the state or federal authorities because their penalties are more severe. If alcohol is involved, a person may be </w:t>
      </w:r>
      <w:r w:rsidRPr="00F311F4">
        <w:rPr>
          <w:rFonts w:ascii="Arial" w:hAnsi="Arial" w:cs="Arial"/>
          <w:color w:val="000000"/>
          <w:szCs w:val="24"/>
        </w:rPr>
        <w:lastRenderedPageBreak/>
        <w:t>convicted of violating both local and state laws and punished according to both laws.</w:t>
      </w:r>
    </w:p>
    <w:p w14:paraId="144A5D23" w14:textId="77777777" w:rsidR="00B03457" w:rsidRPr="00F311F4" w:rsidRDefault="00B03457">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785DA029" w14:textId="77777777" w:rsidR="00C1474F" w:rsidRPr="00F311F4" w:rsidRDefault="00C1474F">
      <w:pPr>
        <w:tabs>
          <w:tab w:val="left" w:pos="360"/>
          <w:tab w:val="left" w:pos="1080"/>
          <w:tab w:val="left" w:pos="1800"/>
          <w:tab w:val="left" w:pos="1878"/>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HEALTH RISKS</w:t>
      </w:r>
    </w:p>
    <w:p w14:paraId="13F61FC0" w14:textId="418C4362" w:rsidR="00C1474F" w:rsidRPr="00F311F4" w:rsidRDefault="00C1474F" w:rsidP="49E055CB">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b/>
          <w:bCs/>
          <w:color w:val="000000"/>
        </w:rPr>
      </w:pPr>
      <w:r w:rsidRPr="00F311F4">
        <w:rPr>
          <w:rFonts w:ascii="Arial" w:hAnsi="Arial" w:cs="Arial"/>
          <w:color w:val="000000" w:themeColor="text1"/>
        </w:rPr>
        <w:t>The illegal use of controlled substances has a substantial and detrimental effect on the health and general welfare of the American people. More than 25,000 people die each year from drug</w:t>
      </w:r>
      <w:r w:rsidR="6926367B" w:rsidRPr="00F311F4">
        <w:rPr>
          <w:rFonts w:ascii="Arial" w:hAnsi="Arial" w:cs="Arial"/>
          <w:color w:val="000000" w:themeColor="text1"/>
        </w:rPr>
        <w:t xml:space="preserve"> </w:t>
      </w:r>
      <w:r w:rsidRPr="00F311F4">
        <w:rPr>
          <w:rFonts w:ascii="Arial" w:hAnsi="Arial" w:cs="Arial"/>
          <w:color w:val="000000" w:themeColor="text1"/>
        </w:rPr>
        <w:t>related accidents or health problems. With most drugs, it is probable that users will develop psychological and physical dependence. The health risks associated with the unlawful use of controlled substances depend upon the combination used and the individual using them. The following are general categories of drugs and their effects.</w:t>
      </w:r>
      <w:r w:rsidRPr="00F311F4">
        <w:rPr>
          <w:rFonts w:ascii="Arial" w:hAnsi="Arial" w:cs="Arial"/>
          <w:b/>
          <w:bCs/>
          <w:color w:val="000000" w:themeColor="text1"/>
        </w:rPr>
        <w:t xml:space="preserve"> </w:t>
      </w:r>
    </w:p>
    <w:p w14:paraId="738610EB"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2784A8CA" w14:textId="22A848C5" w:rsidR="00C1474F" w:rsidRPr="00F311F4" w:rsidRDefault="00C1474F" w:rsidP="49E055CB">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b/>
          <w:bCs/>
          <w:color w:val="000000" w:themeColor="text1"/>
        </w:rPr>
        <w:t xml:space="preserve">• Alcohol: </w:t>
      </w:r>
      <w:r w:rsidRPr="00F311F4">
        <w:rPr>
          <w:rFonts w:ascii="Arial" w:hAnsi="Arial" w:cs="Arial"/>
          <w:color w:val="000000" w:themeColor="text1"/>
        </w:rPr>
        <w:t>Short</w:t>
      </w:r>
      <w:r w:rsidR="64F68E2D" w:rsidRPr="00F311F4">
        <w:rPr>
          <w:rFonts w:ascii="Arial" w:hAnsi="Arial" w:cs="Arial"/>
          <w:color w:val="000000" w:themeColor="text1"/>
        </w:rPr>
        <w:t xml:space="preserve"> </w:t>
      </w:r>
      <w:r w:rsidRPr="00F311F4">
        <w:rPr>
          <w:rFonts w:ascii="Arial" w:hAnsi="Arial" w:cs="Arial"/>
          <w:color w:val="000000" w:themeColor="text1"/>
        </w:rPr>
        <w:t>term effects include behavioral changes, impairment of judgment and coordination, greater likelihood of aggressive acts, respiratory depression, irreversible physical and mental abnormalities in newborns (fetal alcohol syndrome), and death. Long</w:t>
      </w:r>
      <w:r w:rsidR="00D01B9B" w:rsidRPr="00F311F4">
        <w:rPr>
          <w:rFonts w:ascii="Arial" w:hAnsi="Arial" w:cs="Arial"/>
          <w:color w:val="000000" w:themeColor="text1"/>
        </w:rPr>
        <w:t>-</w:t>
      </w:r>
      <w:r w:rsidRPr="00F311F4">
        <w:rPr>
          <w:rFonts w:ascii="Arial" w:hAnsi="Arial" w:cs="Arial"/>
          <w:color w:val="000000" w:themeColor="text1"/>
        </w:rPr>
        <w:t>term effects of alcohol abuse include damage to the liver, heart and brain, ulcers, gastritis, malnutrition, delirium tremors, and cancer. Alcohol combined with other barbiturates/depressants can prove to be a deadly mixture.</w:t>
      </w:r>
    </w:p>
    <w:p w14:paraId="637805D2"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0D93B961"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w:t>
      </w:r>
      <w:r w:rsidRPr="00F311F4">
        <w:rPr>
          <w:rFonts w:ascii="Arial" w:hAnsi="Arial" w:cs="Arial"/>
          <w:b/>
          <w:color w:val="000000"/>
          <w:szCs w:val="24"/>
        </w:rPr>
        <w:t xml:space="preserve"> Amphetamines/Stimulants:</w:t>
      </w:r>
      <w:r w:rsidRPr="00F311F4">
        <w:rPr>
          <w:rFonts w:ascii="Arial" w:hAnsi="Arial" w:cs="Arial"/>
          <w:color w:val="000000"/>
          <w:szCs w:val="24"/>
        </w:rPr>
        <w:t xml:space="preserve"> (speed, uppers, crank, caffeine, etc.)</w:t>
      </w:r>
    </w:p>
    <w:p w14:paraId="33164597"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Amphetamines speed up the nervous system, which can cause increased heart and breathing rates, higher blood pressure, decreased appetite, headaches, blurred vision, dizziness, sleepiness, and death due to a stroke or heart failure.</w:t>
      </w:r>
    </w:p>
    <w:p w14:paraId="463F29E8"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7306802C"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Anabolic Steroids: </w:t>
      </w:r>
      <w:r w:rsidRPr="00F311F4">
        <w:rPr>
          <w:rFonts w:ascii="Arial" w:hAnsi="Arial" w:cs="Arial"/>
          <w:color w:val="000000"/>
          <w:szCs w:val="24"/>
        </w:rPr>
        <w:t>Steroids affect the liver, cardiovascular, and reproductive systems. They can cause sterility in males and females, as well as impotency in males.</w:t>
      </w:r>
    </w:p>
    <w:p w14:paraId="3B7B4B86"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30BBCA7C"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Barbiturates/Depressants: </w:t>
      </w:r>
      <w:r w:rsidRPr="00F311F4">
        <w:rPr>
          <w:rFonts w:ascii="Arial" w:hAnsi="Arial" w:cs="Arial"/>
          <w:color w:val="000000"/>
          <w:szCs w:val="24"/>
        </w:rPr>
        <w:t>(downers, quaaludes, valiums, etc.)</w:t>
      </w:r>
    </w:p>
    <w:p w14:paraId="1E7D48AC" w14:textId="77777777" w:rsidR="00C1474F" w:rsidRPr="00F311F4" w:rsidRDefault="00C1474F">
      <w:pPr>
        <w:tabs>
          <w:tab w:val="left" w:pos="360"/>
          <w:tab w:val="left" w:pos="1080"/>
          <w:tab w:val="left" w:pos="1800"/>
          <w:tab w:val="left" w:pos="1867"/>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color w:val="000000"/>
          <w:szCs w:val="24"/>
        </w:rPr>
        <w:t>Depressants slow down the central nervous system, which can cause decreased heart and breathing rates, lower blood pressure, slowed reactions, cause confusion and distortion of reality, convulsions, respiratory depression, coma, and death. Depressants combined with alcohol can be lethal.</w:t>
      </w:r>
      <w:r w:rsidRPr="00F311F4">
        <w:rPr>
          <w:rFonts w:ascii="Arial" w:hAnsi="Arial" w:cs="Arial"/>
          <w:b/>
          <w:color w:val="000000"/>
          <w:szCs w:val="24"/>
        </w:rPr>
        <w:t xml:space="preserve"> </w:t>
      </w:r>
    </w:p>
    <w:p w14:paraId="100C5B58" w14:textId="77777777" w:rsidR="00C1474F" w:rsidRPr="00F311F4" w:rsidRDefault="00C1474F">
      <w:pPr>
        <w:tabs>
          <w:tab w:val="left" w:pos="360"/>
          <w:tab w:val="left" w:pos="1080"/>
          <w:tab w:val="left" w:pos="1800"/>
          <w:tab w:val="left" w:pos="183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 xml:space="preserve"> </w:t>
      </w:r>
    </w:p>
    <w:p w14:paraId="228F1F99"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Cocaine/Crack:</w:t>
      </w:r>
      <w:r w:rsidRPr="00F311F4">
        <w:rPr>
          <w:rFonts w:ascii="Arial" w:hAnsi="Arial" w:cs="Arial"/>
          <w:color w:val="000000"/>
          <w:szCs w:val="24"/>
        </w:rPr>
        <w:t xml:space="preserve"> Cocaine stimulates the central nervous system and is extremely addictive, both psychologically and physically. Effects include dilated pupils, increased heart rate, elevated blood pressure, insomnia, loss of appetite, hallucinations, paranoia, seizures, and death due to cardiac arrest or respiratory failure.</w:t>
      </w:r>
    </w:p>
    <w:p w14:paraId="3A0FF5F2"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641FBB11" w14:textId="592349B0" w:rsidR="00F311F4" w:rsidRDefault="00F311F4">
      <w:pPr>
        <w:widowControl/>
        <w:rPr>
          <w:rFonts w:ascii="Arial" w:hAnsi="Arial" w:cs="Arial"/>
          <w:b/>
          <w:color w:val="000000"/>
          <w:szCs w:val="24"/>
        </w:rPr>
      </w:pPr>
    </w:p>
    <w:p w14:paraId="4FAC580D" w14:textId="666C4F01"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Hallucinogens: </w:t>
      </w:r>
      <w:r w:rsidRPr="00F311F4">
        <w:rPr>
          <w:rFonts w:ascii="Arial" w:hAnsi="Arial" w:cs="Arial"/>
          <w:color w:val="000000"/>
          <w:szCs w:val="24"/>
        </w:rPr>
        <w:t>(PCP, angel dust, LSD, etc.)</w:t>
      </w:r>
    </w:p>
    <w:p w14:paraId="74C0A02F" w14:textId="37C7DDE5" w:rsidR="00F311F4" w:rsidRDefault="00C1474F" w:rsidP="00F311F4">
      <w:pPr>
        <w:tabs>
          <w:tab w:val="left" w:pos="360"/>
          <w:tab w:val="left" w:pos="1080"/>
          <w:tab w:val="left" w:pos="1812"/>
          <w:tab w:val="left" w:pos="187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themeColor="text1"/>
        </w:rPr>
      </w:pPr>
      <w:r w:rsidRPr="00F311F4">
        <w:rPr>
          <w:rFonts w:ascii="Arial" w:hAnsi="Arial" w:cs="Arial"/>
          <w:color w:val="000000" w:themeColor="text1"/>
        </w:rPr>
        <w:t xml:space="preserve">Hallucinogens interrupt the functions of the part of the brain which controls the </w:t>
      </w:r>
      <w:r w:rsidRPr="00F311F4">
        <w:rPr>
          <w:rFonts w:ascii="Arial" w:hAnsi="Arial" w:cs="Arial"/>
          <w:color w:val="000000" w:themeColor="text1"/>
        </w:rPr>
        <w:lastRenderedPageBreak/>
        <w:t xml:space="preserve">intellect and instincts. This may result in </w:t>
      </w:r>
      <w:r w:rsidR="297798C3" w:rsidRPr="00F311F4">
        <w:rPr>
          <w:rFonts w:ascii="Arial" w:hAnsi="Arial" w:cs="Arial"/>
          <w:color w:val="000000" w:themeColor="text1"/>
        </w:rPr>
        <w:t>self-inflicted</w:t>
      </w:r>
      <w:r w:rsidRPr="00F311F4">
        <w:rPr>
          <w:rFonts w:ascii="Arial" w:hAnsi="Arial" w:cs="Arial"/>
          <w:color w:val="000000" w:themeColor="text1"/>
        </w:rPr>
        <w:t xml:space="preserve"> injuries, impaired coordination, dulled senses, incoherent speech, depression, anxiety, violent behavior, paranoia, hallucinations, increased heart rate and blood pressure, convulsions, coma, or heart and lung failure.</w:t>
      </w:r>
    </w:p>
    <w:p w14:paraId="09987D53" w14:textId="77777777" w:rsidR="00F311F4" w:rsidRDefault="00F311F4" w:rsidP="00F311F4">
      <w:pPr>
        <w:tabs>
          <w:tab w:val="left" w:pos="360"/>
          <w:tab w:val="left" w:pos="1080"/>
          <w:tab w:val="left" w:pos="1812"/>
          <w:tab w:val="left" w:pos="187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74F5730F" w14:textId="242D3114"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Narcotics: </w:t>
      </w:r>
      <w:r w:rsidRPr="00F311F4">
        <w:rPr>
          <w:rFonts w:ascii="Arial" w:hAnsi="Arial" w:cs="Arial"/>
          <w:color w:val="000000"/>
          <w:szCs w:val="24"/>
        </w:rPr>
        <w:t>(smack, horse, demerol, percodan, etc.)</w:t>
      </w:r>
    </w:p>
    <w:p w14:paraId="2AFC0FFE" w14:textId="4F0291B2"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Narcotics initially produce feelings of euphoria often followed by drowsiness, nausea, and vomiting. An overdose may result in convulsions, coma, and death. Tolerance develops rapidly and dependence is likely. Using contaminated syringes to inject such drugs may result in AIDS.</w:t>
      </w:r>
    </w:p>
    <w:p w14:paraId="309C4796" w14:textId="77777777" w:rsidR="00F311F4" w:rsidRPr="00F311F4" w:rsidRDefault="00F311F4">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40250C17"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Cannabis: </w:t>
      </w:r>
      <w:r w:rsidRPr="00F311F4">
        <w:rPr>
          <w:rFonts w:ascii="Arial" w:hAnsi="Arial" w:cs="Arial"/>
          <w:color w:val="000000"/>
          <w:szCs w:val="24"/>
        </w:rPr>
        <w:t>(marijuana, hashish, hash, etc.)</w:t>
      </w:r>
    </w:p>
    <w:p w14:paraId="7B5AE370" w14:textId="2F478E4C" w:rsidR="00C1474F" w:rsidRPr="00F311F4" w:rsidRDefault="00C1474F" w:rsidP="49E055CB">
      <w:pPr>
        <w:tabs>
          <w:tab w:val="left" w:pos="360"/>
          <w:tab w:val="left" w:pos="1080"/>
          <w:tab w:val="left" w:pos="1800"/>
          <w:tab w:val="left" w:pos="186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Cannabis impairs short</w:t>
      </w:r>
      <w:r w:rsidR="5AB16BCD" w:rsidRPr="00F311F4">
        <w:rPr>
          <w:rFonts w:ascii="Arial" w:hAnsi="Arial" w:cs="Arial"/>
          <w:color w:val="000000" w:themeColor="text1"/>
        </w:rPr>
        <w:t xml:space="preserve"> </w:t>
      </w:r>
      <w:r w:rsidRPr="00F311F4">
        <w:rPr>
          <w:rFonts w:ascii="Arial" w:hAnsi="Arial" w:cs="Arial"/>
          <w:color w:val="000000" w:themeColor="text1"/>
        </w:rPr>
        <w:t>term memory, comprehension, concentration, coordination, and motivation</w:t>
      </w:r>
      <w:r w:rsidR="332C0C43" w:rsidRPr="00F311F4">
        <w:rPr>
          <w:rFonts w:ascii="Arial" w:hAnsi="Arial" w:cs="Arial"/>
          <w:color w:val="000000" w:themeColor="text1"/>
        </w:rPr>
        <w:t xml:space="preserve">. </w:t>
      </w:r>
      <w:r w:rsidRPr="00F311F4">
        <w:rPr>
          <w:rFonts w:ascii="Arial" w:hAnsi="Arial" w:cs="Arial"/>
          <w:color w:val="000000" w:themeColor="text1"/>
        </w:rPr>
        <w:t xml:space="preserve">This may also cause paranoia and psychosis. Marijuana smoke contains more </w:t>
      </w:r>
      <w:r w:rsidR="1B94C67A" w:rsidRPr="00F311F4">
        <w:rPr>
          <w:rFonts w:ascii="Arial" w:hAnsi="Arial" w:cs="Arial"/>
          <w:color w:val="000000" w:themeColor="text1"/>
        </w:rPr>
        <w:t>cancer-causing</w:t>
      </w:r>
      <w:r w:rsidRPr="00F311F4">
        <w:rPr>
          <w:rFonts w:ascii="Arial" w:hAnsi="Arial" w:cs="Arial"/>
          <w:color w:val="000000" w:themeColor="text1"/>
        </w:rPr>
        <w:t xml:space="preserve"> agents than tobacco smoke. The way in which marijuana is smoked, deeply inhaled, and held in the lungs for </w:t>
      </w:r>
      <w:r w:rsidR="28E6C49D" w:rsidRPr="00F311F4">
        <w:rPr>
          <w:rFonts w:ascii="Arial" w:hAnsi="Arial" w:cs="Arial"/>
          <w:color w:val="000000" w:themeColor="text1"/>
        </w:rPr>
        <w:t>an extended period</w:t>
      </w:r>
      <w:r w:rsidRPr="00F311F4">
        <w:rPr>
          <w:rFonts w:ascii="Arial" w:hAnsi="Arial" w:cs="Arial"/>
          <w:color w:val="000000" w:themeColor="text1"/>
        </w:rPr>
        <w:t>, enhances the risk of getting cancer. Combined with alcohol, marijuana can produce a dangerous multiplied effect.</w:t>
      </w:r>
    </w:p>
    <w:p w14:paraId="61829076"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77E341BB" w14:textId="76730ADF"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bCs/>
          <w:color w:val="000000" w:themeColor="text1"/>
        </w:rPr>
        <w:t xml:space="preserve">• Tobacco/Nicotine: </w:t>
      </w:r>
      <w:r w:rsidRPr="00F311F4">
        <w:rPr>
          <w:rFonts w:ascii="Arial" w:hAnsi="Arial" w:cs="Arial"/>
          <w:color w:val="000000" w:themeColor="text1"/>
        </w:rPr>
        <w:t>Tobacco causes approximately 170,000 people in the United States to die each year from smoking</w:t>
      </w:r>
      <w:r w:rsidR="25C4BC45" w:rsidRPr="00F311F4">
        <w:rPr>
          <w:rFonts w:ascii="Arial" w:hAnsi="Arial" w:cs="Arial"/>
          <w:color w:val="000000" w:themeColor="text1"/>
        </w:rPr>
        <w:t xml:space="preserve"> </w:t>
      </w:r>
      <w:r w:rsidRPr="00F311F4">
        <w:rPr>
          <w:rFonts w:ascii="Arial" w:hAnsi="Arial" w:cs="Arial"/>
          <w:color w:val="000000" w:themeColor="text1"/>
        </w:rPr>
        <w:t xml:space="preserve">related coronary heart disease. Thirty percent of the 130,000 cancer deaths each year are linked to smoking; lung, larynx, esophagus, bladder, pancreas, and kidney cancers strike smokers at increased rates. </w:t>
      </w:r>
      <w:r w:rsidRPr="00F311F4">
        <w:rPr>
          <w:rFonts w:ascii="Arial" w:hAnsi="Arial" w:cs="Arial"/>
          <w:color w:val="000000"/>
          <w:szCs w:val="24"/>
        </w:rPr>
        <w:t>Emphysema and chronic bronchitis are ten times more likely among smokers.</w:t>
      </w:r>
    </w:p>
    <w:p w14:paraId="2BA226A1"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100A0277" w14:textId="77777777" w:rsidR="00C1474F" w:rsidRPr="00F311F4" w:rsidRDefault="00C1474F">
      <w:pPr>
        <w:tabs>
          <w:tab w:val="left" w:pos="360"/>
          <w:tab w:val="left" w:pos="1080"/>
          <w:tab w:val="left" w:pos="1800"/>
          <w:tab w:val="left" w:pos="19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Inhalants: </w:t>
      </w:r>
      <w:r w:rsidRPr="00F311F4">
        <w:rPr>
          <w:rFonts w:ascii="Arial" w:hAnsi="Arial" w:cs="Arial"/>
          <w:color w:val="000000"/>
          <w:szCs w:val="24"/>
        </w:rPr>
        <w:t>(aerosol sprays, glue solvents, etc.)</w:t>
      </w:r>
    </w:p>
    <w:p w14:paraId="49B4E965" w14:textId="41EB657B" w:rsidR="00C1474F" w:rsidRPr="00F311F4" w:rsidRDefault="00C1474F" w:rsidP="1C53989C">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The immediate negative effects of inhalants include nausea, sneezing, coughing, nosebleeds, fatigue, lack of coordination, and loss of appetite. Solvents and aerosol sprays also decrease the heart and respiratory rates and impair judgment. Amyl and butyl nitrite cause rapid pulse, headaches, and involuntary passing of urine and feces. Long</w:t>
      </w:r>
      <w:r w:rsidR="00D01B9B" w:rsidRPr="00F311F4">
        <w:rPr>
          <w:rFonts w:ascii="Arial" w:hAnsi="Arial" w:cs="Arial"/>
          <w:color w:val="000000" w:themeColor="text1"/>
        </w:rPr>
        <w:t>-</w:t>
      </w:r>
      <w:r w:rsidRPr="00F311F4">
        <w:rPr>
          <w:rFonts w:ascii="Arial" w:hAnsi="Arial" w:cs="Arial"/>
          <w:color w:val="000000" w:themeColor="text1"/>
        </w:rPr>
        <w:t xml:space="preserve">term use may result in hepatitis or brain damage. Deeply inhaling the vapors, or using </w:t>
      </w:r>
      <w:r w:rsidR="349FBF6D" w:rsidRPr="00F311F4">
        <w:rPr>
          <w:rFonts w:ascii="Arial" w:hAnsi="Arial" w:cs="Arial"/>
          <w:color w:val="000000" w:themeColor="text1"/>
        </w:rPr>
        <w:t>substantial amounts</w:t>
      </w:r>
      <w:r w:rsidRPr="00F311F4">
        <w:rPr>
          <w:rFonts w:ascii="Arial" w:hAnsi="Arial" w:cs="Arial"/>
          <w:color w:val="000000" w:themeColor="text1"/>
        </w:rPr>
        <w:t xml:space="preserve"> over </w:t>
      </w:r>
      <w:r w:rsidR="54FF35D8" w:rsidRPr="00F311F4">
        <w:rPr>
          <w:rFonts w:ascii="Arial" w:hAnsi="Arial" w:cs="Arial"/>
          <w:color w:val="000000" w:themeColor="text1"/>
        </w:rPr>
        <w:t>a brief time</w:t>
      </w:r>
      <w:r w:rsidRPr="00F311F4">
        <w:rPr>
          <w:rFonts w:ascii="Arial" w:hAnsi="Arial" w:cs="Arial"/>
          <w:color w:val="000000" w:themeColor="text1"/>
        </w:rPr>
        <w:t>, may result in disorientation, violent behavior, unconsciousness, or death</w:t>
      </w:r>
      <w:r w:rsidR="6DF20098" w:rsidRPr="00F311F4">
        <w:rPr>
          <w:rFonts w:ascii="Arial" w:hAnsi="Arial" w:cs="Arial"/>
          <w:color w:val="000000" w:themeColor="text1"/>
        </w:rPr>
        <w:t xml:space="preserve">. </w:t>
      </w:r>
    </w:p>
    <w:p w14:paraId="17AD93B2"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3392EF75"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color w:val="000000"/>
          <w:szCs w:val="24"/>
        </w:rPr>
        <w:t>High concentrations of inhalants can cause suffocation by displacing the oxygen in the lungs or by depressing the central nervous system to the point that breathing stops.</w:t>
      </w:r>
    </w:p>
    <w:p w14:paraId="0DE4B5B7"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7DFA03F4"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 xml:space="preserve">•  Designer Drugs: </w:t>
      </w:r>
      <w:r w:rsidRPr="00F311F4">
        <w:rPr>
          <w:rFonts w:ascii="Arial" w:hAnsi="Arial" w:cs="Arial"/>
          <w:color w:val="000000"/>
          <w:szCs w:val="24"/>
        </w:rPr>
        <w:t>(synthetic heroin, ecstasy, new heroin, etc.)</w:t>
      </w:r>
    </w:p>
    <w:p w14:paraId="43A4A0D8" w14:textId="7EA0F686" w:rsidR="00C1474F" w:rsidRPr="00F311F4" w:rsidRDefault="00C1474F" w:rsidP="49E055CB">
      <w:pPr>
        <w:tabs>
          <w:tab w:val="left" w:pos="360"/>
          <w:tab w:val="left" w:pos="1080"/>
          <w:tab w:val="left" w:pos="1800"/>
          <w:tab w:val="left" w:pos="187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 xml:space="preserve">Illegal drugs are defined in terms of their chemical formulas. To circumvent these legal restrictions, underground chemists modify the molecular structure of certain illegal drugs to produce analogs known as designer drugs. These drugs can be </w:t>
      </w:r>
      <w:r w:rsidRPr="00F311F4">
        <w:rPr>
          <w:rFonts w:ascii="Arial" w:hAnsi="Arial" w:cs="Arial"/>
          <w:color w:val="000000" w:themeColor="text1"/>
        </w:rPr>
        <w:lastRenderedPageBreak/>
        <w:t xml:space="preserve">several hundred times stronger than the drugs they are designed to imitate. Many of the </w:t>
      </w:r>
      <w:r w:rsidR="5BBCF292" w:rsidRPr="00F311F4">
        <w:rPr>
          <w:rFonts w:ascii="Arial" w:hAnsi="Arial" w:cs="Arial"/>
          <w:color w:val="000000" w:themeColor="text1"/>
        </w:rPr>
        <w:t>so-called</w:t>
      </w:r>
      <w:r w:rsidRPr="00F311F4">
        <w:rPr>
          <w:rFonts w:ascii="Arial" w:hAnsi="Arial" w:cs="Arial"/>
          <w:color w:val="000000" w:themeColor="text1"/>
        </w:rPr>
        <w:t xml:space="preserve"> designer drugs are related to amphetamines and have mild stimulant properties but are mostly euphoriants. </w:t>
      </w:r>
    </w:p>
    <w:p w14:paraId="66204FF1" w14:textId="77777777" w:rsidR="0049770E" w:rsidRPr="00F311F4" w:rsidRDefault="0049770E">
      <w:pPr>
        <w:tabs>
          <w:tab w:val="left" w:pos="360"/>
          <w:tab w:val="left" w:pos="1080"/>
          <w:tab w:val="left" w:pos="1800"/>
          <w:tab w:val="left" w:pos="187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5DAFA2D5" w14:textId="77777777" w:rsidR="00C1474F" w:rsidRPr="00F311F4" w:rsidRDefault="00C1474F">
      <w:pPr>
        <w:tabs>
          <w:tab w:val="left" w:pos="360"/>
          <w:tab w:val="left" w:pos="1080"/>
          <w:tab w:val="left" w:pos="1800"/>
          <w:tab w:val="left" w:pos="187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They can produce severe neurochemical damage to the brain. The narcotic analogs can cause symptoms such as those seen in Parkinson’s disease: uncontrollable tremors, drooling, impaired speech, paralysis, and irreversible brain damage. Analogs of amphetamines and methamphetamines cause nausea, blurred vision, chills or sweating, and faintness. Psychological effects include anxiety, depression, and paranoia. As little as one dose can cause brain damage. The analogs of phencyclidine cause illusions, hallucinations, and impaired perception.</w:t>
      </w:r>
    </w:p>
    <w:p w14:paraId="2DBF0D7D"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1C6A8715" w14:textId="77777777" w:rsidR="00C1474F" w:rsidRPr="00F311F4" w:rsidRDefault="00C1474F">
      <w:pPr>
        <w:tabs>
          <w:tab w:val="left" w:pos="360"/>
          <w:tab w:val="left" w:pos="1080"/>
          <w:tab w:val="left" w:pos="1800"/>
          <w:tab w:val="left" w:pos="1867"/>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b/>
          <w:color w:val="000000"/>
          <w:szCs w:val="24"/>
        </w:rPr>
        <w:t>DRUG ABUSE PREVENTION</w:t>
      </w:r>
      <w:r w:rsidRPr="00F311F4">
        <w:rPr>
          <w:rFonts w:ascii="Arial" w:hAnsi="Arial" w:cs="Arial"/>
          <w:color w:val="000000"/>
          <w:szCs w:val="24"/>
        </w:rPr>
        <w:t xml:space="preserve">  </w:t>
      </w:r>
    </w:p>
    <w:p w14:paraId="526DF6F7"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Students and employees of Meridian Technology Center have the right to know the dangers of drug abuse, the school policy about drugs, and sources of help that are available to combat drug or alcohol problems.</w:t>
      </w:r>
    </w:p>
    <w:p w14:paraId="6B62F1B3"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002F088A" w14:textId="77777777" w:rsidR="00C1474F" w:rsidRPr="00F311F4" w:rsidRDefault="00C1474F">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The following are drug abuse prevention activities:</w:t>
      </w:r>
    </w:p>
    <w:p w14:paraId="5852748F" w14:textId="38D72C88" w:rsidR="00C1474F" w:rsidRPr="00F311F4" w:rsidRDefault="00C1474F" w:rsidP="49E055CB">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rPr>
      </w:pPr>
      <w:r w:rsidRPr="00F311F4">
        <w:rPr>
          <w:rFonts w:ascii="Arial" w:hAnsi="Arial" w:cs="Arial"/>
          <w:color w:val="000000" w:themeColor="text1"/>
        </w:rPr>
        <w:t>•  Staff drug prevention in</w:t>
      </w:r>
      <w:r w:rsidR="1C98B949" w:rsidRPr="00F311F4">
        <w:rPr>
          <w:rFonts w:ascii="Arial" w:hAnsi="Arial" w:cs="Arial"/>
          <w:color w:val="000000" w:themeColor="text1"/>
        </w:rPr>
        <w:t>-</w:t>
      </w:r>
      <w:r w:rsidRPr="00F311F4">
        <w:rPr>
          <w:rFonts w:ascii="Arial" w:hAnsi="Arial" w:cs="Arial"/>
          <w:color w:val="000000" w:themeColor="text1"/>
        </w:rPr>
        <w:t>service</w:t>
      </w:r>
    </w:p>
    <w:p w14:paraId="4F57F2D2"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Student orientation program in the prevention of drug abuse</w:t>
      </w:r>
    </w:p>
    <w:p w14:paraId="36091129" w14:textId="77777777" w:rsidR="00C1474F" w:rsidRPr="00F311F4" w:rsidRDefault="00C1474F">
      <w:pPr>
        <w:tabs>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firstLine="360"/>
        <w:rPr>
          <w:rFonts w:ascii="Arial" w:hAnsi="Arial" w:cs="Arial"/>
          <w:color w:val="000000"/>
          <w:szCs w:val="24"/>
        </w:rPr>
      </w:pPr>
      <w:r w:rsidRPr="00F311F4">
        <w:rPr>
          <w:rFonts w:ascii="Arial" w:hAnsi="Arial" w:cs="Arial"/>
          <w:color w:val="000000"/>
          <w:szCs w:val="24"/>
        </w:rPr>
        <w:t>•  Drug abuse prevention posters in the school</w:t>
      </w:r>
    </w:p>
    <w:p w14:paraId="37DD1BAF" w14:textId="77777777" w:rsidR="00C1474F" w:rsidRPr="00F311F4" w:rsidRDefault="00C1474F" w:rsidP="005F3590">
      <w:pPr>
        <w:tabs>
          <w:tab w:val="left" w:pos="90"/>
          <w:tab w:val="left" w:pos="36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ind w:left="630" w:hanging="270"/>
        <w:rPr>
          <w:rFonts w:ascii="Arial" w:hAnsi="Arial" w:cs="Arial"/>
          <w:color w:val="000000"/>
          <w:szCs w:val="24"/>
        </w:rPr>
      </w:pPr>
      <w:r w:rsidRPr="00F311F4">
        <w:rPr>
          <w:rFonts w:ascii="Arial" w:hAnsi="Arial" w:cs="Arial"/>
          <w:color w:val="000000"/>
          <w:szCs w:val="24"/>
        </w:rPr>
        <w:t xml:space="preserve">•  </w:t>
      </w:r>
      <w:r w:rsidR="005F3590" w:rsidRPr="00F311F4">
        <w:rPr>
          <w:rFonts w:ascii="Arial" w:hAnsi="Arial" w:cs="Arial"/>
          <w:color w:val="000000"/>
          <w:szCs w:val="24"/>
        </w:rPr>
        <w:t xml:space="preserve">Employee drug testing in compliance with Standards for Workplace Drug and Alcohol Testing Act </w:t>
      </w:r>
    </w:p>
    <w:p w14:paraId="02F2C34E" w14:textId="77777777" w:rsidR="005F3590" w:rsidRPr="00F311F4" w:rsidRDefault="005F3590">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6251D50A" w14:textId="001E6087" w:rsidR="00C1474F" w:rsidRPr="00F311F4" w:rsidRDefault="00C1474F" w:rsidP="1C53989C">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b/>
          <w:bCs/>
          <w:color w:val="000000" w:themeColor="text1"/>
        </w:rPr>
        <w:t>Meridian Technology Center</w:t>
      </w:r>
      <w:r w:rsidRPr="00F311F4">
        <w:rPr>
          <w:rFonts w:ascii="Arial" w:hAnsi="Arial" w:cs="Arial"/>
          <w:color w:val="000000" w:themeColor="text1"/>
        </w:rPr>
        <w:t xml:space="preserve"> does not sponsor any drug or alcohol counseling, treatment or rehabilitation, or reentry programs</w:t>
      </w:r>
      <w:r w:rsidR="4F0691CE" w:rsidRPr="00F311F4">
        <w:rPr>
          <w:rFonts w:ascii="Arial" w:hAnsi="Arial" w:cs="Arial"/>
          <w:color w:val="000000" w:themeColor="text1"/>
        </w:rPr>
        <w:t xml:space="preserve">. </w:t>
      </w:r>
      <w:r w:rsidRPr="00F311F4">
        <w:rPr>
          <w:rFonts w:ascii="Arial" w:hAnsi="Arial" w:cs="Arial"/>
          <w:color w:val="000000" w:themeColor="text1"/>
        </w:rPr>
        <w:t xml:space="preserve"> Students and employees needing referral may be referred to or may seek assistance from the agencies listed below:</w:t>
      </w:r>
    </w:p>
    <w:p w14:paraId="680A4E5D"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5AAB2E8D"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u w:val="single"/>
        </w:rPr>
      </w:pPr>
      <w:r w:rsidRPr="00F311F4">
        <w:rPr>
          <w:rFonts w:ascii="Arial" w:hAnsi="Arial" w:cs="Arial"/>
          <w:b/>
          <w:color w:val="000000"/>
          <w:szCs w:val="24"/>
          <w:u w:val="single"/>
        </w:rPr>
        <w:t>STILLWATER</w:t>
      </w:r>
    </w:p>
    <w:p w14:paraId="19219836"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u w:val="single"/>
        </w:rPr>
      </w:pPr>
    </w:p>
    <w:p w14:paraId="48E6771C" w14:textId="77777777" w:rsidR="00C1474F" w:rsidRPr="00F311F4" w:rsidRDefault="00A327F6">
      <w:pPr>
        <w:tabs>
          <w:tab w:val="left" w:pos="360"/>
          <w:tab w:val="left" w:pos="1080"/>
          <w:tab w:val="left" w:pos="1800"/>
          <w:tab w:val="left" w:pos="1878"/>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Payne County</w:t>
      </w:r>
      <w:r w:rsidR="00C1474F" w:rsidRPr="00F311F4">
        <w:rPr>
          <w:rFonts w:ascii="Arial" w:hAnsi="Arial" w:cs="Arial"/>
          <w:color w:val="000000"/>
          <w:szCs w:val="24"/>
        </w:rPr>
        <w:t xml:space="preserve"> Drug Court Program                </w:t>
      </w:r>
      <w:r w:rsidR="00C1474F" w:rsidRPr="00F311F4">
        <w:rPr>
          <w:rFonts w:ascii="Arial" w:hAnsi="Arial" w:cs="Arial"/>
          <w:color w:val="000000"/>
          <w:szCs w:val="24"/>
        </w:rPr>
        <w:tab/>
      </w:r>
      <w:r w:rsidR="00C1474F" w:rsidRPr="00F311F4">
        <w:rPr>
          <w:rFonts w:ascii="Arial" w:hAnsi="Arial" w:cs="Arial"/>
          <w:color w:val="000000"/>
          <w:szCs w:val="24"/>
        </w:rPr>
        <w:tab/>
      </w:r>
    </w:p>
    <w:p w14:paraId="02631184" w14:textId="1D502A82" w:rsidR="00C1474F" w:rsidRPr="00F311F4" w:rsidRDefault="46AACB02" w:rsidP="49E055CB">
      <w:pPr>
        <w:tabs>
          <w:tab w:val="left" w:pos="360"/>
          <w:tab w:val="left" w:pos="1080"/>
          <w:tab w:val="left" w:pos="1800"/>
          <w:tab w:val="left" w:pos="184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rPr>
        <w:t>608 W Highpoint Drive</w:t>
      </w:r>
      <w:r w:rsidR="00C1474F" w:rsidRPr="00F311F4">
        <w:rPr>
          <w:rFonts w:ascii="Arial" w:hAnsi="Arial" w:cs="Arial"/>
          <w:color w:val="000000"/>
        </w:rPr>
        <w:t xml:space="preserve">        </w:t>
      </w:r>
      <w:r w:rsidR="00C1474F" w:rsidRPr="00F311F4">
        <w:rPr>
          <w:rFonts w:ascii="Arial" w:hAnsi="Arial" w:cs="Arial"/>
          <w:color w:val="000000"/>
          <w:szCs w:val="24"/>
        </w:rPr>
        <w:tab/>
      </w:r>
    </w:p>
    <w:p w14:paraId="3FD135E5" w14:textId="277B7174" w:rsidR="00C1474F" w:rsidRPr="00F311F4" w:rsidRDefault="00C1474F" w:rsidP="49E055CB">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rPr>
        <w:t>Stillwater, OK  7407</w:t>
      </w:r>
      <w:r w:rsidR="4813546C" w:rsidRPr="00F311F4">
        <w:rPr>
          <w:rFonts w:ascii="Arial" w:hAnsi="Arial" w:cs="Arial"/>
          <w:color w:val="000000"/>
        </w:rPr>
        <w:t>6</w:t>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szCs w:val="24"/>
        </w:rPr>
        <w:tab/>
      </w:r>
    </w:p>
    <w:p w14:paraId="36B0533C"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(405) 743-1968</w:t>
      </w:r>
    </w:p>
    <w:p w14:paraId="296FEF7D" w14:textId="77777777" w:rsidR="007438B0" w:rsidRPr="00F311F4" w:rsidRDefault="007438B0">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13EE8FFA"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Payne County Youth Services</w:t>
      </w:r>
    </w:p>
    <w:p w14:paraId="4CEEEFDC"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2224 West 12</w:t>
      </w:r>
      <w:r w:rsidRPr="00F311F4">
        <w:rPr>
          <w:rFonts w:ascii="Arial" w:hAnsi="Arial" w:cs="Arial"/>
          <w:color w:val="000000"/>
          <w:szCs w:val="24"/>
          <w:vertAlign w:val="superscript"/>
        </w:rPr>
        <w:t>th</w:t>
      </w:r>
      <w:r w:rsidRPr="00F311F4">
        <w:rPr>
          <w:rFonts w:ascii="Arial" w:hAnsi="Arial" w:cs="Arial"/>
          <w:color w:val="000000"/>
          <w:szCs w:val="24"/>
        </w:rPr>
        <w:t xml:space="preserve"> Street</w:t>
      </w:r>
    </w:p>
    <w:p w14:paraId="1C404183"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Stillwater, OK  74074</w:t>
      </w:r>
    </w:p>
    <w:p w14:paraId="459A34A8"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(405) 377-3380</w:t>
      </w:r>
    </w:p>
    <w:p w14:paraId="7194DBDC" w14:textId="77777777" w:rsidR="00C1474F" w:rsidRPr="00F311F4" w:rsidRDefault="00C1474F">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769D0D3C" w14:textId="77777777" w:rsidR="00C1474F" w:rsidRPr="00F311F4" w:rsidRDefault="00C1474F">
      <w:pPr>
        <w:tabs>
          <w:tab w:val="left" w:pos="360"/>
          <w:tab w:val="left" w:pos="1080"/>
          <w:tab w:val="left" w:pos="1800"/>
          <w:tab w:val="left" w:pos="187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u w:val="single"/>
        </w:rPr>
      </w:pPr>
    </w:p>
    <w:p w14:paraId="1044D99A" w14:textId="39CEBA48" w:rsidR="00F311F4" w:rsidRDefault="00F311F4">
      <w:pPr>
        <w:widowControl/>
        <w:rPr>
          <w:rFonts w:ascii="Arial" w:hAnsi="Arial" w:cs="Arial"/>
          <w:b/>
          <w:color w:val="000000"/>
          <w:szCs w:val="24"/>
          <w:u w:val="single"/>
        </w:rPr>
      </w:pPr>
    </w:p>
    <w:p w14:paraId="464DEADF" w14:textId="3A0C988B" w:rsidR="00C1474F" w:rsidRPr="00F311F4" w:rsidRDefault="00C1474F">
      <w:pPr>
        <w:tabs>
          <w:tab w:val="left" w:pos="360"/>
          <w:tab w:val="left" w:pos="1080"/>
          <w:tab w:val="left" w:pos="1800"/>
          <w:tab w:val="left" w:pos="1870"/>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u w:val="single"/>
        </w:rPr>
      </w:pPr>
      <w:r w:rsidRPr="00F311F4">
        <w:rPr>
          <w:rFonts w:ascii="Arial" w:hAnsi="Arial" w:cs="Arial"/>
          <w:b/>
          <w:color w:val="000000"/>
          <w:szCs w:val="24"/>
          <w:u w:val="single"/>
        </w:rPr>
        <w:lastRenderedPageBreak/>
        <w:t>GUTHRIE</w:t>
      </w:r>
    </w:p>
    <w:p w14:paraId="54CD245A"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u w:val="single"/>
        </w:rPr>
      </w:pPr>
    </w:p>
    <w:p w14:paraId="44B17920" w14:textId="77777777" w:rsidR="00C1474F" w:rsidRPr="00F311F4" w:rsidRDefault="00C1474F">
      <w:pPr>
        <w:tabs>
          <w:tab w:val="left" w:pos="360"/>
          <w:tab w:val="left" w:pos="1080"/>
          <w:tab w:val="left" w:pos="1800"/>
          <w:tab w:val="left" w:pos="1867"/>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Logan County Youth and Family Services</w:t>
      </w:r>
    </w:p>
    <w:p w14:paraId="5CB22645" w14:textId="77777777" w:rsidR="00C1474F" w:rsidRPr="00F311F4" w:rsidRDefault="00C1474F">
      <w:p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4710 S. Division</w:t>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szCs w:val="24"/>
        </w:rPr>
        <w:tab/>
      </w:r>
    </w:p>
    <w:p w14:paraId="7CA821CD" w14:textId="77777777" w:rsidR="00C1474F" w:rsidRPr="00F311F4" w:rsidRDefault="00C1474F">
      <w:pPr>
        <w:tabs>
          <w:tab w:val="left" w:pos="360"/>
          <w:tab w:val="left" w:pos="1080"/>
          <w:tab w:val="left" w:pos="1800"/>
          <w:tab w:val="left" w:pos="187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Guthrie, OK  73044</w:t>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szCs w:val="24"/>
        </w:rPr>
        <w:tab/>
      </w:r>
      <w:r w:rsidRPr="00F311F4">
        <w:rPr>
          <w:rFonts w:ascii="Arial" w:hAnsi="Arial" w:cs="Arial"/>
          <w:color w:val="000000"/>
          <w:szCs w:val="24"/>
        </w:rPr>
        <w:tab/>
      </w:r>
    </w:p>
    <w:p w14:paraId="750461BB" w14:textId="15DEA337" w:rsidR="00C1474F" w:rsidRPr="00F311F4" w:rsidRDefault="00C1474F">
      <w:pPr>
        <w:tabs>
          <w:tab w:val="left" w:pos="360"/>
          <w:tab w:val="left" w:pos="1080"/>
          <w:tab w:val="left" w:pos="1800"/>
          <w:tab w:val="left" w:pos="1868"/>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rPr>
        <w:t>(405) 282</w:t>
      </w:r>
      <w:r w:rsidR="0E99F410" w:rsidRPr="00F311F4">
        <w:rPr>
          <w:rFonts w:ascii="Arial" w:hAnsi="Arial" w:cs="Arial"/>
          <w:color w:val="000000" w:themeColor="text1"/>
        </w:rPr>
        <w:t>-</w:t>
      </w:r>
      <w:r w:rsidRPr="00F311F4">
        <w:rPr>
          <w:rFonts w:ascii="Arial" w:hAnsi="Arial" w:cs="Arial"/>
          <w:color w:val="000000"/>
        </w:rPr>
        <w:noBreakHyphen/>
        <w:t>5524</w:t>
      </w:r>
      <w:r w:rsidRPr="00F311F4">
        <w:rPr>
          <w:rFonts w:ascii="Arial" w:hAnsi="Arial" w:cs="Arial"/>
          <w:color w:val="000000" w:themeColor="text1"/>
        </w:rPr>
        <w:t xml:space="preserve">                  </w:t>
      </w:r>
    </w:p>
    <w:p w14:paraId="6F863D5C" w14:textId="77777777" w:rsidR="00F311F4" w:rsidRDefault="00F311F4" w:rsidP="463AB269">
      <w:pPr>
        <w:spacing w:line="259" w:lineRule="auto"/>
        <w:rPr>
          <w:rFonts w:ascii="Arial" w:hAnsi="Arial" w:cs="Arial"/>
          <w:b/>
          <w:bCs/>
          <w:color w:val="000000" w:themeColor="text1"/>
          <w:u w:val="single"/>
        </w:rPr>
      </w:pPr>
    </w:p>
    <w:p w14:paraId="76D2EB6C" w14:textId="3517DD01" w:rsidR="00C1474F" w:rsidRPr="00F311F4" w:rsidRDefault="1A07FC60" w:rsidP="463AB269">
      <w:pPr>
        <w:spacing w:line="259" w:lineRule="auto"/>
        <w:rPr>
          <w:rFonts w:ascii="Arial" w:hAnsi="Arial" w:cs="Arial"/>
        </w:rPr>
      </w:pPr>
      <w:r w:rsidRPr="00F311F4">
        <w:rPr>
          <w:rFonts w:ascii="Arial" w:hAnsi="Arial" w:cs="Arial"/>
          <w:b/>
          <w:bCs/>
          <w:color w:val="000000" w:themeColor="text1"/>
          <w:u w:val="single"/>
        </w:rPr>
        <w:t>OTHER LOCATIONS</w:t>
      </w:r>
    </w:p>
    <w:p w14:paraId="011F30DB" w14:textId="77777777" w:rsidR="00C1474F" w:rsidRPr="00F311F4" w:rsidRDefault="00C1474F" w:rsidP="463AB269">
      <w:pPr>
        <w:tabs>
          <w:tab w:val="left" w:pos="360"/>
          <w:tab w:val="left" w:pos="1080"/>
          <w:tab w:val="left" w:pos="1800"/>
          <w:tab w:val="left" w:pos="1868"/>
          <w:tab w:val="left" w:pos="2520"/>
          <w:tab w:val="left" w:pos="3240"/>
          <w:tab w:val="left" w:pos="3960"/>
          <w:tab w:val="left" w:pos="4680"/>
          <w:tab w:val="left" w:pos="5400"/>
          <w:tab w:val="left" w:pos="6120"/>
          <w:tab w:val="left" w:pos="6840"/>
          <w:tab w:val="left" w:pos="7560"/>
          <w:tab w:val="left" w:pos="8280"/>
        </w:tabs>
        <w:rPr>
          <w:rFonts w:ascii="Arial" w:hAnsi="Arial" w:cs="Arial"/>
          <w:color w:val="000000" w:themeColor="text1"/>
          <w:u w:val="single"/>
        </w:rPr>
      </w:pPr>
    </w:p>
    <w:p w14:paraId="5E285636" w14:textId="1EC6D6DF" w:rsidR="00C1474F" w:rsidRPr="00F311F4" w:rsidRDefault="2FD11D4D" w:rsidP="49E055CB">
      <w:pPr>
        <w:tabs>
          <w:tab w:val="left" w:pos="360"/>
          <w:tab w:val="left" w:pos="1080"/>
          <w:tab w:val="left" w:pos="1800"/>
          <w:tab w:val="left" w:pos="1868"/>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Northcare</w:t>
      </w:r>
      <w:r w:rsidR="00C1474F" w:rsidRPr="00F311F4">
        <w:rPr>
          <w:rFonts w:ascii="Arial" w:hAnsi="Arial" w:cs="Arial"/>
          <w:color w:val="000000" w:themeColor="text1"/>
        </w:rPr>
        <w:t xml:space="preserve"> Family Treatment Center</w:t>
      </w:r>
    </w:p>
    <w:p w14:paraId="6DCCB28E" w14:textId="7731FDD2" w:rsidR="00C1474F" w:rsidRPr="00F311F4" w:rsidRDefault="56371676" w:rsidP="00093987">
      <w:pPr>
        <w:spacing w:line="259" w:lineRule="auto"/>
        <w:rPr>
          <w:rFonts w:ascii="Arial" w:hAnsi="Arial" w:cs="Arial"/>
          <w:color w:val="000000" w:themeColor="text1"/>
        </w:rPr>
      </w:pPr>
      <w:r w:rsidRPr="00F311F4">
        <w:rPr>
          <w:rFonts w:ascii="Arial" w:hAnsi="Arial" w:cs="Arial"/>
          <w:color w:val="000000" w:themeColor="text1"/>
        </w:rPr>
        <w:t>7127 N County Line Road</w:t>
      </w:r>
    </w:p>
    <w:p w14:paraId="03418A70" w14:textId="7696884D" w:rsidR="56371676" w:rsidRPr="00F311F4" w:rsidRDefault="56371676" w:rsidP="49E055CB">
      <w:pPr>
        <w:spacing w:line="259" w:lineRule="auto"/>
        <w:rPr>
          <w:rFonts w:ascii="Arial" w:hAnsi="Arial" w:cs="Arial"/>
          <w:color w:val="000000" w:themeColor="text1"/>
        </w:rPr>
      </w:pPr>
      <w:r w:rsidRPr="00F311F4">
        <w:rPr>
          <w:rFonts w:ascii="Arial" w:hAnsi="Arial" w:cs="Arial"/>
          <w:color w:val="000000" w:themeColor="text1"/>
        </w:rPr>
        <w:t>Piedmont, OK 73078</w:t>
      </w:r>
    </w:p>
    <w:p w14:paraId="6EAF185E" w14:textId="55409DC6" w:rsidR="00C1474F" w:rsidRPr="00F311F4" w:rsidRDefault="00C1474F" w:rsidP="49E055CB">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(405) 282</w:t>
      </w:r>
      <w:r w:rsidR="0039F4A2" w:rsidRPr="00F311F4">
        <w:rPr>
          <w:rFonts w:ascii="Arial" w:hAnsi="Arial" w:cs="Arial"/>
          <w:color w:val="000000" w:themeColor="text1"/>
        </w:rPr>
        <w:t>-</w:t>
      </w:r>
      <w:r w:rsidRPr="00F311F4">
        <w:rPr>
          <w:rFonts w:ascii="Arial" w:hAnsi="Arial" w:cs="Arial"/>
          <w:color w:val="000000" w:themeColor="text1"/>
        </w:rPr>
        <w:t>8232</w:t>
      </w:r>
    </w:p>
    <w:p w14:paraId="69283E2E" w14:textId="70910FCA" w:rsidR="463AB269" w:rsidRPr="00F311F4" w:rsidRDefault="463AB269" w:rsidP="463AB269">
      <w:pPr>
        <w:rPr>
          <w:rFonts w:ascii="Arial" w:hAnsi="Arial" w:cs="Arial"/>
          <w:b/>
          <w:bCs/>
          <w:color w:val="000000" w:themeColor="text1"/>
        </w:rPr>
      </w:pPr>
    </w:p>
    <w:p w14:paraId="02122C84" w14:textId="77777777" w:rsidR="00C1474F" w:rsidRPr="00F311F4" w:rsidRDefault="00C1474F">
      <w:pPr>
        <w:tabs>
          <w:tab w:val="left" w:pos="360"/>
          <w:tab w:val="left" w:pos="1080"/>
          <w:tab w:val="left" w:pos="1800"/>
          <w:tab w:val="left" w:pos="188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VIOLATIONS</w:t>
      </w:r>
    </w:p>
    <w:p w14:paraId="1231BE67" w14:textId="77777777" w:rsidR="001A2C12" w:rsidRPr="00F311F4" w:rsidRDefault="001A2C12">
      <w:pPr>
        <w:tabs>
          <w:tab w:val="left" w:pos="360"/>
          <w:tab w:val="left" w:pos="1080"/>
          <w:tab w:val="left" w:pos="1800"/>
          <w:tab w:val="left" w:pos="188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2FE4263A" w14:textId="52936DCD" w:rsidR="00C1474F" w:rsidRPr="00F311F4" w:rsidRDefault="00C1474F" w:rsidP="1C53989C">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color w:val="000000"/>
        </w:rPr>
      </w:pPr>
      <w:r w:rsidRPr="00F311F4">
        <w:rPr>
          <w:rFonts w:ascii="Arial" w:hAnsi="Arial" w:cs="Arial"/>
          <w:color w:val="000000" w:themeColor="text1"/>
        </w:rPr>
        <w:t>Meridian Technology Center will terminate the enrollment of student(s) who possess, use, or distribute illicit drugs. Meridian Technology Center will dismiss from employment those employees who possess, use, or distribute illicit drugs. Students and employees who possess, use, or distribute illicit drugs will be referred for prosecution to the appropriate governmental authorities</w:t>
      </w:r>
      <w:r w:rsidR="1A1E2FFE" w:rsidRPr="00F311F4">
        <w:rPr>
          <w:rFonts w:ascii="Arial" w:hAnsi="Arial" w:cs="Arial"/>
          <w:color w:val="000000" w:themeColor="text1"/>
        </w:rPr>
        <w:t xml:space="preserve">. </w:t>
      </w:r>
      <w:r w:rsidRPr="00F311F4">
        <w:rPr>
          <w:rFonts w:ascii="Arial" w:hAnsi="Arial" w:cs="Arial"/>
          <w:color w:val="000000" w:themeColor="text1"/>
        </w:rPr>
        <w:t xml:space="preserve">   </w:t>
      </w:r>
    </w:p>
    <w:p w14:paraId="36FEB5B0" w14:textId="77777777" w:rsidR="00C1474F" w:rsidRPr="00F311F4" w:rsidRDefault="00C1474F">
      <w:pPr>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40E27895"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r w:rsidRPr="00F311F4">
        <w:rPr>
          <w:rFonts w:ascii="Arial" w:hAnsi="Arial" w:cs="Arial"/>
          <w:color w:val="000000"/>
          <w:szCs w:val="24"/>
        </w:rPr>
        <w:t>A review committee conducts a biannual review of its drug abuse prevention program. The review committee will determine the expectations of the drug abuse prevention program, implement changes to the program if needed, and ensure that disciplinary sanctions are consistently enforced.</w:t>
      </w:r>
    </w:p>
    <w:p w14:paraId="30D7AA69" w14:textId="77777777" w:rsidR="00EF0570" w:rsidRPr="00F311F4" w:rsidRDefault="00EF0570">
      <w:pPr>
        <w:tabs>
          <w:tab w:val="left" w:pos="360"/>
          <w:tab w:val="left" w:pos="1080"/>
          <w:tab w:val="left" w:pos="1800"/>
          <w:tab w:val="left" w:pos="186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4622F804" w14:textId="77777777" w:rsidR="00C1474F" w:rsidRPr="00F311F4" w:rsidRDefault="00C1474F">
      <w:pPr>
        <w:tabs>
          <w:tab w:val="left" w:pos="360"/>
          <w:tab w:val="left" w:pos="1080"/>
          <w:tab w:val="left" w:pos="1800"/>
          <w:tab w:val="left" w:pos="186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 xml:space="preserve">For more </w:t>
      </w:r>
      <w:r w:rsidR="00DD588A" w:rsidRPr="00F311F4">
        <w:rPr>
          <w:rFonts w:ascii="Arial" w:hAnsi="Arial" w:cs="Arial"/>
          <w:b/>
          <w:color w:val="000000"/>
          <w:szCs w:val="24"/>
        </w:rPr>
        <w:t>information,</w:t>
      </w:r>
      <w:r w:rsidRPr="00F311F4">
        <w:rPr>
          <w:rFonts w:ascii="Arial" w:hAnsi="Arial" w:cs="Arial"/>
          <w:b/>
          <w:color w:val="000000"/>
          <w:szCs w:val="24"/>
        </w:rPr>
        <w:t xml:space="preserve"> contact:</w:t>
      </w:r>
    </w:p>
    <w:p w14:paraId="15847C33" w14:textId="77777777" w:rsidR="00C1474F" w:rsidRPr="00F311F4" w:rsidRDefault="00C1474F">
      <w:pPr>
        <w:tabs>
          <w:tab w:val="left" w:pos="360"/>
          <w:tab w:val="left" w:pos="1080"/>
          <w:tab w:val="left" w:pos="1800"/>
          <w:tab w:val="left" w:pos="1864"/>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Superintendent/CEO</w:t>
      </w:r>
    </w:p>
    <w:p w14:paraId="18464F88" w14:textId="77777777" w:rsidR="00C1474F" w:rsidRPr="00F311F4" w:rsidRDefault="00C1474F">
      <w:pPr>
        <w:tabs>
          <w:tab w:val="left" w:pos="360"/>
          <w:tab w:val="left" w:pos="1080"/>
          <w:tab w:val="left" w:pos="1800"/>
          <w:tab w:val="left" w:pos="1876"/>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Meridian Technology Center</w:t>
      </w:r>
    </w:p>
    <w:p w14:paraId="457E6FAB" w14:textId="77777777" w:rsidR="00C1474F" w:rsidRPr="00F311F4" w:rsidRDefault="00C1474F">
      <w:pPr>
        <w:tabs>
          <w:tab w:val="left" w:pos="360"/>
          <w:tab w:val="left" w:pos="1080"/>
          <w:tab w:val="left" w:pos="1800"/>
          <w:tab w:val="left" w:pos="1848"/>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1312 South Sangre Road</w:t>
      </w:r>
    </w:p>
    <w:p w14:paraId="12CB3A53" w14:textId="77777777" w:rsidR="00C1474F" w:rsidRPr="00F311F4" w:rsidRDefault="00C1474F">
      <w:pPr>
        <w:tabs>
          <w:tab w:val="left" w:pos="360"/>
          <w:tab w:val="left" w:pos="1080"/>
          <w:tab w:val="left" w:pos="1800"/>
          <w:tab w:val="left" w:pos="1881"/>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Stillwater, OK   74074</w:t>
      </w:r>
      <w:r w:rsidRPr="00F311F4">
        <w:rPr>
          <w:rFonts w:ascii="Arial" w:hAnsi="Arial" w:cs="Arial"/>
          <w:b/>
          <w:color w:val="000000"/>
          <w:szCs w:val="24"/>
        </w:rPr>
        <w:noBreakHyphen/>
        <w:t>1899</w:t>
      </w:r>
    </w:p>
    <w:p w14:paraId="121CB73E" w14:textId="2CCB4767" w:rsidR="00C1474F" w:rsidRPr="00F311F4" w:rsidRDefault="00C1474F" w:rsidP="49E055CB">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bCs/>
          <w:color w:val="000000"/>
        </w:rPr>
      </w:pPr>
      <w:r w:rsidRPr="00F311F4">
        <w:rPr>
          <w:rFonts w:ascii="Arial" w:hAnsi="Arial" w:cs="Arial"/>
          <w:b/>
          <w:bCs/>
          <w:color w:val="000000" w:themeColor="text1"/>
        </w:rPr>
        <w:t>(405) 377</w:t>
      </w:r>
      <w:r w:rsidR="1FE7D460" w:rsidRPr="00F311F4">
        <w:rPr>
          <w:rFonts w:ascii="Arial" w:hAnsi="Arial" w:cs="Arial"/>
          <w:b/>
          <w:bCs/>
          <w:color w:val="000000" w:themeColor="text1"/>
        </w:rPr>
        <w:t>-</w:t>
      </w:r>
      <w:r w:rsidRPr="00F311F4">
        <w:rPr>
          <w:rFonts w:ascii="Arial" w:hAnsi="Arial" w:cs="Arial"/>
          <w:b/>
          <w:bCs/>
          <w:color w:val="000000" w:themeColor="text1"/>
        </w:rPr>
        <w:t>3333</w:t>
      </w:r>
    </w:p>
    <w:p w14:paraId="7196D064" w14:textId="77777777" w:rsidR="00812742" w:rsidRPr="00F311F4" w:rsidRDefault="00812742">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5E14AFAB" w14:textId="77777777" w:rsidR="00812742" w:rsidRPr="00F311F4" w:rsidRDefault="00812742">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r w:rsidRPr="00F311F4">
        <w:rPr>
          <w:rFonts w:ascii="Arial" w:hAnsi="Arial" w:cs="Arial"/>
          <w:b/>
          <w:color w:val="000000"/>
          <w:szCs w:val="24"/>
        </w:rPr>
        <w:t xml:space="preserve">Campus crime statistics for Meridian Technology Center can be found on-line by following the steps below: </w:t>
      </w:r>
    </w:p>
    <w:p w14:paraId="34FF1C98" w14:textId="77777777" w:rsidR="00812742" w:rsidRPr="00F311F4" w:rsidRDefault="00812742">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b/>
          <w:color w:val="000000"/>
          <w:szCs w:val="24"/>
        </w:rPr>
      </w:pPr>
    </w:p>
    <w:p w14:paraId="2A8F91E8" w14:textId="77777777" w:rsidR="00812742" w:rsidRPr="00F311F4" w:rsidRDefault="00812742" w:rsidP="002D7061">
      <w:pPr>
        <w:pStyle w:val="NoSpacing"/>
        <w:numPr>
          <w:ilvl w:val="0"/>
          <w:numId w:val="15"/>
        </w:numPr>
        <w:rPr>
          <w:rFonts w:ascii="Arial" w:hAnsi="Arial" w:cs="Arial"/>
          <w:snapToGrid/>
          <w:szCs w:val="24"/>
        </w:rPr>
      </w:pPr>
      <w:r w:rsidRPr="00F311F4">
        <w:rPr>
          <w:rFonts w:ascii="Arial" w:hAnsi="Arial" w:cs="Arial"/>
          <w:snapToGrid/>
          <w:szCs w:val="24"/>
        </w:rPr>
        <w:t xml:space="preserve">Go to </w:t>
      </w:r>
      <w:hyperlink r:id="rId10" w:tgtFrame="_blank" w:tooltip="U.S. Department of Education" w:history="1">
        <w:r w:rsidRPr="00F311F4">
          <w:rPr>
            <w:rFonts w:ascii="Arial" w:hAnsi="Arial" w:cs="Arial"/>
            <w:snapToGrid/>
            <w:szCs w:val="24"/>
          </w:rPr>
          <w:t>U.S. Department of Education, Office of Postsecondary Education</w:t>
        </w:r>
      </w:hyperlink>
      <w:r w:rsidRPr="00F311F4">
        <w:rPr>
          <w:rFonts w:ascii="Arial" w:hAnsi="Arial" w:cs="Arial"/>
          <w:snapToGrid/>
          <w:szCs w:val="24"/>
        </w:rPr>
        <w:t xml:space="preserve"> (http://ope.ed.gov/security) </w:t>
      </w:r>
    </w:p>
    <w:p w14:paraId="044FF0DC" w14:textId="7CE8399F" w:rsidR="00812742" w:rsidRPr="00F311F4" w:rsidRDefault="00812742" w:rsidP="49E055CB">
      <w:pPr>
        <w:pStyle w:val="NoSpacing"/>
        <w:numPr>
          <w:ilvl w:val="0"/>
          <w:numId w:val="15"/>
        </w:numPr>
        <w:rPr>
          <w:rFonts w:ascii="Arial" w:hAnsi="Arial" w:cs="Arial"/>
          <w:snapToGrid/>
          <w:szCs w:val="24"/>
        </w:rPr>
      </w:pPr>
      <w:r w:rsidRPr="00F311F4">
        <w:rPr>
          <w:rFonts w:ascii="Arial" w:hAnsi="Arial" w:cs="Arial"/>
          <w:snapToGrid/>
          <w:szCs w:val="24"/>
        </w:rPr>
        <w:t xml:space="preserve">Follow the "Get data for one institution/campus" link on the </w:t>
      </w:r>
      <w:r w:rsidR="30C72CC0" w:rsidRPr="00F311F4">
        <w:rPr>
          <w:rFonts w:ascii="Arial" w:hAnsi="Arial" w:cs="Arial"/>
          <w:snapToGrid/>
          <w:szCs w:val="24"/>
        </w:rPr>
        <w:t>right-hand</w:t>
      </w:r>
      <w:r w:rsidRPr="00F311F4">
        <w:rPr>
          <w:rFonts w:ascii="Arial" w:hAnsi="Arial" w:cs="Arial"/>
          <w:snapToGrid/>
          <w:szCs w:val="24"/>
        </w:rPr>
        <w:t xml:space="preserve"> side of the page.</w:t>
      </w:r>
    </w:p>
    <w:p w14:paraId="5B4B7267" w14:textId="77777777" w:rsidR="00812742" w:rsidRPr="00F311F4" w:rsidRDefault="00812742" w:rsidP="002D7061">
      <w:pPr>
        <w:pStyle w:val="NoSpacing"/>
        <w:numPr>
          <w:ilvl w:val="0"/>
          <w:numId w:val="15"/>
        </w:numPr>
        <w:rPr>
          <w:rFonts w:ascii="Arial" w:hAnsi="Arial" w:cs="Arial"/>
          <w:snapToGrid/>
          <w:szCs w:val="24"/>
        </w:rPr>
      </w:pPr>
      <w:r w:rsidRPr="00F311F4">
        <w:rPr>
          <w:rFonts w:ascii="Arial" w:hAnsi="Arial" w:cs="Arial"/>
          <w:snapToGrid/>
          <w:szCs w:val="24"/>
        </w:rPr>
        <w:t>Enter "Meridian Technology Center" at Name of institution.</w:t>
      </w:r>
    </w:p>
    <w:p w14:paraId="417ED6A2" w14:textId="77777777" w:rsidR="00812742" w:rsidRPr="00F311F4" w:rsidRDefault="00812742" w:rsidP="002D7061">
      <w:pPr>
        <w:pStyle w:val="NoSpacing"/>
        <w:numPr>
          <w:ilvl w:val="0"/>
          <w:numId w:val="15"/>
        </w:numPr>
        <w:rPr>
          <w:rFonts w:ascii="Arial" w:hAnsi="Arial" w:cs="Arial"/>
          <w:snapToGrid/>
          <w:szCs w:val="24"/>
        </w:rPr>
      </w:pPr>
      <w:r w:rsidRPr="00F311F4">
        <w:rPr>
          <w:rFonts w:ascii="Arial" w:hAnsi="Arial" w:cs="Arial"/>
          <w:snapToGrid/>
          <w:szCs w:val="24"/>
        </w:rPr>
        <w:lastRenderedPageBreak/>
        <w:t>Click "Search."</w:t>
      </w:r>
    </w:p>
    <w:p w14:paraId="583AE34E" w14:textId="77777777" w:rsidR="00EC2515" w:rsidRPr="00F311F4" w:rsidRDefault="00812742" w:rsidP="002979BF">
      <w:pPr>
        <w:pStyle w:val="NoSpacing"/>
        <w:numPr>
          <w:ilvl w:val="0"/>
          <w:numId w:val="15"/>
        </w:numPr>
        <w:rPr>
          <w:rFonts w:ascii="Arial" w:hAnsi="Arial" w:cs="Arial"/>
          <w:snapToGrid/>
          <w:szCs w:val="24"/>
        </w:rPr>
      </w:pPr>
      <w:r w:rsidRPr="00F311F4">
        <w:rPr>
          <w:rFonts w:ascii="Arial" w:hAnsi="Arial" w:cs="Arial"/>
          <w:snapToGrid/>
          <w:szCs w:val="24"/>
        </w:rPr>
        <w:t>Select the "Main Campus" link.</w:t>
      </w:r>
    </w:p>
    <w:p w14:paraId="00F41650" w14:textId="77777777" w:rsidR="00812742" w:rsidRPr="00F311F4" w:rsidRDefault="00812742" w:rsidP="002979BF">
      <w:pPr>
        <w:pStyle w:val="NoSpacing"/>
        <w:numPr>
          <w:ilvl w:val="0"/>
          <w:numId w:val="15"/>
        </w:numPr>
        <w:rPr>
          <w:rFonts w:ascii="Arial" w:hAnsi="Arial" w:cs="Arial"/>
          <w:snapToGrid/>
          <w:szCs w:val="24"/>
        </w:rPr>
      </w:pPr>
      <w:r w:rsidRPr="00F311F4">
        <w:rPr>
          <w:rFonts w:ascii="Arial" w:hAnsi="Arial" w:cs="Arial"/>
          <w:snapToGrid/>
          <w:szCs w:val="24"/>
        </w:rPr>
        <w:t>General information is displayed. Links to "Criminal Offenses," "Hate Offenses," and "Arrests" contain more detailed information.</w:t>
      </w:r>
    </w:p>
    <w:p w14:paraId="6D072C0D" w14:textId="77777777" w:rsidR="00812742" w:rsidRPr="00F311F4" w:rsidRDefault="00812742">
      <w:pPr>
        <w:tabs>
          <w:tab w:val="left" w:pos="360"/>
          <w:tab w:val="left" w:pos="1080"/>
          <w:tab w:val="left" w:pos="1800"/>
          <w:tab w:val="left" w:pos="1839"/>
          <w:tab w:val="left" w:pos="2520"/>
          <w:tab w:val="left" w:pos="3240"/>
          <w:tab w:val="left" w:pos="3960"/>
          <w:tab w:val="left" w:pos="4680"/>
          <w:tab w:val="left" w:pos="5400"/>
          <w:tab w:val="left" w:pos="6120"/>
          <w:tab w:val="left" w:pos="6840"/>
          <w:tab w:val="left" w:pos="7560"/>
          <w:tab w:val="left" w:pos="8280"/>
        </w:tabs>
        <w:rPr>
          <w:rFonts w:ascii="Arial" w:hAnsi="Arial" w:cs="Arial"/>
          <w:color w:val="000000"/>
          <w:szCs w:val="24"/>
        </w:rPr>
      </w:pPr>
    </w:p>
    <w:p w14:paraId="48A21919" w14:textId="77777777" w:rsidR="00C1474F" w:rsidRPr="00F311F4" w:rsidRDefault="00C1474F">
      <w:pPr>
        <w:rPr>
          <w:rFonts w:ascii="Arial" w:hAnsi="Arial" w:cs="Arial"/>
          <w:b/>
          <w:color w:val="000000"/>
        </w:rPr>
      </w:pPr>
      <w:r w:rsidRPr="00F311F4">
        <w:rPr>
          <w:rFonts w:ascii="Arial" w:hAnsi="Arial" w:cs="Arial"/>
          <w:color w:val="000000"/>
        </w:rPr>
        <w:cr/>
      </w:r>
      <w:r w:rsidRPr="00F311F4">
        <w:rPr>
          <w:rFonts w:ascii="Arial" w:hAnsi="Arial" w:cs="Arial"/>
          <w:color w:val="000000"/>
        </w:rPr>
        <w:tab/>
      </w:r>
    </w:p>
    <w:sectPr w:rsidR="00C1474F" w:rsidRPr="00F311F4" w:rsidSect="00EC2515">
      <w:footerReference w:type="even" r:id="rId11"/>
      <w:footerReference w:type="default" r:id="rId12"/>
      <w:headerReference w:type="first" r:id="rId13"/>
      <w:endnotePr>
        <w:numFmt w:val="decimal"/>
      </w:endnotePr>
      <w:pgSz w:w="12240" w:h="15840"/>
      <w:pgMar w:top="1152" w:right="1440" w:bottom="115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E0BCA2" w14:textId="77777777" w:rsidR="00F15F51" w:rsidRDefault="00F15F51">
      <w:r>
        <w:separator/>
      </w:r>
    </w:p>
  </w:endnote>
  <w:endnote w:type="continuationSeparator" w:id="0">
    <w:p w14:paraId="6653C5A2" w14:textId="77777777" w:rsidR="00F15F51" w:rsidRDefault="00F15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8121" w14:textId="77777777" w:rsidR="00582A0D" w:rsidRDefault="00CB7B97" w:rsidP="00582A0D">
    <w:pPr>
      <w:pStyle w:val="Footer"/>
      <w:ind w:left="6480"/>
      <w:jc w:val="both"/>
    </w:pPr>
    <w:r>
      <w:rPr>
        <w:rStyle w:val="PageNumber"/>
      </w:rPr>
      <w:t xml:space="preserve">PAGE  </w:t>
    </w:r>
    <w:r>
      <w:rPr>
        <w:rStyle w:val="PageNumber"/>
      </w:rPr>
      <w:cr/>
    </w:r>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9C6F4" w14:textId="77777777" w:rsidR="00582A0D" w:rsidRDefault="00582A0D" w:rsidP="00582A0D">
    <w:pPr>
      <w:pStyle w:val="Footer"/>
      <w:ind w:left="6480"/>
      <w:jc w:val="both"/>
    </w:pPr>
  </w:p>
  <w:p w14:paraId="4B1F511A" w14:textId="77777777" w:rsidR="00F205AE" w:rsidRDefault="00F205AE" w:rsidP="00582A0D">
    <w:pPr>
      <w:pStyle w:val="Footer"/>
      <w:ind w:left="6480"/>
      <w:jc w:val="both"/>
    </w:pPr>
  </w:p>
  <w:p w14:paraId="35747F12" w14:textId="77777777" w:rsidR="00582A0D" w:rsidRDefault="00582A0D" w:rsidP="00582A0D">
    <w:pPr>
      <w:pStyle w:val="Footer"/>
      <w:ind w:left="6480"/>
      <w:jc w:val="both"/>
      <w:rPr>
        <w:b/>
        <w:sz w:val="20"/>
      </w:rPr>
    </w:pPr>
    <w:r w:rsidRPr="00582A0D">
      <w:rPr>
        <w:sz w:val="20"/>
      </w:rPr>
      <w:t xml:space="preserve">Page </w:t>
    </w:r>
    <w:r w:rsidRPr="00582A0D">
      <w:rPr>
        <w:b/>
        <w:sz w:val="20"/>
      </w:rPr>
      <w:fldChar w:fldCharType="begin"/>
    </w:r>
    <w:r w:rsidRPr="00582A0D">
      <w:rPr>
        <w:b/>
        <w:sz w:val="20"/>
      </w:rPr>
      <w:instrText xml:space="preserve"> PAGE  \* Arabic  \* MERGEFORMAT </w:instrText>
    </w:r>
    <w:r w:rsidRPr="00582A0D">
      <w:rPr>
        <w:b/>
        <w:sz w:val="20"/>
      </w:rPr>
      <w:fldChar w:fldCharType="separate"/>
    </w:r>
    <w:r w:rsidR="004C13B2">
      <w:rPr>
        <w:b/>
        <w:noProof/>
        <w:sz w:val="20"/>
      </w:rPr>
      <w:t>1</w:t>
    </w:r>
    <w:r w:rsidRPr="00582A0D">
      <w:rPr>
        <w:b/>
        <w:sz w:val="20"/>
      </w:rPr>
      <w:fldChar w:fldCharType="end"/>
    </w:r>
    <w:r w:rsidRPr="00582A0D">
      <w:rPr>
        <w:sz w:val="20"/>
      </w:rPr>
      <w:t xml:space="preserve"> of </w:t>
    </w:r>
    <w:r w:rsidRPr="00582A0D">
      <w:rPr>
        <w:b/>
        <w:sz w:val="20"/>
      </w:rPr>
      <w:fldChar w:fldCharType="begin"/>
    </w:r>
    <w:r w:rsidRPr="00582A0D">
      <w:rPr>
        <w:b/>
        <w:sz w:val="20"/>
      </w:rPr>
      <w:instrText xml:space="preserve"> NUMPAGES  \* Arabic  \* MERGEFORMAT </w:instrText>
    </w:r>
    <w:r w:rsidRPr="00582A0D">
      <w:rPr>
        <w:b/>
        <w:sz w:val="20"/>
      </w:rPr>
      <w:fldChar w:fldCharType="separate"/>
    </w:r>
    <w:r w:rsidR="004C13B2">
      <w:rPr>
        <w:b/>
        <w:noProof/>
        <w:sz w:val="20"/>
      </w:rPr>
      <w:t>13</w:t>
    </w:r>
    <w:r w:rsidRPr="00582A0D">
      <w:rPr>
        <w:b/>
        <w:sz w:val="20"/>
      </w:rPr>
      <w:fldChar w:fldCharType="end"/>
    </w:r>
  </w:p>
  <w:p w14:paraId="65F9C3DC" w14:textId="77777777" w:rsidR="00582A0D" w:rsidRPr="00582A0D" w:rsidRDefault="00582A0D" w:rsidP="00582A0D">
    <w:pPr>
      <w:pStyle w:val="Footer"/>
      <w:ind w:left="6480"/>
      <w:jc w:val="both"/>
      <w:rPr>
        <w:sz w:val="20"/>
      </w:rPr>
    </w:pPr>
  </w:p>
  <w:p w14:paraId="60D8C8A7" w14:textId="50D3D24E" w:rsidR="009806A0" w:rsidRPr="009806A0" w:rsidRDefault="18032E15" w:rsidP="18032E15">
    <w:pPr>
      <w:pStyle w:val="Footer"/>
      <w:ind w:left="6480"/>
      <w:jc w:val="both"/>
      <w:rPr>
        <w:sz w:val="16"/>
        <w:szCs w:val="16"/>
      </w:rPr>
    </w:pPr>
    <w:r w:rsidRPr="18032E15">
      <w:rPr>
        <w:sz w:val="16"/>
        <w:szCs w:val="16"/>
      </w:rPr>
      <w:t xml:space="preserve">Updated </w:t>
    </w:r>
    <w:r w:rsidR="009137B7">
      <w:rPr>
        <w:sz w:val="16"/>
        <w:szCs w:val="16"/>
      </w:rPr>
      <w:t>Ju</w:t>
    </w:r>
    <w:r w:rsidR="002529CA">
      <w:rPr>
        <w:sz w:val="16"/>
        <w:szCs w:val="16"/>
      </w:rPr>
      <w:t>ne</w:t>
    </w:r>
    <w:r w:rsidR="009137B7">
      <w:rPr>
        <w:sz w:val="16"/>
        <w:szCs w:val="16"/>
      </w:rPr>
      <w:t xml:space="preserve"> </w:t>
    </w:r>
    <w:r w:rsidR="004A1DC2">
      <w:rPr>
        <w:sz w:val="16"/>
        <w:szCs w:val="16"/>
      </w:rPr>
      <w:t>2026</w:t>
    </w:r>
  </w:p>
  <w:p w14:paraId="539E3DEF" w14:textId="78BAE33F" w:rsidR="004A1DC2" w:rsidRDefault="18032E15" w:rsidP="004A1DC2">
    <w:pPr>
      <w:pStyle w:val="Footer"/>
      <w:ind w:left="6480"/>
      <w:rPr>
        <w:sz w:val="16"/>
        <w:szCs w:val="16"/>
      </w:rPr>
    </w:pPr>
    <w:r w:rsidRPr="18032E15">
      <w:rPr>
        <w:sz w:val="16"/>
        <w:szCs w:val="16"/>
      </w:rPr>
      <w:t>data through 12-31-</w:t>
    </w:r>
    <w:r w:rsidR="009137B7">
      <w:rPr>
        <w:sz w:val="16"/>
        <w:szCs w:val="16"/>
      </w:rPr>
      <w:t>2</w:t>
    </w:r>
    <w:r w:rsidR="004A1DC2">
      <w:rPr>
        <w:sz w:val="16"/>
        <w:szCs w:val="16"/>
      </w:rPr>
      <w:t>5</w:t>
    </w:r>
  </w:p>
  <w:p w14:paraId="32C13653" w14:textId="77777777" w:rsidR="002529CA" w:rsidRDefault="002529CA" w:rsidP="002529CA">
    <w:pPr>
      <w:pStyle w:val="Footer"/>
      <w:rPr>
        <w:sz w:val="16"/>
        <w:szCs w:val="16"/>
      </w:rPr>
    </w:pPr>
  </w:p>
  <w:p w14:paraId="065E0A29" w14:textId="77777777" w:rsidR="00AF4C71" w:rsidRPr="009806A0" w:rsidRDefault="00AF4C71" w:rsidP="18032E15">
    <w:pPr>
      <w:pStyle w:val="Footer"/>
      <w:ind w:left="6480"/>
      <w:rPr>
        <w:sz w:val="16"/>
        <w:szCs w:val="16"/>
      </w:rPr>
    </w:pPr>
  </w:p>
  <w:p w14:paraId="5023141B" w14:textId="77777777" w:rsidR="009806A0" w:rsidRDefault="00CB7B97" w:rsidP="009806A0">
    <w:pPr>
      <w:pStyle w:val="Header"/>
      <w:jc w:val="right"/>
    </w:pPr>
    <w:r w:rsidRPr="009806A0">
      <w:rPr>
        <w:sz w:val="16"/>
        <w:szCs w:val="16"/>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2E5239" w14:textId="77777777" w:rsidR="00F15F51" w:rsidRDefault="00F15F51">
      <w:r>
        <w:separator/>
      </w:r>
    </w:p>
  </w:footnote>
  <w:footnote w:type="continuationSeparator" w:id="0">
    <w:p w14:paraId="2C6FDFEE" w14:textId="77777777" w:rsidR="00F15F51" w:rsidRDefault="00F15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EB4AB" w14:textId="77777777" w:rsidR="009806A0" w:rsidRDefault="009806A0" w:rsidP="009806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F0690F"/>
    <w:multiLevelType w:val="hybridMultilevel"/>
    <w:tmpl w:val="E236B828"/>
    <w:lvl w:ilvl="0" w:tplc="E922469E">
      <w:start w:val="1"/>
      <w:numFmt w:val="decimal"/>
      <w:lvlText w:val="%1."/>
      <w:lvlJc w:val="left"/>
      <w:pPr>
        <w:tabs>
          <w:tab w:val="num" w:pos="720"/>
        </w:tabs>
        <w:ind w:left="720" w:hanging="360"/>
      </w:pPr>
      <w:rPr>
        <w:rFonts w:hint="default"/>
      </w:rPr>
    </w:lvl>
    <w:lvl w:ilvl="1" w:tplc="92762CD4" w:tentative="1">
      <w:start w:val="1"/>
      <w:numFmt w:val="lowerLetter"/>
      <w:lvlText w:val="%2."/>
      <w:lvlJc w:val="left"/>
      <w:pPr>
        <w:tabs>
          <w:tab w:val="num" w:pos="1440"/>
        </w:tabs>
        <w:ind w:left="1440" w:hanging="360"/>
      </w:pPr>
    </w:lvl>
    <w:lvl w:ilvl="2" w:tplc="22DCC726" w:tentative="1">
      <w:start w:val="1"/>
      <w:numFmt w:val="lowerRoman"/>
      <w:lvlText w:val="%3."/>
      <w:lvlJc w:val="right"/>
      <w:pPr>
        <w:tabs>
          <w:tab w:val="num" w:pos="2160"/>
        </w:tabs>
        <w:ind w:left="2160" w:hanging="180"/>
      </w:pPr>
    </w:lvl>
    <w:lvl w:ilvl="3" w:tplc="86E8F964" w:tentative="1">
      <w:start w:val="1"/>
      <w:numFmt w:val="decimal"/>
      <w:lvlText w:val="%4."/>
      <w:lvlJc w:val="left"/>
      <w:pPr>
        <w:tabs>
          <w:tab w:val="num" w:pos="2880"/>
        </w:tabs>
        <w:ind w:left="2880" w:hanging="360"/>
      </w:pPr>
    </w:lvl>
    <w:lvl w:ilvl="4" w:tplc="11FAFFEE" w:tentative="1">
      <w:start w:val="1"/>
      <w:numFmt w:val="lowerLetter"/>
      <w:lvlText w:val="%5."/>
      <w:lvlJc w:val="left"/>
      <w:pPr>
        <w:tabs>
          <w:tab w:val="num" w:pos="3600"/>
        </w:tabs>
        <w:ind w:left="3600" w:hanging="360"/>
      </w:pPr>
    </w:lvl>
    <w:lvl w:ilvl="5" w:tplc="14181DE4" w:tentative="1">
      <w:start w:val="1"/>
      <w:numFmt w:val="lowerRoman"/>
      <w:lvlText w:val="%6."/>
      <w:lvlJc w:val="right"/>
      <w:pPr>
        <w:tabs>
          <w:tab w:val="num" w:pos="4320"/>
        </w:tabs>
        <w:ind w:left="4320" w:hanging="180"/>
      </w:pPr>
    </w:lvl>
    <w:lvl w:ilvl="6" w:tplc="2940FB74" w:tentative="1">
      <w:start w:val="1"/>
      <w:numFmt w:val="decimal"/>
      <w:lvlText w:val="%7."/>
      <w:lvlJc w:val="left"/>
      <w:pPr>
        <w:tabs>
          <w:tab w:val="num" w:pos="5040"/>
        </w:tabs>
        <w:ind w:left="5040" w:hanging="360"/>
      </w:pPr>
    </w:lvl>
    <w:lvl w:ilvl="7" w:tplc="591A9290" w:tentative="1">
      <w:start w:val="1"/>
      <w:numFmt w:val="lowerLetter"/>
      <w:lvlText w:val="%8."/>
      <w:lvlJc w:val="left"/>
      <w:pPr>
        <w:tabs>
          <w:tab w:val="num" w:pos="5760"/>
        </w:tabs>
        <w:ind w:left="5760" w:hanging="360"/>
      </w:pPr>
    </w:lvl>
    <w:lvl w:ilvl="8" w:tplc="3F0C43DA" w:tentative="1">
      <w:start w:val="1"/>
      <w:numFmt w:val="lowerRoman"/>
      <w:lvlText w:val="%9."/>
      <w:lvlJc w:val="right"/>
      <w:pPr>
        <w:tabs>
          <w:tab w:val="num" w:pos="6480"/>
        </w:tabs>
        <w:ind w:left="6480" w:hanging="180"/>
      </w:pPr>
    </w:lvl>
  </w:abstractNum>
  <w:abstractNum w:abstractNumId="1" w15:restartNumberingAfterBreak="0">
    <w:nsid w:val="21A27E5B"/>
    <w:multiLevelType w:val="hybridMultilevel"/>
    <w:tmpl w:val="8B8E451C"/>
    <w:lvl w:ilvl="0" w:tplc="6826127A">
      <w:start w:val="1"/>
      <w:numFmt w:val="bullet"/>
      <w:lvlText w:val=""/>
      <w:lvlJc w:val="left"/>
      <w:pPr>
        <w:tabs>
          <w:tab w:val="num" w:pos="1080"/>
        </w:tabs>
        <w:ind w:left="1080" w:hanging="360"/>
      </w:pPr>
      <w:rPr>
        <w:rFonts w:ascii="Symbol" w:hAnsi="Symbol" w:hint="default"/>
      </w:rPr>
    </w:lvl>
    <w:lvl w:ilvl="1" w:tplc="2E8C3D0E" w:tentative="1">
      <w:start w:val="1"/>
      <w:numFmt w:val="bullet"/>
      <w:lvlText w:val="o"/>
      <w:lvlJc w:val="left"/>
      <w:pPr>
        <w:tabs>
          <w:tab w:val="num" w:pos="1800"/>
        </w:tabs>
        <w:ind w:left="1800" w:hanging="360"/>
      </w:pPr>
      <w:rPr>
        <w:rFonts w:ascii="Courier New" w:hAnsi="Courier New" w:hint="default"/>
      </w:rPr>
    </w:lvl>
    <w:lvl w:ilvl="2" w:tplc="AD6C86FA" w:tentative="1">
      <w:start w:val="1"/>
      <w:numFmt w:val="bullet"/>
      <w:lvlText w:val=""/>
      <w:lvlJc w:val="left"/>
      <w:pPr>
        <w:tabs>
          <w:tab w:val="num" w:pos="2520"/>
        </w:tabs>
        <w:ind w:left="2520" w:hanging="360"/>
      </w:pPr>
      <w:rPr>
        <w:rFonts w:ascii="Wingdings" w:hAnsi="Wingdings" w:hint="default"/>
      </w:rPr>
    </w:lvl>
    <w:lvl w:ilvl="3" w:tplc="8E722682" w:tentative="1">
      <w:start w:val="1"/>
      <w:numFmt w:val="bullet"/>
      <w:lvlText w:val=""/>
      <w:lvlJc w:val="left"/>
      <w:pPr>
        <w:tabs>
          <w:tab w:val="num" w:pos="3240"/>
        </w:tabs>
        <w:ind w:left="3240" w:hanging="360"/>
      </w:pPr>
      <w:rPr>
        <w:rFonts w:ascii="Symbol" w:hAnsi="Symbol" w:hint="default"/>
      </w:rPr>
    </w:lvl>
    <w:lvl w:ilvl="4" w:tplc="A56EEF16" w:tentative="1">
      <w:start w:val="1"/>
      <w:numFmt w:val="bullet"/>
      <w:lvlText w:val="o"/>
      <w:lvlJc w:val="left"/>
      <w:pPr>
        <w:tabs>
          <w:tab w:val="num" w:pos="3960"/>
        </w:tabs>
        <w:ind w:left="3960" w:hanging="360"/>
      </w:pPr>
      <w:rPr>
        <w:rFonts w:ascii="Courier New" w:hAnsi="Courier New" w:hint="default"/>
      </w:rPr>
    </w:lvl>
    <w:lvl w:ilvl="5" w:tplc="BC8A7362" w:tentative="1">
      <w:start w:val="1"/>
      <w:numFmt w:val="bullet"/>
      <w:lvlText w:val=""/>
      <w:lvlJc w:val="left"/>
      <w:pPr>
        <w:tabs>
          <w:tab w:val="num" w:pos="4680"/>
        </w:tabs>
        <w:ind w:left="4680" w:hanging="360"/>
      </w:pPr>
      <w:rPr>
        <w:rFonts w:ascii="Wingdings" w:hAnsi="Wingdings" w:hint="default"/>
      </w:rPr>
    </w:lvl>
    <w:lvl w:ilvl="6" w:tplc="FF089878" w:tentative="1">
      <w:start w:val="1"/>
      <w:numFmt w:val="bullet"/>
      <w:lvlText w:val=""/>
      <w:lvlJc w:val="left"/>
      <w:pPr>
        <w:tabs>
          <w:tab w:val="num" w:pos="5400"/>
        </w:tabs>
        <w:ind w:left="5400" w:hanging="360"/>
      </w:pPr>
      <w:rPr>
        <w:rFonts w:ascii="Symbol" w:hAnsi="Symbol" w:hint="default"/>
      </w:rPr>
    </w:lvl>
    <w:lvl w:ilvl="7" w:tplc="DFCACE04" w:tentative="1">
      <w:start w:val="1"/>
      <w:numFmt w:val="bullet"/>
      <w:lvlText w:val="o"/>
      <w:lvlJc w:val="left"/>
      <w:pPr>
        <w:tabs>
          <w:tab w:val="num" w:pos="6120"/>
        </w:tabs>
        <w:ind w:left="6120" w:hanging="360"/>
      </w:pPr>
      <w:rPr>
        <w:rFonts w:ascii="Courier New" w:hAnsi="Courier New" w:hint="default"/>
      </w:rPr>
    </w:lvl>
    <w:lvl w:ilvl="8" w:tplc="ECC84AE6"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F424361"/>
    <w:multiLevelType w:val="hybridMultilevel"/>
    <w:tmpl w:val="2BE2E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4124C"/>
    <w:multiLevelType w:val="hybridMultilevel"/>
    <w:tmpl w:val="552E55C6"/>
    <w:lvl w:ilvl="0" w:tplc="9B9641B8">
      <w:start w:val="1"/>
      <w:numFmt w:val="bullet"/>
      <w:lvlText w:val=""/>
      <w:lvlJc w:val="left"/>
      <w:pPr>
        <w:tabs>
          <w:tab w:val="num" w:pos="1080"/>
        </w:tabs>
        <w:ind w:left="1080" w:hanging="360"/>
      </w:pPr>
      <w:rPr>
        <w:rFonts w:ascii="Symbol" w:hAnsi="Symbol" w:hint="default"/>
      </w:rPr>
    </w:lvl>
    <w:lvl w:ilvl="1" w:tplc="B52CE5DC" w:tentative="1">
      <w:start w:val="1"/>
      <w:numFmt w:val="bullet"/>
      <w:lvlText w:val="o"/>
      <w:lvlJc w:val="left"/>
      <w:pPr>
        <w:tabs>
          <w:tab w:val="num" w:pos="1800"/>
        </w:tabs>
        <w:ind w:left="1800" w:hanging="360"/>
      </w:pPr>
      <w:rPr>
        <w:rFonts w:ascii="Courier New" w:hAnsi="Courier New" w:hint="default"/>
      </w:rPr>
    </w:lvl>
    <w:lvl w:ilvl="2" w:tplc="D92CF83C" w:tentative="1">
      <w:start w:val="1"/>
      <w:numFmt w:val="bullet"/>
      <w:lvlText w:val=""/>
      <w:lvlJc w:val="left"/>
      <w:pPr>
        <w:tabs>
          <w:tab w:val="num" w:pos="2520"/>
        </w:tabs>
        <w:ind w:left="2520" w:hanging="360"/>
      </w:pPr>
      <w:rPr>
        <w:rFonts w:ascii="Wingdings" w:hAnsi="Wingdings" w:hint="default"/>
      </w:rPr>
    </w:lvl>
    <w:lvl w:ilvl="3" w:tplc="D2FA6646" w:tentative="1">
      <w:start w:val="1"/>
      <w:numFmt w:val="bullet"/>
      <w:lvlText w:val=""/>
      <w:lvlJc w:val="left"/>
      <w:pPr>
        <w:tabs>
          <w:tab w:val="num" w:pos="3240"/>
        </w:tabs>
        <w:ind w:left="3240" w:hanging="360"/>
      </w:pPr>
      <w:rPr>
        <w:rFonts w:ascii="Symbol" w:hAnsi="Symbol" w:hint="default"/>
      </w:rPr>
    </w:lvl>
    <w:lvl w:ilvl="4" w:tplc="F3547D96" w:tentative="1">
      <w:start w:val="1"/>
      <w:numFmt w:val="bullet"/>
      <w:lvlText w:val="o"/>
      <w:lvlJc w:val="left"/>
      <w:pPr>
        <w:tabs>
          <w:tab w:val="num" w:pos="3960"/>
        </w:tabs>
        <w:ind w:left="3960" w:hanging="360"/>
      </w:pPr>
      <w:rPr>
        <w:rFonts w:ascii="Courier New" w:hAnsi="Courier New" w:hint="default"/>
      </w:rPr>
    </w:lvl>
    <w:lvl w:ilvl="5" w:tplc="5B8ED7C6" w:tentative="1">
      <w:start w:val="1"/>
      <w:numFmt w:val="bullet"/>
      <w:lvlText w:val=""/>
      <w:lvlJc w:val="left"/>
      <w:pPr>
        <w:tabs>
          <w:tab w:val="num" w:pos="4680"/>
        </w:tabs>
        <w:ind w:left="4680" w:hanging="360"/>
      </w:pPr>
      <w:rPr>
        <w:rFonts w:ascii="Wingdings" w:hAnsi="Wingdings" w:hint="default"/>
      </w:rPr>
    </w:lvl>
    <w:lvl w:ilvl="6" w:tplc="510EE6E4" w:tentative="1">
      <w:start w:val="1"/>
      <w:numFmt w:val="bullet"/>
      <w:lvlText w:val=""/>
      <w:lvlJc w:val="left"/>
      <w:pPr>
        <w:tabs>
          <w:tab w:val="num" w:pos="5400"/>
        </w:tabs>
        <w:ind w:left="5400" w:hanging="360"/>
      </w:pPr>
      <w:rPr>
        <w:rFonts w:ascii="Symbol" w:hAnsi="Symbol" w:hint="default"/>
      </w:rPr>
    </w:lvl>
    <w:lvl w:ilvl="7" w:tplc="413CF506" w:tentative="1">
      <w:start w:val="1"/>
      <w:numFmt w:val="bullet"/>
      <w:lvlText w:val="o"/>
      <w:lvlJc w:val="left"/>
      <w:pPr>
        <w:tabs>
          <w:tab w:val="num" w:pos="6120"/>
        </w:tabs>
        <w:ind w:left="6120" w:hanging="360"/>
      </w:pPr>
      <w:rPr>
        <w:rFonts w:ascii="Courier New" w:hAnsi="Courier New" w:hint="default"/>
      </w:rPr>
    </w:lvl>
    <w:lvl w:ilvl="8" w:tplc="6EFC5144"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42B0309"/>
    <w:multiLevelType w:val="hybridMultilevel"/>
    <w:tmpl w:val="B6E61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A26216"/>
    <w:multiLevelType w:val="hybridMultilevel"/>
    <w:tmpl w:val="37AAE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B468FE"/>
    <w:multiLevelType w:val="hybridMultilevel"/>
    <w:tmpl w:val="11FC5322"/>
    <w:lvl w:ilvl="0" w:tplc="8E98D880">
      <w:start w:val="1"/>
      <w:numFmt w:val="decimal"/>
      <w:lvlText w:val="%1."/>
      <w:lvlJc w:val="left"/>
      <w:pPr>
        <w:tabs>
          <w:tab w:val="num" w:pos="720"/>
        </w:tabs>
        <w:ind w:left="720" w:hanging="360"/>
      </w:pPr>
      <w:rPr>
        <w:rFonts w:hint="default"/>
      </w:rPr>
    </w:lvl>
    <w:lvl w:ilvl="1" w:tplc="6A165028" w:tentative="1">
      <w:start w:val="1"/>
      <w:numFmt w:val="lowerLetter"/>
      <w:lvlText w:val="%2."/>
      <w:lvlJc w:val="left"/>
      <w:pPr>
        <w:tabs>
          <w:tab w:val="num" w:pos="1440"/>
        </w:tabs>
        <w:ind w:left="1440" w:hanging="360"/>
      </w:pPr>
    </w:lvl>
    <w:lvl w:ilvl="2" w:tplc="91780C44" w:tentative="1">
      <w:start w:val="1"/>
      <w:numFmt w:val="lowerRoman"/>
      <w:lvlText w:val="%3."/>
      <w:lvlJc w:val="right"/>
      <w:pPr>
        <w:tabs>
          <w:tab w:val="num" w:pos="2160"/>
        </w:tabs>
        <w:ind w:left="2160" w:hanging="180"/>
      </w:pPr>
    </w:lvl>
    <w:lvl w:ilvl="3" w:tplc="C68A4900" w:tentative="1">
      <w:start w:val="1"/>
      <w:numFmt w:val="decimal"/>
      <w:lvlText w:val="%4."/>
      <w:lvlJc w:val="left"/>
      <w:pPr>
        <w:tabs>
          <w:tab w:val="num" w:pos="2880"/>
        </w:tabs>
        <w:ind w:left="2880" w:hanging="360"/>
      </w:pPr>
    </w:lvl>
    <w:lvl w:ilvl="4" w:tplc="D160D510" w:tentative="1">
      <w:start w:val="1"/>
      <w:numFmt w:val="lowerLetter"/>
      <w:lvlText w:val="%5."/>
      <w:lvlJc w:val="left"/>
      <w:pPr>
        <w:tabs>
          <w:tab w:val="num" w:pos="3600"/>
        </w:tabs>
        <w:ind w:left="3600" w:hanging="360"/>
      </w:pPr>
    </w:lvl>
    <w:lvl w:ilvl="5" w:tplc="54D6FC82" w:tentative="1">
      <w:start w:val="1"/>
      <w:numFmt w:val="lowerRoman"/>
      <w:lvlText w:val="%6."/>
      <w:lvlJc w:val="right"/>
      <w:pPr>
        <w:tabs>
          <w:tab w:val="num" w:pos="4320"/>
        </w:tabs>
        <w:ind w:left="4320" w:hanging="180"/>
      </w:pPr>
    </w:lvl>
    <w:lvl w:ilvl="6" w:tplc="8D4033A0" w:tentative="1">
      <w:start w:val="1"/>
      <w:numFmt w:val="decimal"/>
      <w:lvlText w:val="%7."/>
      <w:lvlJc w:val="left"/>
      <w:pPr>
        <w:tabs>
          <w:tab w:val="num" w:pos="5040"/>
        </w:tabs>
        <w:ind w:left="5040" w:hanging="360"/>
      </w:pPr>
    </w:lvl>
    <w:lvl w:ilvl="7" w:tplc="CD4ED074" w:tentative="1">
      <w:start w:val="1"/>
      <w:numFmt w:val="lowerLetter"/>
      <w:lvlText w:val="%8."/>
      <w:lvlJc w:val="left"/>
      <w:pPr>
        <w:tabs>
          <w:tab w:val="num" w:pos="5760"/>
        </w:tabs>
        <w:ind w:left="5760" w:hanging="360"/>
      </w:pPr>
    </w:lvl>
    <w:lvl w:ilvl="8" w:tplc="9DD201C6" w:tentative="1">
      <w:start w:val="1"/>
      <w:numFmt w:val="lowerRoman"/>
      <w:lvlText w:val="%9."/>
      <w:lvlJc w:val="right"/>
      <w:pPr>
        <w:tabs>
          <w:tab w:val="num" w:pos="6480"/>
        </w:tabs>
        <w:ind w:left="6480" w:hanging="180"/>
      </w:pPr>
    </w:lvl>
  </w:abstractNum>
  <w:abstractNum w:abstractNumId="7" w15:restartNumberingAfterBreak="0">
    <w:nsid w:val="526E01C6"/>
    <w:multiLevelType w:val="hybridMultilevel"/>
    <w:tmpl w:val="6FA0E644"/>
    <w:lvl w:ilvl="0" w:tplc="CA5E0624">
      <w:start w:val="1"/>
      <w:numFmt w:val="decimal"/>
      <w:lvlText w:val="%1."/>
      <w:lvlJc w:val="left"/>
      <w:pPr>
        <w:tabs>
          <w:tab w:val="num" w:pos="720"/>
        </w:tabs>
        <w:ind w:left="720" w:hanging="360"/>
      </w:pPr>
      <w:rPr>
        <w:rFonts w:hint="default"/>
      </w:rPr>
    </w:lvl>
    <w:lvl w:ilvl="1" w:tplc="1284A608" w:tentative="1">
      <w:start w:val="1"/>
      <w:numFmt w:val="lowerLetter"/>
      <w:lvlText w:val="%2."/>
      <w:lvlJc w:val="left"/>
      <w:pPr>
        <w:tabs>
          <w:tab w:val="num" w:pos="1440"/>
        </w:tabs>
        <w:ind w:left="1440" w:hanging="360"/>
      </w:pPr>
    </w:lvl>
    <w:lvl w:ilvl="2" w:tplc="054A64C4" w:tentative="1">
      <w:start w:val="1"/>
      <w:numFmt w:val="lowerRoman"/>
      <w:lvlText w:val="%3."/>
      <w:lvlJc w:val="right"/>
      <w:pPr>
        <w:tabs>
          <w:tab w:val="num" w:pos="2160"/>
        </w:tabs>
        <w:ind w:left="2160" w:hanging="180"/>
      </w:pPr>
    </w:lvl>
    <w:lvl w:ilvl="3" w:tplc="1480B214" w:tentative="1">
      <w:start w:val="1"/>
      <w:numFmt w:val="decimal"/>
      <w:lvlText w:val="%4."/>
      <w:lvlJc w:val="left"/>
      <w:pPr>
        <w:tabs>
          <w:tab w:val="num" w:pos="2880"/>
        </w:tabs>
        <w:ind w:left="2880" w:hanging="360"/>
      </w:pPr>
    </w:lvl>
    <w:lvl w:ilvl="4" w:tplc="32B6CB16" w:tentative="1">
      <w:start w:val="1"/>
      <w:numFmt w:val="lowerLetter"/>
      <w:lvlText w:val="%5."/>
      <w:lvlJc w:val="left"/>
      <w:pPr>
        <w:tabs>
          <w:tab w:val="num" w:pos="3600"/>
        </w:tabs>
        <w:ind w:left="3600" w:hanging="360"/>
      </w:pPr>
    </w:lvl>
    <w:lvl w:ilvl="5" w:tplc="A9D618FC" w:tentative="1">
      <w:start w:val="1"/>
      <w:numFmt w:val="lowerRoman"/>
      <w:lvlText w:val="%6."/>
      <w:lvlJc w:val="right"/>
      <w:pPr>
        <w:tabs>
          <w:tab w:val="num" w:pos="4320"/>
        </w:tabs>
        <w:ind w:left="4320" w:hanging="180"/>
      </w:pPr>
    </w:lvl>
    <w:lvl w:ilvl="6" w:tplc="FF32CB92" w:tentative="1">
      <w:start w:val="1"/>
      <w:numFmt w:val="decimal"/>
      <w:lvlText w:val="%7."/>
      <w:lvlJc w:val="left"/>
      <w:pPr>
        <w:tabs>
          <w:tab w:val="num" w:pos="5040"/>
        </w:tabs>
        <w:ind w:left="5040" w:hanging="360"/>
      </w:pPr>
    </w:lvl>
    <w:lvl w:ilvl="7" w:tplc="5DB0C288" w:tentative="1">
      <w:start w:val="1"/>
      <w:numFmt w:val="lowerLetter"/>
      <w:lvlText w:val="%8."/>
      <w:lvlJc w:val="left"/>
      <w:pPr>
        <w:tabs>
          <w:tab w:val="num" w:pos="5760"/>
        </w:tabs>
        <w:ind w:left="5760" w:hanging="360"/>
      </w:pPr>
    </w:lvl>
    <w:lvl w:ilvl="8" w:tplc="532C2B94" w:tentative="1">
      <w:start w:val="1"/>
      <w:numFmt w:val="lowerRoman"/>
      <w:lvlText w:val="%9."/>
      <w:lvlJc w:val="right"/>
      <w:pPr>
        <w:tabs>
          <w:tab w:val="num" w:pos="6480"/>
        </w:tabs>
        <w:ind w:left="6480" w:hanging="180"/>
      </w:pPr>
    </w:lvl>
  </w:abstractNum>
  <w:abstractNum w:abstractNumId="8" w15:restartNumberingAfterBreak="0">
    <w:nsid w:val="57812E78"/>
    <w:multiLevelType w:val="hybridMultilevel"/>
    <w:tmpl w:val="15606C0E"/>
    <w:lvl w:ilvl="0" w:tplc="36E8AB54">
      <w:start w:val="1"/>
      <w:numFmt w:val="decimal"/>
      <w:lvlText w:val="%1."/>
      <w:lvlJc w:val="left"/>
      <w:pPr>
        <w:tabs>
          <w:tab w:val="num" w:pos="720"/>
        </w:tabs>
        <w:ind w:left="720" w:hanging="360"/>
      </w:pPr>
      <w:rPr>
        <w:rFonts w:hint="default"/>
      </w:rPr>
    </w:lvl>
    <w:lvl w:ilvl="1" w:tplc="4A1C6318" w:tentative="1">
      <w:start w:val="1"/>
      <w:numFmt w:val="lowerLetter"/>
      <w:lvlText w:val="%2."/>
      <w:lvlJc w:val="left"/>
      <w:pPr>
        <w:tabs>
          <w:tab w:val="num" w:pos="1440"/>
        </w:tabs>
        <w:ind w:left="1440" w:hanging="360"/>
      </w:pPr>
    </w:lvl>
    <w:lvl w:ilvl="2" w:tplc="F70048E4" w:tentative="1">
      <w:start w:val="1"/>
      <w:numFmt w:val="lowerRoman"/>
      <w:lvlText w:val="%3."/>
      <w:lvlJc w:val="right"/>
      <w:pPr>
        <w:tabs>
          <w:tab w:val="num" w:pos="2160"/>
        </w:tabs>
        <w:ind w:left="2160" w:hanging="180"/>
      </w:pPr>
    </w:lvl>
    <w:lvl w:ilvl="3" w:tplc="C2443BFE" w:tentative="1">
      <w:start w:val="1"/>
      <w:numFmt w:val="decimal"/>
      <w:lvlText w:val="%4."/>
      <w:lvlJc w:val="left"/>
      <w:pPr>
        <w:tabs>
          <w:tab w:val="num" w:pos="2880"/>
        </w:tabs>
        <w:ind w:left="2880" w:hanging="360"/>
      </w:pPr>
    </w:lvl>
    <w:lvl w:ilvl="4" w:tplc="DA56C53E" w:tentative="1">
      <w:start w:val="1"/>
      <w:numFmt w:val="lowerLetter"/>
      <w:lvlText w:val="%5."/>
      <w:lvlJc w:val="left"/>
      <w:pPr>
        <w:tabs>
          <w:tab w:val="num" w:pos="3600"/>
        </w:tabs>
        <w:ind w:left="3600" w:hanging="360"/>
      </w:pPr>
    </w:lvl>
    <w:lvl w:ilvl="5" w:tplc="597E9FFA" w:tentative="1">
      <w:start w:val="1"/>
      <w:numFmt w:val="lowerRoman"/>
      <w:lvlText w:val="%6."/>
      <w:lvlJc w:val="right"/>
      <w:pPr>
        <w:tabs>
          <w:tab w:val="num" w:pos="4320"/>
        </w:tabs>
        <w:ind w:left="4320" w:hanging="180"/>
      </w:pPr>
    </w:lvl>
    <w:lvl w:ilvl="6" w:tplc="E578CAE2" w:tentative="1">
      <w:start w:val="1"/>
      <w:numFmt w:val="decimal"/>
      <w:lvlText w:val="%7."/>
      <w:lvlJc w:val="left"/>
      <w:pPr>
        <w:tabs>
          <w:tab w:val="num" w:pos="5040"/>
        </w:tabs>
        <w:ind w:left="5040" w:hanging="360"/>
      </w:pPr>
    </w:lvl>
    <w:lvl w:ilvl="7" w:tplc="D1C2ACD8" w:tentative="1">
      <w:start w:val="1"/>
      <w:numFmt w:val="lowerLetter"/>
      <w:lvlText w:val="%8."/>
      <w:lvlJc w:val="left"/>
      <w:pPr>
        <w:tabs>
          <w:tab w:val="num" w:pos="5760"/>
        </w:tabs>
        <w:ind w:left="5760" w:hanging="360"/>
      </w:pPr>
    </w:lvl>
    <w:lvl w:ilvl="8" w:tplc="5C94F4F4" w:tentative="1">
      <w:start w:val="1"/>
      <w:numFmt w:val="lowerRoman"/>
      <w:lvlText w:val="%9."/>
      <w:lvlJc w:val="right"/>
      <w:pPr>
        <w:tabs>
          <w:tab w:val="num" w:pos="6480"/>
        </w:tabs>
        <w:ind w:left="6480" w:hanging="180"/>
      </w:pPr>
    </w:lvl>
  </w:abstractNum>
  <w:abstractNum w:abstractNumId="9" w15:restartNumberingAfterBreak="0">
    <w:nsid w:val="5CD361A4"/>
    <w:multiLevelType w:val="hybridMultilevel"/>
    <w:tmpl w:val="6DE0B530"/>
    <w:lvl w:ilvl="0" w:tplc="724C49E6">
      <w:start w:val="1"/>
      <w:numFmt w:val="decimal"/>
      <w:lvlText w:val="%1."/>
      <w:lvlJc w:val="left"/>
      <w:pPr>
        <w:tabs>
          <w:tab w:val="num" w:pos="720"/>
        </w:tabs>
        <w:ind w:left="720" w:hanging="360"/>
      </w:pPr>
      <w:rPr>
        <w:rFonts w:hint="default"/>
      </w:rPr>
    </w:lvl>
    <w:lvl w:ilvl="1" w:tplc="4B846078" w:tentative="1">
      <w:start w:val="1"/>
      <w:numFmt w:val="lowerLetter"/>
      <w:lvlText w:val="%2."/>
      <w:lvlJc w:val="left"/>
      <w:pPr>
        <w:tabs>
          <w:tab w:val="num" w:pos="1440"/>
        </w:tabs>
        <w:ind w:left="1440" w:hanging="360"/>
      </w:pPr>
    </w:lvl>
    <w:lvl w:ilvl="2" w:tplc="64163B8E" w:tentative="1">
      <w:start w:val="1"/>
      <w:numFmt w:val="lowerRoman"/>
      <w:lvlText w:val="%3."/>
      <w:lvlJc w:val="right"/>
      <w:pPr>
        <w:tabs>
          <w:tab w:val="num" w:pos="2160"/>
        </w:tabs>
        <w:ind w:left="2160" w:hanging="180"/>
      </w:pPr>
    </w:lvl>
    <w:lvl w:ilvl="3" w:tplc="41C0BB3A" w:tentative="1">
      <w:start w:val="1"/>
      <w:numFmt w:val="decimal"/>
      <w:lvlText w:val="%4."/>
      <w:lvlJc w:val="left"/>
      <w:pPr>
        <w:tabs>
          <w:tab w:val="num" w:pos="2880"/>
        </w:tabs>
        <w:ind w:left="2880" w:hanging="360"/>
      </w:pPr>
    </w:lvl>
    <w:lvl w:ilvl="4" w:tplc="28D6EC84" w:tentative="1">
      <w:start w:val="1"/>
      <w:numFmt w:val="lowerLetter"/>
      <w:lvlText w:val="%5."/>
      <w:lvlJc w:val="left"/>
      <w:pPr>
        <w:tabs>
          <w:tab w:val="num" w:pos="3600"/>
        </w:tabs>
        <w:ind w:left="3600" w:hanging="360"/>
      </w:pPr>
    </w:lvl>
    <w:lvl w:ilvl="5" w:tplc="46EE8B3C" w:tentative="1">
      <w:start w:val="1"/>
      <w:numFmt w:val="lowerRoman"/>
      <w:lvlText w:val="%6."/>
      <w:lvlJc w:val="right"/>
      <w:pPr>
        <w:tabs>
          <w:tab w:val="num" w:pos="4320"/>
        </w:tabs>
        <w:ind w:left="4320" w:hanging="180"/>
      </w:pPr>
    </w:lvl>
    <w:lvl w:ilvl="6" w:tplc="2416BB72" w:tentative="1">
      <w:start w:val="1"/>
      <w:numFmt w:val="decimal"/>
      <w:lvlText w:val="%7."/>
      <w:lvlJc w:val="left"/>
      <w:pPr>
        <w:tabs>
          <w:tab w:val="num" w:pos="5040"/>
        </w:tabs>
        <w:ind w:left="5040" w:hanging="360"/>
      </w:pPr>
    </w:lvl>
    <w:lvl w:ilvl="7" w:tplc="BB32EEC8" w:tentative="1">
      <w:start w:val="1"/>
      <w:numFmt w:val="lowerLetter"/>
      <w:lvlText w:val="%8."/>
      <w:lvlJc w:val="left"/>
      <w:pPr>
        <w:tabs>
          <w:tab w:val="num" w:pos="5760"/>
        </w:tabs>
        <w:ind w:left="5760" w:hanging="360"/>
      </w:pPr>
    </w:lvl>
    <w:lvl w:ilvl="8" w:tplc="38103376" w:tentative="1">
      <w:start w:val="1"/>
      <w:numFmt w:val="lowerRoman"/>
      <w:lvlText w:val="%9."/>
      <w:lvlJc w:val="right"/>
      <w:pPr>
        <w:tabs>
          <w:tab w:val="num" w:pos="6480"/>
        </w:tabs>
        <w:ind w:left="6480" w:hanging="180"/>
      </w:pPr>
    </w:lvl>
  </w:abstractNum>
  <w:abstractNum w:abstractNumId="10" w15:restartNumberingAfterBreak="0">
    <w:nsid w:val="60427E2E"/>
    <w:multiLevelType w:val="hybridMultilevel"/>
    <w:tmpl w:val="15606C0E"/>
    <w:lvl w:ilvl="0" w:tplc="D88AB7BA">
      <w:start w:val="1"/>
      <w:numFmt w:val="decimal"/>
      <w:lvlText w:val="%1."/>
      <w:lvlJc w:val="left"/>
      <w:pPr>
        <w:tabs>
          <w:tab w:val="num" w:pos="720"/>
        </w:tabs>
        <w:ind w:left="720" w:hanging="360"/>
      </w:pPr>
      <w:rPr>
        <w:rFonts w:hint="default"/>
      </w:rPr>
    </w:lvl>
    <w:lvl w:ilvl="1" w:tplc="D9041FA6" w:tentative="1">
      <w:start w:val="1"/>
      <w:numFmt w:val="lowerLetter"/>
      <w:lvlText w:val="%2."/>
      <w:lvlJc w:val="left"/>
      <w:pPr>
        <w:tabs>
          <w:tab w:val="num" w:pos="1440"/>
        </w:tabs>
        <w:ind w:left="1440" w:hanging="360"/>
      </w:pPr>
    </w:lvl>
    <w:lvl w:ilvl="2" w:tplc="76564844" w:tentative="1">
      <w:start w:val="1"/>
      <w:numFmt w:val="lowerRoman"/>
      <w:lvlText w:val="%3."/>
      <w:lvlJc w:val="right"/>
      <w:pPr>
        <w:tabs>
          <w:tab w:val="num" w:pos="2160"/>
        </w:tabs>
        <w:ind w:left="2160" w:hanging="180"/>
      </w:pPr>
    </w:lvl>
    <w:lvl w:ilvl="3" w:tplc="AFECA422" w:tentative="1">
      <w:start w:val="1"/>
      <w:numFmt w:val="decimal"/>
      <w:lvlText w:val="%4."/>
      <w:lvlJc w:val="left"/>
      <w:pPr>
        <w:tabs>
          <w:tab w:val="num" w:pos="2880"/>
        </w:tabs>
        <w:ind w:left="2880" w:hanging="360"/>
      </w:pPr>
    </w:lvl>
    <w:lvl w:ilvl="4" w:tplc="33023CAC" w:tentative="1">
      <w:start w:val="1"/>
      <w:numFmt w:val="lowerLetter"/>
      <w:lvlText w:val="%5."/>
      <w:lvlJc w:val="left"/>
      <w:pPr>
        <w:tabs>
          <w:tab w:val="num" w:pos="3600"/>
        </w:tabs>
        <w:ind w:left="3600" w:hanging="360"/>
      </w:pPr>
    </w:lvl>
    <w:lvl w:ilvl="5" w:tplc="270C6D8A" w:tentative="1">
      <w:start w:val="1"/>
      <w:numFmt w:val="lowerRoman"/>
      <w:lvlText w:val="%6."/>
      <w:lvlJc w:val="right"/>
      <w:pPr>
        <w:tabs>
          <w:tab w:val="num" w:pos="4320"/>
        </w:tabs>
        <w:ind w:left="4320" w:hanging="180"/>
      </w:pPr>
    </w:lvl>
    <w:lvl w:ilvl="6" w:tplc="E98C4440" w:tentative="1">
      <w:start w:val="1"/>
      <w:numFmt w:val="decimal"/>
      <w:lvlText w:val="%7."/>
      <w:lvlJc w:val="left"/>
      <w:pPr>
        <w:tabs>
          <w:tab w:val="num" w:pos="5040"/>
        </w:tabs>
        <w:ind w:left="5040" w:hanging="360"/>
      </w:pPr>
    </w:lvl>
    <w:lvl w:ilvl="7" w:tplc="C8E6DC22" w:tentative="1">
      <w:start w:val="1"/>
      <w:numFmt w:val="lowerLetter"/>
      <w:lvlText w:val="%8."/>
      <w:lvlJc w:val="left"/>
      <w:pPr>
        <w:tabs>
          <w:tab w:val="num" w:pos="5760"/>
        </w:tabs>
        <w:ind w:left="5760" w:hanging="360"/>
      </w:pPr>
    </w:lvl>
    <w:lvl w:ilvl="8" w:tplc="A796933E" w:tentative="1">
      <w:start w:val="1"/>
      <w:numFmt w:val="lowerRoman"/>
      <w:lvlText w:val="%9."/>
      <w:lvlJc w:val="right"/>
      <w:pPr>
        <w:tabs>
          <w:tab w:val="num" w:pos="6480"/>
        </w:tabs>
        <w:ind w:left="6480" w:hanging="180"/>
      </w:pPr>
    </w:lvl>
  </w:abstractNum>
  <w:abstractNum w:abstractNumId="11" w15:restartNumberingAfterBreak="0">
    <w:nsid w:val="6A382E22"/>
    <w:multiLevelType w:val="hybridMultilevel"/>
    <w:tmpl w:val="5F222634"/>
    <w:lvl w:ilvl="0" w:tplc="6CD0CA6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DDA5AB1"/>
    <w:multiLevelType w:val="multilevel"/>
    <w:tmpl w:val="2616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A11766"/>
    <w:multiLevelType w:val="hybridMultilevel"/>
    <w:tmpl w:val="A7B8C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449422">
    <w:abstractNumId w:val="8"/>
  </w:num>
  <w:num w:numId="2" w16cid:durableId="1769613342">
    <w:abstractNumId w:val="9"/>
  </w:num>
  <w:num w:numId="3" w16cid:durableId="448820850">
    <w:abstractNumId w:val="6"/>
  </w:num>
  <w:num w:numId="4" w16cid:durableId="1364867788">
    <w:abstractNumId w:val="7"/>
  </w:num>
  <w:num w:numId="5" w16cid:durableId="52437643">
    <w:abstractNumId w:val="0"/>
  </w:num>
  <w:num w:numId="6" w16cid:durableId="1568303388">
    <w:abstractNumId w:val="3"/>
  </w:num>
  <w:num w:numId="7" w16cid:durableId="1846281538">
    <w:abstractNumId w:val="1"/>
  </w:num>
  <w:num w:numId="8" w16cid:durableId="2073648763">
    <w:abstractNumId w:val="13"/>
  </w:num>
  <w:num w:numId="9" w16cid:durableId="599609050">
    <w:abstractNumId w:val="5"/>
  </w:num>
  <w:num w:numId="10" w16cid:durableId="1128859550">
    <w:abstractNumId w:val="4"/>
  </w:num>
  <w:num w:numId="11" w16cid:durableId="1351645702">
    <w:abstractNumId w:val="11"/>
  </w:num>
  <w:num w:numId="12" w16cid:durableId="747848026">
    <w:abstractNumId w:val="11"/>
  </w:num>
  <w:num w:numId="13" w16cid:durableId="237986706">
    <w:abstractNumId w:val="10"/>
  </w:num>
  <w:num w:numId="14" w16cid:durableId="1956206733">
    <w:abstractNumId w:val="12"/>
  </w:num>
  <w:num w:numId="15" w16cid:durableId="8959738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F6"/>
    <w:rsid w:val="00013757"/>
    <w:rsid w:val="00093987"/>
    <w:rsid w:val="00095CF5"/>
    <w:rsid w:val="000A73A3"/>
    <w:rsid w:val="000C4C86"/>
    <w:rsid w:val="00107D74"/>
    <w:rsid w:val="001305AB"/>
    <w:rsid w:val="001408C6"/>
    <w:rsid w:val="00165EEF"/>
    <w:rsid w:val="001A2C12"/>
    <w:rsid w:val="001B6B02"/>
    <w:rsid w:val="001E3AC3"/>
    <w:rsid w:val="002014BB"/>
    <w:rsid w:val="00210350"/>
    <w:rsid w:val="0021383C"/>
    <w:rsid w:val="00225820"/>
    <w:rsid w:val="00230062"/>
    <w:rsid w:val="002301F3"/>
    <w:rsid w:val="00236DF4"/>
    <w:rsid w:val="002529CA"/>
    <w:rsid w:val="0026248B"/>
    <w:rsid w:val="00262BBA"/>
    <w:rsid w:val="002745BA"/>
    <w:rsid w:val="002830E3"/>
    <w:rsid w:val="002979BF"/>
    <w:rsid w:val="00297F61"/>
    <w:rsid w:val="002D56B2"/>
    <w:rsid w:val="002D7061"/>
    <w:rsid w:val="002F22EC"/>
    <w:rsid w:val="002F2DA1"/>
    <w:rsid w:val="00302BDC"/>
    <w:rsid w:val="00315A6B"/>
    <w:rsid w:val="00355D3A"/>
    <w:rsid w:val="00381729"/>
    <w:rsid w:val="0039F4A2"/>
    <w:rsid w:val="003C0E19"/>
    <w:rsid w:val="00406AD1"/>
    <w:rsid w:val="00416CA4"/>
    <w:rsid w:val="00485E5C"/>
    <w:rsid w:val="0049770E"/>
    <w:rsid w:val="004A1DC2"/>
    <w:rsid w:val="004A41A7"/>
    <w:rsid w:val="004A77FE"/>
    <w:rsid w:val="004C13B2"/>
    <w:rsid w:val="004D3FE1"/>
    <w:rsid w:val="004F5CFF"/>
    <w:rsid w:val="005044D0"/>
    <w:rsid w:val="00506C52"/>
    <w:rsid w:val="005515BA"/>
    <w:rsid w:val="00553944"/>
    <w:rsid w:val="00582A0D"/>
    <w:rsid w:val="00593A57"/>
    <w:rsid w:val="005A7940"/>
    <w:rsid w:val="005B2487"/>
    <w:rsid w:val="005E23CE"/>
    <w:rsid w:val="005F0B76"/>
    <w:rsid w:val="005F3590"/>
    <w:rsid w:val="005F52F6"/>
    <w:rsid w:val="006036CF"/>
    <w:rsid w:val="00650211"/>
    <w:rsid w:val="006524A9"/>
    <w:rsid w:val="00674448"/>
    <w:rsid w:val="006B060F"/>
    <w:rsid w:val="006B6C7A"/>
    <w:rsid w:val="006D2EE0"/>
    <w:rsid w:val="007064CD"/>
    <w:rsid w:val="007078EE"/>
    <w:rsid w:val="007150A9"/>
    <w:rsid w:val="007438B0"/>
    <w:rsid w:val="007A567E"/>
    <w:rsid w:val="00812742"/>
    <w:rsid w:val="0083302D"/>
    <w:rsid w:val="00865A76"/>
    <w:rsid w:val="00897F1A"/>
    <w:rsid w:val="008A69B3"/>
    <w:rsid w:val="008B00D9"/>
    <w:rsid w:val="008B31B2"/>
    <w:rsid w:val="008C0643"/>
    <w:rsid w:val="008C4478"/>
    <w:rsid w:val="008C51B4"/>
    <w:rsid w:val="008D276E"/>
    <w:rsid w:val="009137B7"/>
    <w:rsid w:val="009665E3"/>
    <w:rsid w:val="009806A0"/>
    <w:rsid w:val="00987138"/>
    <w:rsid w:val="009E74CB"/>
    <w:rsid w:val="009F0367"/>
    <w:rsid w:val="00A0158A"/>
    <w:rsid w:val="00A07D97"/>
    <w:rsid w:val="00A327F6"/>
    <w:rsid w:val="00A51223"/>
    <w:rsid w:val="00A56C47"/>
    <w:rsid w:val="00A573AA"/>
    <w:rsid w:val="00A8606F"/>
    <w:rsid w:val="00A96EC5"/>
    <w:rsid w:val="00AA2C9F"/>
    <w:rsid w:val="00AF4C71"/>
    <w:rsid w:val="00B03457"/>
    <w:rsid w:val="00B07477"/>
    <w:rsid w:val="00B100EA"/>
    <w:rsid w:val="00B15CE3"/>
    <w:rsid w:val="00B16FD6"/>
    <w:rsid w:val="00B4065C"/>
    <w:rsid w:val="00B60FDE"/>
    <w:rsid w:val="00B744BA"/>
    <w:rsid w:val="00B7636B"/>
    <w:rsid w:val="00BD325A"/>
    <w:rsid w:val="00BD4F0E"/>
    <w:rsid w:val="00BE4EB4"/>
    <w:rsid w:val="00BF3B7E"/>
    <w:rsid w:val="00C1474F"/>
    <w:rsid w:val="00C210C8"/>
    <w:rsid w:val="00C27633"/>
    <w:rsid w:val="00C47098"/>
    <w:rsid w:val="00C54BAC"/>
    <w:rsid w:val="00C61986"/>
    <w:rsid w:val="00C72B98"/>
    <w:rsid w:val="00C87579"/>
    <w:rsid w:val="00CA0B7E"/>
    <w:rsid w:val="00CB7B97"/>
    <w:rsid w:val="00CC3451"/>
    <w:rsid w:val="00CD3B26"/>
    <w:rsid w:val="00CE6E2B"/>
    <w:rsid w:val="00D01B9B"/>
    <w:rsid w:val="00D0788B"/>
    <w:rsid w:val="00D249EE"/>
    <w:rsid w:val="00D425BE"/>
    <w:rsid w:val="00D46A7A"/>
    <w:rsid w:val="00D77704"/>
    <w:rsid w:val="00DCD8E5"/>
    <w:rsid w:val="00DD588A"/>
    <w:rsid w:val="00E1701C"/>
    <w:rsid w:val="00E35DCD"/>
    <w:rsid w:val="00E474C4"/>
    <w:rsid w:val="00E86524"/>
    <w:rsid w:val="00EC2515"/>
    <w:rsid w:val="00EC570D"/>
    <w:rsid w:val="00EE603C"/>
    <w:rsid w:val="00EF0570"/>
    <w:rsid w:val="00EF3FB4"/>
    <w:rsid w:val="00F15F51"/>
    <w:rsid w:val="00F205AE"/>
    <w:rsid w:val="00F20AA1"/>
    <w:rsid w:val="00F22C7F"/>
    <w:rsid w:val="00F311F4"/>
    <w:rsid w:val="00F82ACC"/>
    <w:rsid w:val="00F82EEF"/>
    <w:rsid w:val="00F915B8"/>
    <w:rsid w:val="00FD4DF8"/>
    <w:rsid w:val="00FD5BA4"/>
    <w:rsid w:val="00FF5C0B"/>
    <w:rsid w:val="04F31F62"/>
    <w:rsid w:val="0831BA72"/>
    <w:rsid w:val="097A022D"/>
    <w:rsid w:val="0C6F046D"/>
    <w:rsid w:val="0CECA50A"/>
    <w:rsid w:val="0D28A0AC"/>
    <w:rsid w:val="0DC430B7"/>
    <w:rsid w:val="0E99F410"/>
    <w:rsid w:val="0F8A370F"/>
    <w:rsid w:val="0FFEE513"/>
    <w:rsid w:val="10458336"/>
    <w:rsid w:val="10C4C50B"/>
    <w:rsid w:val="12C83D9A"/>
    <w:rsid w:val="12E3C6E2"/>
    <w:rsid w:val="13904080"/>
    <w:rsid w:val="154949D4"/>
    <w:rsid w:val="1590FBD2"/>
    <w:rsid w:val="164AB8A4"/>
    <w:rsid w:val="171DE148"/>
    <w:rsid w:val="1747931B"/>
    <w:rsid w:val="18032E15"/>
    <w:rsid w:val="190F3F5B"/>
    <w:rsid w:val="19C25B84"/>
    <w:rsid w:val="1A07FC60"/>
    <w:rsid w:val="1A1E2FFE"/>
    <w:rsid w:val="1B94C67A"/>
    <w:rsid w:val="1C01D3EB"/>
    <w:rsid w:val="1C53989C"/>
    <w:rsid w:val="1C715276"/>
    <w:rsid w:val="1C98B949"/>
    <w:rsid w:val="1D2B18FE"/>
    <w:rsid w:val="1FE7D460"/>
    <w:rsid w:val="204F5DD1"/>
    <w:rsid w:val="21610A1C"/>
    <w:rsid w:val="22D919AB"/>
    <w:rsid w:val="24FA8B15"/>
    <w:rsid w:val="25C4BC45"/>
    <w:rsid w:val="26819DEB"/>
    <w:rsid w:val="28ADA367"/>
    <w:rsid w:val="28B38331"/>
    <w:rsid w:val="28E6C49D"/>
    <w:rsid w:val="297798C3"/>
    <w:rsid w:val="2C572A8A"/>
    <w:rsid w:val="2D7E4D8A"/>
    <w:rsid w:val="2F72695F"/>
    <w:rsid w:val="2FD11D4D"/>
    <w:rsid w:val="3044D31F"/>
    <w:rsid w:val="30C72CC0"/>
    <w:rsid w:val="31832D1D"/>
    <w:rsid w:val="332C0C43"/>
    <w:rsid w:val="349FBF6D"/>
    <w:rsid w:val="34CD1238"/>
    <w:rsid w:val="3664AB9B"/>
    <w:rsid w:val="39E9EF69"/>
    <w:rsid w:val="3BAD0594"/>
    <w:rsid w:val="3D68B37B"/>
    <w:rsid w:val="416ABC08"/>
    <w:rsid w:val="43B066BA"/>
    <w:rsid w:val="4595F04A"/>
    <w:rsid w:val="45A1364A"/>
    <w:rsid w:val="463AB269"/>
    <w:rsid w:val="46AACB02"/>
    <w:rsid w:val="4813546C"/>
    <w:rsid w:val="49E05343"/>
    <w:rsid w:val="49E055CB"/>
    <w:rsid w:val="4B43A193"/>
    <w:rsid w:val="4F0691CE"/>
    <w:rsid w:val="52AB5757"/>
    <w:rsid w:val="54FF35D8"/>
    <w:rsid w:val="56371676"/>
    <w:rsid w:val="57423DE7"/>
    <w:rsid w:val="577A76AB"/>
    <w:rsid w:val="598B0CA6"/>
    <w:rsid w:val="5A456A6F"/>
    <w:rsid w:val="5A88EEF7"/>
    <w:rsid w:val="5AB16BCD"/>
    <w:rsid w:val="5AF6BB0B"/>
    <w:rsid w:val="5BB607D3"/>
    <w:rsid w:val="5BBCF292"/>
    <w:rsid w:val="619A6377"/>
    <w:rsid w:val="61D5066C"/>
    <w:rsid w:val="626C600D"/>
    <w:rsid w:val="62F823C6"/>
    <w:rsid w:val="64F68E2D"/>
    <w:rsid w:val="672C14A6"/>
    <w:rsid w:val="67E59F1D"/>
    <w:rsid w:val="681E83B1"/>
    <w:rsid w:val="68E2A039"/>
    <w:rsid w:val="690C1DEA"/>
    <w:rsid w:val="6917B9F4"/>
    <w:rsid w:val="6926367B"/>
    <w:rsid w:val="6B336D35"/>
    <w:rsid w:val="6B57E93F"/>
    <w:rsid w:val="6BA8AE08"/>
    <w:rsid w:val="6DF20098"/>
    <w:rsid w:val="6EBF7BCC"/>
    <w:rsid w:val="71035862"/>
    <w:rsid w:val="7579BA6B"/>
    <w:rsid w:val="758536D5"/>
    <w:rsid w:val="7779BC2B"/>
    <w:rsid w:val="7B0D137E"/>
    <w:rsid w:val="7D5CF608"/>
    <w:rsid w:val="7D992B41"/>
    <w:rsid w:val="7E15632E"/>
    <w:rsid w:val="7F5B01CB"/>
    <w:rsid w:val="7FD3C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4EA9A"/>
  <w15:chartTrackingRefBased/>
  <w15:docId w15:val="{47EE3E98-6708-4B56-A668-340D3A0F5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10C8"/>
    <w:pPr>
      <w:widowControl w:val="0"/>
    </w:pPr>
    <w:rPr>
      <w:snapToGrid w:val="0"/>
      <w:sz w:val="24"/>
    </w:rPr>
  </w:style>
  <w:style w:type="paragraph" w:styleId="Heading1">
    <w:name w:val="heading 1"/>
    <w:basedOn w:val="Normal"/>
    <w:next w:val="Normal"/>
    <w:qFormat/>
    <w:pPr>
      <w:keepNext/>
      <w:tabs>
        <w:tab w:val="left" w:pos="360"/>
        <w:tab w:val="left" w:pos="1080"/>
        <w:tab w:val="left" w:pos="1812"/>
        <w:tab w:val="left" w:pos="1910"/>
        <w:tab w:val="left" w:pos="2520"/>
        <w:tab w:val="left" w:pos="3240"/>
        <w:tab w:val="left" w:pos="3960"/>
        <w:tab w:val="left" w:pos="4680"/>
        <w:tab w:val="left" w:pos="5400"/>
        <w:tab w:val="left" w:pos="6120"/>
        <w:tab w:val="left" w:pos="6840"/>
        <w:tab w:val="left" w:pos="7560"/>
        <w:tab w:val="left" w:pos="8280"/>
      </w:tabs>
      <w:outlineLvl w:val="0"/>
    </w:pPr>
    <w:rPr>
      <w:rFonts w:ascii="Arial" w:hAnsi="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tabs>
        <w:tab w:val="left" w:pos="360"/>
        <w:tab w:val="left" w:pos="1080"/>
        <w:tab w:val="left" w:pos="1800"/>
        <w:tab w:val="left" w:pos="1851"/>
        <w:tab w:val="left" w:pos="2520"/>
        <w:tab w:val="left" w:pos="3240"/>
        <w:tab w:val="left" w:pos="3960"/>
        <w:tab w:val="left" w:pos="4680"/>
        <w:tab w:val="left" w:pos="5400"/>
        <w:tab w:val="left" w:pos="6120"/>
        <w:tab w:val="left" w:pos="6840"/>
        <w:tab w:val="left" w:pos="7560"/>
        <w:tab w:val="left" w:pos="8280"/>
      </w:tabs>
      <w:ind w:left="360"/>
      <w:jc w:val="both"/>
    </w:pPr>
    <w:rPr>
      <w:rFonts w:ascii="Arial" w:hAnsi="Arial"/>
      <w:color w:val="000000"/>
      <w:sz w:val="22"/>
    </w:rPr>
  </w:style>
  <w:style w:type="paragraph" w:styleId="BodyTextIndent2">
    <w:name w:val="Body Text Indent 2"/>
    <w:basedOn w:val="Normal"/>
    <w:p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ind w:left="1080" w:hanging="1800"/>
      <w:jc w:val="both"/>
    </w:pPr>
    <w:rPr>
      <w:rFonts w:ascii="Arial" w:hAnsi="Arial"/>
      <w:color w:val="000000"/>
      <w:sz w:val="22"/>
    </w:rPr>
  </w:style>
  <w:style w:type="paragraph" w:styleId="BodyTextIndent3">
    <w:name w:val="Body Text Indent 3"/>
    <w:basedOn w:val="Normal"/>
    <w:pPr>
      <w:tabs>
        <w:tab w:val="left" w:pos="360"/>
        <w:tab w:val="left" w:pos="1080"/>
        <w:tab w:val="left" w:pos="1800"/>
        <w:tab w:val="left" w:pos="1850"/>
        <w:tab w:val="left" w:pos="2520"/>
        <w:tab w:val="left" w:pos="3240"/>
        <w:tab w:val="left" w:pos="3960"/>
        <w:tab w:val="left" w:pos="4680"/>
        <w:tab w:val="left" w:pos="5400"/>
        <w:tab w:val="left" w:pos="6120"/>
        <w:tab w:val="left" w:pos="6840"/>
        <w:tab w:val="left" w:pos="7560"/>
        <w:tab w:val="left" w:pos="8280"/>
      </w:tabs>
      <w:ind w:hanging="720"/>
      <w:jc w:val="both"/>
    </w:pPr>
    <w:rPr>
      <w:rFonts w:ascii="Arial" w:hAnsi="Arial"/>
      <w:color w:val="000000"/>
      <w:sz w:val="22"/>
    </w:rPr>
  </w:style>
  <w:style w:type="paragraph" w:styleId="BodyText">
    <w:name w:val="Body Text"/>
    <w:basedOn w:val="Normal"/>
    <w:pPr>
      <w:tabs>
        <w:tab w:val="left" w:pos="360"/>
        <w:tab w:val="left" w:pos="1080"/>
        <w:tab w:val="left" w:pos="1800"/>
        <w:tab w:val="left" w:pos="1882"/>
        <w:tab w:val="left" w:pos="2520"/>
        <w:tab w:val="left" w:pos="3240"/>
        <w:tab w:val="left" w:pos="3960"/>
        <w:tab w:val="left" w:pos="4680"/>
        <w:tab w:val="left" w:pos="5400"/>
        <w:tab w:val="left" w:pos="6120"/>
        <w:tab w:val="left" w:pos="6840"/>
        <w:tab w:val="left" w:pos="7560"/>
        <w:tab w:val="left" w:pos="8280"/>
      </w:tabs>
      <w:jc w:val="both"/>
    </w:pPr>
    <w:rPr>
      <w:color w:val="00000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pPr>
      <w:tabs>
        <w:tab w:val="left" w:pos="72"/>
        <w:tab w:val="left" w:pos="360"/>
        <w:tab w:val="left" w:pos="630"/>
        <w:tab w:val="left" w:pos="1080"/>
        <w:tab w:val="left" w:pos="1808"/>
        <w:tab w:val="left" w:pos="1915"/>
        <w:tab w:val="left" w:pos="2520"/>
        <w:tab w:val="left" w:pos="3240"/>
        <w:tab w:val="left" w:pos="3960"/>
        <w:tab w:val="left" w:pos="4680"/>
        <w:tab w:val="left" w:pos="5400"/>
        <w:tab w:val="left" w:pos="6120"/>
        <w:tab w:val="left" w:pos="6840"/>
        <w:tab w:val="left" w:pos="7560"/>
        <w:tab w:val="left" w:pos="8280"/>
      </w:tabs>
    </w:pPr>
    <w:rPr>
      <w:rFonts w:ascii="Arial" w:hAnsi="Arial" w:cs="Arial"/>
      <w:color w:val="000000"/>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semiHidden/>
    <w:rsid w:val="00BE4EB4"/>
    <w:rPr>
      <w:rFonts w:ascii="Tahoma" w:hAnsi="Tahoma" w:cs="Tahoma"/>
      <w:sz w:val="16"/>
      <w:szCs w:val="16"/>
    </w:rPr>
  </w:style>
  <w:style w:type="paragraph" w:styleId="ListParagraph">
    <w:name w:val="List Paragraph"/>
    <w:basedOn w:val="Normal"/>
    <w:uiPriority w:val="34"/>
    <w:qFormat/>
    <w:rsid w:val="00D249EE"/>
    <w:pPr>
      <w:ind w:left="720"/>
    </w:pPr>
  </w:style>
  <w:style w:type="character" w:customStyle="1" w:styleId="FooterChar">
    <w:name w:val="Footer Char"/>
    <w:link w:val="Footer"/>
    <w:uiPriority w:val="99"/>
    <w:rsid w:val="009806A0"/>
    <w:rPr>
      <w:snapToGrid w:val="0"/>
      <w:sz w:val="24"/>
    </w:rPr>
  </w:style>
  <w:style w:type="table" w:styleId="TableGrid">
    <w:name w:val="Table Grid"/>
    <w:basedOn w:val="TableNormal"/>
    <w:rsid w:val="008C5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593A57"/>
    <w:rPr>
      <w:b/>
      <w:bCs/>
    </w:rPr>
  </w:style>
  <w:style w:type="paragraph" w:styleId="NormalWeb">
    <w:name w:val="Normal (Web)"/>
    <w:basedOn w:val="Normal"/>
    <w:uiPriority w:val="99"/>
    <w:unhideWhenUsed/>
    <w:rsid w:val="00593A57"/>
    <w:pPr>
      <w:widowControl/>
      <w:spacing w:before="150" w:after="150"/>
    </w:pPr>
    <w:rPr>
      <w:snapToGrid/>
      <w:szCs w:val="24"/>
    </w:rPr>
  </w:style>
  <w:style w:type="paragraph" w:customStyle="1" w:styleId="paragraphstyle5">
    <w:name w:val="paragraph_style_5"/>
    <w:basedOn w:val="Normal"/>
    <w:rsid w:val="00210350"/>
    <w:pPr>
      <w:widowControl/>
      <w:spacing w:before="100" w:beforeAutospacing="1" w:after="100" w:afterAutospacing="1"/>
    </w:pPr>
    <w:rPr>
      <w:snapToGrid/>
      <w:szCs w:val="24"/>
    </w:rPr>
  </w:style>
  <w:style w:type="paragraph" w:customStyle="1" w:styleId="Default">
    <w:name w:val="Default"/>
    <w:rsid w:val="00210350"/>
    <w:pPr>
      <w:autoSpaceDE w:val="0"/>
      <w:autoSpaceDN w:val="0"/>
      <w:adjustRightInd w:val="0"/>
    </w:pPr>
    <w:rPr>
      <w:rFonts w:ascii="Cambria" w:eastAsia="Calibri" w:hAnsi="Cambria" w:cs="Cambria"/>
      <w:color w:val="000000"/>
      <w:sz w:val="24"/>
      <w:szCs w:val="24"/>
    </w:rPr>
  </w:style>
  <w:style w:type="paragraph" w:customStyle="1" w:styleId="paragraphstyle3">
    <w:name w:val="paragraph_style_3"/>
    <w:basedOn w:val="Normal"/>
    <w:rsid w:val="00210350"/>
    <w:pPr>
      <w:widowControl/>
      <w:spacing w:before="100" w:beforeAutospacing="1" w:after="100" w:afterAutospacing="1"/>
    </w:pPr>
    <w:rPr>
      <w:snapToGrid/>
      <w:szCs w:val="24"/>
    </w:rPr>
  </w:style>
  <w:style w:type="paragraph" w:customStyle="1" w:styleId="paragraphstyle4">
    <w:name w:val="paragraph_style_4"/>
    <w:basedOn w:val="Normal"/>
    <w:rsid w:val="00210350"/>
    <w:pPr>
      <w:widowControl/>
      <w:spacing w:before="100" w:beforeAutospacing="1" w:after="100" w:afterAutospacing="1"/>
    </w:pPr>
    <w:rPr>
      <w:snapToGrid/>
      <w:szCs w:val="24"/>
    </w:rPr>
  </w:style>
  <w:style w:type="character" w:customStyle="1" w:styleId="apple-converted-space">
    <w:name w:val="apple-converted-space"/>
    <w:rsid w:val="00210350"/>
  </w:style>
  <w:style w:type="character" w:styleId="Hyperlink">
    <w:name w:val="Hyperlink"/>
    <w:uiPriority w:val="99"/>
    <w:unhideWhenUsed/>
    <w:rsid w:val="00812742"/>
    <w:rPr>
      <w:color w:val="0000FF"/>
      <w:u w:val="single"/>
    </w:rPr>
  </w:style>
  <w:style w:type="paragraph" w:styleId="NoSpacing">
    <w:name w:val="No Spacing"/>
    <w:uiPriority w:val="1"/>
    <w:qFormat/>
    <w:rsid w:val="002D7061"/>
    <w:pPr>
      <w:widowControl w:val="0"/>
    </w:pPr>
    <w:rPr>
      <w:snapToGrid w:val="0"/>
      <w:sz w:val="24"/>
    </w:rPr>
  </w:style>
  <w:style w:type="character" w:customStyle="1" w:styleId="HeaderChar">
    <w:name w:val="Header Char"/>
    <w:basedOn w:val="DefaultParagraphFont"/>
    <w:link w:val="Header"/>
    <w:uiPriority w:val="99"/>
    <w:rsid w:val="008C0643"/>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944833">
      <w:bodyDiv w:val="1"/>
      <w:marLeft w:val="0"/>
      <w:marRight w:val="0"/>
      <w:marTop w:val="0"/>
      <w:marBottom w:val="0"/>
      <w:divBdr>
        <w:top w:val="none" w:sz="0" w:space="0" w:color="auto"/>
        <w:left w:val="none" w:sz="0" w:space="0" w:color="auto"/>
        <w:bottom w:val="none" w:sz="0" w:space="0" w:color="auto"/>
        <w:right w:val="none" w:sz="0" w:space="0" w:color="auto"/>
      </w:divBdr>
    </w:div>
    <w:div w:id="759453398">
      <w:bodyDiv w:val="1"/>
      <w:marLeft w:val="0"/>
      <w:marRight w:val="0"/>
      <w:marTop w:val="0"/>
      <w:marBottom w:val="0"/>
      <w:divBdr>
        <w:top w:val="none" w:sz="0" w:space="0" w:color="auto"/>
        <w:left w:val="none" w:sz="0" w:space="0" w:color="auto"/>
        <w:bottom w:val="none" w:sz="0" w:space="0" w:color="auto"/>
        <w:right w:val="none" w:sz="0" w:space="0" w:color="auto"/>
      </w:divBdr>
    </w:div>
    <w:div w:id="850801898">
      <w:bodyDiv w:val="1"/>
      <w:marLeft w:val="0"/>
      <w:marRight w:val="0"/>
      <w:marTop w:val="0"/>
      <w:marBottom w:val="0"/>
      <w:divBdr>
        <w:top w:val="none" w:sz="0" w:space="0" w:color="auto"/>
        <w:left w:val="none" w:sz="0" w:space="0" w:color="auto"/>
        <w:bottom w:val="none" w:sz="0" w:space="0" w:color="auto"/>
        <w:right w:val="none" w:sz="0" w:space="0" w:color="auto"/>
      </w:divBdr>
    </w:div>
    <w:div w:id="147136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ope.ed.gov/security/index.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556A8F6DFB040B08300CA843CAA60" ma:contentTypeVersion="14" ma:contentTypeDescription="Create a new document." ma:contentTypeScope="" ma:versionID="3511660459423c08487905bfbbca96cd">
  <xsd:schema xmlns:xsd="http://www.w3.org/2001/XMLSchema" xmlns:xs="http://www.w3.org/2001/XMLSchema" xmlns:p="http://schemas.microsoft.com/office/2006/metadata/properties" xmlns:ns3="c6bd820b-fc20-4615-a1ab-a4385bd1ce3d" xmlns:ns4="f990bc3f-9a73-4b70-86ea-c6984543f2d0" targetNamespace="http://schemas.microsoft.com/office/2006/metadata/properties" ma:root="true" ma:fieldsID="f1dd6b0f22d2342f095c80895cdb2a41" ns3:_="" ns4:_="">
    <xsd:import namespace="c6bd820b-fc20-4615-a1ab-a4385bd1ce3d"/>
    <xsd:import namespace="f990bc3f-9a73-4b70-86ea-c6984543f2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d820b-fc20-4615-a1ab-a4385bd1c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90bc3f-9a73-4b70-86ea-c6984543f2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6bd820b-fc20-4615-a1ab-a4385bd1ce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557E4-F04F-41F5-BD24-78548A861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d820b-fc20-4615-a1ab-a4385bd1ce3d"/>
    <ds:schemaRef ds:uri="f990bc3f-9a73-4b70-86ea-c6984543f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5012E-3B2F-4864-9839-ED11089C6541}">
  <ds:schemaRefs>
    <ds:schemaRef ds:uri="http://schemas.microsoft.com/office/2006/metadata/properties"/>
    <ds:schemaRef ds:uri="http://schemas.microsoft.com/office/infopath/2007/PartnerControls"/>
    <ds:schemaRef ds:uri="c6bd820b-fc20-4615-a1ab-a4385bd1ce3d"/>
  </ds:schemaRefs>
</ds:datastoreItem>
</file>

<file path=customXml/itemProps3.xml><?xml version="1.0" encoding="utf-8"?>
<ds:datastoreItem xmlns:ds="http://schemas.openxmlformats.org/officeDocument/2006/customXml" ds:itemID="{8109BD9F-14E6-4476-807F-A9A741047F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Meridian Technology Center</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Thomas</dc:creator>
  <cp:keywords/>
  <cp:lastModifiedBy>James, Emily</cp:lastModifiedBy>
  <cp:revision>2</cp:revision>
  <cp:lastPrinted>2015-07-28T20:02:00Z</cp:lastPrinted>
  <dcterms:created xsi:type="dcterms:W3CDTF">2026-08-11T17:47:00Z</dcterms:created>
  <dcterms:modified xsi:type="dcterms:W3CDTF">2026-08-11T17:47:00Z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0x0101002A1556A8F6DFB040B08300CA843CAA60</vt:lpwstr>
  </property>
  <property fmtid="{D5CDD505-2E9C-101B-9397-08002B2CF9AE}" pid="3" name="MSIP_Label_6fc96677-6498-4959-9c78-9cc3736cae5d_Enabled">
    <vt:lpwstr>true</vt:lpwstr>
  </property>
  <property fmtid="{D5CDD505-2E9C-101B-9397-08002B2CF9AE}" pid="4" name="MSIP_Label_6fc96677-6498-4959-9c78-9cc3736cae5d_SetDate">
    <vt:lpwstr>2026-04-13T12:45:58Z</vt:lpwstr>
  </property>
  <property fmtid="{D5CDD505-2E9C-101B-9397-08002B2CF9AE}" pid="5" name="MSIP_Label_6fc96677-6498-4959-9c78-9cc3736cae5d_Method">
    <vt:lpwstr>Standard</vt:lpwstr>
  </property>
  <property fmtid="{D5CDD505-2E9C-101B-9397-08002B2CF9AE}" pid="6" name="MSIP_Label_6fc96677-6498-4959-9c78-9cc3736cae5d_Name">
    <vt:lpwstr>defa4170-0d19-0005-0004-bc88714345d2</vt:lpwstr>
  </property>
  <property fmtid="{D5CDD505-2E9C-101B-9397-08002B2CF9AE}" pid="7" name="MSIP_Label_6fc96677-6498-4959-9c78-9cc3736cae5d_SiteId">
    <vt:lpwstr>bb976a60-182d-4b1e-80bb-3d16053eded1</vt:lpwstr>
  </property>
  <property fmtid="{D5CDD505-2E9C-101B-9397-08002B2CF9AE}" pid="8" name="MSIP_Label_6fc96677-6498-4959-9c78-9cc3736cae5d_ActionId">
    <vt:lpwstr>eba314da-a48e-49fb-b4aa-884fbf49ef9f</vt:lpwstr>
  </property>
  <property fmtid="{D5CDD505-2E9C-101B-9397-08002B2CF9AE}" pid="9" name="MSIP_Label_6fc96677-6498-4959-9c78-9cc3736cae5d_ContentBits">
    <vt:lpwstr>0</vt:lpwstr>
  </property>
  <property fmtid="{D5CDD505-2E9C-101B-9397-08002B2CF9AE}" pid="10" name="MSIP_Label_6fc96677-6498-4959-9c78-9cc3736cae5d_Tag">
    <vt:lpwstr>10, 3, 0, 1</vt:lpwstr>
  </property>
</Properties>
</file>