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Online Resources Used:</w: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Kiddom</w:t>
      </w:r>
    </w:p>
    <w:p w:rsidR="00000000" w:rsidDel="00000000" w:rsidP="00000000" w:rsidRDefault="00000000" w:rsidRPr="00000000" w14:paraId="00000004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Dreambox</w:t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First 9 Weeks</w:t>
      </w:r>
      <w:r w:rsidDel="00000000" w:rsidR="00000000" w:rsidRPr="00000000">
        <w:rPr>
          <w:b w:val="1"/>
          <w:bCs w:val="1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1:  Building a Mathematical Community</w:t>
      </w:r>
    </w:p>
    <w:p w:rsidR="00000000" w:rsidDel="00000000" w:rsidP="00000000" w:rsidRDefault="00000000" w:rsidRPr="00000000" w14:paraId="00000008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Explored: </w:t>
      </w:r>
      <w:r w:rsidDel="00000000" w:rsidR="00000000" w:rsidRPr="00000000">
        <w:rPr>
          <w:rFonts w:ascii="Lato" w:cs="Lato" w:eastAsia="Lato" w:hAnsi="Lato"/>
          <w:rtl w:val="0"/>
        </w:rPr>
        <w:t xml:space="preserve">K.PS.1a,c, d, e, f, g; K.MG.3; K.PFA.1; K.NS.1a-d; K.NS.2a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2: Introduction to Numeracy (Numbers 0 to 10)</w:t>
      </w:r>
    </w:p>
    <w:p w:rsidR="00000000" w:rsidDel="00000000" w:rsidP="00000000" w:rsidRDefault="00000000" w:rsidRPr="00000000" w14:paraId="0000000B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Fonts w:ascii="Lato" w:cs="Lato" w:eastAsia="Lato" w:hAnsi="Lato"/>
          <w:rtl w:val="0"/>
        </w:rPr>
        <w:t xml:space="preserve">K.NS.1a,c,d,e; K.NS.2a,b,c </w:t>
      </w:r>
      <w:r w:rsidDel="00000000" w:rsidR="00000000" w:rsidRPr="00000000">
        <w:rPr>
          <w:color w:val="222222"/>
          <w:highlight w:val="white"/>
          <w:rtl w:val="0"/>
        </w:rPr>
        <w:t xml:space="preserve">(limit to within 10 in this unit)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Explored: </w:t>
      </w:r>
      <w:r w:rsidDel="00000000" w:rsidR="00000000" w:rsidRPr="00000000">
        <w:rPr>
          <w:rFonts w:ascii="Lato" w:cs="Lato" w:eastAsia="Lato" w:hAnsi="Lato"/>
          <w:rtl w:val="0"/>
        </w:rPr>
        <w:t xml:space="preserve">K.NS.1b,f,g; K.NS.2d,e,f; K.CE.1a,b,c; K.MG.3; K.PS.1c,d,e,f,g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7200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3:  Objects and their Attributes</w:t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Fonts w:ascii="Lato" w:cs="Lato" w:eastAsia="Lato" w:hAnsi="Lato"/>
          <w:rtl w:val="0"/>
        </w:rPr>
        <w:t xml:space="preserve">K.PS.1a; K.MG.3a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SOL Explored: </w:t>
      </w:r>
      <w:r w:rsidDel="00000000" w:rsidR="00000000" w:rsidRPr="00000000">
        <w:rPr>
          <w:rFonts w:ascii="Lato" w:cs="Lato" w:eastAsia="Lato" w:hAnsi="Lato"/>
          <w:rtl w:val="0"/>
        </w:rPr>
        <w:t xml:space="preserve">K.MG.2a;  K.MG.3 b,c,d,e; K.PS.1 b,c,d,e,f,g; K.PFA.1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                                    </w:t>
      </w:r>
      <w:r w:rsidDel="00000000" w:rsidR="00000000" w:rsidRPr="00000000">
        <w:rPr>
          <w:b w:val="1"/>
          <w:bCs w:val="1"/>
          <w:u w:val="single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                                    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                  </w:t>
      </w: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Second 9 Weeks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7200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3 Continued:  Objects and their Attributes</w:t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Fonts w:ascii="Lato" w:cs="Lato" w:eastAsia="Lato" w:hAnsi="Lato"/>
          <w:rtl w:val="0"/>
        </w:rPr>
        <w:t xml:space="preserve">K.PS.1a; K.MG.3a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>
          <w:rFonts w:ascii="Lato" w:cs="Lato" w:eastAsia="Lato" w:hAnsi="Lato"/>
        </w:rPr>
      </w:pPr>
      <w:r w:rsidDel="00000000" w:rsidR="00000000" w:rsidRPr="00000000">
        <w:rPr>
          <w:rtl w:val="0"/>
        </w:rPr>
        <w:t xml:space="preserve">SOL Explored: </w:t>
      </w:r>
      <w:r w:rsidDel="00000000" w:rsidR="00000000" w:rsidRPr="00000000">
        <w:rPr>
          <w:rFonts w:ascii="Lato" w:cs="Lato" w:eastAsia="Lato" w:hAnsi="Lato"/>
          <w:rtl w:val="0"/>
        </w:rPr>
        <w:t xml:space="preserve">K.MG.2a; K.PS.1 b,c,d,e,f,g; K.PFA.1</w:t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4:  Exploring Numeracy (Numbers to 30) </w:t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Fonts w:ascii="Lato" w:cs="Lato" w:eastAsia="Lato" w:hAnsi="Lato"/>
          <w:rtl w:val="0"/>
        </w:rPr>
        <w:t xml:space="preserve">K.NS.1a,b,d,e,g</w:t>
      </w:r>
      <w:r w:rsidDel="00000000" w:rsidR="00000000" w:rsidRPr="00000000">
        <w:rPr>
          <w:color w:val="222222"/>
          <w:highlight w:val="white"/>
          <w:rtl w:val="0"/>
        </w:rPr>
        <w:t xml:space="preserve">(limit to within 30 in this unit)</w:t>
      </w:r>
      <w:r w:rsidDel="00000000" w:rsidR="00000000" w:rsidRPr="00000000">
        <w:rPr>
          <w:rFonts w:ascii="Lato" w:cs="Lato" w:eastAsia="Lato" w:hAnsi="Lato"/>
          <w:rtl w:val="0"/>
        </w:rPr>
        <w:t xml:space="preserve">; K.NS.2a,b,c ; K.CE.1a,b,c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widowControl w:val="0"/>
        <w:tabs>
          <w:tab w:val="left" w:leader="none" w:pos="7200"/>
        </w:tabs>
        <w:spacing w:line="240" w:lineRule="auto"/>
        <w:ind w:left="720" w:firstLine="0"/>
        <w:rPr>
          <w:rFonts w:ascii="Lato" w:cs="Lato" w:eastAsia="Lato" w:hAnsi="Lato"/>
        </w:rPr>
      </w:pPr>
      <w:r w:rsidDel="00000000" w:rsidR="00000000" w:rsidRPr="00000000">
        <w:rPr>
          <w:rtl w:val="0"/>
        </w:rPr>
        <w:t xml:space="preserve">SOL Explored: K</w:t>
      </w:r>
      <w:r w:rsidDel="00000000" w:rsidR="00000000" w:rsidRPr="00000000">
        <w:rPr>
          <w:rFonts w:ascii="Lato" w:cs="Lato" w:eastAsia="Lato" w:hAnsi="Lato"/>
          <w:rtl w:val="0"/>
        </w:rPr>
        <w:t xml:space="preserve">.NS.1f,i; K.NS.2d,e,f,g; K.CE.1d,e,f; K.MG.3 b-e; K.PS.1 b,c,d,e,f,g; K.PFA.1</w:t>
      </w:r>
    </w:p>
    <w:p w:rsidR="00000000" w:rsidDel="00000000" w:rsidP="00000000" w:rsidRDefault="00000000" w:rsidRPr="00000000" w14:paraId="0000001A">
      <w:pPr>
        <w:pageBreakBefore w:val="0"/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</w:t>
      </w:r>
      <w:r w:rsidDel="00000000" w:rsidR="00000000" w:rsidRPr="00000000">
        <w:rPr>
          <w:rFonts w:ascii="Lato" w:cs="Lato" w:eastAsia="Lato" w:hAnsi="Lato"/>
          <w:rtl w:val="0"/>
        </w:rPr>
        <w:t xml:space="preserve">K.MG.3a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5: Plane Figures and Patterns</w:t>
      </w:r>
    </w:p>
    <w:p w:rsidR="00000000" w:rsidDel="00000000" w:rsidP="00000000" w:rsidRDefault="00000000" w:rsidRPr="00000000" w14:paraId="0000001D">
      <w:pPr>
        <w:pageBreakBefore w:val="0"/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Fonts w:ascii="Lato" w:cs="Lato" w:eastAsia="Lato" w:hAnsi="Lato"/>
          <w:rtl w:val="0"/>
        </w:rPr>
        <w:t xml:space="preserve">K.MG.2; K.PFA.1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Explored: </w:t>
      </w:r>
      <w:r w:rsidDel="00000000" w:rsidR="00000000" w:rsidRPr="00000000">
        <w:rPr>
          <w:rFonts w:ascii="Lato" w:cs="Lato" w:eastAsia="Lato" w:hAnsi="Lato"/>
          <w:rtl w:val="0"/>
        </w:rPr>
        <w:t xml:space="preserve">K.MG.3b,c,d,e; K.PS.1 b,c,d,e,f,g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</w:t>
      </w:r>
      <w:r w:rsidDel="00000000" w:rsidR="00000000" w:rsidRPr="00000000">
        <w:rPr>
          <w:rFonts w:ascii="Lato" w:cs="Lato" w:eastAsia="Lato" w:hAnsi="Lato"/>
          <w:rtl w:val="0"/>
        </w:rPr>
        <w:t xml:space="preserve">K.MG.3a; K.PS.1a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widowControl w:val="0"/>
        <w:tabs>
          <w:tab w:val="left" w:leader="none" w:pos="7200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widowControl w:val="0"/>
        <w:tabs>
          <w:tab w:val="left" w:leader="none" w:pos="7200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Third 9 Weeks</w:t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6:  Expanding Numeracy (Numbers to 50)                                                 </w:t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Fonts w:ascii="Lato" w:cs="Lato" w:eastAsia="Lato" w:hAnsi="Lato"/>
          <w:rtl w:val="0"/>
        </w:rPr>
        <w:t xml:space="preserve">K.NS.1d,e,f,h,i; K.NS.2d,e,f,g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Explored: </w:t>
      </w:r>
      <w:r w:rsidDel="00000000" w:rsidR="00000000" w:rsidRPr="00000000">
        <w:rPr>
          <w:rFonts w:ascii="Lato" w:cs="Lato" w:eastAsia="Lato" w:hAnsi="Lato"/>
          <w:rtl w:val="0"/>
        </w:rPr>
        <w:t xml:space="preserve">K.NS.1j; K.CE.1d,e,f; K.MG.3b,c,d,e; K.PS.1 b,c,d,e,f,g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</w:t>
      </w:r>
      <w:r w:rsidDel="00000000" w:rsidR="00000000" w:rsidRPr="00000000">
        <w:rPr>
          <w:rFonts w:ascii="Lato" w:cs="Lato" w:eastAsia="Lato" w:hAnsi="Lato"/>
          <w:rtl w:val="0"/>
        </w:rPr>
        <w:t xml:space="preserve">K.NS.1a; K.NS.2b,c; K.CE.1a, b, c; K.MG.3a; K.PS.1a;  K.PFA.1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widowControl w:val="0"/>
        <w:tabs>
          <w:tab w:val="left" w:leader="none" w:pos="7200"/>
        </w:tabs>
        <w:spacing w:line="240" w:lineRule="auto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7: Measurement</w:t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>
          <w:rFonts w:ascii="Lato" w:cs="Lato" w:eastAsia="Lato" w:hAnsi="Lato"/>
        </w:rPr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Fonts w:ascii="Lato" w:cs="Lato" w:eastAsia="Lato" w:hAnsi="Lato"/>
          <w:rtl w:val="0"/>
        </w:rPr>
        <w:t xml:space="preserve">K.MG.1</w:t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SOL Explored: K.MG.3b,c,d,e; K.PS.1 b,c,d,e,f,g</w:t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</w:t>
      </w:r>
      <w:r w:rsidDel="00000000" w:rsidR="00000000" w:rsidRPr="00000000">
        <w:rPr>
          <w:rFonts w:ascii="Lato" w:cs="Lato" w:eastAsia="Lato" w:hAnsi="Lato"/>
          <w:rtl w:val="0"/>
        </w:rPr>
        <w:t xml:space="preserve">K.MG.3a; K.PS.1a; K.PFA.1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tabs>
          <w:tab w:val="left" w:leader="none" w:pos="7200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widowControl w:val="0"/>
        <w:tabs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widowControl w:val="0"/>
        <w:tabs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widowControl w:val="0"/>
        <w:tabs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widowControl w:val="0"/>
        <w:tabs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widowControl w:val="0"/>
        <w:tabs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widowControl w:val="0"/>
        <w:tabs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widowControl w:val="0"/>
        <w:tabs>
          <w:tab w:val="left" w:leader="none" w:pos="7998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Fourth 9 Weeks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8: The Data Cycle</w:t>
      </w:r>
    </w:p>
    <w:p w:rsidR="00000000" w:rsidDel="00000000" w:rsidP="00000000" w:rsidRDefault="00000000" w:rsidRPr="00000000" w14:paraId="00000035">
      <w:pPr>
        <w:widowControl w:val="0"/>
        <w:tabs>
          <w:tab w:val="left" w:leader="none" w:pos="7200"/>
        </w:tabs>
        <w:spacing w:line="240" w:lineRule="auto"/>
        <w:ind w:left="720" w:firstLine="0"/>
        <w:rPr>
          <w:rFonts w:ascii="Lato" w:cs="Lato" w:eastAsia="Lato" w:hAnsi="Lato"/>
        </w:rPr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Fonts w:ascii="Lato" w:cs="Lato" w:eastAsia="Lato" w:hAnsi="Lato"/>
          <w:rtl w:val="0"/>
        </w:rPr>
        <w:t xml:space="preserve">K.PS.1 b,c,d,e,f,g </w:t>
      </w:r>
    </w:p>
    <w:p w:rsidR="00000000" w:rsidDel="00000000" w:rsidP="00000000" w:rsidRDefault="00000000" w:rsidRPr="00000000" w14:paraId="00000036">
      <w:pPr>
        <w:widowControl w:val="0"/>
        <w:tabs>
          <w:tab w:val="left" w:leader="none" w:pos="7200"/>
        </w:tabs>
        <w:spacing w:line="240" w:lineRule="auto"/>
        <w:ind w:left="720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SOL Explored: K.MG.3b,c,d,e</w:t>
      </w:r>
    </w:p>
    <w:p w:rsidR="00000000" w:rsidDel="00000000" w:rsidP="00000000" w:rsidRDefault="00000000" w:rsidRPr="00000000" w14:paraId="00000037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</w:t>
      </w:r>
      <w:r w:rsidDel="00000000" w:rsidR="00000000" w:rsidRPr="00000000">
        <w:rPr>
          <w:rFonts w:ascii="Lato" w:cs="Lato" w:eastAsia="Lato" w:hAnsi="Lato"/>
          <w:rtl w:val="0"/>
        </w:rPr>
        <w:t xml:space="preserve">K.MG.3a; K.PS.1a; K.PFA.1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tabs>
          <w:tab w:val="left" w:leader="none" w:pos="7200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9: Fluency with Numbers (Numbers to 100)</w:t>
      </w:r>
    </w:p>
    <w:p w:rsidR="00000000" w:rsidDel="00000000" w:rsidP="00000000" w:rsidRDefault="00000000" w:rsidRPr="00000000" w14:paraId="0000003B">
      <w:pPr>
        <w:widowControl w:val="0"/>
        <w:tabs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Fonts w:ascii="Lato" w:cs="Lato" w:eastAsia="Lato" w:hAnsi="Lato"/>
          <w:rtl w:val="0"/>
        </w:rPr>
        <w:t xml:space="preserve">K.NS.1d,e,j; K.CE.1d,e,f; K.MG.3 b,c,d,e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tabs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</w:t>
      </w:r>
      <w:r w:rsidDel="00000000" w:rsidR="00000000" w:rsidRPr="00000000">
        <w:rPr>
          <w:rFonts w:ascii="Lato" w:cs="Lato" w:eastAsia="Lato" w:hAnsi="Lato"/>
          <w:rtl w:val="0"/>
        </w:rPr>
        <w:t xml:space="preserve">K.NS.1a; K.NS.2b,c,d,e,f,g; K.CE.1a,b,c;  K.MG.3a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14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jc w:val="center"/>
      <w:rPr>
        <w:b w:val="1"/>
        <w:bCs w:val="1"/>
        <w:sz w:val="24"/>
        <w:szCs w:val="24"/>
      </w:rPr>
    </w:pPr>
    <w:r w:rsidDel="00000000" w:rsidR="00000000" w:rsidRPr="00000000">
      <w:rPr/>
      <w:drawing>
        <wp:inline distB="114300" distT="114300" distL="114300" distR="114300">
          <wp:extent cx="1062038" cy="65782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2038" cy="6578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jc w:val="center"/>
      <w:rPr>
        <w:b w:val="1"/>
        <w:bCs w:val="1"/>
        <w:sz w:val="30"/>
        <w:szCs w:val="30"/>
      </w:rPr>
    </w:pPr>
    <w:r w:rsidDel="00000000" w:rsidR="00000000" w:rsidRPr="00000000">
      <w:rPr>
        <w:b w:val="1"/>
        <w:bCs w:val="1"/>
        <w:sz w:val="30"/>
        <w:szCs w:val="30"/>
        <w:rtl w:val="0"/>
      </w:rPr>
      <w:t xml:space="preserve">Orange County Public Schools </w:t>
    </w:r>
  </w:p>
  <w:p w:rsidR="00000000" w:rsidDel="00000000" w:rsidP="00000000" w:rsidRDefault="00000000" w:rsidRPr="00000000" w14:paraId="0000003F">
    <w:pPr>
      <w:jc w:val="center"/>
      <w:rPr/>
    </w:pPr>
    <w:r w:rsidDel="00000000" w:rsidR="00000000" w:rsidRPr="00000000">
      <w:rPr>
        <w:b w:val="1"/>
        <w:bCs w:val="1"/>
        <w:sz w:val="30"/>
        <w:szCs w:val="30"/>
        <w:rtl w:val="0"/>
      </w:rPr>
      <w:t xml:space="preserve">Kindergarten Math Syllabus 2026 - 2027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