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9B0C0D" w14:textId="7956C5B6" w:rsidR="00E87B22" w:rsidRPr="0011131C" w:rsidRDefault="00E87B22">
      <w:pPr>
        <w:rPr>
          <w:rFonts w:ascii="Arial" w:hAnsi="Arial" w:cs="Arial"/>
        </w:rPr>
      </w:pPr>
    </w:p>
    <w:p w14:paraId="35F0CCB5" w14:textId="77777777" w:rsidR="00E87B22" w:rsidRPr="0011131C" w:rsidRDefault="00E87B22">
      <w:pPr>
        <w:rPr>
          <w:rFonts w:ascii="Arial" w:hAnsi="Arial" w:cs="Arial"/>
        </w:rPr>
      </w:pPr>
    </w:p>
    <w:p w14:paraId="3CCC9412" w14:textId="77777777" w:rsidR="00E87B22" w:rsidRPr="0011131C" w:rsidRDefault="00E87B22">
      <w:pPr>
        <w:rPr>
          <w:rFonts w:ascii="Arial" w:hAnsi="Arial" w:cs="Arial"/>
        </w:rPr>
      </w:pPr>
    </w:p>
    <w:p w14:paraId="71536090" w14:textId="77777777" w:rsidR="00E87B22" w:rsidRPr="0011131C" w:rsidRDefault="00E87B22">
      <w:pPr>
        <w:rPr>
          <w:rFonts w:ascii="Arial" w:hAnsi="Arial" w:cs="Arial"/>
        </w:rPr>
      </w:pPr>
    </w:p>
    <w:p w14:paraId="3D83A5CB" w14:textId="77777777" w:rsidR="00E87B22" w:rsidRPr="0011131C" w:rsidRDefault="00E87B22">
      <w:pPr>
        <w:rPr>
          <w:rFonts w:ascii="Arial" w:hAnsi="Arial" w:cs="Arial"/>
        </w:rPr>
      </w:pPr>
    </w:p>
    <w:p w14:paraId="7B3BED35" w14:textId="77777777" w:rsidR="00E87B22" w:rsidRPr="0011131C" w:rsidRDefault="00E87B22">
      <w:pPr>
        <w:rPr>
          <w:rFonts w:ascii="Arial" w:hAnsi="Arial" w:cs="Arial"/>
        </w:rPr>
      </w:pPr>
    </w:p>
    <w:p w14:paraId="611B7586" w14:textId="5C64DE24" w:rsidR="00E87B22" w:rsidRDefault="00E87B22">
      <w:pPr>
        <w:rPr>
          <w:rFonts w:ascii="Arial" w:hAnsi="Arial" w:cs="Arial"/>
        </w:rPr>
      </w:pPr>
    </w:p>
    <w:p w14:paraId="24AAEF56" w14:textId="77777777" w:rsidR="0011131C" w:rsidRPr="0011131C" w:rsidRDefault="0011131C">
      <w:pPr>
        <w:rPr>
          <w:rFonts w:ascii="Arial" w:hAnsi="Arial" w:cs="Arial"/>
        </w:rPr>
      </w:pPr>
    </w:p>
    <w:p w14:paraId="664CA1C6" w14:textId="6C68640C" w:rsidR="00634BDA" w:rsidRPr="000B1133" w:rsidRDefault="00634BDA" w:rsidP="00A75BDF">
      <w:pPr>
        <w:pStyle w:val="BasicParagraph"/>
        <w:spacing w:line="240" w:lineRule="auto"/>
        <w:rPr>
          <w:rFonts w:ascii="Verdana" w:hAnsi="Verdana" w:cs="Arial"/>
          <w:color w:val="018A7A"/>
          <w:spacing w:val="18"/>
          <w:sz w:val="46"/>
          <w:szCs w:val="46"/>
        </w:rPr>
      </w:pPr>
      <w:r w:rsidRPr="000B1133">
        <w:rPr>
          <w:rFonts w:ascii="Verdana" w:hAnsi="Verdana" w:cs="Arial"/>
          <w:color w:val="018A7A"/>
          <w:spacing w:val="18"/>
          <w:sz w:val="46"/>
          <w:szCs w:val="46"/>
        </w:rPr>
        <w:t>TASB Student Solutions</w:t>
      </w:r>
    </w:p>
    <w:p w14:paraId="7BD31E76" w14:textId="77777777" w:rsidR="007C6018" w:rsidRPr="007C6018" w:rsidRDefault="007C6018" w:rsidP="00A75BDF">
      <w:pPr>
        <w:pStyle w:val="BasicParagraph"/>
        <w:spacing w:line="240" w:lineRule="auto"/>
        <w:rPr>
          <w:rFonts w:ascii="Arial" w:hAnsi="Arial" w:cs="Arial"/>
          <w:color w:val="018A7A"/>
          <w:spacing w:val="18"/>
          <w:sz w:val="22"/>
          <w:szCs w:val="22"/>
        </w:rPr>
      </w:pPr>
    </w:p>
    <w:p w14:paraId="0F86D0AB" w14:textId="7D164C4B" w:rsidR="00A75BDF" w:rsidRPr="000B1133" w:rsidRDefault="008F217C" w:rsidP="007C6018">
      <w:pPr>
        <w:pStyle w:val="BasicParagraph"/>
        <w:spacing w:line="560" w:lineRule="atLeast"/>
        <w:rPr>
          <w:rFonts w:ascii="Verdana" w:hAnsi="Verdana" w:cs="Arial"/>
          <w:b/>
          <w:bCs/>
          <w:color w:val="F3724A"/>
          <w:sz w:val="64"/>
          <w:szCs w:val="64"/>
        </w:rPr>
      </w:pPr>
      <w:r>
        <w:rPr>
          <w:rFonts w:ascii="Verdana" w:hAnsi="Verdana" w:cs="Arial"/>
          <w:b/>
          <w:bCs/>
          <w:color w:val="F3724A"/>
          <w:sz w:val="64"/>
          <w:szCs w:val="64"/>
        </w:rPr>
        <w:t>FAPE</w:t>
      </w:r>
    </w:p>
    <w:p w14:paraId="1EB7C659" w14:textId="77777777" w:rsidR="00A75BDF" w:rsidRPr="006B18BD" w:rsidRDefault="00A75BDF" w:rsidP="00A75BDF">
      <w:pPr>
        <w:rPr>
          <w:rFonts w:ascii="Verdana" w:hAnsi="Verdana" w:cs="Arial"/>
          <w:caps/>
          <w:color w:val="00A5B5"/>
          <w:spacing w:val="17"/>
          <w:sz w:val="56"/>
          <w:szCs w:val="56"/>
        </w:rPr>
      </w:pPr>
    </w:p>
    <w:p w14:paraId="3B447F9E" w14:textId="4C550AAF" w:rsidR="00E87B22" w:rsidRPr="000B1133" w:rsidRDefault="008F217C" w:rsidP="00A75BDF">
      <w:pPr>
        <w:rPr>
          <w:rFonts w:ascii="Verdana" w:hAnsi="Verdana" w:cs="Arial"/>
          <w:color w:val="F3724A"/>
          <w:sz w:val="36"/>
          <w:szCs w:val="36"/>
        </w:rPr>
      </w:pPr>
      <w:r>
        <w:rPr>
          <w:rFonts w:ascii="Verdana" w:hAnsi="Verdana" w:cs="Arial"/>
          <w:caps/>
          <w:color w:val="F3724A"/>
          <w:spacing w:val="17"/>
          <w:sz w:val="36"/>
          <w:szCs w:val="36"/>
        </w:rPr>
        <w:t xml:space="preserve">admission, review, and dismissal committee </w:t>
      </w:r>
      <w:r w:rsidR="004E2020">
        <w:rPr>
          <w:rFonts w:ascii="Verdana" w:hAnsi="Verdana" w:cs="Arial"/>
          <w:caps/>
          <w:color w:val="F3724A"/>
          <w:spacing w:val="17"/>
          <w:sz w:val="36"/>
          <w:szCs w:val="36"/>
        </w:rPr>
        <w:t>membership</w:t>
      </w:r>
    </w:p>
    <w:p w14:paraId="24526AC3" w14:textId="77777777" w:rsidR="00F53085" w:rsidRPr="000B1133" w:rsidRDefault="00F53085" w:rsidP="00F53085">
      <w:pPr>
        <w:rPr>
          <w:rFonts w:ascii="Verdana" w:hAnsi="Verdana" w:cs="Arial"/>
          <w:caps/>
          <w:color w:val="00A5B5"/>
          <w:spacing w:val="17"/>
          <w:sz w:val="48"/>
          <w:szCs w:val="48"/>
        </w:rPr>
      </w:pPr>
    </w:p>
    <w:p w14:paraId="29AE38EC" w14:textId="77777777" w:rsidR="00F53085" w:rsidRPr="000B1133" w:rsidRDefault="00F53085" w:rsidP="00F53085">
      <w:pPr>
        <w:rPr>
          <w:rFonts w:ascii="Verdana" w:hAnsi="Verdana" w:cs="Arial"/>
          <w:caps/>
          <w:color w:val="00A5B5"/>
          <w:spacing w:val="17"/>
          <w:sz w:val="48"/>
          <w:szCs w:val="48"/>
        </w:rPr>
      </w:pPr>
    </w:p>
    <w:p w14:paraId="0E1517B5" w14:textId="2594623E" w:rsidR="00CF2B46" w:rsidRPr="000B1133" w:rsidRDefault="00856EDB" w:rsidP="00F53085">
      <w:pPr>
        <w:rPr>
          <w:rFonts w:ascii="Verdana" w:hAnsi="Verdana" w:cs="Arial"/>
          <w:sz w:val="28"/>
          <w:szCs w:val="28"/>
        </w:rPr>
      </w:pPr>
      <w:r>
        <w:rPr>
          <w:rFonts w:ascii="Verdana" w:hAnsi="Verdana" w:cs="Arial"/>
          <w:sz w:val="28"/>
          <w:szCs w:val="28"/>
        </w:rPr>
        <w:t>August</w:t>
      </w:r>
      <w:r w:rsidR="000B1133" w:rsidRPr="000B1133">
        <w:rPr>
          <w:rFonts w:ascii="Verdana" w:hAnsi="Verdana" w:cs="Arial"/>
          <w:sz w:val="28"/>
          <w:szCs w:val="28"/>
        </w:rPr>
        <w:t xml:space="preserve"> 2024</w:t>
      </w:r>
    </w:p>
    <w:p w14:paraId="7E4F0321" w14:textId="3469D7C6" w:rsidR="00CF2B46" w:rsidRPr="0011131C" w:rsidRDefault="00CF2B46">
      <w:pPr>
        <w:rPr>
          <w:rFonts w:ascii="Arial" w:hAnsi="Arial" w:cs="Arial"/>
          <w:sz w:val="28"/>
          <w:szCs w:val="28"/>
        </w:rPr>
      </w:pPr>
      <w:r w:rsidRPr="0011131C">
        <w:rPr>
          <w:rFonts w:ascii="Arial" w:hAnsi="Arial" w:cs="Arial"/>
          <w:sz w:val="28"/>
          <w:szCs w:val="28"/>
        </w:rPr>
        <w:br w:type="page"/>
      </w:r>
    </w:p>
    <w:sdt>
      <w:sdtPr>
        <w:rPr>
          <w:rFonts w:cs="Arial"/>
        </w:rPr>
        <w:id w:val="1146630038"/>
        <w:docPartObj>
          <w:docPartGallery w:val="Table of Contents"/>
          <w:docPartUnique/>
        </w:docPartObj>
      </w:sdtPr>
      <w:sdtEndPr>
        <w:rPr>
          <w:noProof/>
        </w:rPr>
      </w:sdtEndPr>
      <w:sdtContent>
        <w:p w14:paraId="6ED17B9B" w14:textId="77777777" w:rsidR="00AD2280" w:rsidRPr="002C3781" w:rsidRDefault="00AD2280" w:rsidP="00AD2280">
          <w:pPr>
            <w:rPr>
              <w:rStyle w:val="Style12ptBoldBlackUnderlineAllcaps"/>
              <w:rFonts w:cs="Arial"/>
            </w:rPr>
          </w:pPr>
          <w:r w:rsidRPr="002C3781">
            <w:rPr>
              <w:rStyle w:val="Style12ptBoldBlackUnderlineAllcaps"/>
              <w:rFonts w:cs="Arial"/>
            </w:rPr>
            <w:t>Contents</w:t>
          </w:r>
        </w:p>
        <w:p w14:paraId="1D0F0000" w14:textId="56647545" w:rsidR="00D8012E" w:rsidRDefault="00AD2280">
          <w:pPr>
            <w:pStyle w:val="TOC1"/>
            <w:rPr>
              <w:rFonts w:asciiTheme="minorHAnsi" w:eastAsiaTheme="minorEastAsia" w:hAnsiTheme="minorHAnsi" w:cstheme="minorBidi"/>
              <w:bCs w:val="0"/>
              <w:noProof/>
              <w:kern w:val="2"/>
              <w:lang w:bidi="ar-SA"/>
              <w14:ligatures w14:val="standardContextual"/>
            </w:rPr>
          </w:pPr>
          <w:r w:rsidRPr="002C3781">
            <w:rPr>
              <w:rFonts w:cs="Times New Roman"/>
              <w:i/>
              <w:iCs/>
              <w:noProof/>
              <w:sz w:val="22"/>
              <w:szCs w:val="22"/>
            </w:rPr>
            <w:fldChar w:fldCharType="begin"/>
          </w:r>
          <w:r w:rsidRPr="002C3781">
            <w:rPr>
              <w:i/>
              <w:iCs/>
              <w:noProof/>
            </w:rPr>
            <w:instrText xml:space="preserve"> TOC \o "1-3" \h \z \u </w:instrText>
          </w:r>
          <w:r w:rsidRPr="002C3781">
            <w:rPr>
              <w:rFonts w:cs="Times New Roman"/>
              <w:i/>
              <w:iCs/>
              <w:noProof/>
              <w:sz w:val="22"/>
              <w:szCs w:val="22"/>
            </w:rPr>
            <w:fldChar w:fldCharType="separate"/>
          </w:r>
          <w:hyperlink w:anchor="_Toc175220349" w:history="1">
            <w:r w:rsidR="00D8012E" w:rsidRPr="00410EF4">
              <w:rPr>
                <w:rStyle w:val="Hyperlink"/>
                <w:noProof/>
              </w:rPr>
              <w:t>ARD COMMITTEE MEMBERSHIP</w:t>
            </w:r>
            <w:r w:rsidR="00D8012E">
              <w:rPr>
                <w:noProof/>
                <w:webHidden/>
              </w:rPr>
              <w:tab/>
            </w:r>
            <w:r w:rsidR="00D8012E">
              <w:rPr>
                <w:noProof/>
                <w:webHidden/>
              </w:rPr>
              <w:fldChar w:fldCharType="begin"/>
            </w:r>
            <w:r w:rsidR="00D8012E">
              <w:rPr>
                <w:noProof/>
                <w:webHidden/>
              </w:rPr>
              <w:instrText xml:space="preserve"> PAGEREF _Toc175220349 \h </w:instrText>
            </w:r>
            <w:r w:rsidR="00D8012E">
              <w:rPr>
                <w:noProof/>
                <w:webHidden/>
              </w:rPr>
            </w:r>
            <w:r w:rsidR="00D8012E">
              <w:rPr>
                <w:noProof/>
                <w:webHidden/>
              </w:rPr>
              <w:fldChar w:fldCharType="separate"/>
            </w:r>
            <w:r w:rsidR="00D8012E">
              <w:rPr>
                <w:noProof/>
                <w:webHidden/>
              </w:rPr>
              <w:t>3</w:t>
            </w:r>
            <w:r w:rsidR="00D8012E">
              <w:rPr>
                <w:noProof/>
                <w:webHidden/>
              </w:rPr>
              <w:fldChar w:fldCharType="end"/>
            </w:r>
          </w:hyperlink>
        </w:p>
        <w:p w14:paraId="637FCEF9" w14:textId="60D9BCF7" w:rsidR="00D8012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220350" w:history="1">
            <w:r w:rsidR="00D8012E" w:rsidRPr="00410EF4">
              <w:rPr>
                <w:rStyle w:val="Hyperlink"/>
                <w:noProof/>
              </w:rPr>
              <w:t>What is Required</w:t>
            </w:r>
            <w:r w:rsidR="00D8012E">
              <w:rPr>
                <w:noProof/>
                <w:webHidden/>
              </w:rPr>
              <w:tab/>
            </w:r>
            <w:r w:rsidR="00D8012E">
              <w:rPr>
                <w:noProof/>
                <w:webHidden/>
              </w:rPr>
              <w:fldChar w:fldCharType="begin"/>
            </w:r>
            <w:r w:rsidR="00D8012E">
              <w:rPr>
                <w:noProof/>
                <w:webHidden/>
              </w:rPr>
              <w:instrText xml:space="preserve"> PAGEREF _Toc175220350 \h </w:instrText>
            </w:r>
            <w:r w:rsidR="00D8012E">
              <w:rPr>
                <w:noProof/>
                <w:webHidden/>
              </w:rPr>
            </w:r>
            <w:r w:rsidR="00D8012E">
              <w:rPr>
                <w:noProof/>
                <w:webHidden/>
              </w:rPr>
              <w:fldChar w:fldCharType="separate"/>
            </w:r>
            <w:r w:rsidR="00D8012E">
              <w:rPr>
                <w:noProof/>
                <w:webHidden/>
              </w:rPr>
              <w:t>3</w:t>
            </w:r>
            <w:r w:rsidR="00D8012E">
              <w:rPr>
                <w:noProof/>
                <w:webHidden/>
              </w:rPr>
              <w:fldChar w:fldCharType="end"/>
            </w:r>
          </w:hyperlink>
        </w:p>
        <w:p w14:paraId="39341188" w14:textId="56B8A211" w:rsidR="00D8012E"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220351" w:history="1">
            <w:r w:rsidR="00D8012E" w:rsidRPr="00410EF4">
              <w:rPr>
                <w:rStyle w:val="Hyperlink"/>
                <w:noProof/>
              </w:rPr>
              <w:t>JJAEP Placement – ARD Committee Membership</w:t>
            </w:r>
            <w:r w:rsidR="00D8012E">
              <w:rPr>
                <w:noProof/>
                <w:webHidden/>
              </w:rPr>
              <w:tab/>
            </w:r>
            <w:r w:rsidR="00D8012E">
              <w:rPr>
                <w:noProof/>
                <w:webHidden/>
              </w:rPr>
              <w:fldChar w:fldCharType="begin"/>
            </w:r>
            <w:r w:rsidR="00D8012E">
              <w:rPr>
                <w:noProof/>
                <w:webHidden/>
              </w:rPr>
              <w:instrText xml:space="preserve"> PAGEREF _Toc175220351 \h </w:instrText>
            </w:r>
            <w:r w:rsidR="00D8012E">
              <w:rPr>
                <w:noProof/>
                <w:webHidden/>
              </w:rPr>
            </w:r>
            <w:r w:rsidR="00D8012E">
              <w:rPr>
                <w:noProof/>
                <w:webHidden/>
              </w:rPr>
              <w:fldChar w:fldCharType="separate"/>
            </w:r>
            <w:r w:rsidR="00D8012E">
              <w:rPr>
                <w:noProof/>
                <w:webHidden/>
              </w:rPr>
              <w:t>5</w:t>
            </w:r>
            <w:r w:rsidR="00D8012E">
              <w:rPr>
                <w:noProof/>
                <w:webHidden/>
              </w:rPr>
              <w:fldChar w:fldCharType="end"/>
            </w:r>
          </w:hyperlink>
        </w:p>
        <w:p w14:paraId="1D91578A" w14:textId="6E5C1EAF" w:rsidR="00D8012E"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220352" w:history="1">
            <w:r w:rsidR="00D8012E" w:rsidRPr="00410EF4">
              <w:rPr>
                <w:rStyle w:val="Hyperlink"/>
                <w:noProof/>
              </w:rPr>
              <w:t>Transfer of Rights – ARD Committee Membership</w:t>
            </w:r>
            <w:r w:rsidR="00D8012E">
              <w:rPr>
                <w:noProof/>
                <w:webHidden/>
              </w:rPr>
              <w:tab/>
            </w:r>
            <w:r w:rsidR="00D8012E">
              <w:rPr>
                <w:noProof/>
                <w:webHidden/>
              </w:rPr>
              <w:fldChar w:fldCharType="begin"/>
            </w:r>
            <w:r w:rsidR="00D8012E">
              <w:rPr>
                <w:noProof/>
                <w:webHidden/>
              </w:rPr>
              <w:instrText xml:space="preserve"> PAGEREF _Toc175220352 \h </w:instrText>
            </w:r>
            <w:r w:rsidR="00D8012E">
              <w:rPr>
                <w:noProof/>
                <w:webHidden/>
              </w:rPr>
            </w:r>
            <w:r w:rsidR="00D8012E">
              <w:rPr>
                <w:noProof/>
                <w:webHidden/>
              </w:rPr>
              <w:fldChar w:fldCharType="separate"/>
            </w:r>
            <w:r w:rsidR="00D8012E">
              <w:rPr>
                <w:noProof/>
                <w:webHidden/>
              </w:rPr>
              <w:t>5</w:t>
            </w:r>
            <w:r w:rsidR="00D8012E">
              <w:rPr>
                <w:noProof/>
                <w:webHidden/>
              </w:rPr>
              <w:fldChar w:fldCharType="end"/>
            </w:r>
          </w:hyperlink>
        </w:p>
        <w:p w14:paraId="6BD80765" w14:textId="22A19F6E" w:rsidR="00D8012E"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220353" w:history="1">
            <w:r w:rsidR="00D8012E" w:rsidRPr="00410EF4">
              <w:rPr>
                <w:rStyle w:val="Hyperlink"/>
                <w:noProof/>
              </w:rPr>
              <w:t>Attendance and Excusal</w:t>
            </w:r>
            <w:r w:rsidR="00D8012E">
              <w:rPr>
                <w:noProof/>
                <w:webHidden/>
              </w:rPr>
              <w:tab/>
            </w:r>
            <w:r w:rsidR="00D8012E">
              <w:rPr>
                <w:noProof/>
                <w:webHidden/>
              </w:rPr>
              <w:fldChar w:fldCharType="begin"/>
            </w:r>
            <w:r w:rsidR="00D8012E">
              <w:rPr>
                <w:noProof/>
                <w:webHidden/>
              </w:rPr>
              <w:instrText xml:space="preserve"> PAGEREF _Toc175220353 \h </w:instrText>
            </w:r>
            <w:r w:rsidR="00D8012E">
              <w:rPr>
                <w:noProof/>
                <w:webHidden/>
              </w:rPr>
            </w:r>
            <w:r w:rsidR="00D8012E">
              <w:rPr>
                <w:noProof/>
                <w:webHidden/>
              </w:rPr>
              <w:fldChar w:fldCharType="separate"/>
            </w:r>
            <w:r w:rsidR="00D8012E">
              <w:rPr>
                <w:noProof/>
                <w:webHidden/>
              </w:rPr>
              <w:t>6</w:t>
            </w:r>
            <w:r w:rsidR="00D8012E">
              <w:rPr>
                <w:noProof/>
                <w:webHidden/>
              </w:rPr>
              <w:fldChar w:fldCharType="end"/>
            </w:r>
          </w:hyperlink>
        </w:p>
        <w:p w14:paraId="59A0ABB8" w14:textId="48754558" w:rsidR="00D8012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220354" w:history="1">
            <w:r w:rsidR="00D8012E" w:rsidRPr="00410EF4">
              <w:rPr>
                <w:rStyle w:val="Hyperlink"/>
                <w:noProof/>
              </w:rPr>
              <w:t>Additional Procedures</w:t>
            </w:r>
            <w:r w:rsidR="00D8012E">
              <w:rPr>
                <w:noProof/>
                <w:webHidden/>
              </w:rPr>
              <w:tab/>
            </w:r>
            <w:r w:rsidR="00D8012E">
              <w:rPr>
                <w:noProof/>
                <w:webHidden/>
              </w:rPr>
              <w:fldChar w:fldCharType="begin"/>
            </w:r>
            <w:r w:rsidR="00D8012E">
              <w:rPr>
                <w:noProof/>
                <w:webHidden/>
              </w:rPr>
              <w:instrText xml:space="preserve"> PAGEREF _Toc175220354 \h </w:instrText>
            </w:r>
            <w:r w:rsidR="00D8012E">
              <w:rPr>
                <w:noProof/>
                <w:webHidden/>
              </w:rPr>
            </w:r>
            <w:r w:rsidR="00D8012E">
              <w:rPr>
                <w:noProof/>
                <w:webHidden/>
              </w:rPr>
              <w:fldChar w:fldCharType="separate"/>
            </w:r>
            <w:r w:rsidR="00D8012E">
              <w:rPr>
                <w:noProof/>
                <w:webHidden/>
              </w:rPr>
              <w:t>6</w:t>
            </w:r>
            <w:r w:rsidR="00D8012E">
              <w:rPr>
                <w:noProof/>
                <w:webHidden/>
              </w:rPr>
              <w:fldChar w:fldCharType="end"/>
            </w:r>
          </w:hyperlink>
        </w:p>
        <w:p w14:paraId="03E89FC4" w14:textId="748F21E7" w:rsidR="00D8012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220355" w:history="1">
            <w:r w:rsidR="00D8012E" w:rsidRPr="00410EF4">
              <w:rPr>
                <w:rStyle w:val="Hyperlink"/>
                <w:noProof/>
              </w:rPr>
              <w:t>Evidence of Implementation</w:t>
            </w:r>
            <w:r w:rsidR="00D8012E">
              <w:rPr>
                <w:noProof/>
                <w:webHidden/>
              </w:rPr>
              <w:tab/>
            </w:r>
            <w:r w:rsidR="00D8012E">
              <w:rPr>
                <w:noProof/>
                <w:webHidden/>
              </w:rPr>
              <w:fldChar w:fldCharType="begin"/>
            </w:r>
            <w:r w:rsidR="00D8012E">
              <w:rPr>
                <w:noProof/>
                <w:webHidden/>
              </w:rPr>
              <w:instrText xml:space="preserve"> PAGEREF _Toc175220355 \h </w:instrText>
            </w:r>
            <w:r w:rsidR="00D8012E">
              <w:rPr>
                <w:noProof/>
                <w:webHidden/>
              </w:rPr>
            </w:r>
            <w:r w:rsidR="00D8012E">
              <w:rPr>
                <w:noProof/>
                <w:webHidden/>
              </w:rPr>
              <w:fldChar w:fldCharType="separate"/>
            </w:r>
            <w:r w:rsidR="00D8012E">
              <w:rPr>
                <w:noProof/>
                <w:webHidden/>
              </w:rPr>
              <w:t>9</w:t>
            </w:r>
            <w:r w:rsidR="00D8012E">
              <w:rPr>
                <w:noProof/>
                <w:webHidden/>
              </w:rPr>
              <w:fldChar w:fldCharType="end"/>
            </w:r>
          </w:hyperlink>
        </w:p>
        <w:p w14:paraId="0E45E797" w14:textId="2839E1A9" w:rsidR="00D8012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220356" w:history="1">
            <w:r w:rsidR="00D8012E" w:rsidRPr="00410EF4">
              <w:rPr>
                <w:rStyle w:val="Hyperlink"/>
                <w:noProof/>
              </w:rPr>
              <w:t>Resources</w:t>
            </w:r>
            <w:r w:rsidR="00D8012E">
              <w:rPr>
                <w:noProof/>
                <w:webHidden/>
              </w:rPr>
              <w:tab/>
            </w:r>
            <w:r w:rsidR="00D8012E">
              <w:rPr>
                <w:noProof/>
                <w:webHidden/>
              </w:rPr>
              <w:fldChar w:fldCharType="begin"/>
            </w:r>
            <w:r w:rsidR="00D8012E">
              <w:rPr>
                <w:noProof/>
                <w:webHidden/>
              </w:rPr>
              <w:instrText xml:space="preserve"> PAGEREF _Toc175220356 \h </w:instrText>
            </w:r>
            <w:r w:rsidR="00D8012E">
              <w:rPr>
                <w:noProof/>
                <w:webHidden/>
              </w:rPr>
            </w:r>
            <w:r w:rsidR="00D8012E">
              <w:rPr>
                <w:noProof/>
                <w:webHidden/>
              </w:rPr>
              <w:fldChar w:fldCharType="separate"/>
            </w:r>
            <w:r w:rsidR="00D8012E">
              <w:rPr>
                <w:noProof/>
                <w:webHidden/>
              </w:rPr>
              <w:t>9</w:t>
            </w:r>
            <w:r w:rsidR="00D8012E">
              <w:rPr>
                <w:noProof/>
                <w:webHidden/>
              </w:rPr>
              <w:fldChar w:fldCharType="end"/>
            </w:r>
          </w:hyperlink>
        </w:p>
        <w:p w14:paraId="2AD246FA" w14:textId="47B97533" w:rsidR="00D8012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220357" w:history="1">
            <w:r w:rsidR="00D8012E" w:rsidRPr="00410EF4">
              <w:rPr>
                <w:rStyle w:val="Hyperlink"/>
                <w:noProof/>
              </w:rPr>
              <w:t>Citations</w:t>
            </w:r>
            <w:r w:rsidR="00D8012E">
              <w:rPr>
                <w:noProof/>
                <w:webHidden/>
              </w:rPr>
              <w:tab/>
            </w:r>
            <w:r w:rsidR="00D8012E">
              <w:rPr>
                <w:noProof/>
                <w:webHidden/>
              </w:rPr>
              <w:fldChar w:fldCharType="begin"/>
            </w:r>
            <w:r w:rsidR="00D8012E">
              <w:rPr>
                <w:noProof/>
                <w:webHidden/>
              </w:rPr>
              <w:instrText xml:space="preserve"> PAGEREF _Toc175220357 \h </w:instrText>
            </w:r>
            <w:r w:rsidR="00D8012E">
              <w:rPr>
                <w:noProof/>
                <w:webHidden/>
              </w:rPr>
            </w:r>
            <w:r w:rsidR="00D8012E">
              <w:rPr>
                <w:noProof/>
                <w:webHidden/>
              </w:rPr>
              <w:fldChar w:fldCharType="separate"/>
            </w:r>
            <w:r w:rsidR="00D8012E">
              <w:rPr>
                <w:noProof/>
                <w:webHidden/>
              </w:rPr>
              <w:t>10</w:t>
            </w:r>
            <w:r w:rsidR="00D8012E">
              <w:rPr>
                <w:noProof/>
                <w:webHidden/>
              </w:rPr>
              <w:fldChar w:fldCharType="end"/>
            </w:r>
          </w:hyperlink>
        </w:p>
        <w:p w14:paraId="237B828E" w14:textId="5FF9A45C" w:rsidR="001A344B" w:rsidRPr="00AD2280" w:rsidRDefault="00AD2280" w:rsidP="00AD2280">
          <w:pPr>
            <w:widowControl w:val="0"/>
            <w:suppressAutoHyphens/>
            <w:autoSpaceDE w:val="0"/>
            <w:autoSpaceDN w:val="0"/>
            <w:spacing w:before="240" w:after="240" w:line="360" w:lineRule="auto"/>
            <w:rPr>
              <w:rFonts w:cs="Arial"/>
              <w:noProof/>
            </w:rPr>
          </w:pPr>
          <w:r w:rsidRPr="002C3781">
            <w:rPr>
              <w:rFonts w:cs="Arial"/>
              <w:b/>
              <w:bCs/>
              <w:noProof/>
            </w:rPr>
            <w:fldChar w:fldCharType="end"/>
          </w:r>
        </w:p>
      </w:sdtContent>
    </w:sdt>
    <w:p w14:paraId="0CC73F87" w14:textId="0FD9ED95" w:rsidR="001A344B" w:rsidRDefault="001A344B">
      <w:pPr>
        <w:rPr>
          <w:rFonts w:ascii="Arial" w:hAnsi="Arial" w:cs="Arial"/>
          <w:sz w:val="28"/>
          <w:szCs w:val="28"/>
        </w:rPr>
      </w:pPr>
    </w:p>
    <w:p w14:paraId="367C185D" w14:textId="19098053" w:rsidR="00BC0626" w:rsidRPr="00BC0626" w:rsidRDefault="00BC0626" w:rsidP="00BC0626">
      <w:pPr>
        <w:rPr>
          <w:rFonts w:ascii="Arial" w:hAnsi="Arial" w:cs="Arial"/>
          <w:sz w:val="28"/>
          <w:szCs w:val="28"/>
        </w:rPr>
      </w:pPr>
    </w:p>
    <w:p w14:paraId="1C8CBFA7" w14:textId="5EA138CA" w:rsidR="00BC0626" w:rsidRPr="00BC0626" w:rsidRDefault="00BC0626" w:rsidP="00BC0626">
      <w:pPr>
        <w:rPr>
          <w:rFonts w:ascii="Arial" w:hAnsi="Arial" w:cs="Arial"/>
          <w:sz w:val="28"/>
          <w:szCs w:val="28"/>
        </w:rPr>
      </w:pPr>
    </w:p>
    <w:p w14:paraId="6A0C9664" w14:textId="7FF26193" w:rsidR="00BC0626" w:rsidRPr="00BC0626" w:rsidRDefault="00BC0626" w:rsidP="00BC0626">
      <w:pPr>
        <w:rPr>
          <w:rFonts w:ascii="Arial" w:hAnsi="Arial" w:cs="Arial"/>
          <w:sz w:val="28"/>
          <w:szCs w:val="28"/>
        </w:rPr>
      </w:pPr>
    </w:p>
    <w:p w14:paraId="58B6F244" w14:textId="77777777" w:rsidR="00856EDB" w:rsidRDefault="00856EDB">
      <w:pPr>
        <w:rPr>
          <w:rFonts w:ascii="Arial" w:eastAsia="Times New Roman" w:hAnsi="Arial" w:cs="Arial"/>
          <w:b/>
          <w:bCs/>
          <w:color w:val="000000" w:themeColor="text1"/>
          <w:sz w:val="32"/>
          <w:szCs w:val="32"/>
          <w:lang w:eastAsia="en-US" w:bidi="en-US"/>
        </w:rPr>
      </w:pPr>
      <w:r>
        <w:rPr>
          <w:caps/>
          <w:color w:val="000000" w:themeColor="text1"/>
          <w:sz w:val="32"/>
          <w:szCs w:val="32"/>
        </w:rPr>
        <w:br w:type="page"/>
      </w:r>
    </w:p>
    <w:p w14:paraId="31B00FC9" w14:textId="77777777" w:rsidR="004E2020" w:rsidRPr="00D8012E" w:rsidRDefault="004E2020" w:rsidP="00D8012E">
      <w:pPr>
        <w:pStyle w:val="Heading1"/>
        <w:spacing w:before="0" w:after="0" w:line="240" w:lineRule="auto"/>
        <w:rPr>
          <w:sz w:val="36"/>
          <w:szCs w:val="40"/>
        </w:rPr>
      </w:pPr>
      <w:bookmarkStart w:id="0" w:name="_Toc175220349"/>
      <w:r w:rsidRPr="00D8012E">
        <w:rPr>
          <w:sz w:val="36"/>
          <w:szCs w:val="40"/>
        </w:rPr>
        <w:lastRenderedPageBreak/>
        <w:t>ARD COMMITTEE MEMBERSHIP</w:t>
      </w:r>
      <w:bookmarkEnd w:id="0"/>
    </w:p>
    <w:p w14:paraId="4A2EB8F1" w14:textId="77777777" w:rsidR="004E2020" w:rsidRPr="004E2020" w:rsidRDefault="004E2020" w:rsidP="004E2020">
      <w:pPr>
        <w:rPr>
          <w:rFonts w:ascii="Arial" w:hAnsi="Arial" w:cs="Arial"/>
          <w:b/>
          <w:bCs/>
        </w:rPr>
      </w:pPr>
    </w:p>
    <w:p w14:paraId="4A5A66D7" w14:textId="77777777" w:rsidR="004E2020" w:rsidRDefault="004E2020" w:rsidP="004E2020">
      <w:pPr>
        <w:pStyle w:val="Heading2"/>
        <w:spacing w:before="0" w:after="0" w:line="240" w:lineRule="auto"/>
        <w:rPr>
          <w:color w:val="000000" w:themeColor="text1"/>
          <w:sz w:val="28"/>
          <w:szCs w:val="28"/>
          <w:u w:val="single"/>
        </w:rPr>
      </w:pPr>
      <w:bookmarkStart w:id="1" w:name="_Toc44507962"/>
      <w:bookmarkStart w:id="2" w:name="_Toc44508095"/>
      <w:bookmarkStart w:id="3" w:name="_Toc44508140"/>
      <w:bookmarkStart w:id="4" w:name="_Toc44508306"/>
      <w:bookmarkStart w:id="5" w:name="_Toc48815472"/>
      <w:bookmarkStart w:id="6" w:name="_Toc174102457"/>
      <w:bookmarkStart w:id="7" w:name="_Toc175220350"/>
      <w:r w:rsidRPr="004E2020">
        <w:rPr>
          <w:color w:val="000000" w:themeColor="text1"/>
          <w:sz w:val="28"/>
          <w:szCs w:val="28"/>
          <w:u w:val="single"/>
        </w:rPr>
        <w:t>What is Required</w:t>
      </w:r>
      <w:bookmarkStart w:id="8" w:name="_Toc44507963"/>
      <w:bookmarkStart w:id="9" w:name="_Toc44508096"/>
      <w:bookmarkStart w:id="10" w:name="_Toc44508141"/>
      <w:bookmarkStart w:id="11" w:name="_Toc44508307"/>
      <w:bookmarkEnd w:id="1"/>
      <w:bookmarkEnd w:id="2"/>
      <w:bookmarkEnd w:id="3"/>
      <w:bookmarkEnd w:id="4"/>
      <w:bookmarkEnd w:id="5"/>
      <w:bookmarkEnd w:id="6"/>
      <w:bookmarkEnd w:id="7"/>
    </w:p>
    <w:p w14:paraId="6FCAFBB2" w14:textId="77777777" w:rsidR="004E2020" w:rsidRPr="004E2020" w:rsidRDefault="004E2020" w:rsidP="004E2020">
      <w:pPr>
        <w:pStyle w:val="Heading2"/>
        <w:spacing w:before="0" w:after="0" w:line="240" w:lineRule="auto"/>
        <w:rPr>
          <w:color w:val="000000" w:themeColor="text1"/>
          <w:sz w:val="28"/>
          <w:szCs w:val="28"/>
          <w:u w:val="single"/>
        </w:rPr>
      </w:pPr>
    </w:p>
    <w:p w14:paraId="09281143" w14:textId="77777777" w:rsidR="004E2020" w:rsidRDefault="004E2020" w:rsidP="004E2020">
      <w:pPr>
        <w:jc w:val="both"/>
        <w:rPr>
          <w:rFonts w:ascii="Arial" w:hAnsi="Arial" w:cs="Arial"/>
        </w:rPr>
      </w:pPr>
      <w:r w:rsidRPr="004E2020">
        <w:rPr>
          <w:rFonts w:ascii="Arial" w:hAnsi="Arial" w:cs="Arial"/>
        </w:rPr>
        <w:t xml:space="preserve">The ARD Committee must include the following individuals: </w:t>
      </w:r>
    </w:p>
    <w:p w14:paraId="41C81117" w14:textId="77777777" w:rsidR="004E2020" w:rsidRPr="004E2020" w:rsidRDefault="004E2020" w:rsidP="004E2020">
      <w:pPr>
        <w:jc w:val="both"/>
        <w:rPr>
          <w:rFonts w:ascii="Arial" w:hAnsi="Arial" w:cs="Arial"/>
        </w:rPr>
      </w:pPr>
    </w:p>
    <w:p w14:paraId="47903950" w14:textId="491165A5" w:rsidR="004E2020" w:rsidRPr="004E2020" w:rsidRDefault="004E2020" w:rsidP="004E2020">
      <w:pPr>
        <w:pStyle w:val="ListParagraph"/>
        <w:numPr>
          <w:ilvl w:val="0"/>
          <w:numId w:val="20"/>
        </w:numPr>
        <w:spacing w:before="0" w:after="0" w:line="276" w:lineRule="auto"/>
        <w:jc w:val="both"/>
        <w:rPr>
          <w:rFonts w:cs="Arial"/>
          <w:sz w:val="24"/>
          <w:szCs w:val="24"/>
        </w:rPr>
      </w:pPr>
      <w:r w:rsidRPr="004E2020">
        <w:rPr>
          <w:rFonts w:cs="Arial"/>
          <w:sz w:val="24"/>
          <w:szCs w:val="24"/>
        </w:rPr>
        <w:t>The parents of the student with a disability.</w:t>
      </w:r>
    </w:p>
    <w:p w14:paraId="02F38397" w14:textId="77777777" w:rsidR="004E2020" w:rsidRPr="004E2020" w:rsidRDefault="004E2020" w:rsidP="004E2020">
      <w:pPr>
        <w:pStyle w:val="ListParagraph"/>
        <w:numPr>
          <w:ilvl w:val="0"/>
          <w:numId w:val="20"/>
        </w:numPr>
        <w:spacing w:before="0" w:after="0" w:line="276" w:lineRule="auto"/>
        <w:jc w:val="both"/>
        <w:rPr>
          <w:rFonts w:cs="Arial"/>
          <w:sz w:val="24"/>
          <w:szCs w:val="24"/>
        </w:rPr>
      </w:pPr>
      <w:r w:rsidRPr="004E2020">
        <w:rPr>
          <w:rFonts w:cs="Arial"/>
          <w:sz w:val="24"/>
          <w:szCs w:val="24"/>
        </w:rPr>
        <w:t>Not less than one of student’s general education teachers who must, to the extent practicable, be a teacher responsible for implementing a portion of student’s IEP if the student is, or may be, participating in the general education environment. For preschool students (ages 3-5 years), the general education teacher will be the following:</w:t>
      </w:r>
    </w:p>
    <w:p w14:paraId="530BDCF2" w14:textId="77777777" w:rsidR="004E2020" w:rsidRPr="004E2020" w:rsidRDefault="004E2020" w:rsidP="004E2020">
      <w:pPr>
        <w:pStyle w:val="ListParagraph"/>
        <w:numPr>
          <w:ilvl w:val="1"/>
          <w:numId w:val="20"/>
        </w:numPr>
        <w:spacing w:before="0" w:after="0" w:line="276" w:lineRule="auto"/>
        <w:jc w:val="both"/>
        <w:rPr>
          <w:rFonts w:cs="Arial"/>
          <w:sz w:val="24"/>
          <w:szCs w:val="24"/>
        </w:rPr>
      </w:pPr>
      <w:r w:rsidRPr="004E2020">
        <w:rPr>
          <w:rFonts w:cs="Arial"/>
          <w:sz w:val="24"/>
          <w:szCs w:val="24"/>
        </w:rPr>
        <w:t>For a preschool student with a disability who receives special education services in the home or the home of a childcare provider, there is no education teacher of the child, but the parent is encouraged to invite the childcare provider to attend the ARD meeting to share pertinent information about the student.</w:t>
      </w:r>
    </w:p>
    <w:p w14:paraId="09280663" w14:textId="77777777" w:rsidR="004E2020" w:rsidRPr="004E2020" w:rsidRDefault="004E2020" w:rsidP="004E2020">
      <w:pPr>
        <w:pStyle w:val="ListParagraph"/>
        <w:numPr>
          <w:ilvl w:val="1"/>
          <w:numId w:val="20"/>
        </w:numPr>
        <w:spacing w:before="0" w:after="0" w:line="276" w:lineRule="auto"/>
        <w:jc w:val="both"/>
        <w:rPr>
          <w:rFonts w:cs="Arial"/>
          <w:sz w:val="24"/>
          <w:szCs w:val="24"/>
        </w:rPr>
      </w:pPr>
      <w:r w:rsidRPr="004E2020">
        <w:rPr>
          <w:rFonts w:cs="Arial"/>
          <w:sz w:val="24"/>
          <w:szCs w:val="24"/>
        </w:rPr>
        <w:t>For a preschool student who is enrolled in a community-based early childhood education program, a preschool teacher who meets the administering agency’s requirements is qualified to be the general education teacher of the child (ex: a Head Start teacher).</w:t>
      </w:r>
    </w:p>
    <w:p w14:paraId="5F89BF9B" w14:textId="77777777" w:rsidR="004E2020" w:rsidRPr="004E2020" w:rsidRDefault="004E2020" w:rsidP="004E2020">
      <w:pPr>
        <w:pStyle w:val="ListParagraph"/>
        <w:numPr>
          <w:ilvl w:val="1"/>
          <w:numId w:val="20"/>
        </w:numPr>
        <w:spacing w:before="0" w:after="0" w:line="276" w:lineRule="auto"/>
        <w:jc w:val="both"/>
        <w:rPr>
          <w:rFonts w:cs="Arial"/>
          <w:sz w:val="24"/>
          <w:szCs w:val="24"/>
        </w:rPr>
      </w:pPr>
      <w:r w:rsidRPr="004E2020">
        <w:rPr>
          <w:rFonts w:cs="Arial"/>
          <w:sz w:val="24"/>
          <w:szCs w:val="24"/>
        </w:rPr>
        <w:t>For a preschool student enrolled in an early childhood program within the District, the teacher of the program would be the general early childhood teacher.</w:t>
      </w:r>
    </w:p>
    <w:p w14:paraId="0BAE17AF" w14:textId="5E2964E2" w:rsidR="004E2020" w:rsidRPr="004E2020" w:rsidRDefault="004E2020" w:rsidP="004E2020">
      <w:pPr>
        <w:pStyle w:val="ListParagraph"/>
        <w:numPr>
          <w:ilvl w:val="1"/>
          <w:numId w:val="20"/>
        </w:numPr>
        <w:spacing w:before="0" w:after="0" w:line="276" w:lineRule="auto"/>
        <w:jc w:val="both"/>
        <w:rPr>
          <w:rFonts w:cs="Arial"/>
          <w:sz w:val="24"/>
          <w:szCs w:val="24"/>
        </w:rPr>
      </w:pPr>
      <w:r w:rsidRPr="004E2020">
        <w:rPr>
          <w:rFonts w:cs="Arial"/>
          <w:sz w:val="24"/>
          <w:szCs w:val="24"/>
        </w:rPr>
        <w:t>For a preschool student in an Early Childhood Special Education (ECSE) classroom, a general education teacher is not required. However, if the ARD Committee determines that a general education teacher should attend, the teacher may serve in the role of both the special education teacher and general education teacher. If it is anticipated that the student will be transitioning to kindergarten during the year the IEP/IFSP is in effect, the kindergarten teacher should be the general education teacher.</w:t>
      </w:r>
    </w:p>
    <w:p w14:paraId="19AD3C2D" w14:textId="57E460EC" w:rsidR="004E2020" w:rsidRPr="004E2020" w:rsidRDefault="004E2020" w:rsidP="004E2020">
      <w:pPr>
        <w:pStyle w:val="ListParagraph"/>
        <w:numPr>
          <w:ilvl w:val="0"/>
          <w:numId w:val="20"/>
        </w:numPr>
        <w:spacing w:before="0" w:after="0" w:line="276" w:lineRule="auto"/>
        <w:jc w:val="both"/>
        <w:rPr>
          <w:rFonts w:cs="Arial"/>
          <w:sz w:val="24"/>
          <w:szCs w:val="24"/>
        </w:rPr>
      </w:pPr>
      <w:r w:rsidRPr="004E2020">
        <w:rPr>
          <w:rFonts w:cs="Arial"/>
          <w:sz w:val="24"/>
          <w:szCs w:val="24"/>
        </w:rPr>
        <w:t>Not less than one of student’s special education teachers, or where appropriate, not less than one of student’s special education providers who is appropriately certified or licensed.</w:t>
      </w:r>
    </w:p>
    <w:p w14:paraId="25EA416C" w14:textId="77777777" w:rsidR="004E2020" w:rsidRPr="004E2020" w:rsidRDefault="004E2020" w:rsidP="004E2020">
      <w:pPr>
        <w:pStyle w:val="ListParagraph"/>
        <w:numPr>
          <w:ilvl w:val="0"/>
          <w:numId w:val="20"/>
        </w:numPr>
        <w:spacing w:before="0" w:after="0" w:line="276" w:lineRule="auto"/>
        <w:jc w:val="both"/>
        <w:rPr>
          <w:rFonts w:cs="Arial"/>
          <w:sz w:val="24"/>
          <w:szCs w:val="24"/>
        </w:rPr>
      </w:pPr>
      <w:r w:rsidRPr="004E2020">
        <w:rPr>
          <w:rFonts w:cs="Arial"/>
          <w:sz w:val="24"/>
          <w:szCs w:val="24"/>
        </w:rPr>
        <w:t>A representative of the District (usually the Campus Special Education Administrator) who:</w:t>
      </w:r>
    </w:p>
    <w:p w14:paraId="26DC931E" w14:textId="77777777" w:rsidR="004E2020" w:rsidRPr="004E2020" w:rsidRDefault="004E2020" w:rsidP="004E2020">
      <w:pPr>
        <w:pStyle w:val="ListParagraph"/>
        <w:numPr>
          <w:ilvl w:val="1"/>
          <w:numId w:val="20"/>
        </w:numPr>
        <w:spacing w:before="0" w:after="0" w:line="276" w:lineRule="auto"/>
        <w:jc w:val="both"/>
        <w:rPr>
          <w:rFonts w:cs="Arial"/>
          <w:sz w:val="24"/>
          <w:szCs w:val="24"/>
        </w:rPr>
      </w:pPr>
      <w:r w:rsidRPr="004E2020">
        <w:rPr>
          <w:rFonts w:cs="Arial"/>
          <w:sz w:val="24"/>
          <w:szCs w:val="24"/>
        </w:rPr>
        <w:t xml:space="preserve">Is qualified to provide, or supervise the provision of, specially designed </w:t>
      </w:r>
      <w:r w:rsidRPr="004E2020">
        <w:rPr>
          <w:rFonts w:cs="Arial"/>
          <w:sz w:val="24"/>
          <w:szCs w:val="24"/>
        </w:rPr>
        <w:lastRenderedPageBreak/>
        <w:t>instruction to meet the unique needs of students with disabilities;</w:t>
      </w:r>
    </w:p>
    <w:p w14:paraId="7704B94A" w14:textId="77777777" w:rsidR="004E2020" w:rsidRPr="004E2020" w:rsidRDefault="004E2020" w:rsidP="004E2020">
      <w:pPr>
        <w:pStyle w:val="ListParagraph"/>
        <w:numPr>
          <w:ilvl w:val="1"/>
          <w:numId w:val="20"/>
        </w:numPr>
        <w:spacing w:before="0" w:after="0" w:line="276" w:lineRule="auto"/>
        <w:jc w:val="both"/>
        <w:rPr>
          <w:rFonts w:cs="Arial"/>
          <w:sz w:val="24"/>
          <w:szCs w:val="24"/>
        </w:rPr>
      </w:pPr>
      <w:r w:rsidRPr="004E2020">
        <w:rPr>
          <w:rFonts w:cs="Arial"/>
          <w:sz w:val="24"/>
          <w:szCs w:val="24"/>
        </w:rPr>
        <w:t>Is knowledgeable about the general education curriculum; and</w:t>
      </w:r>
    </w:p>
    <w:p w14:paraId="7D790EAB" w14:textId="72E27B8C" w:rsidR="004E2020" w:rsidRPr="004E2020" w:rsidRDefault="004E2020" w:rsidP="004E2020">
      <w:pPr>
        <w:pStyle w:val="ListParagraph"/>
        <w:numPr>
          <w:ilvl w:val="1"/>
          <w:numId w:val="20"/>
        </w:numPr>
        <w:spacing w:before="0" w:after="0" w:line="276" w:lineRule="auto"/>
        <w:jc w:val="both"/>
        <w:rPr>
          <w:rFonts w:cs="Arial"/>
          <w:sz w:val="24"/>
          <w:szCs w:val="24"/>
        </w:rPr>
      </w:pPr>
      <w:r w:rsidRPr="004E2020">
        <w:rPr>
          <w:rFonts w:cs="Arial"/>
          <w:sz w:val="24"/>
          <w:szCs w:val="24"/>
        </w:rPr>
        <w:t>Is knowledgeable about the availability of resources of the District.</w:t>
      </w:r>
    </w:p>
    <w:p w14:paraId="0871896B" w14:textId="0E3A0FDE" w:rsidR="004E2020" w:rsidRPr="004E2020" w:rsidRDefault="004E2020" w:rsidP="004E2020">
      <w:pPr>
        <w:pStyle w:val="ListParagraph"/>
        <w:numPr>
          <w:ilvl w:val="0"/>
          <w:numId w:val="20"/>
        </w:numPr>
        <w:spacing w:before="0" w:after="0" w:line="276" w:lineRule="auto"/>
        <w:jc w:val="both"/>
        <w:rPr>
          <w:rFonts w:cs="Arial"/>
          <w:sz w:val="24"/>
          <w:szCs w:val="24"/>
        </w:rPr>
      </w:pPr>
      <w:r w:rsidRPr="004E2020">
        <w:rPr>
          <w:rFonts w:cs="Arial"/>
          <w:sz w:val="24"/>
          <w:szCs w:val="24"/>
        </w:rPr>
        <w:t>An individual who can interpret the instructional implications of evaluation results, who may be the general education teacher, special education teacher or provider, a District representative (usually the District or Campus Assessment Personnel), or a discretionary member on the ARD Committee.</w:t>
      </w:r>
    </w:p>
    <w:p w14:paraId="63D89833" w14:textId="1D31EB3E" w:rsidR="004E2020" w:rsidRPr="004E2020" w:rsidRDefault="004E2020" w:rsidP="004E2020">
      <w:pPr>
        <w:pStyle w:val="ListParagraph"/>
        <w:numPr>
          <w:ilvl w:val="0"/>
          <w:numId w:val="20"/>
        </w:numPr>
        <w:spacing w:before="0" w:after="0" w:line="276" w:lineRule="auto"/>
        <w:jc w:val="both"/>
        <w:rPr>
          <w:rFonts w:cs="Arial"/>
          <w:sz w:val="24"/>
          <w:szCs w:val="24"/>
        </w:rPr>
      </w:pPr>
      <w:r w:rsidRPr="004E2020">
        <w:rPr>
          <w:rFonts w:cs="Arial"/>
          <w:sz w:val="24"/>
          <w:szCs w:val="24"/>
        </w:rPr>
        <w:t xml:space="preserve">The student with a disability, whenever appropriate, including when a purpose of the meeting will be the consideration of the postsecondary goals for the student and the transition services needed to assist the student in reaching those goals. </w:t>
      </w:r>
      <w:r w:rsidRPr="004E2020">
        <w:rPr>
          <w:rFonts w:cs="Arial"/>
          <w:i/>
          <w:iCs/>
          <w:sz w:val="24"/>
          <w:szCs w:val="24"/>
        </w:rPr>
        <w:t xml:space="preserve">See </w:t>
      </w:r>
      <w:r w:rsidRPr="004E2020">
        <w:rPr>
          <w:rFonts w:cs="Arial"/>
          <w:sz w:val="24"/>
          <w:szCs w:val="24"/>
        </w:rPr>
        <w:t>[TRANSITION SERVICES].</w:t>
      </w:r>
    </w:p>
    <w:p w14:paraId="33904E6A" w14:textId="0D5E8220" w:rsidR="004E2020" w:rsidRPr="004E2020" w:rsidRDefault="004E2020" w:rsidP="004E2020">
      <w:pPr>
        <w:pStyle w:val="ListParagraph"/>
        <w:numPr>
          <w:ilvl w:val="0"/>
          <w:numId w:val="20"/>
        </w:numPr>
        <w:spacing w:before="0" w:after="0" w:line="276" w:lineRule="auto"/>
        <w:jc w:val="both"/>
        <w:rPr>
          <w:rFonts w:cs="Arial"/>
          <w:sz w:val="24"/>
          <w:szCs w:val="24"/>
        </w:rPr>
      </w:pPr>
      <w:r w:rsidRPr="004E2020">
        <w:rPr>
          <w:rFonts w:cs="Arial"/>
          <w:sz w:val="24"/>
          <w:szCs w:val="24"/>
        </w:rPr>
        <w:t>At the discretion of the parent or the District, other discretionary members or individuals who have knowledge or special expertise regarding the student, including related services personnel as appropriate.</w:t>
      </w:r>
    </w:p>
    <w:p w14:paraId="6DB7F022" w14:textId="7518BBA1" w:rsidR="004E2020" w:rsidRPr="004E2020" w:rsidRDefault="004E2020" w:rsidP="004E2020">
      <w:pPr>
        <w:pStyle w:val="ListParagraph"/>
        <w:numPr>
          <w:ilvl w:val="0"/>
          <w:numId w:val="20"/>
        </w:numPr>
        <w:spacing w:before="0" w:after="0" w:line="276" w:lineRule="auto"/>
        <w:jc w:val="both"/>
        <w:rPr>
          <w:rFonts w:cs="Arial"/>
          <w:sz w:val="24"/>
          <w:szCs w:val="24"/>
        </w:rPr>
      </w:pPr>
      <w:r w:rsidRPr="004E2020">
        <w:rPr>
          <w:rFonts w:cs="Arial"/>
          <w:sz w:val="24"/>
          <w:szCs w:val="24"/>
        </w:rPr>
        <w:t>With the consent of the parents, and to the extent appropriate, a representative of any participating agency that is likely to be responsible for providing or paying for transition services.</w:t>
      </w:r>
    </w:p>
    <w:p w14:paraId="21FA2019" w14:textId="727C2854" w:rsidR="004E2020" w:rsidRPr="004E2020" w:rsidRDefault="004E2020" w:rsidP="004E2020">
      <w:pPr>
        <w:pStyle w:val="ListParagraph"/>
        <w:numPr>
          <w:ilvl w:val="0"/>
          <w:numId w:val="20"/>
        </w:numPr>
        <w:spacing w:before="0" w:after="0" w:line="276" w:lineRule="auto"/>
        <w:jc w:val="both"/>
        <w:rPr>
          <w:rFonts w:cs="Arial"/>
          <w:sz w:val="24"/>
          <w:szCs w:val="24"/>
        </w:rPr>
      </w:pPr>
      <w:r w:rsidRPr="004E2020">
        <w:rPr>
          <w:rFonts w:cs="Arial"/>
          <w:sz w:val="24"/>
          <w:szCs w:val="24"/>
        </w:rPr>
        <w:t xml:space="preserve">A representative from career and technical (CTE) education, preferably the student’s CTE teacher, when considering initial or continued placement of student in CTE. </w:t>
      </w:r>
      <w:r w:rsidRPr="004E2020">
        <w:rPr>
          <w:rFonts w:cs="Arial"/>
          <w:i/>
          <w:iCs/>
          <w:sz w:val="24"/>
          <w:szCs w:val="24"/>
        </w:rPr>
        <w:t xml:space="preserve">See </w:t>
      </w:r>
      <w:r w:rsidRPr="004E2020">
        <w:rPr>
          <w:rFonts w:cs="Arial"/>
          <w:sz w:val="24"/>
          <w:szCs w:val="24"/>
        </w:rPr>
        <w:t>[TRANSITION SERVICES].</w:t>
      </w:r>
    </w:p>
    <w:p w14:paraId="182A6834" w14:textId="107B3903" w:rsidR="004E2020" w:rsidRPr="004E2020" w:rsidRDefault="004E2020" w:rsidP="004E2020">
      <w:pPr>
        <w:pStyle w:val="ListParagraph"/>
        <w:numPr>
          <w:ilvl w:val="0"/>
          <w:numId w:val="20"/>
        </w:numPr>
        <w:spacing w:before="0" w:after="0" w:line="276" w:lineRule="auto"/>
        <w:jc w:val="both"/>
        <w:rPr>
          <w:rFonts w:cs="Arial"/>
          <w:sz w:val="24"/>
          <w:szCs w:val="24"/>
        </w:rPr>
      </w:pPr>
      <w:r w:rsidRPr="004E2020">
        <w:rPr>
          <w:rFonts w:cs="Arial"/>
          <w:sz w:val="24"/>
          <w:szCs w:val="24"/>
        </w:rPr>
        <w:t>If the student is identified as an English language learner, a professional staff member on the LPAC committee, who may be the general education or special education teacher on the ARD Committee.</w:t>
      </w:r>
    </w:p>
    <w:p w14:paraId="5B37C29F" w14:textId="5BABD2BA" w:rsidR="004E2020" w:rsidRPr="004E2020" w:rsidRDefault="004E2020" w:rsidP="004E2020">
      <w:pPr>
        <w:pStyle w:val="ListParagraph"/>
        <w:numPr>
          <w:ilvl w:val="0"/>
          <w:numId w:val="20"/>
        </w:numPr>
        <w:spacing w:before="0" w:after="0" w:line="276" w:lineRule="auto"/>
        <w:jc w:val="both"/>
        <w:rPr>
          <w:rFonts w:cs="Arial"/>
          <w:sz w:val="24"/>
          <w:szCs w:val="24"/>
        </w:rPr>
      </w:pPr>
      <w:r w:rsidRPr="004E2020">
        <w:rPr>
          <w:rFonts w:cs="Arial"/>
          <w:sz w:val="24"/>
          <w:szCs w:val="24"/>
        </w:rPr>
        <w:t>In the case of a student with a suspected or documented visual impairment, a teacher who is certified in the education of students with visual impairments.</w:t>
      </w:r>
    </w:p>
    <w:p w14:paraId="73BB075C" w14:textId="08DFCA2D" w:rsidR="004E2020" w:rsidRPr="004E2020" w:rsidRDefault="004E2020" w:rsidP="004E2020">
      <w:pPr>
        <w:pStyle w:val="ListParagraph"/>
        <w:numPr>
          <w:ilvl w:val="0"/>
          <w:numId w:val="20"/>
        </w:numPr>
        <w:spacing w:before="0" w:after="0" w:line="276" w:lineRule="auto"/>
        <w:jc w:val="both"/>
        <w:rPr>
          <w:rFonts w:cs="Arial"/>
          <w:sz w:val="24"/>
          <w:szCs w:val="24"/>
        </w:rPr>
      </w:pPr>
      <w:r w:rsidRPr="004E2020">
        <w:rPr>
          <w:rFonts w:cs="Arial"/>
          <w:sz w:val="24"/>
          <w:szCs w:val="24"/>
        </w:rPr>
        <w:t>In the case of a student suspected or documented as being a student who is deaf or hard of hearing, a teacher certified in the education of students who are deaf or hard of hearing.</w:t>
      </w:r>
    </w:p>
    <w:p w14:paraId="171E424B" w14:textId="5503A304" w:rsidR="004E2020" w:rsidRPr="004E2020" w:rsidRDefault="004E2020" w:rsidP="004E2020">
      <w:pPr>
        <w:pStyle w:val="ListParagraph"/>
        <w:numPr>
          <w:ilvl w:val="0"/>
          <w:numId w:val="20"/>
        </w:numPr>
        <w:spacing w:before="0" w:after="0" w:line="276" w:lineRule="auto"/>
        <w:jc w:val="both"/>
        <w:rPr>
          <w:rFonts w:cs="Arial"/>
          <w:sz w:val="24"/>
          <w:szCs w:val="24"/>
        </w:rPr>
      </w:pPr>
      <w:r w:rsidRPr="004E2020">
        <w:rPr>
          <w:rFonts w:cs="Arial"/>
          <w:sz w:val="24"/>
          <w:szCs w:val="24"/>
        </w:rPr>
        <w:t>In the case of a student with suspected or documented deaf-blindness, a teacher who is certified in the education of students with visual impairments and a teacher who is certified in the education of students who are deaf or hard of hearing.</w:t>
      </w:r>
    </w:p>
    <w:p w14:paraId="3DF915BB" w14:textId="479984D1" w:rsidR="004E2020" w:rsidRPr="004E2020" w:rsidRDefault="004E2020" w:rsidP="004E2020">
      <w:pPr>
        <w:pStyle w:val="ListParagraph"/>
        <w:numPr>
          <w:ilvl w:val="0"/>
          <w:numId w:val="20"/>
        </w:numPr>
        <w:spacing w:before="0" w:after="0" w:line="276" w:lineRule="auto"/>
        <w:jc w:val="both"/>
        <w:rPr>
          <w:rFonts w:cs="Arial"/>
          <w:sz w:val="24"/>
          <w:szCs w:val="24"/>
        </w:rPr>
      </w:pPr>
      <w:r w:rsidRPr="004E2020">
        <w:rPr>
          <w:rFonts w:cs="Arial"/>
          <w:sz w:val="24"/>
          <w:szCs w:val="24"/>
        </w:rPr>
        <w:t>In the case of a student who was previously served under the Early Childhood Intervention (ECI) program, at the request of the parent, by invitation to the initial ARD Committee meeting only, the ECI service coordinator or other representatives of the ECI system.</w:t>
      </w:r>
    </w:p>
    <w:p w14:paraId="40D14D61" w14:textId="3AF488BD" w:rsidR="004E2020" w:rsidRPr="004E2020" w:rsidRDefault="004E2020" w:rsidP="004E2020">
      <w:pPr>
        <w:pStyle w:val="ListParagraph"/>
        <w:widowControl/>
        <w:numPr>
          <w:ilvl w:val="0"/>
          <w:numId w:val="20"/>
        </w:numPr>
        <w:suppressAutoHyphens w:val="0"/>
        <w:autoSpaceDE/>
        <w:autoSpaceDN/>
        <w:spacing w:before="0" w:after="0" w:line="276" w:lineRule="auto"/>
        <w:contextualSpacing/>
        <w:jc w:val="both"/>
        <w:rPr>
          <w:rFonts w:cs="Arial"/>
          <w:sz w:val="24"/>
          <w:szCs w:val="24"/>
        </w:rPr>
      </w:pPr>
      <w:r w:rsidRPr="004E2020">
        <w:rPr>
          <w:rFonts w:cs="Arial"/>
          <w:sz w:val="24"/>
          <w:szCs w:val="24"/>
        </w:rPr>
        <w:t xml:space="preserve">In the case of a student evaluated for dyslexia and related disorders, at least one person with knowledge </w:t>
      </w:r>
      <w:r w:rsidRPr="004E2020">
        <w:rPr>
          <w:rFonts w:cs="Arial"/>
          <w:color w:val="000000" w:themeColor="text1"/>
          <w:sz w:val="24"/>
          <w:szCs w:val="24"/>
        </w:rPr>
        <w:t xml:space="preserve">specific to the reading process, dyslexia and related </w:t>
      </w:r>
      <w:r w:rsidRPr="004E2020">
        <w:rPr>
          <w:rFonts w:cs="Arial"/>
          <w:color w:val="000000" w:themeColor="text1"/>
          <w:sz w:val="24"/>
          <w:szCs w:val="24"/>
        </w:rPr>
        <w:lastRenderedPageBreak/>
        <w:t xml:space="preserve">disorders, and dyslexia instruction if the student’s eligibility for special education and related services will be discussed. To meet this requirement the person must either hold a valid license as a dyslexia therapist; hold the most advanced dyslexia certification from an association recognized by the State Board of Education; or if neither of the above is available, within one calendar year of being designated in this role meet applicable State Board of Education training requirements. These requirements include registering for and completing the TEA’s Texas Dyslexia Academies, registering for and completing the TEA’s Guidance for the Comprehensive Evaluation of a Specific Learning Disability training, and documenting that the member has training in current research and evidence-based assessments that are used to identify the most common characteristics of dyslexia. </w:t>
      </w:r>
      <w:r w:rsidRPr="004E2020">
        <w:rPr>
          <w:rFonts w:cs="Arial"/>
          <w:i/>
          <w:iCs/>
          <w:color w:val="000000" w:themeColor="text1"/>
          <w:sz w:val="24"/>
          <w:szCs w:val="24"/>
        </w:rPr>
        <w:t xml:space="preserve">See </w:t>
      </w:r>
      <w:r w:rsidRPr="004E2020">
        <w:rPr>
          <w:rFonts w:cs="Arial"/>
          <w:color w:val="000000" w:themeColor="text1"/>
          <w:sz w:val="24"/>
          <w:szCs w:val="24"/>
        </w:rPr>
        <w:t>[DYSLEXIA SERVICES]. In the event TEA updates any of the above required trainings, the member must complete the updated training within one calendar year of the date the training became available.</w:t>
      </w:r>
    </w:p>
    <w:p w14:paraId="38925FAD" w14:textId="77777777" w:rsidR="004E2020" w:rsidRDefault="004E2020" w:rsidP="004E2020">
      <w:pPr>
        <w:pStyle w:val="ListParagraph"/>
        <w:widowControl/>
        <w:numPr>
          <w:ilvl w:val="0"/>
          <w:numId w:val="20"/>
        </w:numPr>
        <w:suppressAutoHyphens w:val="0"/>
        <w:autoSpaceDE/>
        <w:autoSpaceDN/>
        <w:spacing w:before="0" w:after="0" w:line="276" w:lineRule="auto"/>
        <w:contextualSpacing/>
        <w:jc w:val="both"/>
        <w:rPr>
          <w:rFonts w:cs="Arial"/>
          <w:sz w:val="24"/>
          <w:szCs w:val="24"/>
        </w:rPr>
      </w:pPr>
      <w:r w:rsidRPr="004E2020">
        <w:rPr>
          <w:rFonts w:cs="Arial"/>
          <w:sz w:val="24"/>
          <w:szCs w:val="24"/>
        </w:rPr>
        <w:t>If the parent is deaf or hard of hearing or the parent’s native language is a language other than English, an interpreter for the parent if necessary to ensure that the parent understands the ARD Committee meeting.</w:t>
      </w:r>
    </w:p>
    <w:p w14:paraId="60EF7991" w14:textId="77777777" w:rsidR="004E2020" w:rsidRPr="004E2020" w:rsidRDefault="004E2020" w:rsidP="004E2020">
      <w:pPr>
        <w:pStyle w:val="ListParagraph"/>
        <w:widowControl/>
        <w:numPr>
          <w:ilvl w:val="0"/>
          <w:numId w:val="0"/>
        </w:numPr>
        <w:suppressAutoHyphens w:val="0"/>
        <w:autoSpaceDE/>
        <w:autoSpaceDN/>
        <w:spacing w:before="0" w:after="0" w:line="276" w:lineRule="auto"/>
        <w:ind w:left="720"/>
        <w:contextualSpacing/>
        <w:jc w:val="both"/>
        <w:rPr>
          <w:rFonts w:cs="Arial"/>
          <w:sz w:val="24"/>
          <w:szCs w:val="24"/>
        </w:rPr>
      </w:pPr>
    </w:p>
    <w:p w14:paraId="626D36BA" w14:textId="77777777" w:rsidR="004E2020" w:rsidRDefault="004E2020" w:rsidP="004E2020">
      <w:pPr>
        <w:pStyle w:val="Heading3"/>
        <w:spacing w:before="0" w:after="0" w:line="240" w:lineRule="auto"/>
        <w:rPr>
          <w:rFonts w:cs="Arial"/>
          <w:sz w:val="24"/>
          <w:szCs w:val="24"/>
          <w:lang w:bidi="ar-SA"/>
        </w:rPr>
      </w:pPr>
      <w:bookmarkStart w:id="12" w:name="_Toc174102458"/>
      <w:bookmarkStart w:id="13" w:name="_Toc175220351"/>
      <w:r w:rsidRPr="004E2020">
        <w:rPr>
          <w:rFonts w:cs="Arial"/>
          <w:sz w:val="24"/>
          <w:szCs w:val="24"/>
          <w:lang w:bidi="ar-SA"/>
        </w:rPr>
        <w:t>JJAEP Placement – ARD Committee Membership</w:t>
      </w:r>
      <w:bookmarkEnd w:id="12"/>
      <w:bookmarkEnd w:id="13"/>
    </w:p>
    <w:p w14:paraId="490BD2BA" w14:textId="77777777" w:rsidR="004E2020" w:rsidRPr="004E2020" w:rsidRDefault="004E2020" w:rsidP="004E2020">
      <w:pPr>
        <w:pStyle w:val="Heading3"/>
        <w:spacing w:before="0" w:after="0" w:line="240" w:lineRule="auto"/>
        <w:rPr>
          <w:rFonts w:cs="Arial"/>
          <w:b w:val="0"/>
          <w:bCs w:val="0"/>
          <w:sz w:val="24"/>
          <w:szCs w:val="24"/>
          <w:lang w:bidi="ar-SA"/>
        </w:rPr>
      </w:pPr>
    </w:p>
    <w:p w14:paraId="12D97755" w14:textId="77777777" w:rsidR="004E2020" w:rsidRDefault="004E2020" w:rsidP="004E2020">
      <w:pPr>
        <w:jc w:val="both"/>
        <w:rPr>
          <w:rFonts w:ascii="Arial" w:hAnsi="Arial" w:cs="Arial"/>
        </w:rPr>
      </w:pPr>
      <w:r w:rsidRPr="004E2020">
        <w:rPr>
          <w:rFonts w:ascii="Arial" w:hAnsi="Arial" w:cs="Arial"/>
        </w:rPr>
        <w:t xml:space="preserve">In addition to the above relevant members, in the case of an ARD Committee meeting convened to discuss the expulsion and discretionary placement in the Juvenile Justice Alternative Education Program (JJAEP) in a county with a JJAEP, for an offense for which the District may expel a student and discretionarily place the student in JJAEP, the District must invite the administrator of the JJAEP or the administrator’s designee. </w:t>
      </w:r>
    </w:p>
    <w:p w14:paraId="58E3C458" w14:textId="77777777" w:rsidR="004E2020" w:rsidRPr="004E2020" w:rsidRDefault="004E2020" w:rsidP="004E2020">
      <w:pPr>
        <w:jc w:val="both"/>
        <w:rPr>
          <w:rFonts w:ascii="Arial" w:hAnsi="Arial" w:cs="Arial"/>
        </w:rPr>
      </w:pPr>
    </w:p>
    <w:p w14:paraId="3BC3B1B9" w14:textId="77777777" w:rsidR="004E2020" w:rsidRDefault="004E2020" w:rsidP="004E2020">
      <w:pPr>
        <w:jc w:val="both"/>
        <w:rPr>
          <w:rFonts w:ascii="Arial" w:hAnsi="Arial" w:cs="Arial"/>
        </w:rPr>
      </w:pPr>
      <w:r w:rsidRPr="004E2020">
        <w:rPr>
          <w:rFonts w:ascii="Arial" w:hAnsi="Arial" w:cs="Arial"/>
        </w:rPr>
        <w:t xml:space="preserve">The District must provide written notice of the meeting at least five school days before the meeting or a shorter timeframe agreed to by the student’s parent and a copy of the student’s current IEP must be provided to the JJAEP representative with the notice. If the JJAEP representative is unable to attend the ARD Committee meeting, the representative must be given the opportunity to participate in the meeting through alternative means, including conference telephone calls. The JJAEP representative may participate in the meeting to the extent that the meeting relates to the student’s placement in the JJAEP and implementation of the student’s current IEP in the JJAEP. Campus Special Education Personnel are responsible for identifying and inviting the administrator of the JJAEP or the administrator’s designee when discussing the expulsion and discretionary placement in the JJAEP of a child with a disability. </w:t>
      </w:r>
    </w:p>
    <w:p w14:paraId="032635D8" w14:textId="77777777" w:rsidR="004E2020" w:rsidRPr="004E2020" w:rsidRDefault="004E2020" w:rsidP="004E2020">
      <w:pPr>
        <w:jc w:val="both"/>
        <w:rPr>
          <w:rFonts w:ascii="Arial" w:hAnsi="Arial" w:cs="Arial"/>
        </w:rPr>
      </w:pPr>
    </w:p>
    <w:p w14:paraId="5D85E8BC" w14:textId="77777777" w:rsidR="004E2020" w:rsidRDefault="004E2020" w:rsidP="004E2020">
      <w:pPr>
        <w:pStyle w:val="Heading3"/>
        <w:spacing w:before="0" w:after="0" w:line="240" w:lineRule="auto"/>
        <w:rPr>
          <w:rFonts w:cs="Arial"/>
          <w:sz w:val="24"/>
          <w:szCs w:val="24"/>
        </w:rPr>
      </w:pPr>
      <w:bookmarkStart w:id="14" w:name="_Toc174102459"/>
      <w:bookmarkStart w:id="15" w:name="_Toc175220352"/>
      <w:r w:rsidRPr="004E2020">
        <w:rPr>
          <w:rFonts w:cs="Arial"/>
          <w:sz w:val="24"/>
          <w:szCs w:val="24"/>
        </w:rPr>
        <w:t>Transfer of Rights – ARD Committee Membership</w:t>
      </w:r>
      <w:bookmarkEnd w:id="14"/>
      <w:bookmarkEnd w:id="15"/>
    </w:p>
    <w:p w14:paraId="64A6FA8B" w14:textId="77777777" w:rsidR="004E2020" w:rsidRPr="004E2020" w:rsidRDefault="004E2020" w:rsidP="004E2020">
      <w:pPr>
        <w:pStyle w:val="Heading3"/>
        <w:spacing w:before="0" w:after="0" w:line="240" w:lineRule="auto"/>
        <w:rPr>
          <w:rFonts w:cs="Arial"/>
          <w:b w:val="0"/>
          <w:bCs w:val="0"/>
          <w:sz w:val="24"/>
          <w:szCs w:val="24"/>
        </w:rPr>
      </w:pPr>
    </w:p>
    <w:p w14:paraId="753E6F07" w14:textId="77777777" w:rsidR="004E2020" w:rsidRDefault="004E2020" w:rsidP="004E2020">
      <w:pPr>
        <w:jc w:val="both"/>
        <w:rPr>
          <w:rFonts w:ascii="Arial" w:hAnsi="Arial" w:cs="Arial"/>
        </w:rPr>
      </w:pPr>
      <w:r w:rsidRPr="004E2020">
        <w:rPr>
          <w:rFonts w:ascii="Arial" w:hAnsi="Arial" w:cs="Arial"/>
        </w:rPr>
        <w:lastRenderedPageBreak/>
        <w:t xml:space="preserve">The ARD Committee must include an adult student following a transfer of rights. Following the transfer of rights, while the parent must be provided the notice of the ARD Committee meeting, it does not give the parent the right to attend the meeting, unless invited. The adult student or the District may invite individuals with knowledge or special expertise regarding the adult student, including student’s parents, to be members of the ARD Committee. </w:t>
      </w:r>
      <w:r w:rsidRPr="004E2020">
        <w:rPr>
          <w:rFonts w:ascii="Arial" w:hAnsi="Arial" w:cs="Arial"/>
          <w:i/>
          <w:iCs/>
        </w:rPr>
        <w:t xml:space="preserve">See </w:t>
      </w:r>
      <w:r w:rsidRPr="004E2020">
        <w:rPr>
          <w:rFonts w:ascii="Arial" w:hAnsi="Arial" w:cs="Arial"/>
        </w:rPr>
        <w:t>[RULE OF CONSTRUCTION] and [ADULT STUDENT AND TRANSFER OF RIGHTS].</w:t>
      </w:r>
    </w:p>
    <w:p w14:paraId="389E21F7" w14:textId="77777777" w:rsidR="004E2020" w:rsidRPr="004E2020" w:rsidRDefault="004E2020" w:rsidP="004E2020">
      <w:pPr>
        <w:jc w:val="both"/>
        <w:rPr>
          <w:rFonts w:ascii="Arial" w:hAnsi="Arial" w:cs="Arial"/>
        </w:rPr>
      </w:pPr>
    </w:p>
    <w:p w14:paraId="77364D9C" w14:textId="77777777" w:rsidR="004E2020" w:rsidRDefault="004E2020" w:rsidP="004E2020">
      <w:pPr>
        <w:pStyle w:val="Heading3"/>
        <w:spacing w:before="0" w:after="0" w:line="240" w:lineRule="auto"/>
        <w:rPr>
          <w:rFonts w:cs="Arial"/>
          <w:color w:val="000000" w:themeColor="text1"/>
          <w:sz w:val="24"/>
          <w:szCs w:val="24"/>
        </w:rPr>
      </w:pPr>
      <w:bookmarkStart w:id="16" w:name="_Toc174102460"/>
      <w:bookmarkStart w:id="17" w:name="_Toc175220353"/>
      <w:r w:rsidRPr="004E2020">
        <w:rPr>
          <w:rFonts w:cs="Arial"/>
          <w:color w:val="000000" w:themeColor="text1"/>
          <w:sz w:val="24"/>
          <w:szCs w:val="24"/>
        </w:rPr>
        <w:t>Attendance and Excusal</w:t>
      </w:r>
      <w:bookmarkEnd w:id="16"/>
      <w:bookmarkEnd w:id="17"/>
    </w:p>
    <w:p w14:paraId="35143EE4" w14:textId="77777777" w:rsidR="004E2020" w:rsidRPr="004E2020" w:rsidRDefault="004E2020" w:rsidP="004E2020">
      <w:pPr>
        <w:pStyle w:val="Heading3"/>
        <w:spacing w:before="0" w:after="0" w:line="240" w:lineRule="auto"/>
        <w:rPr>
          <w:rFonts w:cs="Arial"/>
          <w:b w:val="0"/>
          <w:bCs w:val="0"/>
          <w:color w:val="000000" w:themeColor="text1"/>
          <w:sz w:val="24"/>
          <w:szCs w:val="24"/>
        </w:rPr>
      </w:pPr>
    </w:p>
    <w:p w14:paraId="794C536D" w14:textId="77777777" w:rsidR="004E2020" w:rsidRDefault="004E2020" w:rsidP="004E2020">
      <w:pPr>
        <w:jc w:val="both"/>
        <w:rPr>
          <w:rFonts w:ascii="Arial" w:hAnsi="Arial" w:cs="Arial"/>
        </w:rPr>
      </w:pPr>
      <w:bookmarkStart w:id="18" w:name="_Toc48815476"/>
      <w:r w:rsidRPr="004E2020">
        <w:rPr>
          <w:rFonts w:ascii="Arial" w:hAnsi="Arial" w:cs="Arial"/>
        </w:rPr>
        <w:t>If the parent and the Campus Special Education Administrator agree in writing that an ARD Committee member’s attendance is not necessary because the member’s area of the curriculum or related services is not being modified or discussed in the meeting, the member is not required to attend the ARD Committee meeting.</w:t>
      </w:r>
    </w:p>
    <w:p w14:paraId="605FC774" w14:textId="77777777" w:rsidR="004E2020" w:rsidRPr="004E2020" w:rsidRDefault="004E2020" w:rsidP="004E2020">
      <w:pPr>
        <w:jc w:val="both"/>
        <w:rPr>
          <w:rFonts w:ascii="Arial" w:hAnsi="Arial" w:cs="Arial"/>
          <w:b/>
          <w:bCs/>
        </w:rPr>
      </w:pPr>
    </w:p>
    <w:p w14:paraId="0029833F" w14:textId="77777777" w:rsidR="004E2020" w:rsidRDefault="004E2020" w:rsidP="004E2020">
      <w:pPr>
        <w:jc w:val="both"/>
        <w:rPr>
          <w:rFonts w:ascii="Arial" w:hAnsi="Arial" w:cs="Arial"/>
        </w:rPr>
      </w:pPr>
      <w:r w:rsidRPr="004E2020">
        <w:rPr>
          <w:rFonts w:ascii="Arial" w:hAnsi="Arial" w:cs="Arial"/>
        </w:rPr>
        <w:t>When an ARD Committee member’s area of the curriculum or related services is being modified or discussed in the ARD Committee meeting, the member may be excused from attendance at the meeting, in whole or in part, if: the parent, in writing, and the Campus Special Education Administrator consent to the excusal and the member to be excused submits to the parent and the ARD Committee, in writing, input into the development of the IEP prior to the meeting.</w:t>
      </w:r>
      <w:r w:rsidRPr="004E2020">
        <w:rPr>
          <w:rFonts w:ascii="Arial" w:hAnsi="Arial" w:cs="Arial"/>
          <w:i/>
          <w:iCs/>
        </w:rPr>
        <w:t xml:space="preserve"> See</w:t>
      </w:r>
      <w:r w:rsidRPr="004E2020">
        <w:rPr>
          <w:rFonts w:ascii="Arial" w:hAnsi="Arial" w:cs="Arial"/>
        </w:rPr>
        <w:t xml:space="preserve"> [CONSENT TO EXCUSE MEMBER FROM ATTENDING ARD COMMITTEE MEETING].</w:t>
      </w:r>
    </w:p>
    <w:p w14:paraId="026DABE2" w14:textId="77777777" w:rsidR="004E2020" w:rsidRPr="004E2020" w:rsidRDefault="004E2020" w:rsidP="004E2020">
      <w:pPr>
        <w:jc w:val="both"/>
        <w:rPr>
          <w:rFonts w:ascii="Arial" w:hAnsi="Arial" w:cs="Arial"/>
          <w:b/>
          <w:bCs/>
        </w:rPr>
      </w:pPr>
    </w:p>
    <w:p w14:paraId="539CCB19" w14:textId="77777777" w:rsidR="004E2020" w:rsidRDefault="004E2020" w:rsidP="004E2020">
      <w:pPr>
        <w:jc w:val="both"/>
        <w:rPr>
          <w:rFonts w:ascii="Arial" w:hAnsi="Arial" w:cs="Arial"/>
        </w:rPr>
      </w:pPr>
      <w:r w:rsidRPr="004E2020">
        <w:rPr>
          <w:rFonts w:ascii="Arial" w:hAnsi="Arial" w:cs="Arial"/>
        </w:rPr>
        <w:t xml:space="preserve">These excusal requirements do </w:t>
      </w:r>
      <w:r w:rsidRPr="004E2020">
        <w:rPr>
          <w:rFonts w:ascii="Arial" w:hAnsi="Arial" w:cs="Arial"/>
          <w:u w:val="single"/>
        </w:rPr>
        <w:t>not</w:t>
      </w:r>
      <w:r w:rsidRPr="004E2020">
        <w:rPr>
          <w:rFonts w:ascii="Arial" w:hAnsi="Arial" w:cs="Arial"/>
        </w:rPr>
        <w:t xml:space="preserve"> apply to the following ARD Committee members:  the parent, the student with a disability, an adult student following a transfer of rights, and a discretionary member. The Campus Special Education Administrator must provide the parent as much notice as possible of the District’s request to excuse a team member. </w:t>
      </w:r>
    </w:p>
    <w:p w14:paraId="59528AEA" w14:textId="77777777" w:rsidR="004E2020" w:rsidRPr="004E2020" w:rsidRDefault="004E2020" w:rsidP="004E2020">
      <w:pPr>
        <w:jc w:val="both"/>
        <w:rPr>
          <w:rFonts w:ascii="Arial" w:hAnsi="Arial" w:cs="Arial"/>
        </w:rPr>
      </w:pPr>
    </w:p>
    <w:p w14:paraId="4128554D" w14:textId="77777777" w:rsidR="004E2020" w:rsidRDefault="004E2020" w:rsidP="004E2020">
      <w:pPr>
        <w:pStyle w:val="Heading2"/>
        <w:spacing w:before="0" w:after="0" w:line="240" w:lineRule="auto"/>
        <w:rPr>
          <w:sz w:val="28"/>
          <w:szCs w:val="28"/>
          <w:u w:val="single"/>
        </w:rPr>
      </w:pPr>
      <w:bookmarkStart w:id="19" w:name="_Toc174102461"/>
      <w:bookmarkStart w:id="20" w:name="_Toc175220354"/>
      <w:bookmarkEnd w:id="8"/>
      <w:bookmarkEnd w:id="9"/>
      <w:bookmarkEnd w:id="10"/>
      <w:bookmarkEnd w:id="11"/>
      <w:bookmarkEnd w:id="18"/>
      <w:r w:rsidRPr="004E2020">
        <w:rPr>
          <w:sz w:val="28"/>
          <w:szCs w:val="28"/>
          <w:u w:val="single"/>
        </w:rPr>
        <w:t>Additional Procedures</w:t>
      </w:r>
      <w:bookmarkEnd w:id="19"/>
      <w:bookmarkEnd w:id="20"/>
    </w:p>
    <w:p w14:paraId="0D081264" w14:textId="77777777" w:rsidR="004E2020" w:rsidRPr="004E2020" w:rsidRDefault="004E2020" w:rsidP="004E2020">
      <w:pPr>
        <w:pStyle w:val="Heading2"/>
        <w:spacing w:before="0" w:after="0" w:line="240" w:lineRule="auto"/>
        <w:rPr>
          <w:sz w:val="28"/>
          <w:szCs w:val="28"/>
          <w:u w:val="single"/>
        </w:rPr>
      </w:pPr>
    </w:p>
    <w:p w14:paraId="435D3D52" w14:textId="77777777" w:rsidR="004E2020" w:rsidRDefault="004E2020" w:rsidP="004E2020">
      <w:pPr>
        <w:jc w:val="both"/>
        <w:rPr>
          <w:rFonts w:ascii="Arial" w:hAnsi="Arial" w:cs="Arial"/>
        </w:rPr>
      </w:pPr>
      <w:r w:rsidRPr="004E2020">
        <w:rPr>
          <w:rFonts w:ascii="Arial" w:hAnsi="Arial" w:cs="Arial"/>
        </w:rPr>
        <w:t xml:space="preserve">Campus Special Education Personnel who is responsible for scheduling an ARD Committee meeting must ensure that all relevant and required individuals have been invited to the ARD Committee meeting and will attend. Thus, where feasible, it is imperative that the purpose of the ARD Committee meeting is clear to ensure all of the required members are in attendance for the entire duration of the meeting, including any reconvened meetings. </w:t>
      </w:r>
    </w:p>
    <w:p w14:paraId="0B5228CD" w14:textId="77777777" w:rsidR="004E2020" w:rsidRPr="004E2020" w:rsidRDefault="004E2020" w:rsidP="004E2020">
      <w:pPr>
        <w:jc w:val="both"/>
        <w:rPr>
          <w:rFonts w:ascii="Arial" w:hAnsi="Arial" w:cs="Arial"/>
          <w:b/>
          <w:bCs/>
        </w:rPr>
      </w:pPr>
    </w:p>
    <w:p w14:paraId="6B063E2A" w14:textId="77777777" w:rsidR="004E2020" w:rsidRDefault="004E2020" w:rsidP="004E2020">
      <w:pPr>
        <w:jc w:val="both"/>
        <w:rPr>
          <w:rFonts w:ascii="Arial" w:hAnsi="Arial" w:cs="Arial"/>
        </w:rPr>
      </w:pPr>
      <w:r w:rsidRPr="004E2020">
        <w:rPr>
          <w:rFonts w:ascii="Arial" w:hAnsi="Arial" w:cs="Arial"/>
        </w:rPr>
        <w:t xml:space="preserve">Campus Special Education Personnel will ensure that parents have the opportunity to participate in the ARD Committee meeting and make reasonable efforts to schedule the meeting at a mutually agreeable time and location through a variety of efforts, including written communication, phone calls and email communications to the parent, and home visits, where appropriate. Campus Special Education Personnel will document all attempts to communicate and/or communication with the parent. </w:t>
      </w:r>
      <w:r w:rsidRPr="004E2020">
        <w:rPr>
          <w:rFonts w:ascii="Arial" w:hAnsi="Arial" w:cs="Arial"/>
          <w:i/>
          <w:iCs/>
        </w:rPr>
        <w:t>See</w:t>
      </w:r>
      <w:r w:rsidRPr="004E2020">
        <w:rPr>
          <w:rFonts w:ascii="Arial" w:hAnsi="Arial" w:cs="Arial"/>
        </w:rPr>
        <w:t xml:space="preserve"> [PARENT </w:t>
      </w:r>
      <w:r w:rsidRPr="004E2020">
        <w:rPr>
          <w:rFonts w:ascii="Arial" w:hAnsi="Arial" w:cs="Arial"/>
        </w:rPr>
        <w:lastRenderedPageBreak/>
        <w:t xml:space="preserve">PARTICIPATION]. If Campus Special Education Personnel are unable to convince the parent to attend the ARD Committee meeting or the parent indicates that the parent will not be attending the ARD Committee meeting and gives permission for the meeting to proceed without them, the ARD Committee can commence the process without parent participation. </w:t>
      </w:r>
      <w:r w:rsidRPr="004E2020">
        <w:rPr>
          <w:rFonts w:ascii="Arial" w:hAnsi="Arial" w:cs="Arial"/>
          <w:i/>
          <w:iCs/>
        </w:rPr>
        <w:t>See</w:t>
      </w:r>
      <w:r w:rsidRPr="004E2020">
        <w:rPr>
          <w:rFonts w:ascii="Arial" w:hAnsi="Arial" w:cs="Arial"/>
        </w:rPr>
        <w:t xml:space="preserve"> [PARENT PARTICIPATION]. If the ARD Committee will proceed without the parent’s participation, the ARD Committee meeting minutes/deliberations should include an explanation of the attempts to obtain parent participation and/or a statement that the parent gave permission to proceed without the parent. </w:t>
      </w:r>
    </w:p>
    <w:p w14:paraId="4EA345CB" w14:textId="77777777" w:rsidR="004E2020" w:rsidRPr="004E2020" w:rsidRDefault="004E2020" w:rsidP="004E2020">
      <w:pPr>
        <w:jc w:val="both"/>
        <w:rPr>
          <w:rFonts w:ascii="Arial" w:hAnsi="Arial" w:cs="Arial"/>
        </w:rPr>
      </w:pPr>
    </w:p>
    <w:p w14:paraId="698BC71E" w14:textId="77777777" w:rsidR="004E2020" w:rsidRDefault="004E2020" w:rsidP="004E2020">
      <w:pPr>
        <w:jc w:val="both"/>
        <w:rPr>
          <w:rFonts w:ascii="Arial" w:hAnsi="Arial" w:cs="Arial"/>
        </w:rPr>
      </w:pPr>
      <w:r w:rsidRPr="004E2020">
        <w:rPr>
          <w:rFonts w:ascii="Arial" w:hAnsi="Arial" w:cs="Arial"/>
        </w:rPr>
        <w:t xml:space="preserve">Prior to the ARD Committee meeting, Campus Special Education Personnel will provide the notice of the ARD Committee meeting and ensure that the notice properly identifies those who will be in attendance and the purpose of the meeting. Prior to sending out the notice, Campus Special Education Personnel will contact the parent or adult student to ask for the names and role of any individuals invited by the parent or adult student that will be attending the ARD </w:t>
      </w:r>
      <w:bookmarkStart w:id="21" w:name="_Hlk173331470"/>
      <w:r w:rsidRPr="004E2020">
        <w:rPr>
          <w:rFonts w:ascii="Arial" w:hAnsi="Arial" w:cs="Arial"/>
        </w:rPr>
        <w:t xml:space="preserve">Committee </w:t>
      </w:r>
      <w:bookmarkEnd w:id="21"/>
      <w:r w:rsidRPr="004E2020">
        <w:rPr>
          <w:rFonts w:ascii="Arial" w:hAnsi="Arial" w:cs="Arial"/>
        </w:rPr>
        <w:t xml:space="preserve">meeting, as well as any concerns/issues the parent or adult student would like to discuss as the ARD Committee meeting. Depending on the parent/adult student’s answer, the Campus Special Education Personnel may need to invite additional members to the meeting. Campus Special Education Personnel should contact the District’s Special Education Director or designee regarding how to proceed if the parent indicates that an advocate or attorney will be in attendance at the ARD Committee  meeting. </w:t>
      </w:r>
    </w:p>
    <w:p w14:paraId="2B40F2E3" w14:textId="77777777" w:rsidR="004E2020" w:rsidRPr="004E2020" w:rsidRDefault="004E2020" w:rsidP="004E2020">
      <w:pPr>
        <w:jc w:val="both"/>
        <w:rPr>
          <w:rFonts w:ascii="Arial" w:hAnsi="Arial" w:cs="Arial"/>
        </w:rPr>
      </w:pPr>
    </w:p>
    <w:p w14:paraId="3262BF76" w14:textId="77777777" w:rsidR="004E2020" w:rsidRDefault="004E2020" w:rsidP="004E2020">
      <w:pPr>
        <w:jc w:val="both"/>
        <w:rPr>
          <w:rFonts w:ascii="Arial" w:hAnsi="Arial" w:cs="Arial"/>
        </w:rPr>
      </w:pPr>
      <w:r w:rsidRPr="004E2020">
        <w:rPr>
          <w:rFonts w:ascii="Arial" w:hAnsi="Arial" w:cs="Arial"/>
        </w:rPr>
        <w:t xml:space="preserve">Where applicable, Campus Special Education Personnel are also responsible for identifying and inviting a representative of any participating agency that is likely to be responsible for providing or paying for transition services and for obtaining parent/adult student consent for attendance by representative(s) of participating agency(ies). Furthermore, Campus Special Education Personnel are responsible for identifying and inviting the ECI service coordinator or other representatives of the ECI system and obtaining parental consent for an ECI representative to attend ARD Committee meetings where applicable. </w:t>
      </w:r>
    </w:p>
    <w:p w14:paraId="64BB8107" w14:textId="77777777" w:rsidR="004E2020" w:rsidRPr="004E2020" w:rsidRDefault="004E2020" w:rsidP="004E2020">
      <w:pPr>
        <w:jc w:val="both"/>
        <w:rPr>
          <w:rFonts w:ascii="Arial" w:hAnsi="Arial" w:cs="Arial"/>
        </w:rPr>
      </w:pPr>
    </w:p>
    <w:p w14:paraId="1157EB7C" w14:textId="77777777" w:rsidR="004E2020" w:rsidRPr="004E2020" w:rsidRDefault="004E2020" w:rsidP="004E2020">
      <w:pPr>
        <w:contextualSpacing/>
        <w:jc w:val="both"/>
        <w:rPr>
          <w:rFonts w:ascii="Arial" w:hAnsi="Arial" w:cs="Arial"/>
        </w:rPr>
      </w:pPr>
      <w:r w:rsidRPr="004E2020">
        <w:rPr>
          <w:rFonts w:ascii="Arial" w:hAnsi="Arial" w:cs="Arial"/>
        </w:rPr>
        <w:t>Finally, Campus Special Education Personnel shall take whatever action is necessary to ensure that the parent understands the ARD Committee meeting, including arranging for an interpreter for parents who are deaf or hard of hearing or whose native language is a language other than English.</w:t>
      </w:r>
    </w:p>
    <w:p w14:paraId="74F1B0D0" w14:textId="77777777" w:rsidR="004E2020" w:rsidRPr="004E2020" w:rsidRDefault="004E2020" w:rsidP="004E2020">
      <w:pPr>
        <w:contextualSpacing/>
        <w:jc w:val="both"/>
        <w:rPr>
          <w:rFonts w:ascii="Arial" w:hAnsi="Arial" w:cs="Arial"/>
        </w:rPr>
      </w:pPr>
    </w:p>
    <w:p w14:paraId="77190150" w14:textId="77777777" w:rsidR="004E2020" w:rsidRDefault="004E2020" w:rsidP="004E2020">
      <w:pPr>
        <w:jc w:val="both"/>
        <w:rPr>
          <w:rFonts w:ascii="Arial" w:hAnsi="Arial" w:cs="Arial"/>
        </w:rPr>
      </w:pPr>
      <w:r w:rsidRPr="004E2020">
        <w:rPr>
          <w:rFonts w:ascii="Arial" w:hAnsi="Arial" w:cs="Arial"/>
        </w:rPr>
        <w:t xml:space="preserve">If a student will be participating in an ARD Committee meeting, Campus Special Education Personnel will meet with the student prior to the ARD Committee meeting to prepare. During this meeting, Campus Special Education Personnel will describe the student’s role in the process and the importance of student participation in creating an appropriate educational program. Campus Special Education Personnel may review a draft IEP with the student prior to the meeting and solicit feedback where appropriate and/or discuss the student’s area(s) of concern/strengths and weaknesses prior to the meeting. </w:t>
      </w:r>
    </w:p>
    <w:p w14:paraId="44625108" w14:textId="77777777" w:rsidR="004E2020" w:rsidRPr="004E2020" w:rsidRDefault="004E2020" w:rsidP="004E2020">
      <w:pPr>
        <w:jc w:val="both"/>
        <w:rPr>
          <w:rFonts w:ascii="Arial" w:hAnsi="Arial" w:cs="Arial"/>
        </w:rPr>
      </w:pPr>
    </w:p>
    <w:p w14:paraId="15544DAE" w14:textId="77777777" w:rsidR="004E2020" w:rsidRDefault="004E2020" w:rsidP="004E2020">
      <w:pPr>
        <w:jc w:val="both"/>
        <w:rPr>
          <w:rFonts w:ascii="Arial" w:hAnsi="Arial" w:cs="Arial"/>
        </w:rPr>
      </w:pPr>
      <w:bookmarkStart w:id="22" w:name="_Toc49975266"/>
      <w:bookmarkStart w:id="23" w:name="_Hlk50321369"/>
      <w:r w:rsidRPr="004E2020">
        <w:rPr>
          <w:rFonts w:ascii="Arial" w:hAnsi="Arial" w:cs="Arial"/>
        </w:rPr>
        <w:t xml:space="preserve">Campus Special Education Personnel are responsible for compiling and processing the ARD/IEP paperwork. Campus Special Education Personnel are responsible for sending out the notice of the ARD Committee meeting and ensuring that the notice properly identifies those who will be in attendance and the purpose of the meeting. </w:t>
      </w:r>
      <w:r w:rsidRPr="004E2020">
        <w:rPr>
          <w:rFonts w:ascii="Arial" w:hAnsi="Arial" w:cs="Arial"/>
          <w:i/>
          <w:iCs/>
        </w:rPr>
        <w:t>See</w:t>
      </w:r>
      <w:r w:rsidRPr="004E2020">
        <w:rPr>
          <w:rFonts w:ascii="Arial" w:hAnsi="Arial" w:cs="Arial"/>
        </w:rPr>
        <w:t xml:space="preserve"> [PARENT PARTICIPATION]. Campus Special Education Personnel must also notify the appropriate ARD Committee members of the date and time of the ARD Committee meeting, gather relevant information, and create a draft IEP for the ARD Committee members review and input. Campus Special Education Personnel will also be responsible for ensuring that a Prior Written Notice is prepared and information and paperwork are disseminated to the appropriate individuals after the ARD Committee meeting</w:t>
      </w:r>
      <w:r w:rsidRPr="004E2020">
        <w:rPr>
          <w:rFonts w:ascii="Arial" w:hAnsi="Arial" w:cs="Arial"/>
          <w:i/>
          <w:iCs/>
        </w:rPr>
        <w:t>. See</w:t>
      </w:r>
      <w:r w:rsidRPr="004E2020">
        <w:rPr>
          <w:rFonts w:ascii="Arial" w:hAnsi="Arial" w:cs="Arial"/>
        </w:rPr>
        <w:t xml:space="preserve"> [PRIOR WRITTEN NOTICE].</w:t>
      </w:r>
    </w:p>
    <w:p w14:paraId="3AE227DF" w14:textId="77777777" w:rsidR="004E2020" w:rsidRPr="004E2020" w:rsidRDefault="004E2020" w:rsidP="004E2020">
      <w:pPr>
        <w:jc w:val="both"/>
        <w:rPr>
          <w:rFonts w:ascii="Arial" w:hAnsi="Arial" w:cs="Arial"/>
          <w:b/>
          <w:bCs/>
        </w:rPr>
      </w:pPr>
    </w:p>
    <w:p w14:paraId="5E34CA2D" w14:textId="77777777" w:rsidR="004E2020" w:rsidRDefault="004E2020" w:rsidP="004E2020">
      <w:pPr>
        <w:jc w:val="both"/>
        <w:rPr>
          <w:rFonts w:ascii="Arial" w:hAnsi="Arial" w:cs="Arial"/>
        </w:rPr>
      </w:pPr>
      <w:r w:rsidRPr="004E2020">
        <w:rPr>
          <w:rFonts w:ascii="Arial" w:hAnsi="Arial" w:cs="Arial"/>
        </w:rPr>
        <w:t xml:space="preserve">If an interpreter is needed for the ARD Committee meeting, Campus Special Education Personnel will arrange for the interpreter to attend the ARD Committee meeting. </w:t>
      </w:r>
      <w:r w:rsidRPr="004E2020">
        <w:rPr>
          <w:rFonts w:ascii="Arial" w:hAnsi="Arial" w:cs="Arial"/>
          <w:i/>
          <w:iCs/>
        </w:rPr>
        <w:t xml:space="preserve">See </w:t>
      </w:r>
      <w:r w:rsidRPr="004E2020">
        <w:rPr>
          <w:rFonts w:ascii="Arial" w:hAnsi="Arial" w:cs="Arial"/>
        </w:rPr>
        <w:t>[PARENT PARTICIPATION].</w:t>
      </w:r>
    </w:p>
    <w:p w14:paraId="45B599BC" w14:textId="77777777" w:rsidR="004E2020" w:rsidRPr="004E2020" w:rsidRDefault="004E2020" w:rsidP="004E2020">
      <w:pPr>
        <w:jc w:val="both"/>
        <w:rPr>
          <w:rFonts w:ascii="Arial" w:hAnsi="Arial" w:cs="Arial"/>
          <w:b/>
          <w:bCs/>
        </w:rPr>
      </w:pPr>
    </w:p>
    <w:p w14:paraId="2A3D0281" w14:textId="77777777" w:rsidR="004E2020" w:rsidRDefault="004E2020" w:rsidP="004E2020">
      <w:pPr>
        <w:jc w:val="both"/>
        <w:rPr>
          <w:rFonts w:ascii="Arial" w:hAnsi="Arial" w:cs="Arial"/>
        </w:rPr>
      </w:pPr>
      <w:r w:rsidRPr="004E2020">
        <w:rPr>
          <w:rFonts w:ascii="Arial" w:hAnsi="Arial" w:cs="Arial"/>
        </w:rPr>
        <w:t xml:space="preserve">Where possible, the Campus Special Education Administrator shall notify the parent of the District’s request to excuse a team member at least five (5) school days prior to the ARD Committee meeting. Notice of excusal must clearly indicate that a member of the ARD Committee will be excused at any point during the meeting and be as detailed as possible. Where necessary, the member being excused from the meeting shall provide written input to the parent no more than forty-eight (48) hours prior to the ARD Committee meeting. If the parent requests additional time to review the written input from the member requesting excusal, the parent may reschedule the meeting or request to reconvene. </w:t>
      </w:r>
    </w:p>
    <w:p w14:paraId="060DEC61" w14:textId="77777777" w:rsidR="004E2020" w:rsidRPr="004E2020" w:rsidRDefault="004E2020" w:rsidP="004E2020">
      <w:pPr>
        <w:jc w:val="both"/>
        <w:rPr>
          <w:rFonts w:ascii="Arial" w:hAnsi="Arial" w:cs="Arial"/>
        </w:rPr>
      </w:pPr>
    </w:p>
    <w:p w14:paraId="0195E6C2" w14:textId="77777777" w:rsidR="004E2020" w:rsidRDefault="004E2020" w:rsidP="004E2020">
      <w:pPr>
        <w:jc w:val="both"/>
        <w:rPr>
          <w:rFonts w:ascii="Arial" w:hAnsi="Arial" w:cs="Arial"/>
        </w:rPr>
      </w:pPr>
      <w:r w:rsidRPr="004E2020">
        <w:rPr>
          <w:rFonts w:ascii="Arial" w:hAnsi="Arial" w:cs="Arial"/>
        </w:rPr>
        <w:t>The Campus Special Education Administrator will ensure that proper documentation of ARD Committee member excusal from a particular meeting is completed. If an ARD Committee member is not required to attend the meeting (in whole or in part) because the member’s area of the curriculum or related services is not being modified or discussed in the meeting, a statement signed by the Campus Special Education Administrator and the parent must be completed noting that the person will not be in attendance, that the person’s attendance is not necessary, and that the area of the curriculum or related service is not being modified or discussed during the ARD Committee meeting.  If an ARD Committee member whose curriculum or related service area is being discussed at the ARD Committee meeting will not be in attendance, a statement signed by the Campus Special Education Administrator and the parent must be completed agreeing to the member’s excusal. Attached to this statement must be the member’s written input into the development of the IEP. The Campus Special Education Personnel will attach the signed documentation of a member’s excusal to the ARD documentation.</w:t>
      </w:r>
    </w:p>
    <w:p w14:paraId="1C41A918" w14:textId="77777777" w:rsidR="004E2020" w:rsidRPr="004E2020" w:rsidRDefault="004E2020" w:rsidP="004E2020">
      <w:pPr>
        <w:jc w:val="both"/>
        <w:rPr>
          <w:rFonts w:ascii="Arial" w:hAnsi="Arial" w:cs="Arial"/>
        </w:rPr>
      </w:pPr>
    </w:p>
    <w:p w14:paraId="6EC2566C" w14:textId="14A2F98A" w:rsidR="004E2020" w:rsidRDefault="004E2020" w:rsidP="004E2020">
      <w:pPr>
        <w:jc w:val="both"/>
        <w:rPr>
          <w:rFonts w:ascii="Arial" w:hAnsi="Arial" w:cs="Arial"/>
        </w:rPr>
      </w:pPr>
      <w:r w:rsidRPr="004E2020">
        <w:rPr>
          <w:rFonts w:ascii="Arial" w:hAnsi="Arial" w:cs="Arial"/>
        </w:rPr>
        <w:t xml:space="preserve">All Campus and District Personnel who work with students with disabilities will receive, at a minimum, annual training regarding ARD Committee Membership, including the roles </w:t>
      </w:r>
      <w:r w:rsidRPr="004E2020">
        <w:rPr>
          <w:rFonts w:ascii="Arial" w:hAnsi="Arial" w:cs="Arial"/>
        </w:rPr>
        <w:lastRenderedPageBreak/>
        <w:t>and responsibilities of each member, parent participation, the excusal process, preparing for ARD meetings, and ARD facilitation.</w:t>
      </w:r>
    </w:p>
    <w:p w14:paraId="1C66B3A8" w14:textId="77777777" w:rsidR="004E2020" w:rsidRPr="004E2020" w:rsidRDefault="004E2020" w:rsidP="004E2020">
      <w:pPr>
        <w:jc w:val="both"/>
        <w:rPr>
          <w:rFonts w:ascii="Arial" w:hAnsi="Arial" w:cs="Arial"/>
        </w:rPr>
      </w:pPr>
    </w:p>
    <w:p w14:paraId="307A650C" w14:textId="77777777" w:rsidR="004E2020" w:rsidRDefault="004E2020" w:rsidP="004E2020">
      <w:pPr>
        <w:jc w:val="both"/>
        <w:rPr>
          <w:rFonts w:ascii="Arial" w:hAnsi="Arial" w:cs="Arial"/>
        </w:rPr>
      </w:pPr>
      <w:r w:rsidRPr="004E2020">
        <w:rPr>
          <w:rFonts w:ascii="Arial" w:hAnsi="Arial" w:cs="Arial"/>
        </w:rPr>
        <w:t xml:space="preserve">The District will maintain documentation requirements of compliance associated with Texas Student Data System (TSDS), Public Education Information Management System (PEIMS), and State Performance Plan (SPP). District staff will provide training, with follow up, to ensure the documentation required is in place and compliant. </w:t>
      </w:r>
    </w:p>
    <w:p w14:paraId="4C222084" w14:textId="77777777" w:rsidR="004E2020" w:rsidRPr="004E2020" w:rsidRDefault="004E2020" w:rsidP="004E2020">
      <w:pPr>
        <w:pStyle w:val="Heading2"/>
        <w:spacing w:before="0" w:after="0" w:line="240" w:lineRule="auto"/>
        <w:rPr>
          <w:b w:val="0"/>
          <w:bCs w:val="0"/>
          <w:sz w:val="28"/>
          <w:szCs w:val="28"/>
          <w:u w:val="single"/>
        </w:rPr>
      </w:pPr>
      <w:bookmarkStart w:id="24" w:name="_Toc51019586"/>
      <w:bookmarkEnd w:id="22"/>
      <w:bookmarkEnd w:id="23"/>
    </w:p>
    <w:p w14:paraId="623F6203" w14:textId="77777777" w:rsidR="004E2020" w:rsidRDefault="004E2020" w:rsidP="004E2020">
      <w:pPr>
        <w:pStyle w:val="Heading2"/>
        <w:keepNext/>
        <w:widowControl/>
        <w:spacing w:before="0" w:after="0" w:line="240" w:lineRule="auto"/>
        <w:jc w:val="both"/>
        <w:rPr>
          <w:sz w:val="28"/>
          <w:szCs w:val="28"/>
          <w:u w:val="single"/>
        </w:rPr>
      </w:pPr>
      <w:bookmarkStart w:id="25" w:name="_Toc174102463"/>
      <w:bookmarkStart w:id="26" w:name="_Toc175220355"/>
      <w:r w:rsidRPr="004E2020">
        <w:rPr>
          <w:sz w:val="28"/>
          <w:szCs w:val="28"/>
          <w:u w:val="single"/>
        </w:rPr>
        <w:t>Evidence of Implementation</w:t>
      </w:r>
      <w:bookmarkEnd w:id="24"/>
      <w:bookmarkEnd w:id="25"/>
      <w:bookmarkEnd w:id="26"/>
    </w:p>
    <w:p w14:paraId="75C5536D" w14:textId="77777777" w:rsidR="004E2020" w:rsidRPr="004E2020" w:rsidRDefault="004E2020" w:rsidP="004E2020">
      <w:pPr>
        <w:pStyle w:val="Heading2"/>
        <w:keepNext/>
        <w:widowControl/>
        <w:spacing w:before="0" w:after="0" w:line="240" w:lineRule="auto"/>
        <w:jc w:val="both"/>
        <w:rPr>
          <w:sz w:val="28"/>
          <w:szCs w:val="28"/>
          <w:u w:val="single"/>
          <w:lang w:bidi="ar-SA"/>
        </w:rPr>
      </w:pPr>
    </w:p>
    <w:p w14:paraId="349FE522" w14:textId="77777777" w:rsidR="004E2020" w:rsidRPr="004E2020" w:rsidRDefault="004E2020" w:rsidP="004E2020">
      <w:pPr>
        <w:pStyle w:val="ListParagraph"/>
        <w:keepNext/>
        <w:widowControl/>
        <w:numPr>
          <w:ilvl w:val="0"/>
          <w:numId w:val="21"/>
        </w:numPr>
        <w:spacing w:before="0" w:after="0" w:line="276" w:lineRule="auto"/>
        <w:jc w:val="both"/>
        <w:rPr>
          <w:rFonts w:cs="Arial"/>
          <w:sz w:val="24"/>
          <w:szCs w:val="24"/>
        </w:rPr>
      </w:pPr>
      <w:r w:rsidRPr="004E2020">
        <w:rPr>
          <w:rFonts w:cs="Arial"/>
          <w:sz w:val="24"/>
          <w:szCs w:val="24"/>
        </w:rPr>
        <w:t>ARD/IEP</w:t>
      </w:r>
    </w:p>
    <w:p w14:paraId="75260D3C" w14:textId="77777777" w:rsidR="004E2020" w:rsidRPr="004E2020" w:rsidRDefault="004E2020" w:rsidP="004E2020">
      <w:pPr>
        <w:pStyle w:val="ListParagraph"/>
        <w:numPr>
          <w:ilvl w:val="0"/>
          <w:numId w:val="21"/>
        </w:numPr>
        <w:spacing w:before="0" w:after="0" w:line="276" w:lineRule="auto"/>
        <w:jc w:val="both"/>
        <w:rPr>
          <w:rFonts w:cs="Arial"/>
          <w:i/>
          <w:iCs/>
          <w:sz w:val="24"/>
          <w:szCs w:val="24"/>
        </w:rPr>
      </w:pPr>
      <w:r w:rsidRPr="004E2020">
        <w:rPr>
          <w:rFonts w:cs="Arial"/>
          <w:sz w:val="24"/>
          <w:szCs w:val="24"/>
        </w:rPr>
        <w:t>Documentation of Parent Participation Attempts</w:t>
      </w:r>
    </w:p>
    <w:p w14:paraId="4FD6A65D" w14:textId="77777777" w:rsidR="004E2020" w:rsidRPr="004E2020" w:rsidRDefault="004E2020" w:rsidP="004E2020">
      <w:pPr>
        <w:pStyle w:val="ListParagraph"/>
        <w:numPr>
          <w:ilvl w:val="0"/>
          <w:numId w:val="21"/>
        </w:numPr>
        <w:spacing w:before="0" w:after="0" w:line="276" w:lineRule="auto"/>
        <w:jc w:val="both"/>
        <w:rPr>
          <w:rFonts w:cs="Arial"/>
          <w:sz w:val="24"/>
          <w:szCs w:val="24"/>
        </w:rPr>
      </w:pPr>
      <w:r w:rsidRPr="004E2020">
        <w:rPr>
          <w:rFonts w:cs="Arial"/>
          <w:sz w:val="24"/>
          <w:szCs w:val="24"/>
        </w:rPr>
        <w:t>Notice(s) of ARD Committee Meeting</w:t>
      </w:r>
    </w:p>
    <w:p w14:paraId="78B92974" w14:textId="77777777" w:rsidR="004E2020" w:rsidRPr="004E2020" w:rsidRDefault="004E2020" w:rsidP="004E2020">
      <w:pPr>
        <w:pStyle w:val="ListParagraph"/>
        <w:numPr>
          <w:ilvl w:val="0"/>
          <w:numId w:val="21"/>
        </w:numPr>
        <w:spacing w:before="0" w:after="0" w:line="276" w:lineRule="auto"/>
        <w:jc w:val="both"/>
        <w:rPr>
          <w:rFonts w:cs="Arial"/>
          <w:sz w:val="24"/>
          <w:szCs w:val="24"/>
        </w:rPr>
      </w:pPr>
      <w:r w:rsidRPr="004E2020">
        <w:rPr>
          <w:rFonts w:cs="Arial"/>
          <w:sz w:val="24"/>
          <w:szCs w:val="24"/>
        </w:rPr>
        <w:t>Prior Written Notice</w:t>
      </w:r>
    </w:p>
    <w:p w14:paraId="72784804" w14:textId="77777777" w:rsidR="004E2020" w:rsidRPr="004E2020" w:rsidRDefault="004E2020" w:rsidP="004E2020">
      <w:pPr>
        <w:pStyle w:val="ListParagraph"/>
        <w:numPr>
          <w:ilvl w:val="0"/>
          <w:numId w:val="21"/>
        </w:numPr>
        <w:spacing w:before="0" w:after="0" w:line="276" w:lineRule="auto"/>
        <w:jc w:val="both"/>
        <w:rPr>
          <w:rFonts w:cs="Arial"/>
          <w:i/>
          <w:iCs/>
          <w:sz w:val="24"/>
          <w:szCs w:val="24"/>
        </w:rPr>
      </w:pPr>
      <w:r w:rsidRPr="004E2020">
        <w:rPr>
          <w:rFonts w:cs="Arial"/>
          <w:i/>
          <w:iCs/>
          <w:sz w:val="24"/>
          <w:szCs w:val="24"/>
        </w:rPr>
        <w:t>Notice of Procedural Safeguards</w:t>
      </w:r>
    </w:p>
    <w:p w14:paraId="0B6FAB7B" w14:textId="77777777" w:rsidR="004E2020" w:rsidRPr="004E2020" w:rsidRDefault="004E2020" w:rsidP="004E2020">
      <w:pPr>
        <w:pStyle w:val="ListParagraph"/>
        <w:numPr>
          <w:ilvl w:val="0"/>
          <w:numId w:val="21"/>
        </w:numPr>
        <w:spacing w:before="0" w:after="0" w:line="276" w:lineRule="auto"/>
        <w:jc w:val="both"/>
        <w:rPr>
          <w:rFonts w:cs="Arial"/>
          <w:i/>
          <w:iCs/>
          <w:sz w:val="24"/>
          <w:szCs w:val="24"/>
        </w:rPr>
      </w:pPr>
      <w:r w:rsidRPr="004E2020">
        <w:rPr>
          <w:rFonts w:cs="Arial"/>
          <w:i/>
          <w:iCs/>
          <w:sz w:val="24"/>
          <w:szCs w:val="24"/>
        </w:rPr>
        <w:t>Parent’s Guide to the Admission, Review, and Dismissal Process</w:t>
      </w:r>
    </w:p>
    <w:p w14:paraId="5612420F" w14:textId="77777777" w:rsidR="004E2020" w:rsidRPr="004E2020" w:rsidRDefault="004E2020" w:rsidP="004E2020">
      <w:pPr>
        <w:pStyle w:val="ListParagraph"/>
        <w:numPr>
          <w:ilvl w:val="0"/>
          <w:numId w:val="21"/>
        </w:numPr>
        <w:spacing w:before="0" w:after="0" w:line="276" w:lineRule="auto"/>
        <w:jc w:val="both"/>
        <w:rPr>
          <w:rFonts w:cs="Arial"/>
          <w:sz w:val="24"/>
          <w:szCs w:val="24"/>
        </w:rPr>
      </w:pPr>
      <w:r w:rsidRPr="004E2020">
        <w:rPr>
          <w:rFonts w:cs="Arial"/>
          <w:sz w:val="24"/>
          <w:szCs w:val="24"/>
        </w:rPr>
        <w:t>Documentation of Member Excusal</w:t>
      </w:r>
    </w:p>
    <w:p w14:paraId="157D1204" w14:textId="77777777" w:rsidR="004E2020" w:rsidRPr="004E2020" w:rsidRDefault="004E2020" w:rsidP="004E2020">
      <w:pPr>
        <w:pStyle w:val="ListParagraph"/>
        <w:numPr>
          <w:ilvl w:val="0"/>
          <w:numId w:val="21"/>
        </w:numPr>
        <w:spacing w:before="0" w:after="0" w:line="276" w:lineRule="auto"/>
        <w:jc w:val="both"/>
        <w:rPr>
          <w:rFonts w:cs="Arial"/>
          <w:sz w:val="24"/>
          <w:szCs w:val="24"/>
        </w:rPr>
      </w:pPr>
      <w:r w:rsidRPr="004E2020">
        <w:rPr>
          <w:rFonts w:cs="Arial"/>
          <w:sz w:val="24"/>
          <w:szCs w:val="24"/>
        </w:rPr>
        <w:t>Documentation Regarding Parent Participation</w:t>
      </w:r>
    </w:p>
    <w:p w14:paraId="7A28F1C0" w14:textId="77777777" w:rsidR="004E2020" w:rsidRPr="004E2020" w:rsidRDefault="004E2020" w:rsidP="004E2020">
      <w:pPr>
        <w:pStyle w:val="ListParagraph"/>
        <w:numPr>
          <w:ilvl w:val="0"/>
          <w:numId w:val="21"/>
        </w:numPr>
        <w:spacing w:before="0" w:after="0" w:line="276" w:lineRule="auto"/>
        <w:jc w:val="both"/>
        <w:rPr>
          <w:rFonts w:cs="Arial"/>
          <w:sz w:val="24"/>
          <w:szCs w:val="24"/>
        </w:rPr>
      </w:pPr>
      <w:r w:rsidRPr="004E2020">
        <w:rPr>
          <w:rFonts w:cs="Arial"/>
          <w:sz w:val="24"/>
          <w:szCs w:val="24"/>
        </w:rPr>
        <w:t>Documentation for the state in TSDS, PEIMS, and SPP</w:t>
      </w:r>
    </w:p>
    <w:p w14:paraId="7F148C4C" w14:textId="77777777" w:rsidR="004E2020" w:rsidRPr="004E2020" w:rsidRDefault="004E2020" w:rsidP="004E2020">
      <w:pPr>
        <w:pStyle w:val="ListParagraph"/>
        <w:numPr>
          <w:ilvl w:val="0"/>
          <w:numId w:val="0"/>
        </w:numPr>
        <w:spacing w:before="0" w:after="0" w:line="240" w:lineRule="auto"/>
        <w:ind w:left="720"/>
        <w:jc w:val="both"/>
        <w:rPr>
          <w:rFonts w:cs="Arial"/>
          <w:sz w:val="24"/>
          <w:szCs w:val="24"/>
        </w:rPr>
      </w:pPr>
    </w:p>
    <w:p w14:paraId="1E9D189A" w14:textId="77777777" w:rsidR="004E2020" w:rsidRDefault="004E2020" w:rsidP="004E2020">
      <w:pPr>
        <w:pStyle w:val="Heading2"/>
        <w:spacing w:before="0" w:after="0" w:line="240" w:lineRule="auto"/>
        <w:jc w:val="both"/>
        <w:rPr>
          <w:sz w:val="28"/>
          <w:szCs w:val="28"/>
          <w:u w:val="single"/>
        </w:rPr>
      </w:pPr>
      <w:bookmarkStart w:id="27" w:name="_Toc51019587"/>
      <w:bookmarkStart w:id="28" w:name="_Toc174102464"/>
      <w:bookmarkStart w:id="29" w:name="_Toc175220356"/>
      <w:r w:rsidRPr="004E2020">
        <w:rPr>
          <w:sz w:val="28"/>
          <w:szCs w:val="28"/>
          <w:u w:val="single"/>
        </w:rPr>
        <w:t>Resources</w:t>
      </w:r>
      <w:bookmarkEnd w:id="27"/>
      <w:bookmarkEnd w:id="28"/>
      <w:bookmarkEnd w:id="29"/>
    </w:p>
    <w:p w14:paraId="6CDD3918" w14:textId="77777777" w:rsidR="004E2020" w:rsidRPr="004E2020" w:rsidRDefault="004E2020" w:rsidP="004E2020">
      <w:pPr>
        <w:pStyle w:val="Heading2"/>
        <w:spacing w:before="0" w:after="0" w:line="240" w:lineRule="auto"/>
        <w:jc w:val="both"/>
        <w:rPr>
          <w:sz w:val="28"/>
          <w:szCs w:val="28"/>
          <w:u w:val="single"/>
          <w:lang w:bidi="ar-SA"/>
        </w:rPr>
      </w:pPr>
    </w:p>
    <w:bookmarkStart w:id="30" w:name="_Toc44507959"/>
    <w:bookmarkStart w:id="31" w:name="_Toc44507972"/>
    <w:bookmarkStart w:id="32" w:name="_Toc44508092"/>
    <w:bookmarkStart w:id="33" w:name="_Toc44508137"/>
    <w:bookmarkStart w:id="34" w:name="_Toc44571213"/>
    <w:bookmarkStart w:id="35" w:name="_Toc44572505"/>
    <w:bookmarkStart w:id="36" w:name="_Toc48567183"/>
    <w:bookmarkStart w:id="37" w:name="_Toc48567749"/>
    <w:bookmarkStart w:id="38" w:name="_Toc48567873"/>
    <w:bookmarkStart w:id="39" w:name="_Toc48815469"/>
    <w:p w14:paraId="0BC586D8" w14:textId="77777777" w:rsidR="004E2020" w:rsidRPr="004E2020" w:rsidRDefault="004E2020" w:rsidP="004E2020">
      <w:pPr>
        <w:jc w:val="both"/>
        <w:rPr>
          <w:rStyle w:val="Hyperlink"/>
          <w:sz w:val="24"/>
          <w:szCs w:val="24"/>
        </w:rPr>
      </w:pPr>
      <w:r w:rsidRPr="004E2020">
        <w:rPr>
          <w:rStyle w:val="Hyperlink"/>
          <w:sz w:val="24"/>
          <w:szCs w:val="24"/>
        </w:rPr>
        <w:fldChar w:fldCharType="begin"/>
      </w:r>
      <w:r w:rsidRPr="004E2020">
        <w:rPr>
          <w:rStyle w:val="Hyperlink"/>
          <w:sz w:val="24"/>
          <w:szCs w:val="24"/>
        </w:rPr>
        <w:instrText>HYPERLINK "https://fw.escapps.net/node/3807" \o "https://framework.esc18.net/display/Webforms/ESC18-FW-Summary.aspx"</w:instrText>
      </w:r>
      <w:r w:rsidRPr="004E2020">
        <w:rPr>
          <w:rStyle w:val="Hyperlink"/>
          <w:sz w:val="24"/>
          <w:szCs w:val="24"/>
        </w:rPr>
      </w:r>
      <w:r w:rsidRPr="004E2020">
        <w:rPr>
          <w:rStyle w:val="Hyperlink"/>
          <w:sz w:val="24"/>
          <w:szCs w:val="24"/>
        </w:rPr>
        <w:fldChar w:fldCharType="separate"/>
      </w:r>
      <w:r w:rsidRPr="004E2020">
        <w:rPr>
          <w:rStyle w:val="Hyperlink"/>
          <w:sz w:val="24"/>
          <w:szCs w:val="24"/>
        </w:rPr>
        <w:t>The Texas Legal Framework for the Child-Centered Special Education Process: Admission, Review, and Dismissal Committee Membership - Region 18</w:t>
      </w:r>
    </w:p>
    <w:p w14:paraId="12CE008C" w14:textId="77777777" w:rsidR="004E2020" w:rsidRPr="004E2020" w:rsidRDefault="004E2020" w:rsidP="004E2020">
      <w:pPr>
        <w:jc w:val="both"/>
        <w:rPr>
          <w:rStyle w:val="Hyperlink"/>
          <w:sz w:val="24"/>
          <w:szCs w:val="24"/>
        </w:rPr>
      </w:pPr>
      <w:r w:rsidRPr="004E2020">
        <w:rPr>
          <w:rStyle w:val="Hyperlink"/>
          <w:sz w:val="24"/>
          <w:szCs w:val="24"/>
        </w:rPr>
        <w:fldChar w:fldCharType="end"/>
      </w:r>
    </w:p>
    <w:p w14:paraId="33D2B71B" w14:textId="550A9A4B" w:rsidR="004E2020" w:rsidRPr="004E2020" w:rsidRDefault="004E2020" w:rsidP="004E2020">
      <w:pPr>
        <w:jc w:val="both"/>
        <w:rPr>
          <w:rStyle w:val="Hyperlink"/>
          <w:sz w:val="24"/>
          <w:szCs w:val="24"/>
        </w:rPr>
      </w:pPr>
      <w:r w:rsidRPr="004E2020">
        <w:rPr>
          <w:rStyle w:val="Hyperlink"/>
          <w:sz w:val="24"/>
          <w:szCs w:val="24"/>
        </w:rPr>
        <w:fldChar w:fldCharType="begin"/>
      </w:r>
      <w:r w:rsidRPr="004E2020">
        <w:rPr>
          <w:rStyle w:val="Hyperlink"/>
          <w:sz w:val="24"/>
          <w:szCs w:val="24"/>
        </w:rPr>
        <w:instrText>HYPERLINK "https://fw.escapps.net/node/3880"</w:instrText>
      </w:r>
      <w:r w:rsidRPr="004E2020">
        <w:rPr>
          <w:rStyle w:val="Hyperlink"/>
          <w:sz w:val="24"/>
          <w:szCs w:val="24"/>
        </w:rPr>
      </w:r>
      <w:r w:rsidRPr="004E2020">
        <w:rPr>
          <w:rStyle w:val="Hyperlink"/>
          <w:sz w:val="24"/>
          <w:szCs w:val="24"/>
        </w:rPr>
        <w:fldChar w:fldCharType="separate"/>
      </w:r>
      <w:r w:rsidRPr="004E2020">
        <w:rPr>
          <w:rStyle w:val="Hyperlink"/>
          <w:sz w:val="24"/>
          <w:szCs w:val="24"/>
        </w:rPr>
        <w:t>The Texas Legal Framework for the Child-Centered Special Education Process: Consent to Excuse Member from Attending ARD Committee Meeting  - Region 18</w:t>
      </w:r>
    </w:p>
    <w:p w14:paraId="505DC59C" w14:textId="77777777" w:rsidR="004E2020" w:rsidRPr="004E2020" w:rsidRDefault="004E2020" w:rsidP="004E2020">
      <w:pPr>
        <w:jc w:val="both"/>
        <w:rPr>
          <w:rStyle w:val="Hyperlink"/>
          <w:sz w:val="24"/>
          <w:szCs w:val="24"/>
        </w:rPr>
      </w:pPr>
      <w:r w:rsidRPr="004E2020">
        <w:rPr>
          <w:rStyle w:val="Hyperlink"/>
          <w:sz w:val="24"/>
          <w:szCs w:val="24"/>
        </w:rPr>
        <w:fldChar w:fldCharType="end"/>
      </w:r>
    </w:p>
    <w:p w14:paraId="35C747D9" w14:textId="03F7B169" w:rsidR="004E2020" w:rsidRPr="004E2020" w:rsidRDefault="004E2020" w:rsidP="004E2020">
      <w:pPr>
        <w:jc w:val="both"/>
        <w:rPr>
          <w:rStyle w:val="Hyperlink"/>
          <w:sz w:val="24"/>
          <w:szCs w:val="24"/>
        </w:rPr>
      </w:pPr>
      <w:r w:rsidRPr="004E2020">
        <w:rPr>
          <w:rFonts w:ascii="Arial" w:hAnsi="Arial" w:cs="Arial"/>
          <w:b/>
          <w:bCs/>
        </w:rPr>
        <w:fldChar w:fldCharType="begin"/>
      </w:r>
      <w:r w:rsidRPr="004E2020">
        <w:rPr>
          <w:rFonts w:ascii="Arial" w:hAnsi="Arial" w:cs="Arial"/>
          <w:b/>
          <w:bCs/>
        </w:rPr>
        <w:instrText>HYPERLINK "https://fw.escapps.net/Display_Portal/publications"</w:instrText>
      </w:r>
      <w:r w:rsidRPr="004E2020">
        <w:rPr>
          <w:rFonts w:ascii="Arial" w:hAnsi="Arial" w:cs="Arial"/>
          <w:b/>
          <w:bCs/>
        </w:rPr>
      </w:r>
      <w:r w:rsidRPr="004E2020">
        <w:rPr>
          <w:rFonts w:ascii="Arial" w:hAnsi="Arial" w:cs="Arial"/>
          <w:b/>
          <w:bCs/>
        </w:rPr>
        <w:fldChar w:fldCharType="separate"/>
      </w:r>
      <w:r w:rsidRPr="004E2020">
        <w:rPr>
          <w:rStyle w:val="Hyperlink"/>
          <w:sz w:val="24"/>
          <w:szCs w:val="24"/>
        </w:rPr>
        <w:t>Parent's Guide to the Admission, Review, and Dismissal Process - Texas Education Agency</w:t>
      </w:r>
    </w:p>
    <w:p w14:paraId="2A51AB98" w14:textId="77777777" w:rsidR="004E2020" w:rsidRPr="004E2020" w:rsidRDefault="004E2020" w:rsidP="004E2020">
      <w:pPr>
        <w:jc w:val="both"/>
        <w:rPr>
          <w:rFonts w:ascii="Arial" w:hAnsi="Arial" w:cs="Arial"/>
          <w:b/>
          <w:bCs/>
        </w:rPr>
      </w:pPr>
      <w:r w:rsidRPr="004E2020">
        <w:rPr>
          <w:rFonts w:ascii="Arial" w:hAnsi="Arial" w:cs="Arial"/>
          <w:b/>
          <w:bCs/>
        </w:rPr>
        <w:fldChar w:fldCharType="end"/>
      </w:r>
    </w:p>
    <w:p w14:paraId="391C1CC9" w14:textId="3872E1EA" w:rsidR="004E2020" w:rsidRPr="004E2020" w:rsidRDefault="00000000" w:rsidP="004E2020">
      <w:pPr>
        <w:jc w:val="both"/>
        <w:rPr>
          <w:rFonts w:ascii="Arial" w:hAnsi="Arial" w:cs="Arial"/>
        </w:rPr>
      </w:pPr>
      <w:hyperlink r:id="rId7" w:history="1">
        <w:r w:rsidR="004E2020" w:rsidRPr="004E2020">
          <w:rPr>
            <w:rStyle w:val="Hyperlink"/>
            <w:sz w:val="24"/>
            <w:szCs w:val="24"/>
          </w:rPr>
          <w:t>OSEP Letter to Anonymous (Mar. 31, 2008) - U.S. Department of Education</w:t>
        </w:r>
      </w:hyperlink>
    </w:p>
    <w:p w14:paraId="5A8439C9" w14:textId="77777777" w:rsidR="004E2020" w:rsidRPr="004E2020" w:rsidRDefault="004E2020" w:rsidP="004E2020">
      <w:pPr>
        <w:jc w:val="both"/>
        <w:rPr>
          <w:rFonts w:ascii="Arial" w:hAnsi="Arial" w:cs="Arial"/>
        </w:rPr>
      </w:pPr>
    </w:p>
    <w:p w14:paraId="06891367" w14:textId="1A30BB0A" w:rsidR="004E2020" w:rsidRPr="004E2020" w:rsidRDefault="00000000" w:rsidP="004E2020">
      <w:pPr>
        <w:jc w:val="both"/>
        <w:rPr>
          <w:rFonts w:ascii="Arial" w:hAnsi="Arial" w:cs="Arial"/>
        </w:rPr>
      </w:pPr>
      <w:hyperlink r:id="rId8" w:history="1">
        <w:r w:rsidR="004E2020" w:rsidRPr="004E2020">
          <w:rPr>
            <w:rStyle w:val="Hyperlink"/>
            <w:sz w:val="24"/>
            <w:szCs w:val="24"/>
          </w:rPr>
          <w:t>OSEP Letter to Serwecki (Feb. 28, 2005) - U.S. Department of Education</w:t>
        </w:r>
      </w:hyperlink>
    </w:p>
    <w:p w14:paraId="0D40C8B8" w14:textId="77777777" w:rsidR="004E2020" w:rsidRDefault="004E2020" w:rsidP="004E2020">
      <w:pPr>
        <w:jc w:val="both"/>
        <w:rPr>
          <w:rFonts w:ascii="Arial" w:hAnsi="Arial" w:cs="Arial"/>
        </w:rPr>
      </w:pPr>
    </w:p>
    <w:p w14:paraId="53BA1BBA" w14:textId="29F092E9" w:rsidR="004E2020" w:rsidRPr="004E2020" w:rsidRDefault="00000000" w:rsidP="004E2020">
      <w:pPr>
        <w:jc w:val="both"/>
        <w:rPr>
          <w:rFonts w:ascii="Arial" w:hAnsi="Arial" w:cs="Arial"/>
        </w:rPr>
      </w:pPr>
      <w:hyperlink r:id="rId9" w:history="1">
        <w:r w:rsidR="004E2020" w:rsidRPr="004E2020">
          <w:rPr>
            <w:rStyle w:val="Hyperlink"/>
            <w:sz w:val="24"/>
            <w:szCs w:val="24"/>
          </w:rPr>
          <w:t>OSEP Letter to Andel (Feb. 17, 2016) - U.S. Department of Education</w:t>
        </w:r>
      </w:hyperlink>
    </w:p>
    <w:p w14:paraId="657E5EA6" w14:textId="77777777" w:rsidR="004E2020" w:rsidRDefault="004E2020" w:rsidP="004E2020">
      <w:pPr>
        <w:jc w:val="both"/>
        <w:rPr>
          <w:rFonts w:ascii="Arial" w:hAnsi="Arial" w:cs="Arial"/>
        </w:rPr>
      </w:pPr>
    </w:p>
    <w:p w14:paraId="25C68916" w14:textId="0960E6AE" w:rsidR="004E2020" w:rsidRPr="004E2020" w:rsidRDefault="00000000" w:rsidP="004E2020">
      <w:pPr>
        <w:jc w:val="both"/>
        <w:rPr>
          <w:rFonts w:ascii="Arial" w:hAnsi="Arial" w:cs="Arial"/>
        </w:rPr>
      </w:pPr>
      <w:hyperlink r:id="rId10" w:history="1">
        <w:r w:rsidR="004E2020" w:rsidRPr="004E2020">
          <w:rPr>
            <w:rStyle w:val="Hyperlink"/>
            <w:sz w:val="24"/>
            <w:szCs w:val="24"/>
          </w:rPr>
          <w:t>OSEP Letter to Caplan (Mar. 17, 2008) - U.S. Department of Education</w:t>
        </w:r>
      </w:hyperlink>
    </w:p>
    <w:p w14:paraId="346FFE85" w14:textId="77777777" w:rsidR="004E2020" w:rsidRDefault="004E2020" w:rsidP="004E2020">
      <w:pPr>
        <w:jc w:val="both"/>
        <w:rPr>
          <w:rFonts w:ascii="Arial" w:hAnsi="Arial" w:cs="Arial"/>
        </w:rPr>
      </w:pPr>
    </w:p>
    <w:p w14:paraId="4C85D4A7" w14:textId="3C020469" w:rsidR="004E2020" w:rsidRPr="004E2020" w:rsidRDefault="00000000" w:rsidP="004E2020">
      <w:pPr>
        <w:jc w:val="both"/>
        <w:rPr>
          <w:rFonts w:ascii="Arial" w:hAnsi="Arial" w:cs="Arial"/>
        </w:rPr>
      </w:pPr>
      <w:hyperlink r:id="rId11" w:history="1">
        <w:r w:rsidR="004E2020" w:rsidRPr="004E2020">
          <w:rPr>
            <w:rStyle w:val="Hyperlink"/>
            <w:sz w:val="24"/>
            <w:szCs w:val="24"/>
          </w:rPr>
          <w:t>OSERS Questions and Answers on Individualized Education Programs (IEPs), Evaluations, and Reevaluations (revised Sept. 2011) - U.S. Department of Education</w:t>
        </w:r>
      </w:hyperlink>
    </w:p>
    <w:p w14:paraId="736EC26F" w14:textId="77777777" w:rsidR="004E2020" w:rsidRPr="004E2020" w:rsidRDefault="004E2020" w:rsidP="004E2020">
      <w:pPr>
        <w:rPr>
          <w:rFonts w:ascii="Arial" w:hAnsi="Arial" w:cs="Arial"/>
        </w:rPr>
      </w:pPr>
    </w:p>
    <w:bookmarkStart w:id="40" w:name="_Toc44507966" w:displacedByCustomXml="next"/>
    <w:bookmarkStart w:id="41" w:name="_Toc44508099" w:displacedByCustomXml="next"/>
    <w:bookmarkStart w:id="42" w:name="_Toc44508144" w:displacedByCustomXml="next"/>
    <w:bookmarkStart w:id="43" w:name="_Toc44508309" w:displacedByCustomXml="next"/>
    <w:bookmarkStart w:id="44" w:name="_Toc175220357" w:displacedByCustomXml="next"/>
    <w:bookmarkStart w:id="45" w:name="_Toc174102465" w:displacedByCustomXml="next"/>
    <w:bookmarkStart w:id="46" w:name="_Toc51019588" w:displacedByCustomXml="next"/>
    <w:bookmarkStart w:id="47" w:name="_Toc48815485" w:displacedByCustomXml="next"/>
    <w:sdt>
      <w:sdtPr>
        <w:rPr>
          <w:rFonts w:eastAsia="Arial"/>
          <w:caps/>
          <w:color w:val="auto"/>
          <w:u w:val="single"/>
        </w:rPr>
        <w:id w:val="-2017221612"/>
        <w:docPartObj>
          <w:docPartGallery w:val="Bibliographies"/>
          <w:docPartUnique/>
        </w:docPartObj>
      </w:sdtPr>
      <w:sdtContent>
        <w:bookmarkEnd w:id="43" w:displacedByCustomXml="prev"/>
        <w:bookmarkEnd w:id="42" w:displacedByCustomXml="prev"/>
        <w:bookmarkEnd w:id="41" w:displacedByCustomXml="prev"/>
        <w:bookmarkEnd w:id="40" w:displacedByCustomXml="prev"/>
        <w:p w14:paraId="25D9BF7A" w14:textId="00B3FCCA" w:rsidR="004E2020" w:rsidRPr="004E2020" w:rsidRDefault="004E2020" w:rsidP="004E2020">
          <w:pPr>
            <w:pStyle w:val="Heading2"/>
            <w:rPr>
              <w:sz w:val="28"/>
              <w:szCs w:val="28"/>
              <w:u w:val="single"/>
            </w:rPr>
          </w:pPr>
          <w:r>
            <w:rPr>
              <w:sz w:val="28"/>
              <w:szCs w:val="28"/>
              <w:u w:val="single"/>
            </w:rPr>
            <w:t>Citations</w:t>
          </w:r>
        </w:p>
      </w:sdtContent>
    </w:sdt>
    <w:bookmarkEnd w:id="44" w:displacedByCustomXml="prev"/>
    <w:bookmarkEnd w:id="45" w:displacedByCustomXml="prev"/>
    <w:bookmarkEnd w:id="46" w:displacedByCustomXml="prev"/>
    <w:bookmarkEnd w:id="47" w:displacedByCustomXml="prev"/>
    <w:bookmarkEnd w:id="39" w:displacedByCustomXml="prev"/>
    <w:bookmarkEnd w:id="38" w:displacedByCustomXml="prev"/>
    <w:bookmarkEnd w:id="37" w:displacedByCustomXml="prev"/>
    <w:bookmarkEnd w:id="36" w:displacedByCustomXml="prev"/>
    <w:bookmarkEnd w:id="35" w:displacedByCustomXml="prev"/>
    <w:bookmarkEnd w:id="34" w:displacedByCustomXml="prev"/>
    <w:bookmarkEnd w:id="33" w:displacedByCustomXml="prev"/>
    <w:bookmarkEnd w:id="32" w:displacedByCustomXml="prev"/>
    <w:bookmarkEnd w:id="31" w:displacedByCustomXml="prev"/>
    <w:bookmarkEnd w:id="30" w:displacedByCustomXml="prev"/>
    <w:p w14:paraId="2D937DBE" w14:textId="32F4CE42" w:rsidR="004E2020" w:rsidRPr="004E2020" w:rsidRDefault="004E2020" w:rsidP="004E2020">
      <w:pPr>
        <w:spacing w:line="360" w:lineRule="auto"/>
        <w:jc w:val="both"/>
        <w:rPr>
          <w:rFonts w:ascii="Arial" w:hAnsi="Arial" w:cs="Arial"/>
          <w:color w:val="000000" w:themeColor="text1"/>
        </w:rPr>
      </w:pPr>
      <w:r w:rsidRPr="004E2020">
        <w:rPr>
          <w:rFonts w:ascii="Arial" w:hAnsi="Arial" w:cs="Arial"/>
          <w:color w:val="000000" w:themeColor="text1"/>
        </w:rPr>
        <w:t>Board Policy EHBAA; Board Policy EHBAB; 20 U.S.C. 1414; 34 CFR 300.156(c), 300.321, 300.322, 300.328, 300.501, 300.520(a), 300.9; Texas Education Code 29.005, 37.007; Texas Government Code 392.002; 19 TAC 75.1023(d)(1), 89.1015, 89.1045(b), 89.1049(d), 89.1050(c), 1052(b), 89.1075(a)</w:t>
      </w:r>
    </w:p>
    <w:p w14:paraId="2F9EA01F" w14:textId="7A757977" w:rsidR="00BC0626" w:rsidRPr="00BC0626" w:rsidRDefault="00BC0626" w:rsidP="00030E2C">
      <w:pPr>
        <w:pStyle w:val="Heading1"/>
        <w:spacing w:before="0" w:after="0" w:line="240" w:lineRule="auto"/>
        <w:rPr>
          <w:sz w:val="28"/>
        </w:rPr>
      </w:pPr>
    </w:p>
    <w:sectPr w:rsidR="00BC0626" w:rsidRPr="00BC0626" w:rsidSect="006C46D6">
      <w:headerReference w:type="default" r:id="rId12"/>
      <w:footerReference w:type="default" r:id="rId13"/>
      <w:headerReference w:type="first" r:id="rId14"/>
      <w:footerReference w:type="first" r:id="rId15"/>
      <w:pgSz w:w="12240" w:h="15840"/>
      <w:pgMar w:top="1440" w:right="1440" w:bottom="198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AC2BCD" w14:textId="77777777" w:rsidR="001967D2" w:rsidRDefault="001967D2" w:rsidP="00B86CCD">
      <w:r>
        <w:separator/>
      </w:r>
    </w:p>
  </w:endnote>
  <w:endnote w:type="continuationSeparator" w:id="0">
    <w:p w14:paraId="5501E436" w14:textId="77777777" w:rsidR="001967D2" w:rsidRDefault="001967D2" w:rsidP="00B86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74E626" w14:textId="2DA7A025" w:rsidR="00856EDB" w:rsidRDefault="00856EDB">
    <w:pPr>
      <w:pStyle w:val="Footer"/>
      <w:jc w:val="right"/>
    </w:pPr>
    <w:r>
      <w:rPr>
        <w:noProof/>
      </w:rPr>
      <w:drawing>
        <wp:anchor distT="0" distB="0" distL="114300" distR="114300" simplePos="0" relativeHeight="251714560" behindDoc="1" locked="1" layoutInCell="1" allowOverlap="0" wp14:anchorId="12B77B51" wp14:editId="6692988A">
          <wp:simplePos x="0" y="0"/>
          <wp:positionH relativeFrom="page">
            <wp:posOffset>0</wp:posOffset>
          </wp:positionH>
          <wp:positionV relativeFrom="page">
            <wp:posOffset>8684260</wp:posOffset>
          </wp:positionV>
          <wp:extent cx="7769860" cy="1057275"/>
          <wp:effectExtent l="0" t="0" r="2540" b="9525"/>
          <wp:wrapNone/>
          <wp:docPr id="655380541" name="Picture 3" descr="A blue rectang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596907" name="Picture 3" descr="A blue rectangle with white text&#10;&#10;Description automatically generated"/>
                  <pic:cNvPicPr/>
                </pic:nvPicPr>
                <pic:blipFill rotWithShape="1">
                  <a:blip r:embed="rId1">
                    <a:extLst>
                      <a:ext uri="{28A0092B-C50C-407E-A947-70E740481C1C}">
                        <a14:useLocalDpi xmlns:a14="http://schemas.microsoft.com/office/drawing/2010/main" val="0"/>
                      </a:ext>
                    </a:extLst>
                  </a:blip>
                  <a:srcRect b="22359"/>
                  <a:stretch/>
                </pic:blipFill>
                <pic:spPr bwMode="auto">
                  <a:xfrm>
                    <a:off x="0" y="0"/>
                    <a:ext cx="7769860" cy="10572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sdt>
      <w:sdtPr>
        <w:id w:val="174907092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F66FC4F" w14:textId="32C8E7E4" w:rsidR="00323A3A" w:rsidRDefault="00323A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C5D502" w14:textId="07005EA3" w:rsidR="00CC57AE" w:rsidRDefault="00C90FEA">
    <w:pPr>
      <w:pStyle w:val="Footer"/>
    </w:pPr>
    <w:r>
      <w:rPr>
        <w:noProof/>
      </w:rPr>
      <w:drawing>
        <wp:anchor distT="0" distB="0" distL="114300" distR="114300" simplePos="0" relativeHeight="251677696" behindDoc="1" locked="1" layoutInCell="1" allowOverlap="0" wp14:anchorId="343B541B" wp14:editId="59DEB9B9">
          <wp:simplePos x="0" y="0"/>
          <wp:positionH relativeFrom="page">
            <wp:posOffset>0</wp:posOffset>
          </wp:positionH>
          <wp:positionV relativeFrom="page">
            <wp:align>bottom</wp:align>
          </wp:positionV>
          <wp:extent cx="7772400" cy="4123944"/>
          <wp:effectExtent l="0" t="0" r="0" b="3810"/>
          <wp:wrapNone/>
          <wp:docPr id="1389025744" name="Picture 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040607" name="Picture 2"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72400" cy="4123944"/>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D3B7AE" w14:textId="77777777" w:rsidR="001967D2" w:rsidRDefault="001967D2" w:rsidP="00B86CCD">
      <w:r>
        <w:separator/>
      </w:r>
    </w:p>
  </w:footnote>
  <w:footnote w:type="continuationSeparator" w:id="0">
    <w:p w14:paraId="570D4B0B" w14:textId="77777777" w:rsidR="001967D2" w:rsidRDefault="001967D2" w:rsidP="00B86C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D76645" w14:textId="4C85A39F" w:rsidR="006C2C63" w:rsidRDefault="002947F7">
    <w:pPr>
      <w:pStyle w:val="Header"/>
    </w:pPr>
    <w:r>
      <w:rPr>
        <w:rFonts w:ascii="Arial" w:hAnsi="Arial" w:cs="Arial"/>
        <w:noProof/>
        <w:sz w:val="28"/>
        <w:szCs w:val="28"/>
      </w:rPr>
      <mc:AlternateContent>
        <mc:Choice Requires="wps">
          <w:drawing>
            <wp:anchor distT="0" distB="0" distL="114300" distR="114300" simplePos="0" relativeHeight="251658240" behindDoc="1" locked="0" layoutInCell="1" allowOverlap="1" wp14:anchorId="21E6D55E" wp14:editId="25FABEAB">
              <wp:simplePos x="0" y="0"/>
              <wp:positionH relativeFrom="column">
                <wp:posOffset>-95885</wp:posOffset>
              </wp:positionH>
              <wp:positionV relativeFrom="paragraph">
                <wp:posOffset>257479</wp:posOffset>
              </wp:positionV>
              <wp:extent cx="3175000" cy="321945"/>
              <wp:effectExtent l="0" t="0" r="6350" b="1905"/>
              <wp:wrapTight wrapText="bothSides">
                <wp:wrapPolygon edited="0">
                  <wp:start x="0" y="0"/>
                  <wp:lineTo x="0" y="20450"/>
                  <wp:lineTo x="21514" y="20450"/>
                  <wp:lineTo x="21514" y="0"/>
                  <wp:lineTo x="0" y="0"/>
                </wp:wrapPolygon>
              </wp:wrapTight>
              <wp:docPr id="31" name="Text Box 31"/>
              <wp:cNvGraphicFramePr/>
              <a:graphic xmlns:a="http://schemas.openxmlformats.org/drawingml/2006/main">
                <a:graphicData uri="http://schemas.microsoft.com/office/word/2010/wordprocessingShape">
                  <wps:wsp>
                    <wps:cNvSpPr txBox="1"/>
                    <wps:spPr>
                      <a:xfrm>
                        <a:off x="0" y="0"/>
                        <a:ext cx="3175000" cy="321945"/>
                      </a:xfrm>
                      <a:prstGeom prst="rect">
                        <a:avLst/>
                      </a:prstGeom>
                      <a:solidFill>
                        <a:schemeClr val="lt1"/>
                      </a:solidFill>
                      <a:ln w="6350">
                        <a:noFill/>
                      </a:ln>
                    </wps:spPr>
                    <wps:txbx>
                      <w:txbxContent>
                        <w:p w14:paraId="75EE0E50" w14:textId="6D53529C" w:rsidR="00856EDB" w:rsidRPr="00B8028E" w:rsidRDefault="008F217C" w:rsidP="00856EDB">
                          <w:pPr>
                            <w:rPr>
                              <w:rFonts w:ascii="Verdana" w:hAnsi="Verdana" w:cs="Arial"/>
                              <w:sz w:val="22"/>
                              <w:szCs w:val="22"/>
                            </w:rPr>
                          </w:pPr>
                          <w:r>
                            <w:rPr>
                              <w:rFonts w:ascii="Verdana" w:hAnsi="Verdana" w:cs="Arial"/>
                              <w:sz w:val="22"/>
                              <w:szCs w:val="22"/>
                            </w:rPr>
                            <w:t xml:space="preserve">ARD Committee </w:t>
                          </w:r>
                          <w:r w:rsidR="004E2020">
                            <w:rPr>
                              <w:rFonts w:ascii="Verdana" w:hAnsi="Verdana" w:cs="Arial"/>
                              <w:sz w:val="22"/>
                              <w:szCs w:val="22"/>
                            </w:rPr>
                            <w:t>Membership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E6D55E" id="_x0000_t202" coordsize="21600,21600" o:spt="202" path="m,l,21600r21600,l21600,xe">
              <v:stroke joinstyle="miter"/>
              <v:path gradientshapeok="t" o:connecttype="rect"/>
            </v:shapetype>
            <v:shape id="Text Box 31" o:spid="_x0000_s1026" type="#_x0000_t202" style="position:absolute;margin-left:-7.55pt;margin-top:20.25pt;width:250pt;height:25.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" fillcolor="white [3201]" stroked="f" strokeweight=".5pt">
              <v:textbox>
                <w:txbxContent>
                  <w:p w14:paraId="75EE0E50" w14:textId="6D53529C" w:rsidR="00856EDB" w:rsidRPr="00B8028E" w:rsidRDefault="008F217C" w:rsidP="00856EDB">
                    <w:pPr>
                      <w:rPr>
                        <w:rFonts w:ascii="Verdana" w:hAnsi="Verdana" w:cs="Arial"/>
                        <w:sz w:val="22"/>
                        <w:szCs w:val="22"/>
                      </w:rPr>
                    </w:pPr>
                    <w:r>
                      <w:rPr>
                        <w:rFonts w:ascii="Verdana" w:hAnsi="Verdana" w:cs="Arial"/>
                        <w:sz w:val="22"/>
                        <w:szCs w:val="22"/>
                      </w:rPr>
                      <w:t xml:space="preserve">ARD Committee </w:t>
                    </w:r>
                    <w:r w:rsidR="004E2020">
                      <w:rPr>
                        <w:rFonts w:ascii="Verdana" w:hAnsi="Verdana" w:cs="Arial"/>
                        <w:sz w:val="22"/>
                        <w:szCs w:val="22"/>
                      </w:rPr>
                      <w:t>Membership</w:t>
                    </w:r>
                  </w:p>
                </w:txbxContent>
              </v:textbox>
              <w10:wrap type="tight"/>
            </v:shape>
          </w:pict>
        </mc:Fallback>
      </mc:AlternateContent>
    </w:r>
    <w:r w:rsidR="00856EDB">
      <w:rPr>
        <w:rFonts w:ascii="Arial" w:hAnsi="Arial" w:cs="Arial"/>
        <w:noProof/>
        <w:sz w:val="28"/>
        <w:szCs w:val="28"/>
      </w:rPr>
      <mc:AlternateContent>
        <mc:Choice Requires="wps">
          <w:drawing>
            <wp:anchor distT="0" distB="0" distL="114300" distR="114300" simplePos="0" relativeHeight="251713536" behindDoc="1" locked="0" layoutInCell="1" allowOverlap="1" wp14:anchorId="65D763E5" wp14:editId="5E2B8CB2">
              <wp:simplePos x="0" y="0"/>
              <wp:positionH relativeFrom="column">
                <wp:posOffset>3076575</wp:posOffset>
              </wp:positionH>
              <wp:positionV relativeFrom="paragraph">
                <wp:posOffset>257479</wp:posOffset>
              </wp:positionV>
              <wp:extent cx="2720975" cy="321945"/>
              <wp:effectExtent l="0" t="0" r="3175" b="1905"/>
              <wp:wrapTight wrapText="bothSides">
                <wp:wrapPolygon edited="0">
                  <wp:start x="0" y="0"/>
                  <wp:lineTo x="0" y="20450"/>
                  <wp:lineTo x="21474" y="20450"/>
                  <wp:lineTo x="21474" y="0"/>
                  <wp:lineTo x="0" y="0"/>
                </wp:wrapPolygon>
              </wp:wrapTight>
              <wp:docPr id="32" name="Text Box 32"/>
              <wp:cNvGraphicFramePr/>
              <a:graphic xmlns:a="http://schemas.openxmlformats.org/drawingml/2006/main">
                <a:graphicData uri="http://schemas.microsoft.com/office/word/2010/wordprocessingShape">
                  <wps:wsp>
                    <wps:cNvSpPr txBox="1"/>
                    <wps:spPr>
                      <a:xfrm>
                        <a:off x="0" y="0"/>
                        <a:ext cx="2720975" cy="321945"/>
                      </a:xfrm>
                      <a:prstGeom prst="rect">
                        <a:avLst/>
                      </a:prstGeom>
                      <a:solidFill>
                        <a:schemeClr val="lt1"/>
                      </a:solidFill>
                      <a:ln w="6350">
                        <a:noFill/>
                      </a:ln>
                    </wps:spPr>
                    <wps:txbx>
                      <w:txbxContent>
                        <w:p w14:paraId="41843C49" w14:textId="77777777" w:rsidR="007031C1" w:rsidRDefault="007031C1" w:rsidP="007031C1">
                          <w:pPr>
                            <w:jc w:val="right"/>
                            <w:rPr>
                              <w:rFonts w:ascii="Verdana" w:hAnsi="Verdana" w:cs="Arial"/>
                              <w:sz w:val="22"/>
                              <w:szCs w:val="22"/>
                            </w:rPr>
                          </w:pPr>
                          <w:r>
                            <w:rPr>
                              <w:rFonts w:ascii="Verdana" w:hAnsi="Verdana" w:cs="Arial"/>
                              <w:sz w:val="22"/>
                              <w:szCs w:val="22"/>
                            </w:rPr>
                            <w:t>MATHIS ISD – 205-904</w:t>
                          </w:r>
                        </w:p>
                        <w:p w14:paraId="48A81463" w14:textId="0DE26689" w:rsidR="00856EDB" w:rsidRPr="000B1133" w:rsidRDefault="00856EDB" w:rsidP="00856EDB">
                          <w:pPr>
                            <w:rPr>
                              <w:rFonts w:ascii="Verdana" w:hAnsi="Verdana" w:cs="Arial"/>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D763E5" id="_x0000_t202" coordsize="21600,21600" o:spt="202" path="m,l,21600r21600,l21600,xe">
              <v:stroke joinstyle="miter"/>
              <v:path gradientshapeok="t" o:connecttype="rect"/>
            </v:shapetype>
            <v:shape id="Text Box 32" o:spid="_x0000_s1027" type="#_x0000_t202" style="position:absolute;margin-left:242.25pt;margin-top:20.25pt;width:214.25pt;height:25.35pt;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" fillcolor="white [3201]" stroked="f" strokeweight=".5pt">
              <v:textbox>
                <w:txbxContent>
                  <w:p w14:paraId="41843C49" w14:textId="77777777" w:rsidR="007031C1" w:rsidRDefault="007031C1" w:rsidP="007031C1">
                    <w:pPr>
                      <w:jc w:val="right"/>
                      <w:rPr>
                        <w:rFonts w:ascii="Verdana" w:hAnsi="Verdana" w:cs="Arial"/>
                        <w:sz w:val="22"/>
                        <w:szCs w:val="22"/>
                      </w:rPr>
                    </w:pPr>
                    <w:r>
                      <w:rPr>
                        <w:rFonts w:ascii="Verdana" w:hAnsi="Verdana" w:cs="Arial"/>
                        <w:sz w:val="22"/>
                        <w:szCs w:val="22"/>
                      </w:rPr>
                      <w:t>MATHIS ISD – 205-904</w:t>
                    </w:r>
                  </w:p>
                  <w:p w14:paraId="48A81463" w14:textId="0DE26689" w:rsidR="00856EDB" w:rsidRPr="000B1133" w:rsidRDefault="00856EDB" w:rsidP="00856EDB">
                    <w:pPr>
                      <w:rPr>
                        <w:rFonts w:ascii="Verdana" w:hAnsi="Verdana" w:cs="Arial"/>
                        <w:sz w:val="22"/>
                        <w:szCs w:val="22"/>
                      </w:rPr>
                    </w:pPr>
                  </w:p>
                </w:txbxContent>
              </v:textbox>
              <w10:wrap type="tight"/>
            </v:shape>
          </w:pict>
        </mc:Fallback>
      </mc:AlternateContent>
    </w:r>
    <w:r w:rsidR="00BC0626">
      <w:rPr>
        <w:noProof/>
      </w:rPr>
      <w:drawing>
        <wp:anchor distT="0" distB="0" distL="114300" distR="114300" simplePos="0" relativeHeight="251668480" behindDoc="1" locked="1" layoutInCell="1" allowOverlap="0" wp14:anchorId="763635BA" wp14:editId="2DC58D45">
          <wp:simplePos x="0" y="0"/>
          <wp:positionH relativeFrom="page">
            <wp:posOffset>0</wp:posOffset>
          </wp:positionH>
          <wp:positionV relativeFrom="page">
            <wp:posOffset>0</wp:posOffset>
          </wp:positionV>
          <wp:extent cx="7745855" cy="923544"/>
          <wp:effectExtent l="0" t="0" r="1270" b="3810"/>
          <wp:wrapNone/>
          <wp:docPr id="489835875" name="Picture 489835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745855" cy="923544"/>
                  </a:xfrm>
                  <a:prstGeom prst="rect">
                    <a:avLst/>
                  </a:prstGeom>
                </pic:spPr>
              </pic:pic>
            </a:graphicData>
          </a:graphic>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A61A67" w14:textId="3EC0C6C8" w:rsidR="00A612A7" w:rsidRDefault="00C90FEA">
    <w:pPr>
      <w:pStyle w:val="Header"/>
    </w:pPr>
    <w:r>
      <w:rPr>
        <w:noProof/>
      </w:rPr>
      <w:drawing>
        <wp:anchor distT="0" distB="0" distL="114300" distR="114300" simplePos="0" relativeHeight="251676672" behindDoc="1" locked="1" layoutInCell="1" allowOverlap="0" wp14:anchorId="0496C8AB" wp14:editId="6A2B0249">
          <wp:simplePos x="0" y="0"/>
          <wp:positionH relativeFrom="page">
            <wp:posOffset>0</wp:posOffset>
          </wp:positionH>
          <wp:positionV relativeFrom="page">
            <wp:posOffset>0</wp:posOffset>
          </wp:positionV>
          <wp:extent cx="7745855" cy="923544"/>
          <wp:effectExtent l="0" t="0" r="1270" b="3810"/>
          <wp:wrapNone/>
          <wp:docPr id="1548731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226942" name="Picture 353226942"/>
                  <pic:cNvPicPr/>
                </pic:nvPicPr>
                <pic:blipFill>
                  <a:blip r:embed="rId1">
                    <a:extLst>
                      <a:ext uri="{28A0092B-C50C-407E-A947-70E740481C1C}">
                        <a14:useLocalDpi xmlns:a14="http://schemas.microsoft.com/office/drawing/2010/main" val="0"/>
                      </a:ext>
                    </a:extLst>
                  </a:blip>
                  <a:stretch>
                    <a:fillRect/>
                  </a:stretch>
                </pic:blipFill>
                <pic:spPr>
                  <a:xfrm>
                    <a:off x="0" y="0"/>
                    <a:ext cx="7745855" cy="923544"/>
                  </a:xfrm>
                  <a:prstGeom prst="rect">
                    <a:avLst/>
                  </a:prstGeom>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D06DE4"/>
    <w:multiLevelType w:val="multilevel"/>
    <w:tmpl w:val="3EAC9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99771D"/>
    <w:multiLevelType w:val="hybridMultilevel"/>
    <w:tmpl w:val="7EC4BB8C"/>
    <w:lvl w:ilvl="0" w:tplc="A918922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700529"/>
    <w:multiLevelType w:val="hybridMultilevel"/>
    <w:tmpl w:val="2C320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AC1D57"/>
    <w:multiLevelType w:val="multilevel"/>
    <w:tmpl w:val="164CC3C4"/>
    <w:lvl w:ilvl="0">
      <w:start w:val="1"/>
      <w:numFmt w:val="decimal"/>
      <w:pStyle w:val="ListParagraph"/>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4" w15:restartNumberingAfterBreak="0">
    <w:nsid w:val="160A21CC"/>
    <w:multiLevelType w:val="multilevel"/>
    <w:tmpl w:val="5178F524"/>
    <w:lvl w:ilvl="0">
      <w:start w:val="1"/>
      <w:numFmt w:val="none"/>
      <w:pStyle w:val="TableofContents"/>
      <w:lvlText w:val=""/>
      <w:lvlJc w:val="left"/>
      <w:pPr>
        <w:ind w:left="360" w:hanging="360"/>
      </w:pPr>
      <w:rPr>
        <w:rFonts w:ascii="Arial" w:hAnsi="Arial" w:hint="default"/>
        <w:b w:val="0"/>
        <w:i w:val="0"/>
        <w:color w:val="000000" w:themeColor="text1"/>
        <w:sz w:val="22"/>
      </w:rPr>
    </w:lvl>
    <w:lvl w:ilvl="1">
      <w:start w:val="1"/>
      <w:numFmt w:val="none"/>
      <w:lvlText w:val=""/>
      <w:lvlJc w:val="left"/>
      <w:pPr>
        <w:ind w:left="864" w:hanging="504"/>
      </w:pPr>
      <w:rPr>
        <w:rFonts w:ascii="Arial" w:hAnsi="Arial" w:hint="default"/>
        <w:b w:val="0"/>
        <w:i w:val="0"/>
        <w:color w:val="000000" w:themeColor="text1"/>
        <w:sz w:val="20"/>
      </w:rPr>
    </w:lvl>
    <w:lvl w:ilvl="2">
      <w:start w:val="1"/>
      <w:numFmt w:val="none"/>
      <w:lvlText w:val=""/>
      <w:lvlJc w:val="left"/>
      <w:pPr>
        <w:ind w:left="1080" w:hanging="360"/>
      </w:pPr>
      <w:rPr>
        <w:rFonts w:ascii="Arial" w:hAnsi="Arial" w:hint="default"/>
        <w:b w:val="0"/>
        <w:i w:val="0"/>
        <w:color w:val="000000" w:themeColor="text1"/>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28D25BC"/>
    <w:multiLevelType w:val="hybridMultilevel"/>
    <w:tmpl w:val="B14C5F32"/>
    <w:lvl w:ilvl="0" w:tplc="61AEE4F8">
      <w:start w:val="1"/>
      <w:numFmt w:val="lowerLetter"/>
      <w:pStyle w:val="LetterBullet"/>
      <w:lvlText w:val="%1)"/>
      <w:lvlJc w:val="left"/>
      <w:pPr>
        <w:ind w:left="2190" w:hanging="360"/>
      </w:pPr>
      <w:rPr>
        <w:rFonts w:hint="default"/>
      </w:rPr>
    </w:lvl>
    <w:lvl w:ilvl="1" w:tplc="04090019">
      <w:start w:val="1"/>
      <w:numFmt w:val="lowerLetter"/>
      <w:lvlText w:val="%2."/>
      <w:lvlJc w:val="left"/>
      <w:pPr>
        <w:ind w:left="2910" w:hanging="360"/>
      </w:pPr>
    </w:lvl>
    <w:lvl w:ilvl="2" w:tplc="0409001B" w:tentative="1">
      <w:start w:val="1"/>
      <w:numFmt w:val="lowerRoman"/>
      <w:lvlText w:val="%3."/>
      <w:lvlJc w:val="right"/>
      <w:pPr>
        <w:ind w:left="3630" w:hanging="180"/>
      </w:pPr>
    </w:lvl>
    <w:lvl w:ilvl="3" w:tplc="0409000F" w:tentative="1">
      <w:start w:val="1"/>
      <w:numFmt w:val="decimal"/>
      <w:lvlText w:val="%4."/>
      <w:lvlJc w:val="left"/>
      <w:pPr>
        <w:ind w:left="4350" w:hanging="360"/>
      </w:pPr>
    </w:lvl>
    <w:lvl w:ilvl="4" w:tplc="04090019" w:tentative="1">
      <w:start w:val="1"/>
      <w:numFmt w:val="lowerLetter"/>
      <w:lvlText w:val="%5."/>
      <w:lvlJc w:val="left"/>
      <w:pPr>
        <w:ind w:left="5070" w:hanging="360"/>
      </w:pPr>
    </w:lvl>
    <w:lvl w:ilvl="5" w:tplc="0409001B" w:tentative="1">
      <w:start w:val="1"/>
      <w:numFmt w:val="lowerRoman"/>
      <w:lvlText w:val="%6."/>
      <w:lvlJc w:val="right"/>
      <w:pPr>
        <w:ind w:left="5790" w:hanging="180"/>
      </w:pPr>
    </w:lvl>
    <w:lvl w:ilvl="6" w:tplc="0409000F" w:tentative="1">
      <w:start w:val="1"/>
      <w:numFmt w:val="decimal"/>
      <w:lvlText w:val="%7."/>
      <w:lvlJc w:val="left"/>
      <w:pPr>
        <w:ind w:left="6510" w:hanging="360"/>
      </w:pPr>
    </w:lvl>
    <w:lvl w:ilvl="7" w:tplc="04090019" w:tentative="1">
      <w:start w:val="1"/>
      <w:numFmt w:val="lowerLetter"/>
      <w:lvlText w:val="%8."/>
      <w:lvlJc w:val="left"/>
      <w:pPr>
        <w:ind w:left="7230" w:hanging="360"/>
      </w:pPr>
    </w:lvl>
    <w:lvl w:ilvl="8" w:tplc="0409001B" w:tentative="1">
      <w:start w:val="1"/>
      <w:numFmt w:val="lowerRoman"/>
      <w:lvlText w:val="%9."/>
      <w:lvlJc w:val="right"/>
      <w:pPr>
        <w:ind w:left="7950" w:hanging="180"/>
      </w:pPr>
    </w:lvl>
  </w:abstractNum>
  <w:abstractNum w:abstractNumId="6" w15:restartNumberingAfterBreak="0">
    <w:nsid w:val="272331DF"/>
    <w:multiLevelType w:val="hybridMultilevel"/>
    <w:tmpl w:val="1E36707E"/>
    <w:lvl w:ilvl="0" w:tplc="0AFCC892">
      <w:start w:val="1"/>
      <w:numFmt w:val="decimal"/>
      <w:pStyle w:val="NumberedList"/>
      <w:lvlText w:val="%1."/>
      <w:lvlJc w:val="left"/>
      <w:pPr>
        <w:ind w:left="36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BD67399"/>
    <w:multiLevelType w:val="hybridMultilevel"/>
    <w:tmpl w:val="E77AB6BC"/>
    <w:lvl w:ilvl="0" w:tplc="D534A594">
      <w:start w:val="1"/>
      <w:numFmt w:val="bullet"/>
      <w:pStyle w:val="Bullets"/>
      <w:lvlText w:val=""/>
      <w:lvlJc w:val="left"/>
      <w:pPr>
        <w:ind w:left="1170" w:hanging="360"/>
      </w:pPr>
      <w:rPr>
        <w:rFonts w:ascii="Symbol" w:hAnsi="Symbol" w:hint="default"/>
        <w:color w:val="auto"/>
      </w:rPr>
    </w:lvl>
    <w:lvl w:ilvl="1" w:tplc="04090003">
      <w:start w:val="1"/>
      <w:numFmt w:val="bullet"/>
      <w:lvlText w:val="o"/>
      <w:lvlJc w:val="left"/>
      <w:pPr>
        <w:ind w:left="5760" w:hanging="360"/>
      </w:pPr>
      <w:rPr>
        <w:rFonts w:ascii="Courier New" w:hAnsi="Courier New" w:cs="Courier New" w:hint="default"/>
      </w:rPr>
    </w:lvl>
    <w:lvl w:ilvl="2" w:tplc="04090005" w:tentative="1">
      <w:start w:val="1"/>
      <w:numFmt w:val="bullet"/>
      <w:lvlText w:val=""/>
      <w:lvlJc w:val="left"/>
      <w:pPr>
        <w:ind w:left="6480" w:hanging="360"/>
      </w:pPr>
      <w:rPr>
        <w:rFonts w:ascii="Wingdings" w:hAnsi="Wingdings" w:hint="default"/>
      </w:rPr>
    </w:lvl>
    <w:lvl w:ilvl="3" w:tplc="04090001" w:tentative="1">
      <w:start w:val="1"/>
      <w:numFmt w:val="bullet"/>
      <w:lvlText w:val=""/>
      <w:lvlJc w:val="left"/>
      <w:pPr>
        <w:ind w:left="7200" w:hanging="360"/>
      </w:pPr>
      <w:rPr>
        <w:rFonts w:ascii="Symbol" w:hAnsi="Symbol" w:hint="default"/>
      </w:rPr>
    </w:lvl>
    <w:lvl w:ilvl="4" w:tplc="04090003" w:tentative="1">
      <w:start w:val="1"/>
      <w:numFmt w:val="bullet"/>
      <w:lvlText w:val="o"/>
      <w:lvlJc w:val="left"/>
      <w:pPr>
        <w:ind w:left="7920" w:hanging="360"/>
      </w:pPr>
      <w:rPr>
        <w:rFonts w:ascii="Courier New" w:hAnsi="Courier New" w:cs="Courier New" w:hint="default"/>
      </w:rPr>
    </w:lvl>
    <w:lvl w:ilvl="5" w:tplc="04090005" w:tentative="1">
      <w:start w:val="1"/>
      <w:numFmt w:val="bullet"/>
      <w:lvlText w:val=""/>
      <w:lvlJc w:val="left"/>
      <w:pPr>
        <w:ind w:left="8640" w:hanging="360"/>
      </w:pPr>
      <w:rPr>
        <w:rFonts w:ascii="Wingdings" w:hAnsi="Wingdings" w:hint="default"/>
      </w:rPr>
    </w:lvl>
    <w:lvl w:ilvl="6" w:tplc="04090001" w:tentative="1">
      <w:start w:val="1"/>
      <w:numFmt w:val="bullet"/>
      <w:lvlText w:val=""/>
      <w:lvlJc w:val="left"/>
      <w:pPr>
        <w:ind w:left="9360" w:hanging="360"/>
      </w:pPr>
      <w:rPr>
        <w:rFonts w:ascii="Symbol" w:hAnsi="Symbol" w:hint="default"/>
      </w:rPr>
    </w:lvl>
    <w:lvl w:ilvl="7" w:tplc="04090003" w:tentative="1">
      <w:start w:val="1"/>
      <w:numFmt w:val="bullet"/>
      <w:lvlText w:val="o"/>
      <w:lvlJc w:val="left"/>
      <w:pPr>
        <w:ind w:left="10080" w:hanging="360"/>
      </w:pPr>
      <w:rPr>
        <w:rFonts w:ascii="Courier New" w:hAnsi="Courier New" w:cs="Courier New" w:hint="default"/>
      </w:rPr>
    </w:lvl>
    <w:lvl w:ilvl="8" w:tplc="04090005" w:tentative="1">
      <w:start w:val="1"/>
      <w:numFmt w:val="bullet"/>
      <w:lvlText w:val=""/>
      <w:lvlJc w:val="left"/>
      <w:pPr>
        <w:ind w:left="10800" w:hanging="360"/>
      </w:pPr>
      <w:rPr>
        <w:rFonts w:ascii="Wingdings" w:hAnsi="Wingdings" w:hint="default"/>
      </w:rPr>
    </w:lvl>
  </w:abstractNum>
  <w:abstractNum w:abstractNumId="8" w15:restartNumberingAfterBreak="0">
    <w:nsid w:val="2D927258"/>
    <w:multiLevelType w:val="hybridMultilevel"/>
    <w:tmpl w:val="C4187E2E"/>
    <w:lvl w:ilvl="0" w:tplc="04090001">
      <w:start w:val="1"/>
      <w:numFmt w:val="bullet"/>
      <w:lvlText w:val=""/>
      <w:lvlJc w:val="left"/>
      <w:pPr>
        <w:ind w:left="720" w:hanging="360"/>
      </w:pPr>
      <w:rPr>
        <w:rFonts w:ascii="Symbol" w:hAnsi="Symbol"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D877B1"/>
    <w:multiLevelType w:val="hybridMultilevel"/>
    <w:tmpl w:val="2C02B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6F1369"/>
    <w:multiLevelType w:val="hybridMultilevel"/>
    <w:tmpl w:val="A6963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D229BB"/>
    <w:multiLevelType w:val="hybridMultilevel"/>
    <w:tmpl w:val="3378C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F94764"/>
    <w:multiLevelType w:val="hybridMultilevel"/>
    <w:tmpl w:val="FA844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910312E"/>
    <w:multiLevelType w:val="hybridMultilevel"/>
    <w:tmpl w:val="9D703E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DF0260E"/>
    <w:multiLevelType w:val="hybridMultilevel"/>
    <w:tmpl w:val="3A948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7E06B2"/>
    <w:multiLevelType w:val="hybridMultilevel"/>
    <w:tmpl w:val="3B04806A"/>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16" w15:restartNumberingAfterBreak="0">
    <w:nsid w:val="5A7A3748"/>
    <w:multiLevelType w:val="hybridMultilevel"/>
    <w:tmpl w:val="031C9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B9522C6"/>
    <w:multiLevelType w:val="hybridMultilevel"/>
    <w:tmpl w:val="6EDC6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EAA689A"/>
    <w:multiLevelType w:val="hybridMultilevel"/>
    <w:tmpl w:val="F5EE2ED2"/>
    <w:lvl w:ilvl="0" w:tplc="76647E18">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14F5FDF"/>
    <w:multiLevelType w:val="hybridMultilevel"/>
    <w:tmpl w:val="8520A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9737BAF"/>
    <w:multiLevelType w:val="hybridMultilevel"/>
    <w:tmpl w:val="9E1AC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5316376">
    <w:abstractNumId w:val="3"/>
  </w:num>
  <w:num w:numId="2" w16cid:durableId="1102334742">
    <w:abstractNumId w:val="7"/>
  </w:num>
  <w:num w:numId="3" w16cid:durableId="112293265">
    <w:abstractNumId w:val="6"/>
  </w:num>
  <w:num w:numId="4" w16cid:durableId="463043439">
    <w:abstractNumId w:val="5"/>
  </w:num>
  <w:num w:numId="5" w16cid:durableId="1131903922">
    <w:abstractNumId w:val="4"/>
  </w:num>
  <w:num w:numId="6" w16cid:durableId="1144347447">
    <w:abstractNumId w:val="17"/>
  </w:num>
  <w:num w:numId="7" w16cid:durableId="1437864812">
    <w:abstractNumId w:val="20"/>
  </w:num>
  <w:num w:numId="8" w16cid:durableId="1252542725">
    <w:abstractNumId w:val="14"/>
  </w:num>
  <w:num w:numId="9" w16cid:durableId="1863742094">
    <w:abstractNumId w:val="16"/>
  </w:num>
  <w:num w:numId="10" w16cid:durableId="113604050">
    <w:abstractNumId w:val="2"/>
  </w:num>
  <w:num w:numId="11" w16cid:durableId="1198858942">
    <w:abstractNumId w:val="9"/>
  </w:num>
  <w:num w:numId="12" w16cid:durableId="943348272">
    <w:abstractNumId w:val="10"/>
  </w:num>
  <w:num w:numId="13" w16cid:durableId="425083186">
    <w:abstractNumId w:val="19"/>
  </w:num>
  <w:num w:numId="14" w16cid:durableId="502933892">
    <w:abstractNumId w:val="18"/>
  </w:num>
  <w:num w:numId="15" w16cid:durableId="1785419500">
    <w:abstractNumId w:val="0"/>
  </w:num>
  <w:num w:numId="16" w16cid:durableId="290791908">
    <w:abstractNumId w:val="1"/>
  </w:num>
  <w:num w:numId="17" w16cid:durableId="1235968884">
    <w:abstractNumId w:val="15"/>
  </w:num>
  <w:num w:numId="18" w16cid:durableId="1133909868">
    <w:abstractNumId w:val="8"/>
  </w:num>
  <w:num w:numId="19" w16cid:durableId="446236157">
    <w:abstractNumId w:val="11"/>
  </w:num>
  <w:num w:numId="20" w16cid:durableId="508834254">
    <w:abstractNumId w:val="13"/>
  </w:num>
  <w:num w:numId="21" w16cid:durableId="43676096">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BCB"/>
    <w:rsid w:val="0001733A"/>
    <w:rsid w:val="0002600D"/>
    <w:rsid w:val="00030E2C"/>
    <w:rsid w:val="00031AD0"/>
    <w:rsid w:val="0004228D"/>
    <w:rsid w:val="000578E9"/>
    <w:rsid w:val="00087BD4"/>
    <w:rsid w:val="000A52D0"/>
    <w:rsid w:val="000B1133"/>
    <w:rsid w:val="001067CA"/>
    <w:rsid w:val="0011131C"/>
    <w:rsid w:val="00113F30"/>
    <w:rsid w:val="00133B86"/>
    <w:rsid w:val="00190500"/>
    <w:rsid w:val="001917E6"/>
    <w:rsid w:val="001967D2"/>
    <w:rsid w:val="001A344B"/>
    <w:rsid w:val="001B3423"/>
    <w:rsid w:val="00203BCB"/>
    <w:rsid w:val="00254120"/>
    <w:rsid w:val="002738A7"/>
    <w:rsid w:val="002947F7"/>
    <w:rsid w:val="002A4079"/>
    <w:rsid w:val="002B07CB"/>
    <w:rsid w:val="00313F24"/>
    <w:rsid w:val="003226A6"/>
    <w:rsid w:val="00323A3A"/>
    <w:rsid w:val="003276A6"/>
    <w:rsid w:val="00333FD3"/>
    <w:rsid w:val="00342612"/>
    <w:rsid w:val="00344157"/>
    <w:rsid w:val="003461D9"/>
    <w:rsid w:val="00360F63"/>
    <w:rsid w:val="00374162"/>
    <w:rsid w:val="00392503"/>
    <w:rsid w:val="003A54A2"/>
    <w:rsid w:val="003B5333"/>
    <w:rsid w:val="003D5B0C"/>
    <w:rsid w:val="003D5EA9"/>
    <w:rsid w:val="004815D1"/>
    <w:rsid w:val="00482DB4"/>
    <w:rsid w:val="0048612D"/>
    <w:rsid w:val="004979E0"/>
    <w:rsid w:val="004A1AC0"/>
    <w:rsid w:val="004B425B"/>
    <w:rsid w:val="004B4FF8"/>
    <w:rsid w:val="004E2020"/>
    <w:rsid w:val="004E5EFA"/>
    <w:rsid w:val="004F1F90"/>
    <w:rsid w:val="00513D0B"/>
    <w:rsid w:val="00517372"/>
    <w:rsid w:val="00520496"/>
    <w:rsid w:val="00525C53"/>
    <w:rsid w:val="00544B5D"/>
    <w:rsid w:val="00572DF8"/>
    <w:rsid w:val="006210A4"/>
    <w:rsid w:val="00634BDA"/>
    <w:rsid w:val="00653D76"/>
    <w:rsid w:val="0066205E"/>
    <w:rsid w:val="006B1683"/>
    <w:rsid w:val="006B18BD"/>
    <w:rsid w:val="006B2EAF"/>
    <w:rsid w:val="006C2C63"/>
    <w:rsid w:val="006C46D6"/>
    <w:rsid w:val="006C5088"/>
    <w:rsid w:val="007031C1"/>
    <w:rsid w:val="007273BF"/>
    <w:rsid w:val="007723F5"/>
    <w:rsid w:val="007B2800"/>
    <w:rsid w:val="007C6018"/>
    <w:rsid w:val="007D1009"/>
    <w:rsid w:val="007E1746"/>
    <w:rsid w:val="008026E3"/>
    <w:rsid w:val="00811BF6"/>
    <w:rsid w:val="00815649"/>
    <w:rsid w:val="00824179"/>
    <w:rsid w:val="00830476"/>
    <w:rsid w:val="00833CA7"/>
    <w:rsid w:val="00856EDB"/>
    <w:rsid w:val="00867D3A"/>
    <w:rsid w:val="008834EB"/>
    <w:rsid w:val="00884F29"/>
    <w:rsid w:val="00884F65"/>
    <w:rsid w:val="008A07C7"/>
    <w:rsid w:val="008E4EC7"/>
    <w:rsid w:val="008F0580"/>
    <w:rsid w:val="008F217C"/>
    <w:rsid w:val="008F4E32"/>
    <w:rsid w:val="008F5AF1"/>
    <w:rsid w:val="00907467"/>
    <w:rsid w:val="00943695"/>
    <w:rsid w:val="00993E78"/>
    <w:rsid w:val="009A2A9F"/>
    <w:rsid w:val="009C1AC8"/>
    <w:rsid w:val="00A03B47"/>
    <w:rsid w:val="00A612A7"/>
    <w:rsid w:val="00A75BDF"/>
    <w:rsid w:val="00A91776"/>
    <w:rsid w:val="00A9286B"/>
    <w:rsid w:val="00AB7451"/>
    <w:rsid w:val="00AC1013"/>
    <w:rsid w:val="00AD2280"/>
    <w:rsid w:val="00AD73F4"/>
    <w:rsid w:val="00AE3FE6"/>
    <w:rsid w:val="00AE5837"/>
    <w:rsid w:val="00B03BC4"/>
    <w:rsid w:val="00B8028E"/>
    <w:rsid w:val="00B86CCD"/>
    <w:rsid w:val="00BB5587"/>
    <w:rsid w:val="00BC0626"/>
    <w:rsid w:val="00BE2D81"/>
    <w:rsid w:val="00C04306"/>
    <w:rsid w:val="00C3217A"/>
    <w:rsid w:val="00C57615"/>
    <w:rsid w:val="00C61BC8"/>
    <w:rsid w:val="00C61E67"/>
    <w:rsid w:val="00C66E6C"/>
    <w:rsid w:val="00C872C6"/>
    <w:rsid w:val="00C90FEA"/>
    <w:rsid w:val="00CC1A72"/>
    <w:rsid w:val="00CC57AE"/>
    <w:rsid w:val="00CD2E75"/>
    <w:rsid w:val="00CF2B46"/>
    <w:rsid w:val="00CF568C"/>
    <w:rsid w:val="00D01318"/>
    <w:rsid w:val="00D16285"/>
    <w:rsid w:val="00D3027B"/>
    <w:rsid w:val="00D35D3E"/>
    <w:rsid w:val="00D3657F"/>
    <w:rsid w:val="00D54328"/>
    <w:rsid w:val="00D76EEE"/>
    <w:rsid w:val="00D8012E"/>
    <w:rsid w:val="00D85AEC"/>
    <w:rsid w:val="00E12C01"/>
    <w:rsid w:val="00E23B3E"/>
    <w:rsid w:val="00E61D54"/>
    <w:rsid w:val="00E65EE8"/>
    <w:rsid w:val="00E76265"/>
    <w:rsid w:val="00E87B22"/>
    <w:rsid w:val="00ED1E0E"/>
    <w:rsid w:val="00EF3320"/>
    <w:rsid w:val="00EF4F7A"/>
    <w:rsid w:val="00F06218"/>
    <w:rsid w:val="00F15ECD"/>
    <w:rsid w:val="00F43EAF"/>
    <w:rsid w:val="00F53085"/>
    <w:rsid w:val="00F630C2"/>
    <w:rsid w:val="00F6536F"/>
    <w:rsid w:val="00F70E50"/>
    <w:rsid w:val="00F71519"/>
    <w:rsid w:val="00F75895"/>
    <w:rsid w:val="00F808F6"/>
    <w:rsid w:val="00F951D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C83AD7"/>
  <w15:chartTrackingRefBased/>
  <w15:docId w15:val="{D45FAAB9-D044-7244-8985-8CE9C8EED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E3FE6"/>
    <w:pPr>
      <w:widowControl w:val="0"/>
      <w:suppressAutoHyphens/>
      <w:autoSpaceDE w:val="0"/>
      <w:autoSpaceDN w:val="0"/>
      <w:spacing w:before="240" w:after="240" w:line="360" w:lineRule="auto"/>
      <w:outlineLvl w:val="0"/>
    </w:pPr>
    <w:rPr>
      <w:rFonts w:ascii="Arial" w:eastAsia="Times New Roman" w:hAnsi="Arial" w:cs="Arial"/>
      <w:b/>
      <w:bCs/>
      <w:caps/>
      <w:color w:val="000000"/>
      <w:sz w:val="26"/>
      <w:szCs w:val="28"/>
      <w:lang w:eastAsia="en-US" w:bidi="en-US"/>
    </w:rPr>
  </w:style>
  <w:style w:type="paragraph" w:styleId="Heading2">
    <w:name w:val="heading 2"/>
    <w:basedOn w:val="Normal"/>
    <w:link w:val="Heading2Char"/>
    <w:uiPriority w:val="9"/>
    <w:unhideWhenUsed/>
    <w:qFormat/>
    <w:rsid w:val="00AE3FE6"/>
    <w:pPr>
      <w:widowControl w:val="0"/>
      <w:suppressAutoHyphens/>
      <w:autoSpaceDE w:val="0"/>
      <w:autoSpaceDN w:val="0"/>
      <w:spacing w:before="360" w:after="240" w:line="360" w:lineRule="auto"/>
      <w:outlineLvl w:val="1"/>
    </w:pPr>
    <w:rPr>
      <w:rFonts w:ascii="Arial" w:eastAsia="Times New Roman" w:hAnsi="Arial" w:cs="Arial"/>
      <w:b/>
      <w:bCs/>
      <w:color w:val="000000"/>
      <w:lang w:eastAsia="en-US" w:bidi="en-US"/>
    </w:rPr>
  </w:style>
  <w:style w:type="paragraph" w:styleId="Heading3">
    <w:name w:val="heading 3"/>
    <w:basedOn w:val="Normal"/>
    <w:link w:val="Heading3Char"/>
    <w:uiPriority w:val="9"/>
    <w:unhideWhenUsed/>
    <w:qFormat/>
    <w:rsid w:val="00AE3FE6"/>
    <w:pPr>
      <w:widowControl w:val="0"/>
      <w:suppressAutoHyphens/>
      <w:autoSpaceDE w:val="0"/>
      <w:autoSpaceDN w:val="0"/>
      <w:spacing w:before="240" w:after="120" w:line="360" w:lineRule="auto"/>
      <w:outlineLvl w:val="2"/>
    </w:pPr>
    <w:rPr>
      <w:rFonts w:ascii="Arial" w:eastAsia="Times New Roman" w:hAnsi="Arial" w:cs="Times New Roman"/>
      <w:b/>
      <w:bCs/>
      <w:sz w:val="20"/>
      <w:szCs w:val="22"/>
      <w:lang w:eastAsia="en-US" w:bidi="en-US"/>
    </w:rPr>
  </w:style>
  <w:style w:type="paragraph" w:styleId="Heading4">
    <w:name w:val="heading 4"/>
    <w:basedOn w:val="Normal"/>
    <w:next w:val="Normal"/>
    <w:link w:val="Heading4Char"/>
    <w:uiPriority w:val="9"/>
    <w:unhideWhenUsed/>
    <w:rsid w:val="00F70E50"/>
    <w:pPr>
      <w:widowControl w:val="0"/>
      <w:pBdr>
        <w:bottom w:val="single" w:sz="4" w:space="1" w:color="5593EA"/>
      </w:pBdr>
      <w:suppressAutoHyphens/>
      <w:autoSpaceDE w:val="0"/>
      <w:autoSpaceDN w:val="0"/>
      <w:spacing w:before="200" w:after="100"/>
      <w:contextualSpacing/>
      <w:outlineLvl w:val="3"/>
    </w:pPr>
    <w:rPr>
      <w:rFonts w:ascii="Arial" w:eastAsia="Times New Roman" w:hAnsi="Arial" w:cs="Times New Roman"/>
      <w:b/>
      <w:bCs/>
      <w:smallCaps/>
      <w:color w:val="1861C7"/>
      <w:spacing w:val="20"/>
      <w:sz w:val="22"/>
      <w:szCs w:val="22"/>
      <w:lang w:eastAsia="en-US" w:bidi="en-US"/>
    </w:rPr>
  </w:style>
  <w:style w:type="paragraph" w:styleId="Heading5">
    <w:name w:val="heading 5"/>
    <w:basedOn w:val="Normal"/>
    <w:next w:val="Normal"/>
    <w:link w:val="Heading5Char"/>
    <w:uiPriority w:val="9"/>
    <w:unhideWhenUsed/>
    <w:rsid w:val="00F70E50"/>
    <w:pPr>
      <w:widowControl w:val="0"/>
      <w:pBdr>
        <w:bottom w:val="single" w:sz="4" w:space="1" w:color="327DE6"/>
      </w:pBdr>
      <w:suppressAutoHyphens/>
      <w:autoSpaceDE w:val="0"/>
      <w:autoSpaceDN w:val="0"/>
      <w:spacing w:before="200" w:after="100"/>
      <w:contextualSpacing/>
      <w:outlineLvl w:val="4"/>
    </w:pPr>
    <w:rPr>
      <w:rFonts w:ascii="Arial" w:eastAsia="Times New Roman" w:hAnsi="Arial" w:cs="Times New Roman"/>
      <w:smallCaps/>
      <w:color w:val="1861C7"/>
      <w:spacing w:val="20"/>
      <w:sz w:val="22"/>
      <w:szCs w:val="22"/>
      <w:lang w:eastAsia="en-US" w:bidi="en-US"/>
    </w:rPr>
  </w:style>
  <w:style w:type="paragraph" w:styleId="Heading6">
    <w:name w:val="heading 6"/>
    <w:basedOn w:val="Normal"/>
    <w:next w:val="Normal"/>
    <w:link w:val="Heading6Char"/>
    <w:uiPriority w:val="9"/>
    <w:unhideWhenUsed/>
    <w:rsid w:val="00F70E50"/>
    <w:pPr>
      <w:widowControl w:val="0"/>
      <w:pBdr>
        <w:bottom w:val="dotted" w:sz="8" w:space="1" w:color="49071A"/>
      </w:pBdr>
      <w:suppressAutoHyphens/>
      <w:autoSpaceDE w:val="0"/>
      <w:autoSpaceDN w:val="0"/>
      <w:spacing w:before="200" w:after="100" w:line="360" w:lineRule="auto"/>
      <w:contextualSpacing/>
      <w:outlineLvl w:val="5"/>
    </w:pPr>
    <w:rPr>
      <w:rFonts w:ascii="Arial" w:eastAsia="Times New Roman" w:hAnsi="Arial" w:cs="Times New Roman"/>
      <w:smallCaps/>
      <w:color w:val="49071A"/>
      <w:spacing w:val="20"/>
      <w:sz w:val="22"/>
      <w:szCs w:val="22"/>
      <w:lang w:eastAsia="en-US" w:bidi="en-US"/>
    </w:rPr>
  </w:style>
  <w:style w:type="paragraph" w:styleId="Heading7">
    <w:name w:val="heading 7"/>
    <w:basedOn w:val="Normal"/>
    <w:next w:val="Normal"/>
    <w:link w:val="Heading7Char"/>
    <w:uiPriority w:val="9"/>
    <w:unhideWhenUsed/>
    <w:rsid w:val="00F70E50"/>
    <w:pPr>
      <w:widowControl w:val="0"/>
      <w:pBdr>
        <w:bottom w:val="dotted" w:sz="8" w:space="1" w:color="49071A"/>
      </w:pBdr>
      <w:suppressAutoHyphens/>
      <w:autoSpaceDE w:val="0"/>
      <w:autoSpaceDN w:val="0"/>
      <w:spacing w:before="200" w:after="100"/>
      <w:contextualSpacing/>
      <w:outlineLvl w:val="6"/>
    </w:pPr>
    <w:rPr>
      <w:rFonts w:ascii="Arial" w:eastAsia="Times New Roman" w:hAnsi="Arial" w:cs="Times New Roman"/>
      <w:b/>
      <w:bCs/>
      <w:smallCaps/>
      <w:color w:val="49071A"/>
      <w:spacing w:val="20"/>
      <w:sz w:val="16"/>
      <w:szCs w:val="16"/>
      <w:lang w:eastAsia="en-US" w:bidi="en-US"/>
    </w:rPr>
  </w:style>
  <w:style w:type="paragraph" w:styleId="Heading8">
    <w:name w:val="heading 8"/>
    <w:basedOn w:val="Normal"/>
    <w:next w:val="Normal"/>
    <w:link w:val="Heading8Char"/>
    <w:uiPriority w:val="9"/>
    <w:unhideWhenUsed/>
    <w:rsid w:val="00F70E50"/>
    <w:pPr>
      <w:widowControl w:val="0"/>
      <w:suppressAutoHyphens/>
      <w:autoSpaceDE w:val="0"/>
      <w:autoSpaceDN w:val="0"/>
      <w:spacing w:before="200" w:after="60"/>
      <w:contextualSpacing/>
      <w:outlineLvl w:val="7"/>
    </w:pPr>
    <w:rPr>
      <w:rFonts w:ascii="Arial" w:eastAsia="Times New Roman" w:hAnsi="Arial" w:cs="Times New Roman"/>
      <w:b/>
      <w:smallCaps/>
      <w:color w:val="49071A"/>
      <w:spacing w:val="20"/>
      <w:sz w:val="16"/>
      <w:szCs w:val="16"/>
      <w:lang w:eastAsia="en-US" w:bidi="en-US"/>
    </w:rPr>
  </w:style>
  <w:style w:type="paragraph" w:styleId="Heading9">
    <w:name w:val="heading 9"/>
    <w:basedOn w:val="Normal"/>
    <w:next w:val="Normal"/>
    <w:link w:val="Heading9Char"/>
    <w:uiPriority w:val="9"/>
    <w:unhideWhenUsed/>
    <w:rsid w:val="00F70E50"/>
    <w:pPr>
      <w:widowControl w:val="0"/>
      <w:suppressAutoHyphens/>
      <w:autoSpaceDE w:val="0"/>
      <w:autoSpaceDN w:val="0"/>
      <w:spacing w:before="200" w:after="60"/>
      <w:contextualSpacing/>
      <w:outlineLvl w:val="8"/>
    </w:pPr>
    <w:rPr>
      <w:rFonts w:ascii="Arial" w:eastAsia="Times New Roman" w:hAnsi="Arial" w:cs="Times New Roman"/>
      <w:smallCaps/>
      <w:color w:val="49071A"/>
      <w:spacing w:val="20"/>
      <w:sz w:val="16"/>
      <w:szCs w:val="16"/>
      <w:lang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CCD"/>
    <w:pPr>
      <w:tabs>
        <w:tab w:val="center" w:pos="4680"/>
        <w:tab w:val="right" w:pos="9360"/>
      </w:tabs>
    </w:pPr>
  </w:style>
  <w:style w:type="character" w:customStyle="1" w:styleId="HeaderChar">
    <w:name w:val="Header Char"/>
    <w:basedOn w:val="DefaultParagraphFont"/>
    <w:link w:val="Header"/>
    <w:uiPriority w:val="99"/>
    <w:rsid w:val="00B86CCD"/>
  </w:style>
  <w:style w:type="paragraph" w:styleId="Footer">
    <w:name w:val="footer"/>
    <w:basedOn w:val="Normal"/>
    <w:link w:val="FooterChar"/>
    <w:uiPriority w:val="99"/>
    <w:unhideWhenUsed/>
    <w:rsid w:val="00B86CCD"/>
    <w:pPr>
      <w:tabs>
        <w:tab w:val="center" w:pos="4680"/>
        <w:tab w:val="right" w:pos="9360"/>
      </w:tabs>
    </w:pPr>
  </w:style>
  <w:style w:type="character" w:customStyle="1" w:styleId="FooterChar">
    <w:name w:val="Footer Char"/>
    <w:basedOn w:val="DefaultParagraphFont"/>
    <w:link w:val="Footer"/>
    <w:uiPriority w:val="99"/>
    <w:rsid w:val="00B86CCD"/>
  </w:style>
  <w:style w:type="paragraph" w:customStyle="1" w:styleId="BasicParagraph">
    <w:name w:val="[Basic Paragraph]"/>
    <w:basedOn w:val="Normal"/>
    <w:uiPriority w:val="99"/>
    <w:rsid w:val="00A75BDF"/>
    <w:pPr>
      <w:autoSpaceDE w:val="0"/>
      <w:autoSpaceDN w:val="0"/>
      <w:adjustRightInd w:val="0"/>
      <w:spacing w:line="288" w:lineRule="auto"/>
      <w:textAlignment w:val="center"/>
    </w:pPr>
    <w:rPr>
      <w:rFonts w:ascii="MinionPro-Regular" w:hAnsi="MinionPro-Regular" w:cs="MinionPro-Regular"/>
      <w:color w:val="000000"/>
    </w:rPr>
  </w:style>
  <w:style w:type="character" w:styleId="Hyperlink">
    <w:name w:val="Hyperlink"/>
    <w:uiPriority w:val="99"/>
    <w:unhideWhenUsed/>
    <w:qFormat/>
    <w:rsid w:val="00AD2280"/>
    <w:rPr>
      <w:rFonts w:ascii="Arial" w:hAnsi="Arial" w:cs="Arial"/>
      <w:b/>
      <w:bCs/>
      <w:color w:val="1861C7"/>
      <w:sz w:val="20"/>
      <w:szCs w:val="20"/>
      <w:u w:val="single"/>
    </w:rPr>
  </w:style>
  <w:style w:type="paragraph" w:styleId="TOC1">
    <w:name w:val="toc 1"/>
    <w:basedOn w:val="Normal"/>
    <w:next w:val="Normal"/>
    <w:autoRedefine/>
    <w:uiPriority w:val="39"/>
    <w:unhideWhenUsed/>
    <w:rsid w:val="00AD2280"/>
    <w:pPr>
      <w:widowControl w:val="0"/>
      <w:tabs>
        <w:tab w:val="right" w:leader="dot" w:pos="9350"/>
      </w:tabs>
      <w:suppressAutoHyphens/>
      <w:autoSpaceDE w:val="0"/>
      <w:autoSpaceDN w:val="0"/>
      <w:spacing w:before="120" w:line="360" w:lineRule="auto"/>
    </w:pPr>
    <w:rPr>
      <w:rFonts w:ascii="Arial" w:eastAsia="Arial" w:hAnsi="Arial" w:cs="Arial"/>
      <w:bCs/>
      <w:lang w:eastAsia="en-US" w:bidi="en-US"/>
    </w:rPr>
  </w:style>
  <w:style w:type="paragraph" w:styleId="TOC3">
    <w:name w:val="toc 3"/>
    <w:basedOn w:val="Normal"/>
    <w:next w:val="Normal"/>
    <w:autoRedefine/>
    <w:uiPriority w:val="39"/>
    <w:unhideWhenUsed/>
    <w:rsid w:val="00AD2280"/>
    <w:pPr>
      <w:widowControl w:val="0"/>
      <w:suppressAutoHyphens/>
      <w:autoSpaceDE w:val="0"/>
      <w:autoSpaceDN w:val="0"/>
      <w:spacing w:line="360" w:lineRule="auto"/>
      <w:ind w:left="440"/>
    </w:pPr>
    <w:rPr>
      <w:rFonts w:eastAsia="Arial" w:cs="Times New Roman"/>
      <w:sz w:val="20"/>
      <w:szCs w:val="20"/>
      <w:lang w:eastAsia="en-US" w:bidi="en-US"/>
    </w:rPr>
  </w:style>
  <w:style w:type="paragraph" w:styleId="TOC2">
    <w:name w:val="toc 2"/>
    <w:basedOn w:val="Normal"/>
    <w:next w:val="Normal"/>
    <w:autoRedefine/>
    <w:uiPriority w:val="39"/>
    <w:unhideWhenUsed/>
    <w:rsid w:val="00AD2280"/>
    <w:pPr>
      <w:widowControl w:val="0"/>
      <w:suppressAutoHyphens/>
      <w:autoSpaceDE w:val="0"/>
      <w:autoSpaceDN w:val="0"/>
      <w:spacing w:before="120" w:line="360" w:lineRule="auto"/>
      <w:ind w:left="220"/>
    </w:pPr>
    <w:rPr>
      <w:rFonts w:eastAsia="Arial" w:cs="Times New Roman"/>
      <w:bCs/>
      <w:sz w:val="22"/>
      <w:szCs w:val="22"/>
      <w:lang w:eastAsia="en-US" w:bidi="en-US"/>
    </w:rPr>
  </w:style>
  <w:style w:type="character" w:customStyle="1" w:styleId="Style12ptBoldBlackUnderlineAllcaps">
    <w:name w:val="Style 12 pt Bold Black Underline All caps"/>
    <w:basedOn w:val="DefaultParagraphFont"/>
    <w:rsid w:val="00AD2280"/>
    <w:rPr>
      <w:rFonts w:ascii="Arial" w:hAnsi="Arial"/>
      <w:b/>
      <w:bCs/>
      <w:caps/>
      <w:color w:val="000000"/>
      <w:sz w:val="24"/>
      <w:u w:val="single"/>
    </w:rPr>
  </w:style>
  <w:style w:type="character" w:customStyle="1" w:styleId="Heading1Char">
    <w:name w:val="Heading 1 Char"/>
    <w:basedOn w:val="DefaultParagraphFont"/>
    <w:link w:val="Heading1"/>
    <w:uiPriority w:val="9"/>
    <w:rsid w:val="00AE3FE6"/>
    <w:rPr>
      <w:rFonts w:ascii="Arial" w:eastAsia="Times New Roman" w:hAnsi="Arial" w:cs="Arial"/>
      <w:b/>
      <w:bCs/>
      <w:caps/>
      <w:color w:val="000000"/>
      <w:sz w:val="26"/>
      <w:szCs w:val="28"/>
      <w:lang w:eastAsia="en-US" w:bidi="en-US"/>
    </w:rPr>
  </w:style>
  <w:style w:type="character" w:customStyle="1" w:styleId="Heading2Char">
    <w:name w:val="Heading 2 Char"/>
    <w:basedOn w:val="DefaultParagraphFont"/>
    <w:link w:val="Heading2"/>
    <w:uiPriority w:val="9"/>
    <w:rsid w:val="00AE3FE6"/>
    <w:rPr>
      <w:rFonts w:ascii="Arial" w:eastAsia="Times New Roman" w:hAnsi="Arial" w:cs="Arial"/>
      <w:b/>
      <w:bCs/>
      <w:color w:val="000000"/>
      <w:lang w:eastAsia="en-US" w:bidi="en-US"/>
    </w:rPr>
  </w:style>
  <w:style w:type="character" w:customStyle="1" w:styleId="Heading3Char">
    <w:name w:val="Heading 3 Char"/>
    <w:basedOn w:val="DefaultParagraphFont"/>
    <w:link w:val="Heading3"/>
    <w:uiPriority w:val="9"/>
    <w:rsid w:val="00AE3FE6"/>
    <w:rPr>
      <w:rFonts w:ascii="Arial" w:eastAsia="Times New Roman" w:hAnsi="Arial" w:cs="Times New Roman"/>
      <w:b/>
      <w:bCs/>
      <w:sz w:val="20"/>
      <w:szCs w:val="22"/>
      <w:lang w:eastAsia="en-US" w:bidi="en-US"/>
    </w:rPr>
  </w:style>
  <w:style w:type="paragraph" w:styleId="ListParagraph">
    <w:name w:val="List Paragraph"/>
    <w:aliases w:val="Numbered List Paragraph"/>
    <w:basedOn w:val="Normal"/>
    <w:link w:val="ListParagraphChar"/>
    <w:uiPriority w:val="34"/>
    <w:qFormat/>
    <w:rsid w:val="00AE3FE6"/>
    <w:pPr>
      <w:widowControl w:val="0"/>
      <w:numPr>
        <w:numId w:val="1"/>
      </w:numPr>
      <w:suppressAutoHyphens/>
      <w:autoSpaceDE w:val="0"/>
      <w:autoSpaceDN w:val="0"/>
      <w:spacing w:before="240" w:after="240" w:line="360" w:lineRule="auto"/>
    </w:pPr>
    <w:rPr>
      <w:rFonts w:ascii="Arial" w:eastAsia="Arial" w:hAnsi="Arial" w:cs="Times New Roman"/>
      <w:sz w:val="22"/>
      <w:szCs w:val="22"/>
      <w:lang w:eastAsia="en-US"/>
    </w:rPr>
  </w:style>
  <w:style w:type="character" w:customStyle="1" w:styleId="ListParagraphChar">
    <w:name w:val="List Paragraph Char"/>
    <w:aliases w:val="Numbered List Paragraph Char"/>
    <w:link w:val="ListParagraph"/>
    <w:uiPriority w:val="34"/>
    <w:rsid w:val="00AE3FE6"/>
    <w:rPr>
      <w:rFonts w:ascii="Arial" w:eastAsia="Arial" w:hAnsi="Arial" w:cs="Times New Roman"/>
      <w:sz w:val="22"/>
      <w:szCs w:val="22"/>
      <w:lang w:eastAsia="en-US"/>
    </w:rPr>
  </w:style>
  <w:style w:type="character" w:styleId="FollowedHyperlink">
    <w:name w:val="FollowedHyperlink"/>
    <w:basedOn w:val="DefaultParagraphFont"/>
    <w:uiPriority w:val="99"/>
    <w:semiHidden/>
    <w:unhideWhenUsed/>
    <w:rsid w:val="004A1AC0"/>
    <w:rPr>
      <w:color w:val="954F72" w:themeColor="followedHyperlink"/>
      <w:u w:val="single"/>
    </w:rPr>
  </w:style>
  <w:style w:type="paragraph" w:customStyle="1" w:styleId="Bullets">
    <w:name w:val="Bullets"/>
    <w:basedOn w:val="Normal"/>
    <w:qFormat/>
    <w:rsid w:val="00C57615"/>
    <w:pPr>
      <w:widowControl w:val="0"/>
      <w:numPr>
        <w:numId w:val="2"/>
      </w:numPr>
      <w:suppressAutoHyphens/>
      <w:autoSpaceDE w:val="0"/>
      <w:autoSpaceDN w:val="0"/>
      <w:adjustRightInd w:val="0"/>
      <w:spacing w:before="240" w:after="240" w:line="360" w:lineRule="auto"/>
    </w:pPr>
    <w:rPr>
      <w:rFonts w:ascii="Arial" w:eastAsia="Arial" w:hAnsi="Arial" w:cs="Arial"/>
      <w:sz w:val="22"/>
      <w:szCs w:val="22"/>
      <w:lang w:eastAsia="en-US" w:bidi="en-US"/>
    </w:rPr>
  </w:style>
  <w:style w:type="paragraph" w:customStyle="1" w:styleId="StyleHeading116ptText1Linespacingsingle">
    <w:name w:val="Style Heading 1 + 16 pt Text 1 Line spacing:  single"/>
    <w:basedOn w:val="Heading1"/>
    <w:rsid w:val="00190500"/>
    <w:pPr>
      <w:spacing w:line="240" w:lineRule="auto"/>
    </w:pPr>
    <w:rPr>
      <w:rFonts w:cs="Times New Roman"/>
      <w:color w:val="000000" w:themeColor="text1"/>
      <w:sz w:val="32"/>
      <w:szCs w:val="20"/>
    </w:rPr>
  </w:style>
  <w:style w:type="character" w:styleId="FootnoteReference">
    <w:name w:val="footnote reference"/>
    <w:basedOn w:val="DefaultParagraphFont"/>
    <w:uiPriority w:val="99"/>
    <w:semiHidden/>
    <w:unhideWhenUsed/>
    <w:rsid w:val="0002600D"/>
    <w:rPr>
      <w:vertAlign w:val="superscript"/>
    </w:rPr>
  </w:style>
  <w:style w:type="paragraph" w:customStyle="1" w:styleId="StyleHeading114ptUnderline">
    <w:name w:val="Style Heading 1 + 14 pt Underline"/>
    <w:basedOn w:val="Heading1"/>
    <w:rsid w:val="002947F7"/>
    <w:rPr>
      <w:sz w:val="28"/>
      <w:u w:val="single"/>
    </w:rPr>
  </w:style>
  <w:style w:type="character" w:styleId="CommentReference">
    <w:name w:val="annotation reference"/>
    <w:uiPriority w:val="99"/>
    <w:semiHidden/>
    <w:unhideWhenUsed/>
    <w:rsid w:val="00030E2C"/>
    <w:rPr>
      <w:sz w:val="16"/>
      <w:szCs w:val="16"/>
    </w:rPr>
  </w:style>
  <w:style w:type="paragraph" w:styleId="CommentText">
    <w:name w:val="annotation text"/>
    <w:basedOn w:val="Normal"/>
    <w:link w:val="CommentTextChar"/>
    <w:uiPriority w:val="99"/>
    <w:unhideWhenUsed/>
    <w:rsid w:val="00030E2C"/>
    <w:pPr>
      <w:widowControl w:val="0"/>
      <w:suppressAutoHyphens/>
      <w:autoSpaceDE w:val="0"/>
      <w:autoSpaceDN w:val="0"/>
      <w:spacing w:before="240" w:after="240" w:line="360" w:lineRule="auto"/>
    </w:pPr>
    <w:rPr>
      <w:rFonts w:ascii="Arial" w:eastAsia="Arial" w:hAnsi="Arial" w:cs="Times New Roman"/>
      <w:sz w:val="20"/>
      <w:szCs w:val="20"/>
      <w:lang w:eastAsia="en-US" w:bidi="en-US"/>
    </w:rPr>
  </w:style>
  <w:style w:type="character" w:customStyle="1" w:styleId="CommentTextChar">
    <w:name w:val="Comment Text Char"/>
    <w:basedOn w:val="DefaultParagraphFont"/>
    <w:link w:val="CommentText"/>
    <w:uiPriority w:val="99"/>
    <w:rsid w:val="00030E2C"/>
    <w:rPr>
      <w:rFonts w:ascii="Arial" w:eastAsia="Arial" w:hAnsi="Arial" w:cs="Times New Roman"/>
      <w:sz w:val="20"/>
      <w:szCs w:val="20"/>
      <w:lang w:eastAsia="en-US" w:bidi="en-US"/>
    </w:rPr>
  </w:style>
  <w:style w:type="character" w:customStyle="1" w:styleId="Heading4Char">
    <w:name w:val="Heading 4 Char"/>
    <w:basedOn w:val="DefaultParagraphFont"/>
    <w:link w:val="Heading4"/>
    <w:uiPriority w:val="9"/>
    <w:rsid w:val="00F70E50"/>
    <w:rPr>
      <w:rFonts w:ascii="Arial" w:eastAsia="Times New Roman" w:hAnsi="Arial" w:cs="Times New Roman"/>
      <w:b/>
      <w:bCs/>
      <w:smallCaps/>
      <w:color w:val="1861C7"/>
      <w:spacing w:val="20"/>
      <w:sz w:val="22"/>
      <w:szCs w:val="22"/>
      <w:lang w:eastAsia="en-US" w:bidi="en-US"/>
    </w:rPr>
  </w:style>
  <w:style w:type="character" w:customStyle="1" w:styleId="Heading5Char">
    <w:name w:val="Heading 5 Char"/>
    <w:basedOn w:val="DefaultParagraphFont"/>
    <w:link w:val="Heading5"/>
    <w:uiPriority w:val="9"/>
    <w:rsid w:val="00F70E50"/>
    <w:rPr>
      <w:rFonts w:ascii="Arial" w:eastAsia="Times New Roman" w:hAnsi="Arial" w:cs="Times New Roman"/>
      <w:smallCaps/>
      <w:color w:val="1861C7"/>
      <w:spacing w:val="20"/>
      <w:sz w:val="22"/>
      <w:szCs w:val="22"/>
      <w:lang w:eastAsia="en-US" w:bidi="en-US"/>
    </w:rPr>
  </w:style>
  <w:style w:type="character" w:customStyle="1" w:styleId="Heading6Char">
    <w:name w:val="Heading 6 Char"/>
    <w:basedOn w:val="DefaultParagraphFont"/>
    <w:link w:val="Heading6"/>
    <w:uiPriority w:val="9"/>
    <w:rsid w:val="00F70E50"/>
    <w:rPr>
      <w:rFonts w:ascii="Arial" w:eastAsia="Times New Roman" w:hAnsi="Arial" w:cs="Times New Roman"/>
      <w:smallCaps/>
      <w:color w:val="49071A"/>
      <w:spacing w:val="20"/>
      <w:sz w:val="22"/>
      <w:szCs w:val="22"/>
      <w:lang w:eastAsia="en-US" w:bidi="en-US"/>
    </w:rPr>
  </w:style>
  <w:style w:type="character" w:customStyle="1" w:styleId="Heading7Char">
    <w:name w:val="Heading 7 Char"/>
    <w:basedOn w:val="DefaultParagraphFont"/>
    <w:link w:val="Heading7"/>
    <w:uiPriority w:val="9"/>
    <w:rsid w:val="00F70E50"/>
    <w:rPr>
      <w:rFonts w:ascii="Arial" w:eastAsia="Times New Roman" w:hAnsi="Arial" w:cs="Times New Roman"/>
      <w:b/>
      <w:bCs/>
      <w:smallCaps/>
      <w:color w:val="49071A"/>
      <w:spacing w:val="20"/>
      <w:sz w:val="16"/>
      <w:szCs w:val="16"/>
      <w:lang w:eastAsia="en-US" w:bidi="en-US"/>
    </w:rPr>
  </w:style>
  <w:style w:type="character" w:customStyle="1" w:styleId="Heading8Char">
    <w:name w:val="Heading 8 Char"/>
    <w:basedOn w:val="DefaultParagraphFont"/>
    <w:link w:val="Heading8"/>
    <w:uiPriority w:val="9"/>
    <w:rsid w:val="00F70E50"/>
    <w:rPr>
      <w:rFonts w:ascii="Arial" w:eastAsia="Times New Roman" w:hAnsi="Arial" w:cs="Times New Roman"/>
      <w:b/>
      <w:smallCaps/>
      <w:color w:val="49071A"/>
      <w:spacing w:val="20"/>
      <w:sz w:val="16"/>
      <w:szCs w:val="16"/>
      <w:lang w:eastAsia="en-US" w:bidi="en-US"/>
    </w:rPr>
  </w:style>
  <w:style w:type="character" w:customStyle="1" w:styleId="Heading9Char">
    <w:name w:val="Heading 9 Char"/>
    <w:basedOn w:val="DefaultParagraphFont"/>
    <w:link w:val="Heading9"/>
    <w:uiPriority w:val="9"/>
    <w:rsid w:val="00F70E50"/>
    <w:rPr>
      <w:rFonts w:ascii="Arial" w:eastAsia="Times New Roman" w:hAnsi="Arial" w:cs="Times New Roman"/>
      <w:smallCaps/>
      <w:color w:val="49071A"/>
      <w:spacing w:val="20"/>
      <w:sz w:val="16"/>
      <w:szCs w:val="16"/>
      <w:lang w:eastAsia="en-US" w:bidi="en-US"/>
    </w:rPr>
  </w:style>
  <w:style w:type="paragraph" w:styleId="BodyText">
    <w:name w:val="Body Text"/>
    <w:basedOn w:val="Normal"/>
    <w:link w:val="BodyTextChar"/>
    <w:uiPriority w:val="1"/>
    <w:rsid w:val="00F70E50"/>
    <w:pPr>
      <w:widowControl w:val="0"/>
      <w:suppressAutoHyphens/>
      <w:autoSpaceDE w:val="0"/>
      <w:autoSpaceDN w:val="0"/>
      <w:spacing w:before="240" w:after="240" w:line="360" w:lineRule="auto"/>
    </w:pPr>
    <w:rPr>
      <w:rFonts w:ascii="Arial" w:eastAsia="Arial" w:hAnsi="Arial" w:cs="Arial"/>
      <w:sz w:val="20"/>
      <w:szCs w:val="22"/>
      <w:lang w:eastAsia="en-US" w:bidi="en-US"/>
    </w:rPr>
  </w:style>
  <w:style w:type="character" w:customStyle="1" w:styleId="BodyTextChar">
    <w:name w:val="Body Text Char"/>
    <w:basedOn w:val="DefaultParagraphFont"/>
    <w:link w:val="BodyText"/>
    <w:uiPriority w:val="1"/>
    <w:rsid w:val="00F70E50"/>
    <w:rPr>
      <w:rFonts w:ascii="Arial" w:eastAsia="Arial" w:hAnsi="Arial" w:cs="Arial"/>
      <w:sz w:val="20"/>
      <w:szCs w:val="22"/>
      <w:lang w:eastAsia="en-US" w:bidi="en-US"/>
    </w:rPr>
  </w:style>
  <w:style w:type="paragraph" w:customStyle="1" w:styleId="TableHeader">
    <w:name w:val="Table Header"/>
    <w:basedOn w:val="TableText"/>
    <w:qFormat/>
    <w:rsid w:val="00F70E50"/>
    <w:rPr>
      <w:b/>
      <w:color w:val="000000" w:themeColor="text1"/>
    </w:rPr>
  </w:style>
  <w:style w:type="paragraph" w:customStyle="1" w:styleId="TableParagraph">
    <w:name w:val="Table Paragraph"/>
    <w:basedOn w:val="Normal"/>
    <w:uiPriority w:val="1"/>
    <w:rsid w:val="00F70E50"/>
    <w:pPr>
      <w:widowControl w:val="0"/>
      <w:suppressAutoHyphens/>
      <w:autoSpaceDE w:val="0"/>
      <w:autoSpaceDN w:val="0"/>
      <w:spacing w:before="240" w:after="240" w:line="360" w:lineRule="auto"/>
    </w:pPr>
    <w:rPr>
      <w:rFonts w:ascii="Arial" w:eastAsia="Calibri" w:hAnsi="Arial" w:cs="Calibri"/>
      <w:sz w:val="21"/>
      <w:szCs w:val="22"/>
      <w:lang w:eastAsia="en-US" w:bidi="en-US"/>
    </w:rPr>
  </w:style>
  <w:style w:type="paragraph" w:styleId="BalloonText">
    <w:name w:val="Balloon Text"/>
    <w:basedOn w:val="Normal"/>
    <w:link w:val="BalloonTextChar"/>
    <w:uiPriority w:val="99"/>
    <w:semiHidden/>
    <w:unhideWhenUsed/>
    <w:rsid w:val="00F70E50"/>
    <w:pPr>
      <w:widowControl w:val="0"/>
      <w:suppressAutoHyphens/>
      <w:autoSpaceDE w:val="0"/>
      <w:autoSpaceDN w:val="0"/>
      <w:spacing w:before="240" w:after="240" w:line="360" w:lineRule="auto"/>
    </w:pPr>
    <w:rPr>
      <w:rFonts w:ascii="Segoe UI" w:eastAsia="Arial" w:hAnsi="Segoe UI" w:cs="Segoe UI"/>
      <w:sz w:val="18"/>
      <w:szCs w:val="18"/>
      <w:lang w:eastAsia="en-US" w:bidi="en-US"/>
    </w:rPr>
  </w:style>
  <w:style w:type="character" w:customStyle="1" w:styleId="BalloonTextChar">
    <w:name w:val="Balloon Text Char"/>
    <w:basedOn w:val="DefaultParagraphFont"/>
    <w:link w:val="BalloonText"/>
    <w:uiPriority w:val="99"/>
    <w:semiHidden/>
    <w:rsid w:val="00F70E50"/>
    <w:rPr>
      <w:rFonts w:ascii="Segoe UI" w:eastAsia="Arial" w:hAnsi="Segoe UI" w:cs="Segoe UI"/>
      <w:sz w:val="18"/>
      <w:szCs w:val="18"/>
      <w:lang w:eastAsia="en-US" w:bidi="en-US"/>
    </w:rPr>
  </w:style>
  <w:style w:type="paragraph" w:styleId="CommentSubject">
    <w:name w:val="annotation subject"/>
    <w:basedOn w:val="CommentText"/>
    <w:next w:val="CommentText"/>
    <w:link w:val="CommentSubjectChar"/>
    <w:uiPriority w:val="99"/>
    <w:semiHidden/>
    <w:unhideWhenUsed/>
    <w:rsid w:val="00F70E50"/>
    <w:rPr>
      <w:b/>
      <w:bCs/>
    </w:rPr>
  </w:style>
  <w:style w:type="character" w:customStyle="1" w:styleId="CommentSubjectChar">
    <w:name w:val="Comment Subject Char"/>
    <w:basedOn w:val="CommentTextChar"/>
    <w:link w:val="CommentSubject"/>
    <w:uiPriority w:val="99"/>
    <w:semiHidden/>
    <w:rsid w:val="00F70E50"/>
    <w:rPr>
      <w:rFonts w:ascii="Arial" w:eastAsia="Arial" w:hAnsi="Arial" w:cs="Times New Roman"/>
      <w:b/>
      <w:bCs/>
      <w:sz w:val="20"/>
      <w:szCs w:val="20"/>
      <w:lang w:eastAsia="en-US" w:bidi="en-US"/>
    </w:rPr>
  </w:style>
  <w:style w:type="paragraph" w:styleId="Title">
    <w:name w:val="Title"/>
    <w:basedOn w:val="Heading1"/>
    <w:next w:val="Normal"/>
    <w:link w:val="TitleChar"/>
    <w:uiPriority w:val="1"/>
    <w:qFormat/>
    <w:rsid w:val="00F70E50"/>
    <w:rPr>
      <w:caps w:val="0"/>
      <w:sz w:val="56"/>
      <w:szCs w:val="56"/>
    </w:rPr>
  </w:style>
  <w:style w:type="character" w:customStyle="1" w:styleId="TitleChar">
    <w:name w:val="Title Char"/>
    <w:basedOn w:val="DefaultParagraphFont"/>
    <w:link w:val="Title"/>
    <w:uiPriority w:val="1"/>
    <w:rsid w:val="00F70E50"/>
    <w:rPr>
      <w:rFonts w:ascii="Arial" w:eastAsia="Times New Roman" w:hAnsi="Arial" w:cs="Arial"/>
      <w:b/>
      <w:bCs/>
      <w:color w:val="000000"/>
      <w:sz w:val="56"/>
      <w:szCs w:val="56"/>
      <w:lang w:eastAsia="en-US" w:bidi="en-US"/>
    </w:rPr>
  </w:style>
  <w:style w:type="paragraph" w:customStyle="1" w:styleId="Letter">
    <w:name w:val="Letter"/>
    <w:basedOn w:val="Normal"/>
    <w:rsid w:val="00F70E50"/>
    <w:pPr>
      <w:widowControl w:val="0"/>
      <w:suppressAutoHyphens/>
      <w:autoSpaceDE w:val="0"/>
      <w:autoSpaceDN w:val="0"/>
      <w:spacing w:before="240" w:after="240" w:line="360" w:lineRule="auto"/>
      <w:ind w:left="864"/>
    </w:pPr>
    <w:rPr>
      <w:rFonts w:ascii="Arial" w:eastAsia="Arial" w:hAnsi="Arial" w:cs="Arial"/>
      <w:sz w:val="22"/>
      <w:szCs w:val="22"/>
      <w:lang w:eastAsia="en-US" w:bidi="en-US"/>
    </w:rPr>
  </w:style>
  <w:style w:type="paragraph" w:customStyle="1" w:styleId="NumberedList">
    <w:name w:val="Numbered List"/>
    <w:basedOn w:val="Normal"/>
    <w:rsid w:val="00F70E50"/>
    <w:pPr>
      <w:widowControl w:val="0"/>
      <w:numPr>
        <w:numId w:val="3"/>
      </w:numPr>
      <w:tabs>
        <w:tab w:val="left" w:pos="1080"/>
      </w:tabs>
      <w:suppressAutoHyphens/>
      <w:autoSpaceDE w:val="0"/>
      <w:autoSpaceDN w:val="0"/>
      <w:spacing w:before="240" w:after="240" w:line="360" w:lineRule="auto"/>
    </w:pPr>
    <w:rPr>
      <w:rFonts w:ascii="Arial" w:eastAsia="Arial" w:hAnsi="Arial" w:cs="Arial"/>
      <w:bCs/>
      <w:position w:val="2"/>
      <w:sz w:val="22"/>
      <w:szCs w:val="22"/>
      <w:lang w:eastAsia="en-US" w:bidi="en-US"/>
    </w:rPr>
  </w:style>
  <w:style w:type="paragraph" w:customStyle="1" w:styleId="TableText">
    <w:name w:val="Table Text"/>
    <w:basedOn w:val="Normal"/>
    <w:qFormat/>
    <w:rsid w:val="00F70E50"/>
    <w:pPr>
      <w:widowControl w:val="0"/>
      <w:suppressAutoHyphens/>
      <w:autoSpaceDE w:val="0"/>
      <w:autoSpaceDN w:val="0"/>
      <w:spacing w:before="240" w:after="240" w:line="360" w:lineRule="auto"/>
    </w:pPr>
    <w:rPr>
      <w:rFonts w:ascii="Arial" w:eastAsia="Arial" w:hAnsi="Arial" w:cs="Arial"/>
      <w:bCs/>
      <w:color w:val="000000"/>
      <w:sz w:val="20"/>
      <w:szCs w:val="21"/>
      <w:lang w:eastAsia="en-US" w:bidi="en-US"/>
    </w:rPr>
  </w:style>
  <w:style w:type="character" w:customStyle="1" w:styleId="apple-converted-space">
    <w:name w:val="apple-converted-space"/>
    <w:basedOn w:val="DefaultParagraphFont"/>
    <w:rsid w:val="00F70E50"/>
  </w:style>
  <w:style w:type="character" w:styleId="PageNumber">
    <w:name w:val="page number"/>
    <w:basedOn w:val="DefaultParagraphFont"/>
    <w:uiPriority w:val="99"/>
    <w:semiHidden/>
    <w:unhideWhenUsed/>
    <w:rsid w:val="00F70E50"/>
  </w:style>
  <w:style w:type="character" w:styleId="UnresolvedMention">
    <w:name w:val="Unresolved Mention"/>
    <w:uiPriority w:val="99"/>
    <w:semiHidden/>
    <w:unhideWhenUsed/>
    <w:rsid w:val="00F70E50"/>
    <w:rPr>
      <w:color w:val="605E5C"/>
      <w:shd w:val="clear" w:color="auto" w:fill="E1DFDD"/>
    </w:rPr>
  </w:style>
  <w:style w:type="paragraph" w:customStyle="1" w:styleId="TableofContents">
    <w:name w:val="Table of Contents"/>
    <w:basedOn w:val="BodyText"/>
    <w:autoRedefine/>
    <w:qFormat/>
    <w:rsid w:val="00F70E50"/>
    <w:pPr>
      <w:numPr>
        <w:numId w:val="5"/>
      </w:numPr>
      <w:tabs>
        <w:tab w:val="left" w:leader="dot" w:pos="4320"/>
        <w:tab w:val="left" w:leader="dot" w:pos="8640"/>
      </w:tabs>
      <w:spacing w:before="60"/>
    </w:pPr>
  </w:style>
  <w:style w:type="paragraph" w:styleId="TOCHeading">
    <w:name w:val="TOC Heading"/>
    <w:basedOn w:val="Heading1"/>
    <w:next w:val="Normal"/>
    <w:uiPriority w:val="39"/>
    <w:unhideWhenUsed/>
    <w:qFormat/>
    <w:rsid w:val="00F70E50"/>
    <w:pPr>
      <w:outlineLvl w:val="9"/>
    </w:pPr>
  </w:style>
  <w:style w:type="paragraph" w:customStyle="1" w:styleId="LetterBullet">
    <w:name w:val="Letter Bullet"/>
    <w:basedOn w:val="ListParagraph"/>
    <w:link w:val="LetterBulletChar"/>
    <w:rsid w:val="00F70E50"/>
    <w:pPr>
      <w:keepNext/>
      <w:keepLines/>
      <w:widowControl/>
      <w:numPr>
        <w:numId w:val="4"/>
      </w:numPr>
      <w:autoSpaceDE/>
      <w:autoSpaceDN/>
      <w:spacing w:line="20" w:lineRule="atLeast"/>
      <w:ind w:left="1800"/>
      <w:contextualSpacing/>
    </w:pPr>
    <w:rPr>
      <w:rFonts w:ascii="Times New Roman" w:hAnsi="Times New Roman"/>
      <w:sz w:val="24"/>
      <w:szCs w:val="24"/>
      <w:u w:val="single"/>
    </w:rPr>
  </w:style>
  <w:style w:type="character" w:customStyle="1" w:styleId="LetterBulletChar">
    <w:name w:val="Letter Bullet Char"/>
    <w:link w:val="LetterBullet"/>
    <w:rsid w:val="00F70E50"/>
    <w:rPr>
      <w:rFonts w:ascii="Times New Roman" w:eastAsia="Arial" w:hAnsi="Times New Roman" w:cs="Times New Roman"/>
      <w:u w:val="single"/>
      <w:lang w:eastAsia="en-US"/>
    </w:rPr>
  </w:style>
  <w:style w:type="paragraph" w:styleId="Caption">
    <w:name w:val="caption"/>
    <w:basedOn w:val="Normal"/>
    <w:next w:val="Normal"/>
    <w:uiPriority w:val="35"/>
    <w:semiHidden/>
    <w:unhideWhenUsed/>
    <w:qFormat/>
    <w:rsid w:val="00F70E50"/>
    <w:pPr>
      <w:suppressAutoHyphens/>
      <w:spacing w:before="240" w:after="200" w:line="360" w:lineRule="auto"/>
    </w:pPr>
    <w:rPr>
      <w:rFonts w:ascii="Times New Roman" w:eastAsia="Arial" w:hAnsi="Times New Roman" w:cs="Times New Roman"/>
      <w:b/>
      <w:bCs/>
      <w:color w:val="6DB0C8"/>
      <w:sz w:val="18"/>
      <w:szCs w:val="18"/>
      <w:lang w:eastAsia="en-US"/>
    </w:rPr>
  </w:style>
  <w:style w:type="table" w:styleId="TableGrid">
    <w:name w:val="Table Grid"/>
    <w:basedOn w:val="TableNormal"/>
    <w:uiPriority w:val="59"/>
    <w:rsid w:val="00F70E50"/>
    <w:rPr>
      <w:rFonts w:ascii="Arial" w:eastAsia="Arial" w:hAnsi="Arial"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uiPriority w:val="19"/>
    <w:rsid w:val="00F70E50"/>
    <w:rPr>
      <w:smallCaps/>
      <w:dstrike w:val="0"/>
      <w:color w:val="5A5A5A"/>
      <w:vertAlign w:val="baseline"/>
    </w:rPr>
  </w:style>
  <w:style w:type="paragraph" w:customStyle="1" w:styleId="TableHeading">
    <w:name w:val="Table Heading"/>
    <w:basedOn w:val="Normal"/>
    <w:rsid w:val="00F70E50"/>
    <w:pPr>
      <w:framePr w:hSpace="180" w:wrap="around" w:vAnchor="text" w:hAnchor="margin" w:xAlign="right" w:y="12"/>
      <w:widowControl w:val="0"/>
      <w:suppressAutoHyphens/>
      <w:autoSpaceDE w:val="0"/>
      <w:autoSpaceDN w:val="0"/>
      <w:spacing w:before="240" w:after="240" w:line="360" w:lineRule="auto"/>
      <w:jc w:val="center"/>
    </w:pPr>
    <w:rPr>
      <w:rFonts w:ascii="Arial" w:eastAsia="Arial" w:hAnsi="Arial" w:cs="Arial"/>
      <w:b/>
      <w:bCs/>
      <w:color w:val="FFFFFF"/>
      <w:sz w:val="20"/>
      <w:szCs w:val="21"/>
      <w:lang w:eastAsia="en-US" w:bidi="en-US"/>
    </w:rPr>
  </w:style>
  <w:style w:type="paragraph" w:customStyle="1" w:styleId="MainSubtitle">
    <w:name w:val="Main Subtitle"/>
    <w:basedOn w:val="Title"/>
    <w:rsid w:val="00F70E50"/>
    <w:pPr>
      <w:outlineLvl w:val="9"/>
    </w:pPr>
    <w:rPr>
      <w:b w:val="0"/>
      <w:bCs w:val="0"/>
      <w:sz w:val="36"/>
      <w:szCs w:val="36"/>
    </w:rPr>
  </w:style>
  <w:style w:type="paragraph" w:customStyle="1" w:styleId="MainPageEmphasis">
    <w:name w:val="Main Page Emphasis"/>
    <w:basedOn w:val="Title"/>
    <w:rsid w:val="00F70E50"/>
    <w:pPr>
      <w:outlineLvl w:val="9"/>
    </w:pPr>
    <w:rPr>
      <w:sz w:val="28"/>
      <w:szCs w:val="28"/>
    </w:rPr>
  </w:style>
  <w:style w:type="paragraph" w:customStyle="1" w:styleId="tableheader0">
    <w:name w:val="table header"/>
    <w:basedOn w:val="tabletext0"/>
    <w:rsid w:val="00F70E50"/>
    <w:rPr>
      <w:b/>
    </w:rPr>
  </w:style>
  <w:style w:type="paragraph" w:customStyle="1" w:styleId="tabletext0">
    <w:name w:val="table text"/>
    <w:basedOn w:val="Normal"/>
    <w:rsid w:val="00F70E50"/>
    <w:pPr>
      <w:widowControl w:val="0"/>
      <w:suppressAutoHyphens/>
      <w:autoSpaceDE w:val="0"/>
      <w:autoSpaceDN w:val="0"/>
      <w:spacing w:before="240" w:after="240" w:line="360" w:lineRule="auto"/>
    </w:pPr>
    <w:rPr>
      <w:rFonts w:ascii="Arial" w:eastAsia="Arial" w:hAnsi="Arial" w:cs="Arial"/>
      <w:bCs/>
      <w:color w:val="000000"/>
      <w:sz w:val="20"/>
      <w:szCs w:val="21"/>
      <w:lang w:eastAsia="en-US" w:bidi="en-US"/>
    </w:rPr>
  </w:style>
  <w:style w:type="paragraph" w:customStyle="1" w:styleId="margin1">
    <w:name w:val="margin:1"/>
    <w:basedOn w:val="Normal"/>
    <w:next w:val="Normal"/>
    <w:link w:val="margin1Char"/>
    <w:qFormat/>
    <w:rsid w:val="00F70E50"/>
    <w:pPr>
      <w:keepNext/>
      <w:framePr w:w="2232" w:hSpace="288" w:wrap="around" w:vAnchor="text" w:hAnchor="page" w:y="1"/>
      <w:suppressAutoHyphens/>
      <w:spacing w:after="100"/>
      <w:outlineLvl w:val="0"/>
    </w:pPr>
    <w:rPr>
      <w:rFonts w:ascii="Arial" w:eastAsia="Arial" w:hAnsi="Arial" w:cs="Times New Roman"/>
      <w:b/>
      <w:sz w:val="22"/>
      <w:szCs w:val="22"/>
      <w:lang w:eastAsia="en-US"/>
    </w:rPr>
  </w:style>
  <w:style w:type="character" w:customStyle="1" w:styleId="margin1Char">
    <w:name w:val="margin:1 Char"/>
    <w:link w:val="margin1"/>
    <w:locked/>
    <w:rsid w:val="00F70E50"/>
    <w:rPr>
      <w:rFonts w:ascii="Arial" w:eastAsia="Arial" w:hAnsi="Arial" w:cs="Times New Roman"/>
      <w:b/>
      <w:sz w:val="22"/>
      <w:szCs w:val="22"/>
      <w:lang w:eastAsia="en-US"/>
    </w:rPr>
  </w:style>
  <w:style w:type="paragraph" w:customStyle="1" w:styleId="unique1">
    <w:name w:val="unique:1"/>
    <w:basedOn w:val="Normal"/>
    <w:qFormat/>
    <w:rsid w:val="00F70E50"/>
    <w:pPr>
      <w:spacing w:after="160" w:line="260" w:lineRule="atLeast"/>
    </w:pPr>
    <w:rPr>
      <w:rFonts w:ascii="Arial" w:eastAsia="Arial" w:hAnsi="Arial" w:cs="Times New Roman"/>
      <w:kern w:val="20"/>
      <w:sz w:val="22"/>
      <w:szCs w:val="22"/>
      <w:lang w:eastAsia="en-US"/>
    </w:rPr>
  </w:style>
  <w:style w:type="paragraph" w:customStyle="1" w:styleId="margin2">
    <w:name w:val="margin:2"/>
    <w:basedOn w:val="margin1"/>
    <w:next w:val="Normal"/>
    <w:link w:val="margin2Char"/>
    <w:qFormat/>
    <w:rsid w:val="00F70E50"/>
    <w:pPr>
      <w:framePr w:wrap="around"/>
      <w:ind w:left="245"/>
      <w:outlineLvl w:val="1"/>
    </w:pPr>
    <w:rPr>
      <w:b w:val="0"/>
    </w:rPr>
  </w:style>
  <w:style w:type="character" w:customStyle="1" w:styleId="margin2Char">
    <w:name w:val="margin:2 Char"/>
    <w:link w:val="margin2"/>
    <w:locked/>
    <w:rsid w:val="00F70E50"/>
    <w:rPr>
      <w:rFonts w:ascii="Arial" w:eastAsia="Arial" w:hAnsi="Arial" w:cs="Times New Roman"/>
      <w:sz w:val="22"/>
      <w:szCs w:val="22"/>
      <w:lang w:eastAsia="en-US"/>
    </w:rPr>
  </w:style>
  <w:style w:type="paragraph" w:styleId="Subtitle">
    <w:name w:val="Subtitle"/>
    <w:next w:val="Normal"/>
    <w:link w:val="SubtitleChar"/>
    <w:uiPriority w:val="11"/>
    <w:rsid w:val="00F70E50"/>
    <w:pPr>
      <w:widowControl w:val="0"/>
      <w:autoSpaceDE w:val="0"/>
      <w:autoSpaceDN w:val="0"/>
      <w:spacing w:after="600"/>
    </w:pPr>
    <w:rPr>
      <w:rFonts w:ascii="Arial" w:eastAsia="Arial" w:hAnsi="Arial" w:cs="Times New Roman"/>
      <w:smallCaps/>
      <w:color w:val="49071A"/>
      <w:spacing w:val="5"/>
      <w:sz w:val="28"/>
      <w:szCs w:val="28"/>
      <w:lang w:eastAsia="en-US"/>
    </w:rPr>
  </w:style>
  <w:style w:type="character" w:customStyle="1" w:styleId="SubtitleChar">
    <w:name w:val="Subtitle Char"/>
    <w:basedOn w:val="DefaultParagraphFont"/>
    <w:link w:val="Subtitle"/>
    <w:uiPriority w:val="11"/>
    <w:rsid w:val="00F70E50"/>
    <w:rPr>
      <w:rFonts w:ascii="Arial" w:eastAsia="Arial" w:hAnsi="Arial" w:cs="Times New Roman"/>
      <w:smallCaps/>
      <w:color w:val="49071A"/>
      <w:spacing w:val="5"/>
      <w:sz w:val="28"/>
      <w:szCs w:val="28"/>
      <w:lang w:eastAsia="en-US"/>
    </w:rPr>
  </w:style>
  <w:style w:type="character" w:styleId="Strong">
    <w:name w:val="Strong"/>
    <w:uiPriority w:val="22"/>
    <w:rsid w:val="00F70E50"/>
    <w:rPr>
      <w:b/>
      <w:bCs/>
      <w:spacing w:val="0"/>
    </w:rPr>
  </w:style>
  <w:style w:type="character" w:styleId="Emphasis">
    <w:name w:val="Emphasis"/>
    <w:uiPriority w:val="20"/>
    <w:rsid w:val="00F70E50"/>
    <w:rPr>
      <w:b/>
      <w:bCs/>
      <w:smallCaps/>
      <w:dstrike w:val="0"/>
      <w:color w:val="5A5A5A"/>
      <w:spacing w:val="20"/>
      <w:kern w:val="0"/>
      <w:vertAlign w:val="baseline"/>
    </w:rPr>
  </w:style>
  <w:style w:type="paragraph" w:styleId="NoSpacing">
    <w:name w:val="No Spacing"/>
    <w:basedOn w:val="Normal"/>
    <w:link w:val="NoSpacingChar"/>
    <w:uiPriority w:val="1"/>
    <w:qFormat/>
    <w:rsid w:val="00F70E50"/>
    <w:pPr>
      <w:widowControl w:val="0"/>
      <w:suppressAutoHyphens/>
      <w:autoSpaceDE w:val="0"/>
      <w:autoSpaceDN w:val="0"/>
      <w:spacing w:before="240"/>
    </w:pPr>
    <w:rPr>
      <w:rFonts w:ascii="Arial" w:eastAsia="Arial" w:hAnsi="Arial" w:cs="Times New Roman"/>
      <w:sz w:val="22"/>
      <w:szCs w:val="22"/>
      <w:lang w:eastAsia="en-US" w:bidi="en-US"/>
    </w:rPr>
  </w:style>
  <w:style w:type="paragraph" w:styleId="Quote">
    <w:name w:val="Quote"/>
    <w:basedOn w:val="Normal"/>
    <w:next w:val="Normal"/>
    <w:link w:val="QuoteChar"/>
    <w:uiPriority w:val="29"/>
    <w:rsid w:val="00F70E50"/>
    <w:pPr>
      <w:widowControl w:val="0"/>
      <w:suppressAutoHyphens/>
      <w:autoSpaceDE w:val="0"/>
      <w:autoSpaceDN w:val="0"/>
      <w:spacing w:before="240" w:after="240" w:line="360" w:lineRule="auto"/>
    </w:pPr>
    <w:rPr>
      <w:rFonts w:ascii="Arial" w:eastAsia="Arial" w:hAnsi="Arial" w:cs="Times New Roman"/>
      <w:i/>
      <w:iCs/>
      <w:sz w:val="22"/>
      <w:szCs w:val="22"/>
      <w:lang w:eastAsia="en-US" w:bidi="en-US"/>
    </w:rPr>
  </w:style>
  <w:style w:type="character" w:customStyle="1" w:styleId="QuoteChar">
    <w:name w:val="Quote Char"/>
    <w:basedOn w:val="DefaultParagraphFont"/>
    <w:link w:val="Quote"/>
    <w:uiPriority w:val="29"/>
    <w:rsid w:val="00F70E50"/>
    <w:rPr>
      <w:rFonts w:ascii="Arial" w:eastAsia="Arial" w:hAnsi="Arial" w:cs="Times New Roman"/>
      <w:i/>
      <w:iCs/>
      <w:sz w:val="22"/>
      <w:szCs w:val="22"/>
      <w:lang w:eastAsia="en-US" w:bidi="en-US"/>
    </w:rPr>
  </w:style>
  <w:style w:type="paragraph" w:styleId="IntenseQuote">
    <w:name w:val="Intense Quote"/>
    <w:basedOn w:val="Normal"/>
    <w:next w:val="Normal"/>
    <w:link w:val="IntenseQuoteChar"/>
    <w:uiPriority w:val="30"/>
    <w:rsid w:val="00F70E50"/>
    <w:pPr>
      <w:widowControl w:val="0"/>
      <w:pBdr>
        <w:top w:val="single" w:sz="4" w:space="12" w:color="91C3D5"/>
        <w:left w:val="single" w:sz="4" w:space="15" w:color="91C3D5"/>
        <w:bottom w:val="single" w:sz="12" w:space="10" w:color="3F8CA7"/>
        <w:right w:val="single" w:sz="12" w:space="15" w:color="3F8CA7"/>
        <w:between w:val="single" w:sz="4" w:space="12" w:color="91C3D5"/>
        <w:bar w:val="single" w:sz="4" w:color="91C3D5"/>
      </w:pBdr>
      <w:suppressAutoHyphens/>
      <w:autoSpaceDE w:val="0"/>
      <w:autoSpaceDN w:val="0"/>
      <w:spacing w:before="240" w:after="240" w:line="300" w:lineRule="auto"/>
      <w:ind w:left="2506" w:right="432"/>
    </w:pPr>
    <w:rPr>
      <w:rFonts w:ascii="Arial" w:eastAsia="Times New Roman" w:hAnsi="Arial" w:cs="Times New Roman"/>
      <w:smallCaps/>
      <w:color w:val="3F8CA7"/>
      <w:sz w:val="22"/>
      <w:szCs w:val="22"/>
      <w:lang w:eastAsia="en-US" w:bidi="en-US"/>
    </w:rPr>
  </w:style>
  <w:style w:type="character" w:customStyle="1" w:styleId="IntenseQuoteChar">
    <w:name w:val="Intense Quote Char"/>
    <w:basedOn w:val="DefaultParagraphFont"/>
    <w:link w:val="IntenseQuote"/>
    <w:uiPriority w:val="30"/>
    <w:rsid w:val="00F70E50"/>
    <w:rPr>
      <w:rFonts w:ascii="Arial" w:eastAsia="Times New Roman" w:hAnsi="Arial" w:cs="Times New Roman"/>
      <w:smallCaps/>
      <w:color w:val="3F8CA7"/>
      <w:sz w:val="22"/>
      <w:szCs w:val="22"/>
      <w:lang w:eastAsia="en-US" w:bidi="en-US"/>
    </w:rPr>
  </w:style>
  <w:style w:type="character" w:styleId="IntenseEmphasis">
    <w:name w:val="Intense Emphasis"/>
    <w:uiPriority w:val="21"/>
    <w:rsid w:val="00F70E50"/>
    <w:rPr>
      <w:b/>
      <w:bCs/>
      <w:smallCaps/>
      <w:color w:val="6DB0C8"/>
      <w:spacing w:val="40"/>
    </w:rPr>
  </w:style>
  <w:style w:type="character" w:styleId="SubtleReference">
    <w:name w:val="Subtle Reference"/>
    <w:uiPriority w:val="31"/>
    <w:rsid w:val="00F70E50"/>
    <w:rPr>
      <w:rFonts w:ascii="Arial" w:eastAsia="Times New Roman" w:hAnsi="Arial" w:cs="Times New Roman"/>
      <w:i/>
      <w:iCs/>
      <w:smallCaps/>
      <w:color w:val="5A5A5A"/>
      <w:spacing w:val="20"/>
    </w:rPr>
  </w:style>
  <w:style w:type="character" w:styleId="IntenseReference">
    <w:name w:val="Intense Reference"/>
    <w:uiPriority w:val="32"/>
    <w:rsid w:val="00F70E50"/>
    <w:rPr>
      <w:rFonts w:ascii="Arial" w:eastAsia="Times New Roman" w:hAnsi="Arial" w:cs="Times New Roman"/>
      <w:b/>
      <w:bCs/>
      <w:i/>
      <w:iCs/>
      <w:smallCaps/>
      <w:color w:val="0A2955"/>
      <w:spacing w:val="20"/>
    </w:rPr>
  </w:style>
  <w:style w:type="character" w:styleId="BookTitle">
    <w:name w:val="Book Title"/>
    <w:uiPriority w:val="33"/>
    <w:rsid w:val="00F70E50"/>
    <w:rPr>
      <w:rFonts w:ascii="Arial" w:eastAsia="Times New Roman" w:hAnsi="Arial" w:cs="Times New Roman"/>
      <w:b/>
      <w:bCs/>
      <w:smallCaps/>
      <w:color w:val="0A2955"/>
      <w:spacing w:val="10"/>
      <w:u w:val="single"/>
    </w:rPr>
  </w:style>
  <w:style w:type="character" w:customStyle="1" w:styleId="NoSpacingChar">
    <w:name w:val="No Spacing Char"/>
    <w:basedOn w:val="DefaultParagraphFont"/>
    <w:link w:val="NoSpacing"/>
    <w:uiPriority w:val="1"/>
    <w:rsid w:val="00F70E50"/>
    <w:rPr>
      <w:rFonts w:ascii="Arial" w:eastAsia="Arial" w:hAnsi="Arial" w:cs="Times New Roman"/>
      <w:sz w:val="22"/>
      <w:szCs w:val="22"/>
      <w:lang w:eastAsia="en-US" w:bidi="en-US"/>
    </w:rPr>
  </w:style>
  <w:style w:type="paragraph" w:styleId="TOC4">
    <w:name w:val="toc 4"/>
    <w:basedOn w:val="Normal"/>
    <w:next w:val="Normal"/>
    <w:autoRedefine/>
    <w:uiPriority w:val="39"/>
    <w:unhideWhenUsed/>
    <w:rsid w:val="00F70E50"/>
    <w:pPr>
      <w:widowControl w:val="0"/>
      <w:suppressAutoHyphens/>
      <w:autoSpaceDE w:val="0"/>
      <w:autoSpaceDN w:val="0"/>
      <w:spacing w:line="360" w:lineRule="auto"/>
      <w:ind w:left="660"/>
    </w:pPr>
    <w:rPr>
      <w:rFonts w:eastAsia="Arial" w:cs="Times New Roman"/>
      <w:sz w:val="20"/>
      <w:szCs w:val="20"/>
      <w:lang w:eastAsia="en-US" w:bidi="en-US"/>
    </w:rPr>
  </w:style>
  <w:style w:type="paragraph" w:styleId="TOC5">
    <w:name w:val="toc 5"/>
    <w:basedOn w:val="Normal"/>
    <w:next w:val="Normal"/>
    <w:autoRedefine/>
    <w:uiPriority w:val="39"/>
    <w:unhideWhenUsed/>
    <w:rsid w:val="00F70E50"/>
    <w:pPr>
      <w:widowControl w:val="0"/>
      <w:suppressAutoHyphens/>
      <w:autoSpaceDE w:val="0"/>
      <w:autoSpaceDN w:val="0"/>
      <w:spacing w:line="360" w:lineRule="auto"/>
      <w:ind w:left="880"/>
    </w:pPr>
    <w:rPr>
      <w:rFonts w:eastAsia="Arial" w:cs="Times New Roman"/>
      <w:sz w:val="20"/>
      <w:szCs w:val="20"/>
      <w:lang w:eastAsia="en-US" w:bidi="en-US"/>
    </w:rPr>
  </w:style>
  <w:style w:type="paragraph" w:styleId="TOC6">
    <w:name w:val="toc 6"/>
    <w:basedOn w:val="Normal"/>
    <w:next w:val="Normal"/>
    <w:autoRedefine/>
    <w:uiPriority w:val="39"/>
    <w:unhideWhenUsed/>
    <w:rsid w:val="00F70E50"/>
    <w:pPr>
      <w:widowControl w:val="0"/>
      <w:suppressAutoHyphens/>
      <w:autoSpaceDE w:val="0"/>
      <w:autoSpaceDN w:val="0"/>
      <w:spacing w:line="360" w:lineRule="auto"/>
      <w:ind w:left="1100"/>
    </w:pPr>
    <w:rPr>
      <w:rFonts w:eastAsia="Arial" w:cs="Times New Roman"/>
      <w:sz w:val="20"/>
      <w:szCs w:val="20"/>
      <w:lang w:eastAsia="en-US" w:bidi="en-US"/>
    </w:rPr>
  </w:style>
  <w:style w:type="paragraph" w:styleId="TOC7">
    <w:name w:val="toc 7"/>
    <w:basedOn w:val="Normal"/>
    <w:next w:val="Normal"/>
    <w:autoRedefine/>
    <w:uiPriority w:val="39"/>
    <w:unhideWhenUsed/>
    <w:rsid w:val="00F70E50"/>
    <w:pPr>
      <w:widowControl w:val="0"/>
      <w:suppressAutoHyphens/>
      <w:autoSpaceDE w:val="0"/>
      <w:autoSpaceDN w:val="0"/>
      <w:spacing w:line="360" w:lineRule="auto"/>
      <w:ind w:left="1320"/>
    </w:pPr>
    <w:rPr>
      <w:rFonts w:eastAsia="Arial" w:cs="Times New Roman"/>
      <w:sz w:val="20"/>
      <w:szCs w:val="20"/>
      <w:lang w:eastAsia="en-US" w:bidi="en-US"/>
    </w:rPr>
  </w:style>
  <w:style w:type="paragraph" w:styleId="TOC8">
    <w:name w:val="toc 8"/>
    <w:basedOn w:val="Normal"/>
    <w:next w:val="Normal"/>
    <w:autoRedefine/>
    <w:uiPriority w:val="39"/>
    <w:unhideWhenUsed/>
    <w:rsid w:val="00F70E50"/>
    <w:pPr>
      <w:widowControl w:val="0"/>
      <w:suppressAutoHyphens/>
      <w:autoSpaceDE w:val="0"/>
      <w:autoSpaceDN w:val="0"/>
      <w:spacing w:line="360" w:lineRule="auto"/>
      <w:ind w:left="1540"/>
    </w:pPr>
    <w:rPr>
      <w:rFonts w:eastAsia="Arial" w:cs="Times New Roman"/>
      <w:sz w:val="20"/>
      <w:szCs w:val="20"/>
      <w:lang w:eastAsia="en-US" w:bidi="en-US"/>
    </w:rPr>
  </w:style>
  <w:style w:type="paragraph" w:styleId="TOC9">
    <w:name w:val="toc 9"/>
    <w:basedOn w:val="Normal"/>
    <w:next w:val="Normal"/>
    <w:autoRedefine/>
    <w:uiPriority w:val="39"/>
    <w:unhideWhenUsed/>
    <w:rsid w:val="00F70E50"/>
    <w:pPr>
      <w:widowControl w:val="0"/>
      <w:suppressAutoHyphens/>
      <w:autoSpaceDE w:val="0"/>
      <w:autoSpaceDN w:val="0"/>
      <w:spacing w:line="360" w:lineRule="auto"/>
      <w:ind w:left="1760"/>
    </w:pPr>
    <w:rPr>
      <w:rFonts w:eastAsia="Arial" w:cs="Times New Roman"/>
      <w:sz w:val="20"/>
      <w:szCs w:val="20"/>
      <w:lang w:eastAsia="en-US" w:bidi="en-US"/>
    </w:rPr>
  </w:style>
  <w:style w:type="character" w:customStyle="1" w:styleId="Style12pt">
    <w:name w:val="Style 12 pt"/>
    <w:basedOn w:val="DefaultParagraphFont"/>
    <w:rsid w:val="00F70E50"/>
    <w:rPr>
      <w:rFonts w:ascii="Arial" w:hAnsi="Arial"/>
      <w:sz w:val="24"/>
    </w:rPr>
  </w:style>
  <w:style w:type="paragraph" w:styleId="Revision">
    <w:name w:val="Revision"/>
    <w:hidden/>
    <w:uiPriority w:val="99"/>
    <w:semiHidden/>
    <w:rsid w:val="00F70E50"/>
    <w:rPr>
      <w:rFonts w:ascii="Arial" w:eastAsia="Arial" w:hAnsi="Arial" w:cs="Times New Roman"/>
      <w:sz w:val="22"/>
      <w:szCs w:val="22"/>
      <w:lang w:eastAsia="en-US" w:bidi="en-US"/>
    </w:rPr>
  </w:style>
  <w:style w:type="paragraph" w:styleId="FootnoteText">
    <w:name w:val="footnote text"/>
    <w:basedOn w:val="Normal"/>
    <w:link w:val="FootnoteTextChar"/>
    <w:uiPriority w:val="99"/>
    <w:semiHidden/>
    <w:unhideWhenUsed/>
    <w:rsid w:val="00F70E50"/>
    <w:pPr>
      <w:widowControl w:val="0"/>
      <w:suppressAutoHyphens/>
      <w:autoSpaceDE w:val="0"/>
      <w:autoSpaceDN w:val="0"/>
    </w:pPr>
    <w:rPr>
      <w:rFonts w:ascii="Arial" w:eastAsia="Arial" w:hAnsi="Arial" w:cs="Times New Roman"/>
      <w:sz w:val="20"/>
      <w:szCs w:val="20"/>
      <w:lang w:eastAsia="en-US" w:bidi="en-US"/>
    </w:rPr>
  </w:style>
  <w:style w:type="character" w:customStyle="1" w:styleId="FootnoteTextChar">
    <w:name w:val="Footnote Text Char"/>
    <w:basedOn w:val="DefaultParagraphFont"/>
    <w:link w:val="FootnoteText"/>
    <w:uiPriority w:val="99"/>
    <w:semiHidden/>
    <w:rsid w:val="00F70E50"/>
    <w:rPr>
      <w:rFonts w:ascii="Arial" w:eastAsia="Arial" w:hAnsi="Arial" w:cs="Times New Roman"/>
      <w:sz w:val="20"/>
      <w:szCs w:val="20"/>
      <w:lang w:eastAsia="en-US" w:bidi="en-US"/>
    </w:rPr>
  </w:style>
  <w:style w:type="character" w:customStyle="1" w:styleId="field">
    <w:name w:val="field"/>
    <w:basedOn w:val="DefaultParagraphFont"/>
    <w:rsid w:val="00F70E50"/>
  </w:style>
  <w:style w:type="paragraph" w:customStyle="1" w:styleId="indentsecondlevel">
    <w:name w:val="indent_second_level"/>
    <w:basedOn w:val="Normal"/>
    <w:rsid w:val="009A2A9F"/>
    <w:pPr>
      <w:spacing w:before="100" w:beforeAutospacing="1" w:after="100" w:afterAutospacing="1"/>
    </w:pPr>
    <w:rPr>
      <w:rFonts w:ascii="Times New Roman" w:eastAsia="Times New Roman" w:hAnsi="Times New Roman" w:cs="Times New Roman"/>
      <w:lang w:eastAsia="en-US"/>
    </w:rPr>
  </w:style>
  <w:style w:type="character" w:customStyle="1" w:styleId="apple-tab-span">
    <w:name w:val="apple-tab-span"/>
    <w:basedOn w:val="DefaultParagraphFont"/>
    <w:rsid w:val="008F217C"/>
  </w:style>
  <w:style w:type="paragraph" w:customStyle="1" w:styleId="paragraph">
    <w:name w:val="paragraph"/>
    <w:basedOn w:val="Normal"/>
    <w:rsid w:val="008F217C"/>
    <w:pPr>
      <w:spacing w:before="100" w:beforeAutospacing="1" w:after="100" w:afterAutospacing="1"/>
    </w:pPr>
    <w:rPr>
      <w:rFonts w:ascii="Times New Roman" w:eastAsia="Times New Roman" w:hAnsi="Times New Roman" w:cs="Times New Roman"/>
      <w:lang w:eastAsia="en-US"/>
    </w:rPr>
  </w:style>
  <w:style w:type="character" w:customStyle="1" w:styleId="normaltextrun">
    <w:name w:val="normaltextrun"/>
    <w:basedOn w:val="DefaultParagraphFont"/>
    <w:rsid w:val="008F217C"/>
  </w:style>
  <w:style w:type="character" w:customStyle="1" w:styleId="eop">
    <w:name w:val="eop"/>
    <w:basedOn w:val="DefaultParagraphFont"/>
    <w:rsid w:val="008F21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tes.ed.gov/idea/files/policy_speced_guid_idea_letters_2005-1_serwecki022805iep1q2005.pd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sites.ed.gov/idea/files/idea/policy/speced/guid/idea/letters/2008-1/redactedb033108iep1q2008.pdf"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ites.ed.gov/idea/files/IEP.QA_._September_2011_FINAL-1.pdf"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sites.ed.gov/idea/files/idea/policy/speced/guid/idea/letters/2008-1/caplan031708transition1q2008.pdf" TargetMode="External"/><Relationship Id="rId4" Type="http://schemas.openxmlformats.org/officeDocument/2006/relationships/webSettings" Target="webSettings.xml"/><Relationship Id="rId9" Type="http://schemas.openxmlformats.org/officeDocument/2006/relationships/hyperlink" Target="https://sites.ed.gov/idea/files/idea/policy/speced/guid/idea/memosdcltrs/15-017791-il-andel-iepteam-acc.pdf"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2983</Words>
  <Characters>17008</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Shu-in Powell</dc:creator>
  <cp:keywords/>
  <dc:description/>
  <cp:lastModifiedBy>Lopez, Alfredo</cp:lastModifiedBy>
  <cp:revision>2</cp:revision>
  <dcterms:created xsi:type="dcterms:W3CDTF">2025-06-16T16:11:00Z</dcterms:created>
  <dcterms:modified xsi:type="dcterms:W3CDTF">2025-06-16T16:11:00Z</dcterms:modified>
</cp:coreProperties>
</file>