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86E" w:rsidRDefault="0096086E">
      <w:pPr>
        <w:pBdr>
          <w:top w:val="nil"/>
          <w:left w:val="nil"/>
          <w:bottom w:val="nil"/>
          <w:right w:val="nil"/>
          <w:between w:val="nil"/>
        </w:pBdr>
        <w:rPr>
          <w:rFonts w:ascii="Times New Roman" w:eastAsia="Times New Roman" w:hAnsi="Times New Roman" w:cs="Times New Roman"/>
        </w:rPr>
      </w:pPr>
      <w:bookmarkStart w:id="0" w:name="_GoBack"/>
      <w:bookmarkEnd w:id="0"/>
    </w:p>
    <w:p w:rsidR="0096086E" w:rsidRDefault="00896044">
      <w:pPr>
        <w:spacing w:before="240" w:after="240"/>
        <w:rPr>
          <w:rFonts w:ascii="Times New Roman" w:eastAsia="Times New Roman" w:hAnsi="Times New Roman" w:cs="Times New Roman"/>
        </w:rPr>
      </w:pPr>
      <w:r>
        <w:rPr>
          <w:rFonts w:ascii="Times New Roman" w:eastAsia="Times New Roman" w:hAnsi="Times New Roman" w:cs="Times New Roman"/>
          <w:b/>
          <w:bCs/>
        </w:rPr>
        <w:t>Dear Parent/Guardian,</w:t>
      </w:r>
    </w:p>
    <w:p w:rsidR="0096086E" w:rsidRDefault="00896044">
      <w:pPr>
        <w:spacing w:before="240" w:after="240"/>
        <w:rPr>
          <w:rFonts w:ascii="Times New Roman" w:eastAsia="Times New Roman" w:hAnsi="Times New Roman" w:cs="Times New Roman"/>
        </w:rPr>
      </w:pPr>
      <w:r>
        <w:rPr>
          <w:rFonts w:ascii="Times New Roman" w:eastAsia="Times New Roman" w:hAnsi="Times New Roman" w:cs="Times New Roman"/>
        </w:rPr>
        <w:t xml:space="preserve">Welcome to the new school year! Tamaqua Area School District uses the </w:t>
      </w:r>
      <w:r>
        <w:rPr>
          <w:rFonts w:ascii="Times New Roman" w:eastAsia="Times New Roman" w:hAnsi="Times New Roman" w:cs="Times New Roman"/>
          <w:b/>
          <w:bCs/>
        </w:rPr>
        <w:t>Focus Parent Portal</w:t>
      </w:r>
      <w:r>
        <w:rPr>
          <w:rFonts w:ascii="Times New Roman" w:eastAsia="Times New Roman" w:hAnsi="Times New Roman" w:cs="Times New Roman"/>
        </w:rPr>
        <w:t xml:space="preserve"> to provide parents and guardians with secure access to important information about their child. The Parent Portal is the primary resource for viewing student information, including attendance, behavior, grades, schedules, and other school-related updates.</w:t>
      </w:r>
    </w:p>
    <w:p w:rsidR="0096086E" w:rsidRDefault="00896044">
      <w:pPr>
        <w:spacing w:before="240" w:after="240"/>
        <w:rPr>
          <w:rFonts w:ascii="Times New Roman" w:eastAsia="Times New Roman" w:hAnsi="Times New Roman" w:cs="Times New Roman"/>
        </w:rPr>
      </w:pPr>
      <w:r>
        <w:rPr>
          <w:rFonts w:ascii="Times New Roman" w:eastAsia="Times New Roman" w:hAnsi="Times New Roman" w:cs="Times New Roman"/>
        </w:rPr>
        <w:t>To access your child's information, you will first need to create a Parent Portal account. Using your computer or mobile device, please visit:</w:t>
      </w:r>
    </w:p>
    <w:p w:rsidR="0096086E" w:rsidRDefault="00896044">
      <w:pPr>
        <w:spacing w:before="240" w:after="240"/>
        <w:rPr>
          <w:rFonts w:ascii="Times New Roman" w:eastAsia="Times New Roman" w:hAnsi="Times New Roman" w:cs="Times New Roman"/>
          <w:b/>
          <w:bCs/>
          <w:color w:val="1155CC"/>
          <w:u w:val="single"/>
        </w:rPr>
      </w:pPr>
      <w:hyperlink r:id="rId6">
        <w:r>
          <w:rPr>
            <w:rFonts w:ascii="Times New Roman" w:eastAsia="Times New Roman" w:hAnsi="Times New Roman" w:cs="Times New Roman"/>
            <w:b/>
            <w:bCs/>
            <w:color w:val="1155CC"/>
            <w:u w:val="single"/>
          </w:rPr>
          <w:t>https://tasd.focusschoolsoftware.com/focus/a</w:t>
        </w:r>
        <w:r>
          <w:rPr>
            <w:rFonts w:ascii="Times New Roman" w:eastAsia="Times New Roman" w:hAnsi="Times New Roman" w:cs="Times New Roman"/>
            <w:b/>
            <w:bCs/>
            <w:color w:val="1155CC"/>
            <w:u w:val="single"/>
          </w:rPr>
          <w:t>uth/</w:t>
        </w:r>
      </w:hyperlink>
    </w:p>
    <w:p w:rsidR="0096086E" w:rsidRDefault="00896044">
      <w:pPr>
        <w:spacing w:before="240" w:after="240"/>
        <w:rPr>
          <w:rFonts w:ascii="Times New Roman" w:eastAsia="Times New Roman" w:hAnsi="Times New Roman" w:cs="Times New Roman"/>
        </w:rPr>
      </w:pPr>
      <w:r>
        <w:rPr>
          <w:rFonts w:ascii="Times New Roman" w:eastAsia="Times New Roman" w:hAnsi="Times New Roman" w:cs="Times New Roman"/>
        </w:rPr>
        <w:t>Once you are on the website, select:</w:t>
      </w:r>
    </w:p>
    <w:p w:rsidR="0096086E" w:rsidRDefault="00896044">
      <w:pPr>
        <w:spacing w:before="240" w:after="240"/>
        <w:rPr>
          <w:rFonts w:ascii="Times New Roman" w:eastAsia="Times New Roman" w:hAnsi="Times New Roman" w:cs="Times New Roman"/>
        </w:rPr>
      </w:pPr>
      <w:r>
        <w:rPr>
          <w:rFonts w:ascii="Times New Roman" w:eastAsia="Times New Roman" w:hAnsi="Times New Roman" w:cs="Times New Roman"/>
          <w:b/>
          <w:bCs/>
        </w:rPr>
        <w:t>"I DO NOT have an Account Registered on the Parent Portal"</w:t>
      </w:r>
      <w:r>
        <w:rPr>
          <w:rFonts w:ascii="Times New Roman" w:eastAsia="Times New Roman" w:hAnsi="Times New Roman" w:cs="Times New Roman"/>
        </w:rPr>
        <w:t xml:space="preserve"> and follow the prompts to create your account.</w:t>
      </w:r>
    </w:p>
    <w:p w:rsidR="0096086E" w:rsidRDefault="00896044">
      <w:pPr>
        <w:spacing w:before="240" w:after="240"/>
        <w:rPr>
          <w:rFonts w:ascii="Times New Roman" w:eastAsia="Times New Roman" w:hAnsi="Times New Roman" w:cs="Times New Roman"/>
        </w:rPr>
      </w:pPr>
      <w:r>
        <w:rPr>
          <w:rFonts w:ascii="Times New Roman" w:eastAsia="Times New Roman" w:hAnsi="Times New Roman" w:cs="Times New Roman"/>
        </w:rPr>
        <w:t>Please enter the following information:</w:t>
      </w:r>
    </w:p>
    <w:p w:rsidR="0096086E" w:rsidRDefault="00896044">
      <w:pPr>
        <w:spacing w:before="240" w:after="240"/>
        <w:rPr>
          <w:rFonts w:ascii="Times New Roman" w:eastAsia="Times New Roman" w:hAnsi="Times New Roman" w:cs="Times New Roman"/>
          <w:b/>
          <w:bCs/>
        </w:rPr>
      </w:pPr>
      <w:r>
        <w:rPr>
          <w:rFonts w:ascii="Times New Roman" w:eastAsia="Times New Roman" w:hAnsi="Times New Roman" w:cs="Times New Roman"/>
          <w:b/>
          <w:bCs/>
        </w:rPr>
        <w:t>Student's First Name, Student's Last Name, Local Student ID (located</w:t>
      </w:r>
      <w:r>
        <w:rPr>
          <w:rFonts w:ascii="Times New Roman" w:eastAsia="Times New Roman" w:hAnsi="Times New Roman" w:cs="Times New Roman"/>
          <w:b/>
          <w:bCs/>
        </w:rPr>
        <w:t xml:space="preserve"> on the student's schedule), and Date of Birth. </w:t>
      </w:r>
    </w:p>
    <w:p w:rsidR="0096086E" w:rsidRDefault="00896044">
      <w:pPr>
        <w:spacing w:before="240" w:after="240"/>
        <w:rPr>
          <w:rFonts w:ascii="Times New Roman" w:eastAsia="Times New Roman" w:hAnsi="Times New Roman" w:cs="Times New Roman"/>
        </w:rPr>
      </w:pPr>
      <w:r>
        <w:rPr>
          <w:rFonts w:ascii="Times New Roman" w:eastAsia="Times New Roman" w:hAnsi="Times New Roman" w:cs="Times New Roman"/>
        </w:rPr>
        <w:t xml:space="preserve">You only need to create </w:t>
      </w:r>
      <w:r>
        <w:rPr>
          <w:rFonts w:ascii="Times New Roman" w:eastAsia="Times New Roman" w:hAnsi="Times New Roman" w:cs="Times New Roman"/>
          <w:b/>
          <w:bCs/>
        </w:rPr>
        <w:t>one</w:t>
      </w:r>
      <w:r>
        <w:rPr>
          <w:rFonts w:ascii="Times New Roman" w:eastAsia="Times New Roman" w:hAnsi="Times New Roman" w:cs="Times New Roman"/>
        </w:rPr>
        <w:t xml:space="preserve"> Parent Portal account. Once your account has been established, you can add all of your children to the same account, allowing you to access each student's </w:t>
      </w:r>
      <w:proofErr w:type="gramStart"/>
      <w:r>
        <w:rPr>
          <w:rFonts w:ascii="Times New Roman" w:eastAsia="Times New Roman" w:hAnsi="Times New Roman" w:cs="Times New Roman"/>
        </w:rPr>
        <w:t>information</w:t>
      </w:r>
      <w:proofErr w:type="gramEnd"/>
      <w:r>
        <w:rPr>
          <w:rFonts w:ascii="Times New Roman" w:eastAsia="Times New Roman" w:hAnsi="Times New Roman" w:cs="Times New Roman"/>
        </w:rPr>
        <w:t xml:space="preserve"> with a singl</w:t>
      </w:r>
      <w:r>
        <w:rPr>
          <w:rFonts w:ascii="Times New Roman" w:eastAsia="Times New Roman" w:hAnsi="Times New Roman" w:cs="Times New Roman"/>
        </w:rPr>
        <w:t>e login.</w:t>
      </w:r>
    </w:p>
    <w:p w:rsidR="0096086E" w:rsidRDefault="00896044">
      <w:pPr>
        <w:spacing w:before="240" w:after="240"/>
        <w:rPr>
          <w:rFonts w:ascii="Times New Roman" w:eastAsia="Times New Roman" w:hAnsi="Times New Roman" w:cs="Times New Roman"/>
        </w:rPr>
      </w:pPr>
      <w:r>
        <w:rPr>
          <w:rFonts w:ascii="Times New Roman" w:eastAsia="Times New Roman" w:hAnsi="Times New Roman" w:cs="Times New Roman"/>
        </w:rPr>
        <w:t>If you would like to add a child, login, or retrieve a username/password, please visit:</w:t>
      </w:r>
    </w:p>
    <w:p w:rsidR="0096086E" w:rsidRDefault="00896044">
      <w:pPr>
        <w:spacing w:before="240" w:after="240"/>
        <w:rPr>
          <w:rFonts w:ascii="Times New Roman" w:eastAsia="Times New Roman" w:hAnsi="Times New Roman" w:cs="Times New Roman"/>
        </w:rPr>
      </w:pPr>
      <w:hyperlink r:id="rId7">
        <w:r>
          <w:rPr>
            <w:rFonts w:ascii="Times New Roman" w:eastAsia="Times New Roman" w:hAnsi="Times New Roman" w:cs="Times New Roman"/>
            <w:b/>
            <w:bCs/>
            <w:color w:val="1155CC"/>
            <w:u w:val="single"/>
          </w:rPr>
          <w:t>https://tasd.focusschoolsoftware.com/focus/auth/</w:t>
        </w:r>
      </w:hyperlink>
    </w:p>
    <w:p w:rsidR="0096086E" w:rsidRDefault="00896044">
      <w:pPr>
        <w:spacing w:before="240" w:after="240"/>
        <w:rPr>
          <w:rFonts w:ascii="Times New Roman" w:eastAsia="Times New Roman" w:hAnsi="Times New Roman" w:cs="Times New Roman"/>
        </w:rPr>
      </w:pPr>
      <w:r>
        <w:rPr>
          <w:rFonts w:ascii="Times New Roman" w:eastAsia="Times New Roman" w:hAnsi="Times New Roman" w:cs="Times New Roman"/>
        </w:rPr>
        <w:t>Any concerns other than listed above may b</w:t>
      </w:r>
      <w:r>
        <w:rPr>
          <w:rFonts w:ascii="Times New Roman" w:eastAsia="Times New Roman" w:hAnsi="Times New Roman" w:cs="Times New Roman"/>
        </w:rPr>
        <w:t xml:space="preserve">e directed to your child’s school building. </w:t>
      </w:r>
    </w:p>
    <w:p w:rsidR="0096086E" w:rsidRDefault="00896044">
      <w:pPr>
        <w:spacing w:before="240" w:after="240"/>
        <w:rPr>
          <w:rFonts w:ascii="Times New Roman" w:eastAsia="Times New Roman" w:hAnsi="Times New Roman" w:cs="Times New Roman"/>
        </w:rPr>
      </w:pPr>
      <w:r>
        <w:rPr>
          <w:rFonts w:ascii="Times New Roman" w:eastAsia="Times New Roman" w:hAnsi="Times New Roman" w:cs="Times New Roman"/>
        </w:rPr>
        <w:t>Thank you, and we look forward to partnering with you in supporting your child's success throughout the school year.</w:t>
      </w:r>
    </w:p>
    <w:p w:rsidR="0096086E" w:rsidRDefault="00896044">
      <w:pPr>
        <w:spacing w:before="240" w:after="240"/>
        <w:rPr>
          <w:rFonts w:ascii="Times New Roman" w:eastAsia="Times New Roman" w:hAnsi="Times New Roman" w:cs="Times New Roman"/>
        </w:rPr>
      </w:pPr>
      <w:r>
        <w:rPr>
          <w:rFonts w:ascii="Times New Roman" w:eastAsia="Times New Roman" w:hAnsi="Times New Roman" w:cs="Times New Roman"/>
        </w:rPr>
        <w:t>Sincerely,</w:t>
      </w:r>
    </w:p>
    <w:p w:rsidR="0096086E" w:rsidRDefault="00896044">
      <w:pPr>
        <w:rPr>
          <w:rFonts w:ascii="Times New Roman" w:eastAsia="Times New Roman" w:hAnsi="Times New Roman" w:cs="Times New Roman"/>
        </w:rPr>
      </w:pPr>
      <w:r>
        <w:rPr>
          <w:rFonts w:ascii="Times New Roman" w:eastAsia="Times New Roman" w:hAnsi="Times New Roman" w:cs="Times New Roman"/>
        </w:rPr>
        <w:t>TASD Administration</w:t>
      </w:r>
    </w:p>
    <w:p w:rsidR="0096086E" w:rsidRDefault="0096086E">
      <w:pPr>
        <w:rPr>
          <w:rFonts w:ascii="Times New Roman" w:eastAsia="Times New Roman" w:hAnsi="Times New Roman" w:cs="Times New Roman"/>
          <w:sz w:val="22"/>
          <w:szCs w:val="22"/>
        </w:rPr>
      </w:pPr>
    </w:p>
    <w:sectPr w:rsidR="0096086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96044">
      <w:r>
        <w:separator/>
      </w:r>
    </w:p>
  </w:endnote>
  <w:endnote w:type="continuationSeparator" w:id="0">
    <w:p w:rsidR="00000000" w:rsidRDefault="00896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embedRegular r:id="rId1" w:fontKey="{0BA739A0-9832-4ADD-A674-EDECC84F2176}"/>
    <w:embedBold r:id="rId2" w:fontKey="{699C4728-3A7A-4762-810A-216B2ED6B2F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817FD6E9-1A78-4494-9BAF-B68B8D350986}"/>
  </w:font>
  <w:font w:name="EB Garamond">
    <w:charset w:val="00"/>
    <w:family w:val="auto"/>
    <w:pitch w:val="default"/>
    <w:embedRegular r:id="rId4" w:fontKey="{0A76FE92-05E8-43DB-8500-BC419E9E95A0}"/>
  </w:font>
  <w:font w:name="Cambria">
    <w:panose1 w:val="02040503050406030204"/>
    <w:charset w:val="00"/>
    <w:family w:val="roman"/>
    <w:pitch w:val="variable"/>
    <w:sig w:usb0="E00006FF" w:usb1="420024FF" w:usb2="02000000" w:usb3="00000000" w:csb0="0000019F" w:csb1="00000000"/>
    <w:embedRegular r:id="rId5" w:fontKey="{10E9F653-1D86-46A6-9C36-45571A7C8279}"/>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86E" w:rsidRDefault="0096086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86E" w:rsidRDefault="0096086E">
    <w:pPr>
      <w:rPr>
        <w:rFonts w:ascii="EB Garamond" w:eastAsia="EB Garamond" w:hAnsi="EB Garamond" w:cs="EB Garamond"/>
        <w:sz w:val="20"/>
        <w:szCs w:val="20"/>
      </w:rPr>
    </w:pPr>
  </w:p>
  <w:p w:rsidR="0096086E" w:rsidRDefault="00896044">
    <w:pPr>
      <w:rPr>
        <w:rFonts w:ascii="EB Garamond" w:eastAsia="EB Garamond" w:hAnsi="EB Garamond" w:cs="EB Garamond"/>
        <w:sz w:val="20"/>
        <w:szCs w:val="20"/>
      </w:rPr>
    </w:pPr>
    <w:r>
      <w:rPr>
        <w:noProof/>
        <w:lang w:val="en-US"/>
      </w:rPr>
      <mc:AlternateContent>
        <mc:Choice Requires="wpg">
          <w:drawing>
            <wp:anchor distT="0" distB="0" distL="114300" distR="114300" simplePos="0" relativeHeight="251660288" behindDoc="0" locked="0" layoutInCell="1" hidden="0" allowOverlap="1">
              <wp:simplePos x="0" y="0"/>
              <wp:positionH relativeFrom="column">
                <wp:posOffset>1</wp:posOffset>
              </wp:positionH>
              <wp:positionV relativeFrom="paragraph">
                <wp:posOffset>1588</wp:posOffset>
              </wp:positionV>
              <wp:extent cx="6464596" cy="34925"/>
              <wp:effectExtent l="0" t="0" r="0" b="0"/>
              <wp:wrapNone/>
              <wp:docPr id="2" name=""/>
              <wp:cNvGraphicFramePr/>
              <a:graphic xmlns:a="http://schemas.openxmlformats.org/drawingml/2006/main">
                <a:graphicData uri="http://schemas.microsoft.com/office/word/2010/wordprocessingShape">
                  <wps:wsp>
                    <wps:cNvCnPr/>
                    <wps:spPr>
                      <a:xfrm>
                        <a:off x="2113702" y="3780000"/>
                        <a:ext cx="6464596" cy="0"/>
                      </a:xfrm>
                      <a:prstGeom prst="straightConnector1">
                        <a:avLst/>
                      </a:prstGeom>
                      <a:noFill/>
                      <a:ln w="34925" cap="flat" cmpd="sng">
                        <a:solidFill>
                          <a:srgbClr val="1F3864"/>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1588</wp:posOffset>
              </wp:positionV>
              <wp:extent cx="6464596" cy="34925"/>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464596" cy="34925"/>
                      </a:xfrm>
                      <a:prstGeom prst="rect"/>
                      <a:ln/>
                    </pic:spPr>
                  </pic:pic>
                </a:graphicData>
              </a:graphic>
            </wp:anchor>
          </w:drawing>
        </mc:Fallback>
      </mc:AlternateContent>
    </w:r>
  </w:p>
  <w:p w:rsidR="0096086E" w:rsidRDefault="00896044">
    <w:pPr>
      <w:jc w:val="center"/>
      <w:rPr>
        <w:rFonts w:ascii="EB Garamond" w:eastAsia="EB Garamond" w:hAnsi="EB Garamond" w:cs="EB Garamond"/>
        <w:sz w:val="20"/>
        <w:szCs w:val="20"/>
      </w:rPr>
    </w:pPr>
    <w:r>
      <w:rPr>
        <w:rFonts w:ascii="EB Garamond" w:eastAsia="EB Garamond" w:hAnsi="EB Garamond" w:cs="EB Garamond"/>
        <w:sz w:val="20"/>
        <w:szCs w:val="20"/>
      </w:rPr>
      <w:t>Tamaqua Area School District | 138 West Broad Street | Box 112 | Tamaqua, PA  18252</w:t>
    </w:r>
    <w:r>
      <w:rPr>
        <w:noProof/>
        <w:lang w:val="en-US"/>
      </w:rPr>
      <mc:AlternateContent>
        <mc:Choice Requires="wpg">
          <w:drawing>
            <wp:anchor distT="0" distB="0" distL="114300" distR="114300" simplePos="0" relativeHeight="251661312" behindDoc="0" locked="0" layoutInCell="1" hidden="0" allowOverlap="1">
              <wp:simplePos x="0" y="0"/>
              <wp:positionH relativeFrom="column">
                <wp:posOffset>1</wp:posOffset>
              </wp:positionH>
              <wp:positionV relativeFrom="paragraph">
                <wp:posOffset>6590665</wp:posOffset>
              </wp:positionV>
              <wp:extent cx="7243445" cy="101600"/>
              <wp:effectExtent l="0" t="0" r="0" b="0"/>
              <wp:wrapNone/>
              <wp:docPr id="4" name=""/>
              <wp:cNvGraphicFramePr/>
              <a:graphic xmlns:a="http://schemas.openxmlformats.org/drawingml/2006/main">
                <a:graphicData uri="http://schemas.microsoft.com/office/word/2010/wordprocessingShape">
                  <wps:wsp>
                    <wps:cNvCnPr/>
                    <wps:spPr>
                      <a:xfrm>
                        <a:off x="1724278" y="3779683"/>
                        <a:ext cx="7243445" cy="635"/>
                      </a:xfrm>
                      <a:prstGeom prst="straightConnector1">
                        <a:avLst/>
                      </a:prstGeom>
                      <a:noFill/>
                      <a:ln w="101600" cap="flat" cmpd="sng">
                        <a:solidFill>
                          <a:srgbClr val="00008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6590665</wp:posOffset>
              </wp:positionV>
              <wp:extent cx="7243445" cy="101600"/>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243445" cy="1016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62336" behindDoc="0" locked="0" layoutInCell="1" hidden="0" allowOverlap="1">
              <wp:simplePos x="0" y="0"/>
              <wp:positionH relativeFrom="column">
                <wp:posOffset>118744</wp:posOffset>
              </wp:positionH>
              <wp:positionV relativeFrom="paragraph">
                <wp:posOffset>3578225</wp:posOffset>
              </wp:positionV>
              <wp:extent cx="7124700" cy="101600"/>
              <wp:effectExtent l="0" t="0" r="0" b="0"/>
              <wp:wrapNone/>
              <wp:docPr id="5" name=""/>
              <wp:cNvGraphicFramePr/>
              <a:graphic xmlns:a="http://schemas.openxmlformats.org/drawingml/2006/main">
                <a:graphicData uri="http://schemas.microsoft.com/office/word/2010/wordprocessingShape">
                  <wps:wsp>
                    <wps:cNvCnPr/>
                    <wps:spPr>
                      <a:xfrm>
                        <a:off x="1783650" y="3780000"/>
                        <a:ext cx="7124700" cy="0"/>
                      </a:xfrm>
                      <a:prstGeom prst="straightConnector1">
                        <a:avLst/>
                      </a:prstGeom>
                      <a:noFill/>
                      <a:ln w="101600"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118744</wp:posOffset>
              </wp:positionH>
              <wp:positionV relativeFrom="paragraph">
                <wp:posOffset>3578225</wp:posOffset>
              </wp:positionV>
              <wp:extent cx="7124700" cy="101600"/>
              <wp:effectExtent b="0" l="0" r="0" t="0"/>
              <wp:wrapNone/>
              <wp:docPr id="5"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7124700" cy="101600"/>
                      </a:xfrm>
                      <a:prstGeom prst="rect"/>
                      <a:ln/>
                    </pic:spPr>
                  </pic:pic>
                </a:graphicData>
              </a:graphic>
            </wp:anchor>
          </w:drawing>
        </mc:Fallback>
      </mc:AlternateContent>
    </w:r>
  </w:p>
  <w:p w:rsidR="0096086E" w:rsidRDefault="00896044">
    <w:pPr>
      <w:jc w:val="center"/>
      <w:rPr>
        <w:rFonts w:ascii="EB Garamond" w:eastAsia="EB Garamond" w:hAnsi="EB Garamond" w:cs="EB Garamond"/>
        <w:sz w:val="20"/>
        <w:szCs w:val="20"/>
      </w:rPr>
    </w:pPr>
    <w:r>
      <w:rPr>
        <w:rFonts w:ascii="EB Garamond" w:eastAsia="EB Garamond" w:hAnsi="EB Garamond" w:cs="EB Garamond"/>
        <w:sz w:val="20"/>
        <w:szCs w:val="20"/>
      </w:rPr>
      <w:t>Phone: (570) 668-2570 | Fax: (570) 668-6850 | Online: www.tamaqua.k12.pa.us</w:t>
    </w:r>
  </w:p>
  <w:p w:rsidR="0096086E" w:rsidRDefault="0096086E">
    <w:pPr>
      <w:pBdr>
        <w:top w:val="nil"/>
        <w:left w:val="nil"/>
        <w:bottom w:val="nil"/>
        <w:right w:val="nil"/>
        <w:between w:val="nil"/>
      </w:pBdr>
      <w:tabs>
        <w:tab w:val="center" w:pos="4680"/>
        <w:tab w:val="right" w:pos="9360"/>
      </w:tabs>
      <w:rPr>
        <w:color w:val="000000"/>
      </w:rPr>
    </w:pPr>
  </w:p>
  <w:p w:rsidR="0096086E" w:rsidRDefault="0096086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86E" w:rsidRDefault="0096086E">
    <w:pPr>
      <w:jc w:val="center"/>
      <w:rPr>
        <w:rFonts w:ascii="EB Garamond" w:eastAsia="EB Garamond" w:hAnsi="EB Garamond" w:cs="EB Garamond"/>
        <w:sz w:val="20"/>
        <w:szCs w:val="20"/>
      </w:rPr>
    </w:pPr>
  </w:p>
  <w:p w:rsidR="0096086E" w:rsidRDefault="00896044">
    <w:pPr>
      <w:jc w:val="center"/>
      <w:rPr>
        <w:rFonts w:ascii="EB Garamond" w:eastAsia="EB Garamond" w:hAnsi="EB Garamond" w:cs="EB Garamond"/>
        <w:sz w:val="20"/>
        <w:szCs w:val="20"/>
      </w:rPr>
    </w:pPr>
    <w:r>
      <w:rPr>
        <w:noProof/>
        <w:lang w:val="en-US"/>
      </w:rPr>
      <mc:AlternateContent>
        <mc:Choice Requires="wpg">
          <w:drawing>
            <wp:anchor distT="0" distB="0" distL="114300" distR="114300" simplePos="0" relativeHeight="251663360" behindDoc="0" locked="0" layoutInCell="1" hidden="0" allowOverlap="1">
              <wp:simplePos x="0" y="0"/>
              <wp:positionH relativeFrom="column">
                <wp:posOffset>1</wp:posOffset>
              </wp:positionH>
              <wp:positionV relativeFrom="paragraph">
                <wp:posOffset>1588</wp:posOffset>
              </wp:positionV>
              <wp:extent cx="6464596" cy="34925"/>
              <wp:effectExtent l="0" t="0" r="0" b="0"/>
              <wp:wrapNone/>
              <wp:docPr id="3" name=""/>
              <wp:cNvGraphicFramePr/>
              <a:graphic xmlns:a="http://schemas.openxmlformats.org/drawingml/2006/main">
                <a:graphicData uri="http://schemas.microsoft.com/office/word/2010/wordprocessingShape">
                  <wps:wsp>
                    <wps:cNvCnPr/>
                    <wps:spPr>
                      <a:xfrm>
                        <a:off x="2113702" y="3780000"/>
                        <a:ext cx="6464596" cy="0"/>
                      </a:xfrm>
                      <a:prstGeom prst="straightConnector1">
                        <a:avLst/>
                      </a:prstGeom>
                      <a:noFill/>
                      <a:ln w="34925" cap="flat" cmpd="sng">
                        <a:solidFill>
                          <a:srgbClr val="1F3864"/>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1588</wp:posOffset>
              </wp:positionV>
              <wp:extent cx="6464596" cy="34925"/>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464596" cy="34925"/>
                      </a:xfrm>
                      <a:prstGeom prst="rect"/>
                      <a:ln/>
                    </pic:spPr>
                  </pic:pic>
                </a:graphicData>
              </a:graphic>
            </wp:anchor>
          </w:drawing>
        </mc:Fallback>
      </mc:AlternateContent>
    </w:r>
  </w:p>
  <w:p w:rsidR="0096086E" w:rsidRDefault="00896044">
    <w:pPr>
      <w:jc w:val="center"/>
      <w:rPr>
        <w:rFonts w:ascii="EB Garamond" w:eastAsia="EB Garamond" w:hAnsi="EB Garamond" w:cs="EB Garamond"/>
        <w:sz w:val="20"/>
        <w:szCs w:val="20"/>
      </w:rPr>
    </w:pPr>
    <w:r>
      <w:rPr>
        <w:rFonts w:ascii="EB Garamond" w:eastAsia="EB Garamond" w:hAnsi="EB Garamond" w:cs="EB Garamond"/>
        <w:sz w:val="20"/>
        <w:szCs w:val="20"/>
      </w:rPr>
      <w:t>Tamaqua Area School District | 138 West Broad Street | Box 112 | Tamaqua, PA  18252</w:t>
    </w:r>
    <w:r>
      <w:rPr>
        <w:noProof/>
        <w:lang w:val="en-US"/>
      </w:rPr>
      <mc:AlternateContent>
        <mc:Choice Requires="wpg">
          <w:drawing>
            <wp:anchor distT="0" distB="0" distL="114300" distR="114300" simplePos="0" relativeHeight="251664384" behindDoc="0" locked="0" layoutInCell="1" hidden="0" allowOverlap="1">
              <wp:simplePos x="0" y="0"/>
              <wp:positionH relativeFrom="column">
                <wp:posOffset>1</wp:posOffset>
              </wp:positionH>
              <wp:positionV relativeFrom="paragraph">
                <wp:posOffset>6590665</wp:posOffset>
              </wp:positionV>
              <wp:extent cx="7243445" cy="101600"/>
              <wp:effectExtent l="0" t="0" r="0" b="0"/>
              <wp:wrapNone/>
              <wp:docPr id="6" name=""/>
              <wp:cNvGraphicFramePr/>
              <a:graphic xmlns:a="http://schemas.openxmlformats.org/drawingml/2006/main">
                <a:graphicData uri="http://schemas.microsoft.com/office/word/2010/wordprocessingShape">
                  <wps:wsp>
                    <wps:cNvCnPr/>
                    <wps:spPr>
                      <a:xfrm>
                        <a:off x="1724278" y="3779683"/>
                        <a:ext cx="7243445" cy="635"/>
                      </a:xfrm>
                      <a:prstGeom prst="straightConnector1">
                        <a:avLst/>
                      </a:prstGeom>
                      <a:noFill/>
                      <a:ln w="101600" cap="flat" cmpd="sng">
                        <a:solidFill>
                          <a:srgbClr val="00008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6590665</wp:posOffset>
              </wp:positionV>
              <wp:extent cx="7243445" cy="101600"/>
              <wp:effectExtent b="0" l="0" r="0" t="0"/>
              <wp:wrapNone/>
              <wp:docPr id="6"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7243445" cy="1016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65408" behindDoc="0" locked="0" layoutInCell="1" hidden="0" allowOverlap="1">
              <wp:simplePos x="0" y="0"/>
              <wp:positionH relativeFrom="column">
                <wp:posOffset>118744</wp:posOffset>
              </wp:positionH>
              <wp:positionV relativeFrom="paragraph">
                <wp:posOffset>3578225</wp:posOffset>
              </wp:positionV>
              <wp:extent cx="7124700" cy="101600"/>
              <wp:effectExtent l="0" t="0" r="0" b="0"/>
              <wp:wrapNone/>
              <wp:docPr id="1" name=""/>
              <wp:cNvGraphicFramePr/>
              <a:graphic xmlns:a="http://schemas.openxmlformats.org/drawingml/2006/main">
                <a:graphicData uri="http://schemas.microsoft.com/office/word/2010/wordprocessingShape">
                  <wps:wsp>
                    <wps:cNvCnPr/>
                    <wps:spPr>
                      <a:xfrm>
                        <a:off x="1783650" y="3780000"/>
                        <a:ext cx="7124700" cy="0"/>
                      </a:xfrm>
                      <a:prstGeom prst="straightConnector1">
                        <a:avLst/>
                      </a:prstGeom>
                      <a:noFill/>
                      <a:ln w="101600"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118744</wp:posOffset>
              </wp:positionH>
              <wp:positionV relativeFrom="paragraph">
                <wp:posOffset>3578225</wp:posOffset>
              </wp:positionV>
              <wp:extent cx="7124700" cy="1016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7124700" cy="101600"/>
                      </a:xfrm>
                      <a:prstGeom prst="rect"/>
                      <a:ln/>
                    </pic:spPr>
                  </pic:pic>
                </a:graphicData>
              </a:graphic>
            </wp:anchor>
          </w:drawing>
        </mc:Fallback>
      </mc:AlternateContent>
    </w:r>
  </w:p>
  <w:p w:rsidR="0096086E" w:rsidRDefault="00896044">
    <w:pPr>
      <w:jc w:val="center"/>
      <w:rPr>
        <w:rFonts w:ascii="EB Garamond" w:eastAsia="EB Garamond" w:hAnsi="EB Garamond" w:cs="EB Garamond"/>
        <w:sz w:val="20"/>
        <w:szCs w:val="20"/>
      </w:rPr>
    </w:pPr>
    <w:r>
      <w:rPr>
        <w:rFonts w:ascii="EB Garamond" w:eastAsia="EB Garamond" w:hAnsi="EB Garamond" w:cs="EB Garamond"/>
        <w:sz w:val="20"/>
        <w:szCs w:val="20"/>
      </w:rPr>
      <w:t>Pho</w:t>
    </w:r>
    <w:r>
      <w:rPr>
        <w:rFonts w:ascii="EB Garamond" w:eastAsia="EB Garamond" w:hAnsi="EB Garamond" w:cs="EB Garamond"/>
        <w:sz w:val="20"/>
        <w:szCs w:val="20"/>
      </w:rPr>
      <w:t>ne: (570) 668-2570 | Fax: (570) 668-6850 | Online: www.tamaqua.k12.pa.us</w:t>
    </w:r>
  </w:p>
  <w:p w:rsidR="0096086E" w:rsidRDefault="0096086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96044">
      <w:r>
        <w:separator/>
      </w:r>
    </w:p>
  </w:footnote>
  <w:footnote w:type="continuationSeparator" w:id="0">
    <w:p w:rsidR="00000000" w:rsidRDefault="00896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86E" w:rsidRDefault="0096086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86E" w:rsidRDefault="0096086E">
    <w:pPr>
      <w:pBdr>
        <w:top w:val="nil"/>
        <w:left w:val="nil"/>
        <w:bottom w:val="nil"/>
        <w:right w:val="nil"/>
        <w:between w:val="nil"/>
      </w:pBdr>
      <w:tabs>
        <w:tab w:val="center" w:pos="4680"/>
        <w:tab w:val="right" w:pos="9360"/>
      </w:tabs>
      <w:rPr>
        <w:color w:val="000000"/>
      </w:rPr>
    </w:pPr>
  </w:p>
  <w:p w:rsidR="0096086E" w:rsidRDefault="0096086E">
    <w:pPr>
      <w:pBdr>
        <w:top w:val="nil"/>
        <w:left w:val="nil"/>
        <w:bottom w:val="nil"/>
        <w:right w:val="nil"/>
        <w:between w:val="nil"/>
      </w:pBdr>
      <w:tabs>
        <w:tab w:val="center" w:pos="4680"/>
        <w:tab w:val="right" w:pos="9360"/>
      </w:tabs>
      <w:rPr>
        <w:color w:val="000000"/>
      </w:rPr>
    </w:pPr>
  </w:p>
  <w:p w:rsidR="0096086E" w:rsidRDefault="0096086E">
    <w:pPr>
      <w:pBdr>
        <w:top w:val="nil"/>
        <w:left w:val="nil"/>
        <w:bottom w:val="nil"/>
        <w:right w:val="nil"/>
        <w:between w:val="nil"/>
      </w:pBdr>
      <w:tabs>
        <w:tab w:val="center" w:pos="4680"/>
        <w:tab w:val="right" w:pos="9360"/>
      </w:tabs>
      <w:rPr>
        <w:color w:val="000000"/>
      </w:rPr>
    </w:pPr>
  </w:p>
  <w:p w:rsidR="0096086E" w:rsidRDefault="0096086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86E" w:rsidRDefault="0096086E">
    <w:pPr>
      <w:widowControl w:val="0"/>
      <w:pBdr>
        <w:top w:val="nil"/>
        <w:left w:val="nil"/>
        <w:bottom w:val="nil"/>
        <w:right w:val="nil"/>
        <w:between w:val="nil"/>
      </w:pBdr>
      <w:spacing w:line="276" w:lineRule="auto"/>
      <w:rPr>
        <w:color w:val="000000"/>
      </w:rPr>
    </w:pPr>
  </w:p>
  <w:tbl>
    <w:tblPr>
      <w:tblStyle w:val="a"/>
      <w:tblW w:w="9445"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1870"/>
      <w:gridCol w:w="1995"/>
      <w:gridCol w:w="1620"/>
      <w:gridCol w:w="1995"/>
      <w:gridCol w:w="1965"/>
    </w:tblGrid>
    <w:tr w:rsidR="0096086E">
      <w:tc>
        <w:tcPr>
          <w:tcW w:w="1870" w:type="dxa"/>
        </w:tcPr>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Tamaqua Area High School</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500 Penn Street</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Tamaqua, PA  18252</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Phone: (570) 668-1901</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Fax: (570) 668-2970</w:t>
          </w:r>
        </w:p>
        <w:p w:rsidR="0096086E" w:rsidRDefault="0096086E">
          <w:pPr>
            <w:pBdr>
              <w:top w:val="nil"/>
              <w:left w:val="nil"/>
              <w:bottom w:val="nil"/>
              <w:right w:val="nil"/>
              <w:between w:val="nil"/>
            </w:pBdr>
            <w:tabs>
              <w:tab w:val="center" w:pos="4680"/>
              <w:tab w:val="right" w:pos="9360"/>
            </w:tabs>
            <w:rPr>
              <w:color w:val="000000"/>
            </w:rPr>
          </w:pPr>
        </w:p>
      </w:tc>
      <w:tc>
        <w:tcPr>
          <w:tcW w:w="1995" w:type="dxa"/>
        </w:tcPr>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Tamaqua Area Middle School</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502 Penn Street</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Tamaqua, PA  18252</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Phone: (570) 668-1210</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Fax: (570) 668-5027</w:t>
          </w:r>
        </w:p>
        <w:p w:rsidR="0096086E" w:rsidRDefault="0096086E">
          <w:pPr>
            <w:pBdr>
              <w:top w:val="nil"/>
              <w:left w:val="nil"/>
              <w:bottom w:val="nil"/>
              <w:right w:val="nil"/>
              <w:between w:val="nil"/>
            </w:pBdr>
            <w:tabs>
              <w:tab w:val="center" w:pos="4680"/>
              <w:tab w:val="right" w:pos="9360"/>
            </w:tabs>
            <w:jc w:val="center"/>
            <w:rPr>
              <w:color w:val="000000"/>
            </w:rPr>
          </w:pPr>
        </w:p>
      </w:tc>
      <w:tc>
        <w:tcPr>
          <w:tcW w:w="1620" w:type="dxa"/>
        </w:tcPr>
        <w:p w:rsidR="0096086E" w:rsidRDefault="00896044">
          <w:pPr>
            <w:pBdr>
              <w:top w:val="nil"/>
              <w:left w:val="nil"/>
              <w:bottom w:val="nil"/>
              <w:right w:val="nil"/>
              <w:between w:val="nil"/>
            </w:pBdr>
            <w:tabs>
              <w:tab w:val="center" w:pos="4680"/>
              <w:tab w:val="right" w:pos="9360"/>
            </w:tabs>
            <w:rPr>
              <w:color w:val="000000"/>
            </w:rPr>
          </w:pPr>
          <w:r>
            <w:rPr>
              <w:noProof/>
              <w:lang w:val="en-US"/>
            </w:rPr>
            <w:drawing>
              <wp:anchor distT="0" distB="0" distL="0" distR="0" simplePos="0" relativeHeight="251658240" behindDoc="1" locked="0" layoutInCell="1" hidden="0" allowOverlap="1">
                <wp:simplePos x="0" y="0"/>
                <wp:positionH relativeFrom="column">
                  <wp:posOffset>90170</wp:posOffset>
                </wp:positionH>
                <wp:positionV relativeFrom="paragraph">
                  <wp:posOffset>-47624</wp:posOffset>
                </wp:positionV>
                <wp:extent cx="691444" cy="650668"/>
                <wp:effectExtent l="0" t="0" r="0" b="0"/>
                <wp:wrapNone/>
                <wp:docPr id="8" name="image1.jpg" descr="TASD_Sheild (2)"/>
                <wp:cNvGraphicFramePr/>
                <a:graphic xmlns:a="http://schemas.openxmlformats.org/drawingml/2006/main">
                  <a:graphicData uri="http://schemas.openxmlformats.org/drawingml/2006/picture">
                    <pic:pic xmlns:pic="http://schemas.openxmlformats.org/drawingml/2006/picture">
                      <pic:nvPicPr>
                        <pic:cNvPr id="0" name="image1.jpg" descr="TASD_Sheild (2)"/>
                        <pic:cNvPicPr preferRelativeResize="0"/>
                      </pic:nvPicPr>
                      <pic:blipFill>
                        <a:blip r:embed="rId1"/>
                        <a:srcRect/>
                        <a:stretch>
                          <a:fillRect/>
                        </a:stretch>
                      </pic:blipFill>
                      <pic:spPr>
                        <a:xfrm>
                          <a:off x="0" y="0"/>
                          <a:ext cx="691444" cy="650668"/>
                        </a:xfrm>
                        <a:prstGeom prst="rect">
                          <a:avLst/>
                        </a:prstGeom>
                        <a:ln/>
                      </pic:spPr>
                    </pic:pic>
                  </a:graphicData>
                </a:graphic>
              </wp:anchor>
            </w:drawing>
          </w:r>
        </w:p>
      </w:tc>
      <w:tc>
        <w:tcPr>
          <w:tcW w:w="1995" w:type="dxa"/>
        </w:tcPr>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Tamaqua Elementary School</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Boyle Avenue</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Tamaqua, PA  18252</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Phone: (570) 668-3306</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Fax: (570) 668-3235</w:t>
          </w:r>
        </w:p>
        <w:p w:rsidR="0096086E" w:rsidRDefault="0096086E">
          <w:pPr>
            <w:pBdr>
              <w:top w:val="nil"/>
              <w:left w:val="nil"/>
              <w:bottom w:val="nil"/>
              <w:right w:val="nil"/>
              <w:between w:val="nil"/>
            </w:pBdr>
            <w:tabs>
              <w:tab w:val="center" w:pos="4680"/>
              <w:tab w:val="right" w:pos="9360"/>
            </w:tabs>
            <w:rPr>
              <w:color w:val="000000"/>
            </w:rPr>
          </w:pPr>
        </w:p>
      </w:tc>
      <w:tc>
        <w:tcPr>
          <w:tcW w:w="1965" w:type="dxa"/>
        </w:tcPr>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West Penn Elementary School</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185 School Drive</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New Ringgold, PA  17960</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Phone: (570) 386-5051</w:t>
          </w:r>
        </w:p>
        <w:p w:rsidR="0096086E" w:rsidRDefault="00896044">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Fax: (570) 386-3226</w:t>
          </w:r>
        </w:p>
        <w:p w:rsidR="0096086E" w:rsidRDefault="0096086E">
          <w:pPr>
            <w:pBdr>
              <w:top w:val="nil"/>
              <w:left w:val="nil"/>
              <w:bottom w:val="nil"/>
              <w:right w:val="nil"/>
              <w:between w:val="nil"/>
            </w:pBdr>
            <w:tabs>
              <w:tab w:val="center" w:pos="4680"/>
              <w:tab w:val="right" w:pos="9360"/>
            </w:tabs>
            <w:rPr>
              <w:color w:val="000000"/>
            </w:rPr>
          </w:pPr>
        </w:p>
      </w:tc>
    </w:tr>
  </w:tbl>
  <w:p w:rsidR="0096086E" w:rsidRDefault="00896044">
    <w:pPr>
      <w:pBdr>
        <w:top w:val="nil"/>
        <w:left w:val="nil"/>
        <w:bottom w:val="nil"/>
        <w:right w:val="nil"/>
        <w:between w:val="nil"/>
      </w:pBdr>
      <w:tabs>
        <w:tab w:val="center" w:pos="4680"/>
        <w:tab w:val="right" w:pos="9360"/>
      </w:tabs>
      <w:rPr>
        <w:color w:val="000000"/>
      </w:rPr>
    </w:pPr>
    <w:r>
      <w:rPr>
        <w:noProof/>
        <w:lang w:val="en-US"/>
      </w:rPr>
      <mc:AlternateContent>
        <mc:Choice Requires="wpg">
          <w:drawing>
            <wp:anchor distT="0" distB="0" distL="114300" distR="114300" simplePos="0" relativeHeight="251659264" behindDoc="0" locked="0" layoutInCell="1" hidden="0" allowOverlap="1">
              <wp:simplePos x="0" y="0"/>
              <wp:positionH relativeFrom="column">
                <wp:posOffset>-228599</wp:posOffset>
              </wp:positionH>
              <wp:positionV relativeFrom="paragraph">
                <wp:posOffset>166688</wp:posOffset>
              </wp:positionV>
              <wp:extent cx="6464596" cy="34925"/>
              <wp:effectExtent l="0" t="0" r="0" b="0"/>
              <wp:wrapNone/>
              <wp:docPr id="7" name=""/>
              <wp:cNvGraphicFramePr/>
              <a:graphic xmlns:a="http://schemas.openxmlformats.org/drawingml/2006/main">
                <a:graphicData uri="http://schemas.microsoft.com/office/word/2010/wordprocessingShape">
                  <wps:wsp>
                    <wps:cNvCnPr/>
                    <wps:spPr>
                      <a:xfrm>
                        <a:off x="2113702" y="3780000"/>
                        <a:ext cx="6464596" cy="0"/>
                      </a:xfrm>
                      <a:prstGeom prst="straightConnector1">
                        <a:avLst/>
                      </a:prstGeom>
                      <a:noFill/>
                      <a:ln w="34925" cap="flat" cmpd="sng">
                        <a:solidFill>
                          <a:srgbClr val="1F3864"/>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-228599</wp:posOffset>
              </wp:positionH>
              <wp:positionV relativeFrom="paragraph">
                <wp:posOffset>166688</wp:posOffset>
              </wp:positionV>
              <wp:extent cx="6464596" cy="34925"/>
              <wp:effectExtent b="0" l="0" r="0" t="0"/>
              <wp:wrapNone/>
              <wp:docPr id="7" name="image8.png"/>
              <a:graphic>
                <a:graphicData uri="http://schemas.openxmlformats.org/drawingml/2006/picture">
                  <pic:pic>
                    <pic:nvPicPr>
                      <pic:cNvPr id="0" name="image8.png"/>
                      <pic:cNvPicPr preferRelativeResize="0"/>
                    </pic:nvPicPr>
                    <pic:blipFill>
                      <a:blip r:embed="rId2"/>
                      <a:srcRect/>
                      <a:stretch>
                        <a:fillRect/>
                      </a:stretch>
                    </pic:blipFill>
                    <pic:spPr>
                      <a:xfrm>
                        <a:off x="0" y="0"/>
                        <a:ext cx="6464596" cy="34925"/>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86E"/>
    <w:rsid w:val="00896044"/>
    <w:rsid w:val="00960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E3A922-2B56-4D8B-9B08-36A7A3884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outlineLvl w:val="1"/>
    </w:pPr>
    <w:rPr>
      <w:rFonts w:ascii="Times New Roman" w:eastAsia="Times New Roman" w:hAnsi="Times New Roman" w:cs="Times New Roman"/>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tasd.focusschoolsoftware.com/focus/auth/"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sd.focusschoolsoftware.com/focus/auth/"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D'Agostino</dc:creator>
  <cp:lastModifiedBy>Frank D'Agostino</cp:lastModifiedBy>
  <cp:revision>2</cp:revision>
  <dcterms:created xsi:type="dcterms:W3CDTF">2026-08-04T17:03:00Z</dcterms:created>
  <dcterms:modified xsi:type="dcterms:W3CDTF">2026-08-04T17:03:00Z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096b689cb48f3542b56edfb38d8598d30d8ffcf168cb83b58062b405fa00178e</vt:lpwstr>
  </property>
</Properties>
</file>