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2026-2027 8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 Grade Supply List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i w:val="1"/>
          <w:iCs w:val="1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rtl w:val="0"/>
        </w:rPr>
        <w:t xml:space="preserve">Students are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u w:val="single"/>
          <w:rtl w:val="0"/>
        </w:rPr>
        <w:t xml:space="preserve">REQUIRED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rtl w:val="0"/>
        </w:rPr>
        <w:t xml:space="preserve"> to carry 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u w:val="single"/>
          <w:rtl w:val="0"/>
        </w:rPr>
        <w:t xml:space="preserve">backpack and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u w:val="single"/>
          <w:rtl w:val="0"/>
        </w:rPr>
        <w:t xml:space="preserve">CHROMEBOOK with charger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rtl w:val="0"/>
        </w:rPr>
        <w:t xml:space="preserve">every day to class. Other elective teachers may have their own supply list for their class.</w:t>
      </w:r>
    </w:p>
    <w:tbl>
      <w:tblPr>
        <w:tblStyle w:val="Table1"/>
        <w:tblW w:w="11088.000000000002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2.0000000000005"/>
        <w:gridCol w:w="2772.0000000000005"/>
        <w:gridCol w:w="2772.0000000000005"/>
        <w:gridCol w:w="2772.0000000000005"/>
        <w:tblGridChange w:id="0">
          <w:tblGrid>
            <w:gridCol w:w="2772.0000000000005"/>
            <w:gridCol w:w="2772.0000000000005"/>
            <w:gridCol w:w="2772.0000000000005"/>
            <w:gridCol w:w="2772.000000000000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English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Math</w:t>
            </w:r>
          </w:p>
        </w:tc>
      </w:tr>
      <w:tr>
        <w:trPr>
          <w:cantSplit w:val="0"/>
          <w:trHeight w:val="2250.78124999999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(1) Composition Notebook </w:t>
              <w:br w:type="textWrapping"/>
              <w:t xml:space="preserve">(1 pack) markers </w:t>
              <w:br w:type="textWrapping"/>
              <w:t xml:space="preserve">(2 packs) pencils </w:t>
              <w:br w:type="textWrapping"/>
              <w:t xml:space="preserve">(1 box) tissues </w:t>
              <w:br w:type="textWrapping"/>
              <w:t xml:space="preserve">(1 pack) copy paper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(2 packs) glue sticks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(3 pack) sticky notes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(10) glue sticks</w:t>
              <w:br w:type="textWrapping"/>
              <w:t xml:space="preserve">(1 pack) copy paper</w:t>
              <w:br w:type="textWrapping"/>
              <w:t xml:space="preserve">(1 pack) pencils</w:t>
              <w:br w:type="textWrapping"/>
              <w:t xml:space="preserve">(1 pack) colored pencils</w:t>
              <w:br w:type="textWrapping"/>
              <w:t xml:space="preserve">(1 pack) fine tip dry erase markers</w:t>
              <w:br w:type="textWrapping"/>
              <w:t xml:space="preserve">(1) simple calculator</w:t>
              <w:br w:type="textWrapping"/>
              <w:t xml:space="preserve">(1 box) tissues</w:t>
              <w:br w:type="textWrapping"/>
              <w:t xml:space="preserve">(2 rolls) paper towels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sz w:val="20"/>
                <w:szCs w:val="20"/>
              </w:rPr>
            </w:pPr>
            <w:bookmarkStart w:colFirst="0" w:colLast="0" w:name="_9476nlwqjul8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(1 pack) Clorox wipes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sz w:val="20"/>
                <w:szCs w:val="20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sz w:val="20"/>
                <w:szCs w:val="20"/>
                <w:rtl w:val="0"/>
              </w:rPr>
              <w:t xml:space="preserve">(2) Notebooks </w:t>
              <w:br w:type="textWrapping"/>
              <w:t xml:space="preserve">(2 packs) pencils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sz w:val="20"/>
                <w:szCs w:val="20"/>
              </w:rPr>
            </w:pPr>
            <w:bookmarkStart w:colFirst="0" w:colLast="0" w:name="_9476nlwqjul8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(3 pack) sticky notes</w:t>
              <w:br w:type="textWrapping"/>
              <w:t xml:space="preserve">(1 box) tissues </w:t>
              <w:br w:type="textWrapping"/>
              <w:t xml:space="preserve">(1 pack) copy paper </w:t>
              <w:br w:type="textWrapping"/>
              <w:t xml:space="preserve">(1 pack) Clorox wipes</w:t>
              <w:br w:type="textWrapping"/>
              <w:t xml:space="preserve">(1 pack) dry erase markers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>
                <w:sz w:val="20"/>
                <w:szCs w:val="20"/>
              </w:rPr>
            </w:pPr>
            <w:bookmarkStart w:colFirst="0" w:colLast="0" w:name="_agr917yfhlgz" w:id="2"/>
            <w:bookmarkEnd w:id="2"/>
            <w:r w:rsidDel="00000000" w:rsidR="00000000" w:rsidRPr="00000000">
              <w:rPr>
                <w:sz w:val="20"/>
                <w:szCs w:val="20"/>
                <w:rtl w:val="0"/>
              </w:rPr>
              <w:t xml:space="preserve">(4 pack) highlighters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Literacy Enrichment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i w:val="1"/>
                <w:i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highlight w:val="white"/>
                <w:rtl w:val="0"/>
              </w:rPr>
              <w:t xml:space="preserve">Note: Not all students will have a reading class. Please consult the student’s schedule.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Art 1 or Art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Band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Social Studies</w:t>
            </w:r>
          </w:p>
        </w:tc>
      </w:tr>
      <w:tr>
        <w:trPr>
          <w:cantSplit w:val="0"/>
          <w:trHeight w:val="2680.6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(1) Composition Notebook </w:t>
              <w:br w:type="textWrapping"/>
              <w:t xml:space="preserve">(1 pack) markers</w:t>
              <w:br w:type="textWrapping"/>
              <w:t xml:space="preserve">(2 packs) pencils </w:t>
              <w:br w:type="textWrapping"/>
              <w:t xml:space="preserve">(1 box) tissues </w:t>
              <w:br w:type="textWrapping"/>
              <w:t xml:space="preserve">(1 pack) copy paper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pack) notebook paper </w:t>
              <w:br w:type="textWrapping"/>
              <w:t xml:space="preserve">(2 packs) glue sticks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(3 pack) sticky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$20 art fee per semester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roll) paper towels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(2 pkgs) of wet wipes or baby wipes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box) tissues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bookmarkStart w:colFirst="0" w:colLast="0" w:name="_9476nlwqjul8" w:id="0"/>
            <w:bookmarkEnd w:id="0"/>
            <w:r w:rsidDel="00000000" w:rsidR="00000000" w:rsidRPr="00000000">
              <w:rPr>
                <w:rtl w:val="0"/>
              </w:rPr>
              <w:t xml:space="preserve">(1 pack) copy paper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(1) composition notebook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(1) 2 pocket folder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(2 pack) glue sticks (3 per pack)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pack 24 count) colored pencils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pack) sticky notes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pack) pencils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pack) copy paper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box) tissues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roll) paper towels</w:t>
            </w:r>
          </w:p>
        </w:tc>
      </w:tr>
    </w:tbl>
    <w:p w:rsidR="00000000" w:rsidDel="00000000" w:rsidP="00000000" w:rsidRDefault="00000000" w:rsidRPr="00000000" w14:paraId="00000027">
      <w:pPr>
        <w:spacing w:after="0" w:line="240" w:lineRule="auto"/>
        <w:rPr>
          <w:rFonts w:ascii="Federo" w:cs="Federo" w:eastAsia="Federo" w:hAnsi="Federo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88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84"/>
        <w:gridCol w:w="1584"/>
        <w:gridCol w:w="1584"/>
        <w:gridCol w:w="1584"/>
        <w:gridCol w:w="1584"/>
        <w:gridCol w:w="1584"/>
        <w:gridCol w:w="1584"/>
        <w:tblGridChange w:id="0">
          <w:tblGrid>
            <w:gridCol w:w="1584"/>
            <w:gridCol w:w="1584"/>
            <w:gridCol w:w="1584"/>
            <w:gridCol w:w="1584"/>
            <w:gridCol w:w="1584"/>
            <w:gridCol w:w="1584"/>
            <w:gridCol w:w="1584"/>
          </w:tblGrid>
        </w:tblGridChange>
      </w:tblGrid>
      <w:tr>
        <w:trPr>
          <w:cantSplit w:val="0"/>
          <w:trHeight w:val="17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19050</wp:posOffset>
                  </wp:positionV>
                  <wp:extent cx="809625" cy="809625"/>
                  <wp:effectExtent b="0" l="0" r="0" t="0"/>
                  <wp:wrapSquare wrapText="bothSides" distB="0" distT="0" distL="0" distR="0"/>
                  <wp:docPr descr="http://www.helpahospital.org/media/catalog/product/cache/4/image/400x/5e06319eda06f020e43594a9c230972d/c/r/crayola-bright-markers-10-pk..jpg" id="16" name="image6.jpg"/>
                  <a:graphic>
                    <a:graphicData uri="http://schemas.openxmlformats.org/drawingml/2006/picture">
                      <pic:pic>
                        <pic:nvPicPr>
                          <pic:cNvPr descr="http://www.helpahospital.org/media/catalog/product/cache/4/image/400x/5e06319eda06f020e43594a9c230972d/c/r/crayola-bright-markers-10-pk..jpg" id="0" name="image6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9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19050</wp:posOffset>
                  </wp:positionV>
                  <wp:extent cx="526895" cy="685800"/>
                  <wp:effectExtent b="0" l="0" r="0" t="0"/>
                  <wp:wrapSquare wrapText="bothSides" distB="0" distT="0" distL="0" distR="0"/>
                  <wp:docPr descr="http://crossfitdelawarevalley.com/wp-content/uploads/2012/02/compostion-book.jpg" id="6" name="image11.jpg"/>
                  <a:graphic>
                    <a:graphicData uri="http://schemas.openxmlformats.org/drawingml/2006/picture">
                      <pic:pic>
                        <pic:nvPicPr>
                          <pic:cNvPr descr="http://crossfitdelawarevalley.com/wp-content/uploads/2012/02/compostion-book.jpg" id="0" name="image1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95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19050</wp:posOffset>
                  </wp:positionV>
                  <wp:extent cx="685800" cy="564776"/>
                  <wp:effectExtent b="0" l="0" r="0" t="0"/>
                  <wp:wrapSquare wrapText="bothSides" distB="0" distT="0" distL="0" distR="0"/>
                  <wp:docPr descr="https://encrypted-tbn0.gstatic.com/images?q=tbn:ANd9GcTq_0qiuK5UI0eGzYZEEl2r5osYep7H-yJYkUZal3i-H8SWJyoRNJP4vw" id="15" name="image15.jpg"/>
                  <a:graphic>
                    <a:graphicData uri="http://schemas.openxmlformats.org/drawingml/2006/picture">
                      <pic:pic>
                        <pic:nvPicPr>
                          <pic:cNvPr descr="https://encrypted-tbn0.gstatic.com/images?q=tbn:ANd9GcTq_0qiuK5UI0eGzYZEEl2r5osYep7H-yJYkUZal3i-H8SWJyoRNJP4vw" id="0" name="image1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5647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62000" cy="762000"/>
                  <wp:effectExtent b="0" l="0" r="0" t="0"/>
                  <wp:wrapSquare wrapText="bothSides" distB="0" distT="0" distL="0" distR="0"/>
                  <wp:docPr descr="Sharpie Accent Gel Highlighter, Bullet, Fluorescent Yellow, 2pk" id="20" name="image4.jpg"/>
                  <a:graphic>
                    <a:graphicData uri="http://schemas.openxmlformats.org/drawingml/2006/picture">
                      <pic:pic>
                        <pic:nvPicPr>
                          <pic:cNvPr descr="Sharpie Accent Gel Highlighter, Bullet, Fluorescent Yellow, 2pk" id="0" name="image4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19050</wp:posOffset>
                  </wp:positionV>
                  <wp:extent cx="762000" cy="762000"/>
                  <wp:effectExtent b="0" l="0" r="0" t="0"/>
                  <wp:wrapSquare wrapText="bothSides" distB="0" distT="0" distL="0" distR="0"/>
                  <wp:docPr descr="Image result for paper towels" id="7" name="image12.png"/>
                  <a:graphic>
                    <a:graphicData uri="http://schemas.openxmlformats.org/drawingml/2006/picture">
                      <pic:pic>
                        <pic:nvPicPr>
                          <pic:cNvPr descr="Image result for paper towels" id="0" name="image1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19050</wp:posOffset>
                  </wp:positionV>
                  <wp:extent cx="685800" cy="685800"/>
                  <wp:effectExtent b="0" l="0" r="0" t="0"/>
                  <wp:wrapSquare wrapText="bothSides" distB="0" distT="0" distL="0" distR="0"/>
                  <wp:docPr descr="Sparco Notebook Filler Paper" id="32" name="image2.jpg"/>
                  <a:graphic>
                    <a:graphicData uri="http://schemas.openxmlformats.org/drawingml/2006/picture">
                      <pic:pic>
                        <pic:nvPicPr>
                          <pic:cNvPr descr="Sparco Notebook Filler Paper"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Markers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Comp. notebook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Sticky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Highlighters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Paper towels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Notebook paper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9.99999999999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038225" cy="660400"/>
                  <wp:effectExtent b="0" l="0" r="0" t="0"/>
                  <wp:docPr id="25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12"/>
                          <a:srcRect b="25123" l="12465" r="12233" t="26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660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19050</wp:posOffset>
                  </wp:positionV>
                  <wp:extent cx="689043" cy="762000"/>
                  <wp:effectExtent b="0" l="0" r="0" t="0"/>
                  <wp:wrapSquare wrapText="bothSides" distB="0" distT="0" distL="0" distR="0"/>
                  <wp:docPr descr="https://encrypted-tbn1.gstatic.com/images?q=tbn:ANd9GcQJjhvLvXTRUwTvUdUc4KwLCSVMRI-W5LUOpTiYkIxxh5vatw1T8rMtmr8" id="8" name="image7.jpg"/>
                  <a:graphic>
                    <a:graphicData uri="http://schemas.openxmlformats.org/drawingml/2006/picture">
                      <pic:pic>
                        <pic:nvPicPr>
                          <pic:cNvPr descr="https://encrypted-tbn1.gstatic.com/images?q=tbn:ANd9GcQJjhvLvXTRUwTvUdUc4KwLCSVMRI-W5LUOpTiYkIxxh5vatw1T8rMtmr8" id="0" name="image7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043" cy="76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28575</wp:posOffset>
                  </wp:positionV>
                  <wp:extent cx="762000" cy="762000"/>
                  <wp:effectExtent b="0" l="0" r="0" t="0"/>
                  <wp:wrapSquare wrapText="bothSides" distB="0" distT="0" distL="0" distR="0"/>
                  <wp:docPr descr="Image result for pack of pencils" id="3" name="image1.jpg"/>
                  <a:graphic>
                    <a:graphicData uri="http://schemas.openxmlformats.org/drawingml/2006/picture">
                      <pic:pic>
                        <pic:nvPicPr>
                          <pic:cNvPr descr="Image result for pack of pencils" id="0" name="image1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762476" cy="762476"/>
                  <wp:effectExtent b="0" l="0" r="0" t="0"/>
                  <wp:wrapSquare wrapText="bothSides" distB="0" distT="0" distL="0" distR="0"/>
                  <wp:docPr descr="Crayola Long Barrel Colored Woodcase Pencils, 12 count" id="28" name="image3.jpg"/>
                  <a:graphic>
                    <a:graphicData uri="http://schemas.openxmlformats.org/drawingml/2006/picture">
                      <pic:pic>
                        <pic:nvPicPr>
                          <pic:cNvPr descr="Crayola Long Barrel Colored Woodcase Pencils, 12 count" id="0" name="image3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476" cy="7624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-28574</wp:posOffset>
                  </wp:positionH>
                  <wp:positionV relativeFrom="paragraph">
                    <wp:posOffset>19050</wp:posOffset>
                  </wp:positionV>
                  <wp:extent cx="762000" cy="762000"/>
                  <wp:effectExtent b="0" l="0" r="0" t="0"/>
                  <wp:wrapSquare wrapText="bothSides" distB="0" distT="0" distL="0" distR="0"/>
                  <wp:docPr descr="Georgia-Pacific Basic Copy Paper, 8.5&quot; x 11&quot;, 20 lb, 88 Brightness, 500 Sheets" id="24" name="image14.jpg"/>
                  <a:graphic>
                    <a:graphicData uri="http://schemas.openxmlformats.org/drawingml/2006/picture">
                      <pic:pic>
                        <pic:nvPicPr>
                          <pic:cNvPr descr="Georgia-Pacific Basic Copy Paper, 8.5&quot; x 11&quot;, 20 lb, 88 Brightness, 500 Sheets" id="0" name="image14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19050</wp:posOffset>
                  </wp:positionV>
                  <wp:extent cx="685800" cy="685800"/>
                  <wp:effectExtent b="0" l="0" r="0" t="0"/>
                  <wp:wrapSquare wrapText="bothSides" distB="0" distT="0" distL="0" distR="0"/>
                  <wp:docPr descr="Kleenex Tissues, 160 sheets (Pack of 3)" id="12" name="image8.jpg"/>
                  <a:graphic>
                    <a:graphicData uri="http://schemas.openxmlformats.org/drawingml/2006/picture">
                      <pic:pic>
                        <pic:nvPicPr>
                          <pic:cNvPr descr="Kleenex Tissues, 160 sheets (Pack of 3)" id="0" name="image8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807145" cy="807145"/>
                  <wp:effectExtent b="0" l="0" r="0" t="0"/>
                  <wp:docPr descr="Sharp Calculators Simple Calculator EL243SB, 1 - Food 4 Less" id="34" name="image19.jpg"/>
                  <a:graphic>
                    <a:graphicData uri="http://schemas.openxmlformats.org/drawingml/2006/picture">
                      <pic:pic>
                        <pic:nvPicPr>
                          <pic:cNvPr descr="Sharp Calculators Simple Calculator EL243SB, 1 - Food 4 Less" id="0" name="image19.jp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145" cy="8071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two pocket folder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Glue sticks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Pencils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Colored Pencils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Copy paper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Tissues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calculator</w:t>
            </w:r>
          </w:p>
        </w:tc>
      </w:tr>
      <w:tr>
        <w:trPr>
          <w:cantSplit w:val="0"/>
          <w:trHeight w:val="18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19050</wp:posOffset>
                  </wp:positionV>
                  <wp:extent cx="829628" cy="829628"/>
                  <wp:effectExtent b="0" l="0" r="0" t="0"/>
                  <wp:wrapSquare wrapText="bothSides" distB="0" distT="0" distL="0" distR="0"/>
                  <wp:docPr descr="Image result for dry erase markers" id="14" name="image13.png"/>
                  <a:graphic>
                    <a:graphicData uri="http://schemas.openxmlformats.org/drawingml/2006/picture">
                      <pic:pic>
                        <pic:nvPicPr>
                          <pic:cNvPr descr="Image result for dry erase markers" id="0" name="image13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628" cy="8296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</w:rPr>
              <w:drawing>
                <wp:inline distB="114300" distT="114300" distL="114300" distR="114300">
                  <wp:extent cx="841157" cy="841157"/>
                  <wp:effectExtent b="0" l="0" r="0" t="0"/>
                  <wp:docPr id="30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157" cy="84115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624840" cy="773611"/>
                  <wp:effectExtent b="0" l="0" r="0" t="0"/>
                  <wp:docPr id="26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7736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638511" cy="740093"/>
                  <wp:effectExtent b="0" l="0" r="0" t="0"/>
                  <wp:docPr id="21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2"/>
                          <a:srcRect b="10169" l="14551" r="16428" t="97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511" cy="74009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19050</wp:posOffset>
                  </wp:positionV>
                  <wp:extent cx="809625" cy="866110"/>
                  <wp:effectExtent b="0" l="0" r="0" t="0"/>
                  <wp:wrapSquare wrapText="bothSides" distB="0" distT="0" distL="0" distR="0"/>
                  <wp:docPr descr="JANSPORT SUPERBREAK BACKPACK SCHOOL BAG - Fluorescent Pink" id="22" name="image23.jpg"/>
                  <a:graphic>
                    <a:graphicData uri="http://schemas.openxmlformats.org/drawingml/2006/picture">
                      <pic:pic>
                        <pic:nvPicPr>
                          <pic:cNvPr descr="JANSPORT SUPERBREAK BACKPACK SCHOOL BAG - Fluorescent Pink" id="0" name="image23.jp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661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866775" cy="863600"/>
                  <wp:effectExtent b="0" l="0" r="0" t="0"/>
                  <wp:docPr id="23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6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862965" cy="704461"/>
                  <wp:effectExtent b="0" l="0" r="0" t="0"/>
                  <wp:docPr id="2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70446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Dry erase markers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Clorox wipes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 inch binder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dividers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Backpack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wet wipes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Chromebook</w:t>
            </w:r>
          </w:p>
        </w:tc>
      </w:tr>
    </w:tbl>
    <w:p w:rsidR="00000000" w:rsidDel="00000000" w:rsidP="00000000" w:rsidRDefault="00000000" w:rsidRPr="00000000" w14:paraId="00000052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2022-2023 Lista de Materiales del Grado Ocho</w:t>
      </w:r>
    </w:p>
    <w:p w:rsidR="00000000" w:rsidDel="00000000" w:rsidP="00000000" w:rsidRDefault="00000000" w:rsidRPr="00000000" w14:paraId="00000053">
      <w:pPr>
        <w:jc w:val="center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highlight w:val="white"/>
          <w:rtl w:val="0"/>
        </w:rPr>
        <w:t xml:space="preserve">Se REQUIERE que los estudiantes lleven una mochila y un CHROMEBOOK con cargador todos los días a clase. Otros maestros electivos pueden tener su propia lista de útiles para la clase.</w:t>
      </w:r>
    </w:p>
    <w:tbl>
      <w:tblPr>
        <w:tblStyle w:val="Table3"/>
        <w:tblW w:w="11085.000000000002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95.0000000000005"/>
        <w:gridCol w:w="3695.0000000000005"/>
        <w:gridCol w:w="3695.0000000000005"/>
        <w:tblGridChange w:id="0">
          <w:tblGrid>
            <w:gridCol w:w="3695.0000000000005"/>
            <w:gridCol w:w="3695.0000000000005"/>
            <w:gridCol w:w="3695.0000000000005"/>
          </w:tblGrid>
        </w:tblGridChange>
      </w:tblGrid>
      <w:tr>
        <w:trPr>
          <w:cantSplit w:val="0"/>
          <w:trHeight w:val="397.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ĺngles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Ciencia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Matemáticas</w:t>
            </w:r>
          </w:p>
        </w:tc>
      </w:tr>
      <w:tr>
        <w:trPr>
          <w:cantSplit w:val="0"/>
          <w:trHeight w:val="2631.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(1) Libro de composición</w:t>
              <w:br w:type="textWrapping"/>
              <w:t xml:space="preserve">(1 paquete) marcadores</w:t>
              <w:br w:type="textWrapping"/>
              <w:t xml:space="preserve">(2 paquetes) lápices</w:t>
              <w:br w:type="textWrapping"/>
              <w:t xml:space="preserve">(1 caja) tejidos</w:t>
              <w:br w:type="textWrapping"/>
              <w:t xml:space="preserve">(1 paquete) papel de copia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paquete) Post-It Notes</w:t>
              <w:br w:type="textWrapping"/>
              <w:t xml:space="preserve">(2 paquetes) barras de pegadores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(2) Libros de composición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(10) barras de pegadores</w:t>
              <w:br w:type="textWrapping"/>
              <w:t xml:space="preserve">(1 paquete) papel de copia</w:t>
              <w:br w:type="textWrapping"/>
              <w:t xml:space="preserve">(1 paquete) lápices</w:t>
              <w:br w:type="textWrapping"/>
              <w:t xml:space="preserve">(1 paquete) lápices de colores</w:t>
              <w:br w:type="textWrapping"/>
              <w:t xml:space="preserve">(2) toallas de papel</w:t>
              <w:br w:type="textWrapping"/>
              <w:t xml:space="preserve">(1 caja) tejidos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bookmarkStart w:colFirst="0" w:colLast="0" w:name="_gjdgxs" w:id="1"/>
            <w:bookmarkEnd w:id="1"/>
            <w:r w:rsidDel="00000000" w:rsidR="00000000" w:rsidRPr="00000000">
              <w:rPr>
                <w:rtl w:val="0"/>
              </w:rPr>
              <w:t xml:space="preserve">(2) cuadernos </w:t>
              <w:br w:type="textWrapping"/>
              <w:t xml:space="preserve">(2 paquetes) lápices</w:t>
              <w:br w:type="textWrapping"/>
              <w:t xml:space="preserve">(3 paquetes) Post-It Notes</w:t>
              <w:br w:type="textWrapping"/>
              <w:t xml:space="preserve">(4 paquetes) resaltadores </w:t>
              <w:br w:type="textWrapping"/>
              <w:t xml:space="preserve">(1 caja) tejidos</w:t>
              <w:br w:type="textWrapping"/>
              <w:t xml:space="preserve">(1 paquete) papel de copia</w:t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>
                <w:sz w:val="20"/>
                <w:szCs w:val="20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rtl w:val="0"/>
              </w:rPr>
              <w:t xml:space="preserve">(1 pack) toallitas Clorox</w:t>
              <w:br w:type="textWrapping"/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(1 paquete) marcadores no permamente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Lectura</w:t>
            </w:r>
          </w:p>
          <w:p w:rsidR="00000000" w:rsidDel="00000000" w:rsidP="00000000" w:rsidRDefault="00000000" w:rsidRPr="00000000" w14:paraId="0000005E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i w:val="1"/>
                <w:i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6"/>
                <w:szCs w:val="16"/>
                <w:highlight w:val="white"/>
                <w:rtl w:val="0"/>
              </w:rPr>
              <w:t xml:space="preserve">Nota: No todos los estudiantes tendrán una clase de lectura. Por favor consulte el horario del estudiante.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Arte 1 o Arte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Historia</w:t>
            </w:r>
          </w:p>
        </w:tc>
      </w:tr>
      <w:tr>
        <w:trPr>
          <w:cantSplit w:val="0"/>
          <w:trHeight w:val="2680.6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(1) Libro de composición</w:t>
              <w:br w:type="textWrapping"/>
              <w:t xml:space="preserve">(1 paquete) marcadores</w:t>
              <w:br w:type="textWrapping"/>
              <w:t xml:space="preserve">(2 paquetes) lápices</w:t>
              <w:br w:type="textWrapping"/>
              <w:t xml:space="preserve">(1 caja) tejidos</w:t>
              <w:br w:type="textWrapping"/>
              <w:t xml:space="preserve">(1 paquete) papel de copia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paquete) Post-It Notes</w:t>
              <w:br w:type="textWrapping"/>
              <w:t xml:space="preserve">(2 paquetes) barras de pegadores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Una tarifa de $20 por semester 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rollo) toallas de papel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paquete) toallitas húmedas or toallitas para bebé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caja) tejidos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(1)  Libro de composición 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(1) carpeta de dos bolsillos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(2 paquete) barras de pegadores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pack 24 count) lápices de colores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paquete) Post-It Notes</w:t>
            </w:r>
          </w:p>
          <w:p w:rsidR="00000000" w:rsidDel="00000000" w:rsidP="00000000" w:rsidRDefault="00000000" w:rsidRPr="00000000" w14:paraId="0000006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paquete) lápices</w:t>
              <w:br w:type="textWrapping"/>
              <w:t xml:space="preserve">(1 paquete) papel de copia</w:t>
              <w:br w:type="textWrapping"/>
              <w:t xml:space="preserve">(1 caja) tejidos</w:t>
              <w:br w:type="textWrapping"/>
              <w:t xml:space="preserve">(1 roll)  toallas de papel</w:t>
            </w:r>
          </w:p>
        </w:tc>
      </w:tr>
    </w:tbl>
    <w:p w:rsidR="00000000" w:rsidDel="00000000" w:rsidP="00000000" w:rsidRDefault="00000000" w:rsidRPr="00000000" w14:paraId="0000006D">
      <w:pPr>
        <w:spacing w:after="0" w:line="240" w:lineRule="auto"/>
        <w:rPr>
          <w:rFonts w:ascii="Federo" w:cs="Federo" w:eastAsia="Federo" w:hAnsi="Federo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088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48"/>
        <w:gridCol w:w="1848"/>
        <w:gridCol w:w="1848"/>
        <w:gridCol w:w="1848"/>
        <w:gridCol w:w="1848"/>
        <w:gridCol w:w="1848"/>
        <w:tblGridChange w:id="0">
          <w:tblGrid>
            <w:gridCol w:w="1848"/>
            <w:gridCol w:w="1848"/>
            <w:gridCol w:w="1848"/>
            <w:gridCol w:w="1848"/>
            <w:gridCol w:w="1848"/>
            <w:gridCol w:w="1848"/>
          </w:tblGrid>
        </w:tblGridChange>
      </w:tblGrid>
      <w:tr>
        <w:trPr>
          <w:cantSplit w:val="0"/>
          <w:trHeight w:val="16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19050</wp:posOffset>
                  </wp:positionV>
                  <wp:extent cx="857250" cy="857250"/>
                  <wp:effectExtent b="0" l="0" r="0" t="0"/>
                  <wp:wrapSquare wrapText="bothSides" distB="0" distT="0" distL="0" distR="0"/>
                  <wp:docPr descr="http://www.helpahospital.org/media/catalog/product/cache/4/image/400x/5e06319eda06f020e43594a9c230972d/c/r/crayola-bright-markers-10-pk..jpg" id="35" name="image6.jpg"/>
                  <a:graphic>
                    <a:graphicData uri="http://schemas.openxmlformats.org/drawingml/2006/picture">
                      <pic:pic>
                        <pic:nvPicPr>
                          <pic:cNvPr descr="http://www.helpahospital.org/media/catalog/product/cache/4/image/400x/5e06319eda06f020e43594a9c230972d/c/r/crayola-bright-markers-10-pk..jpg" id="0" name="image6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19050</wp:posOffset>
                  </wp:positionV>
                  <wp:extent cx="601498" cy="781050"/>
                  <wp:effectExtent b="0" l="0" r="0" t="0"/>
                  <wp:wrapSquare wrapText="bothSides" distB="0" distT="0" distL="0" distR="0"/>
                  <wp:docPr descr="http://crossfitdelawarevalley.com/wp-content/uploads/2012/02/compostion-book.jpg" id="18" name="image11.jpg"/>
                  <a:graphic>
                    <a:graphicData uri="http://schemas.openxmlformats.org/drawingml/2006/picture">
                      <pic:pic>
                        <pic:nvPicPr>
                          <pic:cNvPr descr="http://crossfitdelawarevalley.com/wp-content/uploads/2012/02/compostion-book.jpg" id="0" name="image1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498" cy="781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19050</wp:posOffset>
                  </wp:positionV>
                  <wp:extent cx="809625" cy="670034"/>
                  <wp:effectExtent b="0" l="0" r="0" t="0"/>
                  <wp:wrapSquare wrapText="bothSides" distB="0" distT="0" distL="0" distR="0"/>
                  <wp:docPr descr="https://encrypted-tbn0.gstatic.com/images?q=tbn:ANd9GcTq_0qiuK5UI0eGzYZEEl2r5osYep7H-yJYkUZal3i-H8SWJyoRNJP4vw" id="10" name="image15.jpg"/>
                  <a:graphic>
                    <a:graphicData uri="http://schemas.openxmlformats.org/drawingml/2006/picture">
                      <pic:pic>
                        <pic:nvPicPr>
                          <pic:cNvPr descr="https://encrypted-tbn0.gstatic.com/images?q=tbn:ANd9GcTq_0qiuK5UI0eGzYZEEl2r5osYep7H-yJYkUZal3i-H8SWJyoRNJP4vw" id="0" name="image1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67003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895350" cy="895350"/>
                  <wp:effectExtent b="0" l="0" r="0" t="0"/>
                  <wp:wrapSquare wrapText="bothSides" distB="0" distT="0" distL="0" distR="0"/>
                  <wp:docPr descr="Sharpie Accent Gel Highlighter, Bullet, Fluorescent Yellow, 2pk" id="19" name="image4.jpg"/>
                  <a:graphic>
                    <a:graphicData uri="http://schemas.openxmlformats.org/drawingml/2006/picture">
                      <pic:pic>
                        <pic:nvPicPr>
                          <pic:cNvPr descr="Sharpie Accent Gel Highlighter, Bullet, Fluorescent Yellow, 2pk" id="0" name="image4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19050</wp:posOffset>
                  </wp:positionV>
                  <wp:extent cx="857250" cy="857250"/>
                  <wp:effectExtent b="0" l="0" r="0" t="0"/>
                  <wp:wrapSquare wrapText="bothSides" distB="0" distT="0" distL="0" distR="0"/>
                  <wp:docPr descr="Image result for paper towels" id="1" name="image12.png"/>
                  <a:graphic>
                    <a:graphicData uri="http://schemas.openxmlformats.org/drawingml/2006/picture">
                      <pic:pic>
                        <pic:nvPicPr>
                          <pic:cNvPr descr="Image result for paper towels" id="0" name="image1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19050</wp:posOffset>
                  </wp:positionV>
                  <wp:extent cx="857250" cy="857250"/>
                  <wp:effectExtent b="0" l="0" r="0" t="0"/>
                  <wp:wrapSquare wrapText="bothSides" distB="0" distT="0" distL="0" distR="0"/>
                  <wp:docPr descr="Sparco Notebook Filler Paper" id="17" name="image2.jpg"/>
                  <a:graphic>
                    <a:graphicData uri="http://schemas.openxmlformats.org/drawingml/2006/picture">
                      <pic:pic>
                        <pic:nvPicPr>
                          <pic:cNvPr descr="Sparco Notebook Filler Paper"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marcadores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Libro de composición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Sticky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resaltadores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toallas de papel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papel de libro</w:t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815340" cy="815340"/>
                  <wp:effectExtent b="0" l="0" r="0" t="0"/>
                  <wp:docPr id="27" name="image17.jpg"/>
                  <a:graphic>
                    <a:graphicData uri="http://schemas.openxmlformats.org/drawingml/2006/picture">
                      <pic:pic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340" cy="8153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19050</wp:posOffset>
                  </wp:positionV>
                  <wp:extent cx="809420" cy="897400"/>
                  <wp:effectExtent b="0" l="0" r="0" t="0"/>
                  <wp:wrapSquare wrapText="bothSides" distB="0" distT="0" distL="0" distR="0"/>
                  <wp:docPr descr="https://encrypted-tbn1.gstatic.com/images?q=tbn:ANd9GcQJjhvLvXTRUwTvUdUc4KwLCSVMRI-W5LUOpTiYkIxxh5vatw1T8rMtmr8" id="29" name="image7.jpg"/>
                  <a:graphic>
                    <a:graphicData uri="http://schemas.openxmlformats.org/drawingml/2006/picture">
                      <pic:pic>
                        <pic:nvPicPr>
                          <pic:cNvPr descr="https://encrypted-tbn1.gstatic.com/images?q=tbn:ANd9GcQJjhvLvXTRUwTvUdUc4KwLCSVMRI-W5LUOpTiYkIxxh5vatw1T8rMtmr8" id="0" name="image7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420" cy="897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100013</wp:posOffset>
                  </wp:positionH>
                  <wp:positionV relativeFrom="paragraph">
                    <wp:posOffset>19050</wp:posOffset>
                  </wp:positionV>
                  <wp:extent cx="839153" cy="839153"/>
                  <wp:effectExtent b="0" l="0" r="0" t="0"/>
                  <wp:wrapSquare wrapText="bothSides" distB="0" distT="0" distL="0" distR="0"/>
                  <wp:docPr descr="Image result for pack of pencils" id="33" name="image1.jpg"/>
                  <a:graphic>
                    <a:graphicData uri="http://schemas.openxmlformats.org/drawingml/2006/picture">
                      <pic:pic>
                        <pic:nvPicPr>
                          <pic:cNvPr descr="Image result for pack of pencils" id="0" name="image1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153" cy="83915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71438</wp:posOffset>
                  </wp:positionH>
                  <wp:positionV relativeFrom="paragraph">
                    <wp:posOffset>19050</wp:posOffset>
                  </wp:positionV>
                  <wp:extent cx="896644" cy="896644"/>
                  <wp:effectExtent b="0" l="0" r="0" t="0"/>
                  <wp:wrapSquare wrapText="bothSides" distB="0" distT="0" distL="0" distR="0"/>
                  <wp:docPr descr="Crayola Long Barrel Colored Woodcase Pencils, 12 count" id="13" name="image3.jpg"/>
                  <a:graphic>
                    <a:graphicData uri="http://schemas.openxmlformats.org/drawingml/2006/picture">
                      <pic:pic>
                        <pic:nvPicPr>
                          <pic:cNvPr descr="Crayola Long Barrel Colored Woodcase Pencils, 12 count" id="0" name="image3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644" cy="89664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71438</wp:posOffset>
                  </wp:positionH>
                  <wp:positionV relativeFrom="paragraph">
                    <wp:posOffset>19050</wp:posOffset>
                  </wp:positionV>
                  <wp:extent cx="896302" cy="896302"/>
                  <wp:effectExtent b="0" l="0" r="0" t="0"/>
                  <wp:wrapSquare wrapText="bothSides" distB="0" distT="0" distL="0" distR="0"/>
                  <wp:docPr descr="Georgia-Pacific Basic Copy Paper, 8.5&quot; x 11&quot;, 20 lb, 88 Brightness, 500 Sheets" id="5" name="image14.jpg"/>
                  <a:graphic>
                    <a:graphicData uri="http://schemas.openxmlformats.org/drawingml/2006/picture">
                      <pic:pic>
                        <pic:nvPicPr>
                          <pic:cNvPr descr="Georgia-Pacific Basic Copy Paper, 8.5&quot; x 11&quot;, 20 lb, 88 Brightness, 500 Sheets" id="0" name="image14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302" cy="8963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90488</wp:posOffset>
                  </wp:positionH>
                  <wp:positionV relativeFrom="paragraph">
                    <wp:posOffset>19050</wp:posOffset>
                  </wp:positionV>
                  <wp:extent cx="858202" cy="858202"/>
                  <wp:effectExtent b="0" l="0" r="0" t="0"/>
                  <wp:wrapSquare wrapText="bothSides" distB="0" distT="0" distL="0" distR="0"/>
                  <wp:docPr descr="Kleenex Tissues, 160 sheets (Pack of 3)" id="37" name="image8.jpg"/>
                  <a:graphic>
                    <a:graphicData uri="http://schemas.openxmlformats.org/drawingml/2006/picture">
                      <pic:pic>
                        <pic:nvPicPr>
                          <pic:cNvPr descr="Kleenex Tissues, 160 sheets (Pack of 3)" id="0" name="image8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202" cy="8582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3 subject spiral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pegador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Pencils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Colored Pencils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Copy paper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Tissues</w:t>
            </w:r>
          </w:p>
        </w:tc>
      </w:tr>
      <w:tr>
        <w:trPr>
          <w:cantSplit w:val="0"/>
          <w:trHeight w:val="17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19050</wp:posOffset>
                  </wp:positionV>
                  <wp:extent cx="829628" cy="829628"/>
                  <wp:effectExtent b="0" l="0" r="0" t="0"/>
                  <wp:wrapSquare wrapText="bothSides" distB="0" distT="0" distL="0" distR="0"/>
                  <wp:docPr descr="Image result for dry erase markers" id="31" name="image13.png"/>
                  <a:graphic>
                    <a:graphicData uri="http://schemas.openxmlformats.org/drawingml/2006/picture">
                      <pic:pic>
                        <pic:nvPicPr>
                          <pic:cNvPr descr="Image result for dry erase markers" id="0" name="image13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628" cy="8296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</w:rPr>
              <w:drawing>
                <wp:inline distB="114300" distT="114300" distL="114300" distR="114300">
                  <wp:extent cx="841157" cy="841157"/>
                  <wp:effectExtent b="0" l="0" r="0" t="0"/>
                  <wp:docPr id="9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157" cy="84115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19050</wp:posOffset>
                  </wp:positionV>
                  <wp:extent cx="962978" cy="715607"/>
                  <wp:effectExtent b="0" l="0" r="0" t="0"/>
                  <wp:wrapSquare wrapText="bothSides" distB="0" distT="0" distL="0" distR="0"/>
                  <wp:docPr descr="Image result for safety scissors" id="36" name="image20.jpg"/>
                  <a:graphic>
                    <a:graphicData uri="http://schemas.openxmlformats.org/drawingml/2006/picture">
                      <pic:pic>
                        <pic:nvPicPr>
                          <pic:cNvPr descr="Image result for safety scissors" id="0" name="image20.jp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978" cy="7156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19050</wp:posOffset>
                  </wp:positionV>
                  <wp:extent cx="809625" cy="763095"/>
                  <wp:effectExtent b="0" l="0" r="0" t="0"/>
                  <wp:wrapSquare wrapText="bothSides" distB="0" distT="0" distL="0" distR="0"/>
                  <wp:docPr descr="Image result for ear buds" id="4" name="image5.jpg"/>
                  <a:graphic>
                    <a:graphicData uri="http://schemas.openxmlformats.org/drawingml/2006/picture">
                      <pic:pic>
                        <pic:nvPicPr>
                          <pic:cNvPr descr="Image result for ear buds" id="0" name="image5.jp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630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19050</wp:posOffset>
                  </wp:positionV>
                  <wp:extent cx="809625" cy="866110"/>
                  <wp:effectExtent b="0" l="0" r="0" t="0"/>
                  <wp:wrapSquare wrapText="bothSides" distB="0" distT="0" distL="0" distR="0"/>
                  <wp:docPr descr="JANSPORT SUPERBREAK BACKPACK SCHOOL BAG - Fluorescent Pink" id="38" name="image23.jpg"/>
                  <a:graphic>
                    <a:graphicData uri="http://schemas.openxmlformats.org/drawingml/2006/picture">
                      <pic:pic>
                        <pic:nvPicPr>
                          <pic:cNvPr descr="JANSPORT SUPERBREAK BACKPACK SCHOOL BAG - Fluorescent Pink" id="0" name="image23.jp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661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after="0"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862965" cy="704461"/>
                  <wp:effectExtent b="0" l="0" r="0" t="0"/>
                  <wp:docPr id="11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70446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marcadores no permamente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toallitas Clorox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Scissors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Earbuds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mochila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Chromebook</w:t>
            </w:r>
          </w:p>
        </w:tc>
      </w:tr>
    </w:tbl>
    <w:p w:rsidR="00000000" w:rsidDel="00000000" w:rsidP="00000000" w:rsidRDefault="00000000" w:rsidRPr="00000000" w14:paraId="00000092">
      <w:pPr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576" w:top="431.99999999999994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Fede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8.png"/><Relationship Id="rId22" Type="http://schemas.openxmlformats.org/officeDocument/2006/relationships/image" Target="media/image10.png"/><Relationship Id="rId21" Type="http://schemas.openxmlformats.org/officeDocument/2006/relationships/image" Target="media/image16.png"/><Relationship Id="rId24" Type="http://schemas.openxmlformats.org/officeDocument/2006/relationships/image" Target="media/image22.png"/><Relationship Id="rId23" Type="http://schemas.openxmlformats.org/officeDocument/2006/relationships/image" Target="media/image23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26" Type="http://schemas.openxmlformats.org/officeDocument/2006/relationships/image" Target="media/image17.jpg"/><Relationship Id="rId25" Type="http://schemas.openxmlformats.org/officeDocument/2006/relationships/image" Target="media/image9.jpg"/><Relationship Id="rId28" Type="http://schemas.openxmlformats.org/officeDocument/2006/relationships/image" Target="media/image5.jpg"/><Relationship Id="rId27" Type="http://schemas.openxmlformats.org/officeDocument/2006/relationships/image" Target="media/image20.jpg"/><Relationship Id="rId5" Type="http://schemas.openxmlformats.org/officeDocument/2006/relationships/styles" Target="styles.xml"/><Relationship Id="rId6" Type="http://schemas.openxmlformats.org/officeDocument/2006/relationships/image" Target="media/image6.jpg"/><Relationship Id="rId7" Type="http://schemas.openxmlformats.org/officeDocument/2006/relationships/image" Target="media/image11.jpg"/><Relationship Id="rId8" Type="http://schemas.openxmlformats.org/officeDocument/2006/relationships/image" Target="media/image15.jpg"/><Relationship Id="rId11" Type="http://schemas.openxmlformats.org/officeDocument/2006/relationships/image" Target="media/image2.jpg"/><Relationship Id="rId10" Type="http://schemas.openxmlformats.org/officeDocument/2006/relationships/image" Target="media/image12.png"/><Relationship Id="rId13" Type="http://schemas.openxmlformats.org/officeDocument/2006/relationships/image" Target="media/image7.jpg"/><Relationship Id="rId12" Type="http://schemas.openxmlformats.org/officeDocument/2006/relationships/image" Target="media/image21.png"/><Relationship Id="rId15" Type="http://schemas.openxmlformats.org/officeDocument/2006/relationships/image" Target="media/image3.jpg"/><Relationship Id="rId14" Type="http://schemas.openxmlformats.org/officeDocument/2006/relationships/image" Target="media/image1.jpg"/><Relationship Id="rId17" Type="http://schemas.openxmlformats.org/officeDocument/2006/relationships/image" Target="media/image8.jpg"/><Relationship Id="rId16" Type="http://schemas.openxmlformats.org/officeDocument/2006/relationships/image" Target="media/image14.jpg"/><Relationship Id="rId19" Type="http://schemas.openxmlformats.org/officeDocument/2006/relationships/image" Target="media/image13.png"/><Relationship Id="rId18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