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981" w:rsidRDefault="00AC7981">
      <w:pPr>
        <w:ind w:left="0" w:firstLine="0"/>
      </w:pPr>
    </w:p>
    <w:p w:rsidR="00AC7981" w:rsidRDefault="00AC7981">
      <w:pPr>
        <w:ind w:left="1530"/>
      </w:pPr>
      <w:bookmarkStart w:id="0" w:name="_q6frug4ucjna" w:colFirst="0" w:colLast="0"/>
      <w:bookmarkEnd w:id="0"/>
    </w:p>
    <w:p w:rsidR="00AC7981" w:rsidRDefault="00AC7981">
      <w:pPr>
        <w:ind w:left="1530"/>
      </w:pPr>
    </w:p>
    <w:p w:rsidR="002F3061" w:rsidRPr="00D7725E" w:rsidRDefault="002F3061" w:rsidP="002F3061">
      <w:pPr>
        <w:spacing w:line="240" w:lineRule="atLeast"/>
        <w:contextualSpacing/>
        <w:jc w:val="center"/>
        <w:rPr>
          <w:rFonts w:ascii="Arial" w:hAnsi="Arial" w:cs="Arial"/>
          <w:b/>
        </w:rPr>
      </w:pPr>
      <w:r w:rsidRPr="00D7725E">
        <w:rPr>
          <w:rFonts w:ascii="Arial" w:hAnsi="Arial" w:cs="Arial"/>
          <w:b/>
        </w:rPr>
        <w:t>MEDIA RELEASE</w:t>
      </w:r>
    </w:p>
    <w:p w:rsidR="002F3061" w:rsidRPr="00D7725E" w:rsidRDefault="002F3061" w:rsidP="002F3061">
      <w:pPr>
        <w:spacing w:line="240" w:lineRule="atLeast"/>
        <w:contextualSpacing/>
        <w:jc w:val="center"/>
        <w:rPr>
          <w:rFonts w:ascii="Arial" w:hAnsi="Arial" w:cs="Arial"/>
          <w:b/>
        </w:rPr>
      </w:pPr>
      <w:r w:rsidRPr="00D7725E">
        <w:rPr>
          <w:rFonts w:ascii="Arial" w:hAnsi="Arial" w:cs="Arial"/>
          <w:b/>
        </w:rPr>
        <w:t>Community Eligibility Provision (CEP)</w:t>
      </w:r>
    </w:p>
    <w:p w:rsidR="002F3061" w:rsidRPr="00D7725E" w:rsidRDefault="002F3061" w:rsidP="002F3061">
      <w:pPr>
        <w:spacing w:line="240" w:lineRule="atLeast"/>
        <w:contextualSpacing/>
        <w:jc w:val="center"/>
        <w:rPr>
          <w:rFonts w:ascii="Arial" w:hAnsi="Arial" w:cs="Arial"/>
          <w:b/>
        </w:rPr>
      </w:pPr>
      <w:r w:rsidRPr="00D7725E">
        <w:rPr>
          <w:rFonts w:ascii="Arial" w:hAnsi="Arial" w:cs="Arial"/>
          <w:b/>
        </w:rPr>
        <w:t>School Food Service Section</w:t>
      </w:r>
    </w:p>
    <w:p w:rsidR="002F3061" w:rsidRPr="00D7725E" w:rsidRDefault="002F3061" w:rsidP="002F3061">
      <w:pPr>
        <w:spacing w:line="240" w:lineRule="atLeast"/>
        <w:contextualSpacing/>
        <w:rPr>
          <w:rFonts w:ascii="Arial" w:hAnsi="Arial" w:cs="Arial"/>
        </w:rPr>
      </w:pPr>
    </w:p>
    <w:p w:rsidR="002F3061" w:rsidRPr="005056C1" w:rsidRDefault="002F3061" w:rsidP="002F3061">
      <w:pPr>
        <w:spacing w:line="240" w:lineRule="atLeast"/>
        <w:contextualSpacing/>
        <w:rPr>
          <w:rFonts w:cstheme="minorHAnsi"/>
          <w:i/>
        </w:rPr>
      </w:pPr>
    </w:p>
    <w:p w:rsidR="002F3061" w:rsidRPr="00D7725E" w:rsidRDefault="002F3061" w:rsidP="002F3061">
      <w:pPr>
        <w:spacing w:line="240" w:lineRule="atLeast"/>
        <w:contextualSpacing/>
        <w:rPr>
          <w:rFonts w:ascii="Arial" w:hAnsi="Arial" w:cs="Arial"/>
          <w:sz w:val="18"/>
          <w:szCs w:val="18"/>
        </w:rPr>
      </w:pPr>
      <w:r w:rsidRPr="00D7725E">
        <w:rPr>
          <w:rFonts w:ascii="Arial" w:hAnsi="Arial" w:cs="Arial"/>
          <w:i/>
          <w:sz w:val="18"/>
          <w:szCs w:val="18"/>
        </w:rPr>
        <w:t>Ascension Public Schools</w:t>
      </w:r>
      <w:r w:rsidRPr="00D7725E">
        <w:rPr>
          <w:rFonts w:ascii="Arial" w:hAnsi="Arial" w:cs="Arial"/>
          <w:sz w:val="18"/>
          <w:szCs w:val="18"/>
        </w:rPr>
        <w:t xml:space="preserve"> today announced an amendment to its policy for serving meals to students under the National School Lunch and School Breakfast Programs for the 202</w:t>
      </w:r>
      <w:r>
        <w:rPr>
          <w:rFonts w:ascii="Arial" w:hAnsi="Arial" w:cs="Arial"/>
          <w:sz w:val="18"/>
          <w:szCs w:val="18"/>
        </w:rPr>
        <w:t>6</w:t>
      </w:r>
      <w:r w:rsidRPr="00D7725E">
        <w:rPr>
          <w:rFonts w:ascii="Arial" w:hAnsi="Arial" w:cs="Arial"/>
          <w:sz w:val="18"/>
          <w:szCs w:val="18"/>
        </w:rPr>
        <w:t>-202</w:t>
      </w:r>
      <w:r>
        <w:rPr>
          <w:rFonts w:ascii="Arial" w:hAnsi="Arial" w:cs="Arial"/>
          <w:sz w:val="18"/>
          <w:szCs w:val="18"/>
        </w:rPr>
        <w:t>7</w:t>
      </w:r>
      <w:bookmarkStart w:id="1" w:name="_GoBack"/>
      <w:bookmarkEnd w:id="1"/>
      <w:r w:rsidRPr="00D7725E">
        <w:rPr>
          <w:rFonts w:ascii="Arial" w:hAnsi="Arial" w:cs="Arial"/>
          <w:sz w:val="18"/>
          <w:szCs w:val="18"/>
        </w:rPr>
        <w:t xml:space="preserve"> school year. All students will be served lunch and breakfast at no charge at the following sites:</w:t>
      </w:r>
    </w:p>
    <w:p w:rsidR="002F3061" w:rsidRPr="00D7725E" w:rsidRDefault="002F3061" w:rsidP="002F3061">
      <w:pPr>
        <w:spacing w:line="240" w:lineRule="atLeast"/>
        <w:contextualSpacing/>
        <w:rPr>
          <w:rFonts w:ascii="Arial" w:hAnsi="Arial" w:cs="Arial"/>
          <w:i/>
          <w:sz w:val="18"/>
          <w:szCs w:val="18"/>
        </w:rPr>
      </w:pPr>
    </w:p>
    <w:p w:rsidR="002F3061" w:rsidRPr="00D7725E" w:rsidRDefault="002F3061" w:rsidP="002F3061">
      <w:pPr>
        <w:spacing w:line="240" w:lineRule="atLeast"/>
        <w:contextualSpacing/>
        <w:rPr>
          <w:rFonts w:ascii="Arial" w:hAnsi="Arial" w:cs="Arial"/>
          <w:sz w:val="18"/>
          <w:szCs w:val="18"/>
        </w:rPr>
      </w:pPr>
      <w:r w:rsidRPr="00D7725E">
        <w:rPr>
          <w:rFonts w:ascii="Arial" w:hAnsi="Arial" w:cs="Arial"/>
          <w:sz w:val="18"/>
          <w:szCs w:val="18"/>
        </w:rPr>
        <w:t>Carver Primary</w:t>
      </w:r>
      <w:r w:rsidRPr="00D7725E">
        <w:rPr>
          <w:rFonts w:ascii="Arial" w:hAnsi="Arial" w:cs="Arial"/>
          <w:sz w:val="18"/>
          <w:szCs w:val="18"/>
        </w:rPr>
        <w:tab/>
      </w:r>
      <w:r w:rsidRPr="00D7725E">
        <w:rPr>
          <w:rFonts w:ascii="Arial" w:hAnsi="Arial" w:cs="Arial"/>
          <w:sz w:val="18"/>
          <w:szCs w:val="18"/>
        </w:rPr>
        <w:tab/>
        <w:t>Donaldsonville Primary</w:t>
      </w:r>
      <w:r w:rsidRPr="00D7725E">
        <w:rPr>
          <w:rFonts w:ascii="Arial" w:hAnsi="Arial" w:cs="Arial"/>
          <w:sz w:val="18"/>
          <w:szCs w:val="18"/>
        </w:rPr>
        <w:tab/>
      </w:r>
      <w:r w:rsidRPr="00D7725E">
        <w:rPr>
          <w:rFonts w:ascii="Arial" w:hAnsi="Arial" w:cs="Arial"/>
          <w:sz w:val="18"/>
          <w:szCs w:val="18"/>
        </w:rPr>
        <w:tab/>
        <w:t>Donaldsonville High</w:t>
      </w:r>
    </w:p>
    <w:p w:rsidR="002F3061" w:rsidRPr="00D7725E" w:rsidRDefault="002F3061" w:rsidP="002F3061">
      <w:pPr>
        <w:spacing w:line="240" w:lineRule="atLeast"/>
        <w:contextualSpacing/>
        <w:rPr>
          <w:rFonts w:ascii="Arial" w:hAnsi="Arial" w:cs="Arial"/>
          <w:sz w:val="18"/>
          <w:szCs w:val="18"/>
        </w:rPr>
      </w:pPr>
      <w:r w:rsidRPr="00D7725E">
        <w:rPr>
          <w:rFonts w:ascii="Arial" w:hAnsi="Arial" w:cs="Arial"/>
          <w:sz w:val="18"/>
          <w:szCs w:val="18"/>
        </w:rPr>
        <w:t>East Ascension High</w:t>
      </w:r>
      <w:r w:rsidRPr="00D7725E">
        <w:rPr>
          <w:rFonts w:ascii="Arial" w:hAnsi="Arial" w:cs="Arial"/>
          <w:sz w:val="18"/>
          <w:szCs w:val="18"/>
        </w:rPr>
        <w:tab/>
        <w:t>Gonzales Middle</w:t>
      </w:r>
      <w:r w:rsidRPr="00D7725E">
        <w:rPr>
          <w:rFonts w:ascii="Arial" w:hAnsi="Arial" w:cs="Arial"/>
          <w:sz w:val="18"/>
          <w:szCs w:val="18"/>
        </w:rPr>
        <w:tab/>
      </w:r>
      <w:r w:rsidRPr="00D7725E">
        <w:rPr>
          <w:rFonts w:ascii="Arial" w:hAnsi="Arial" w:cs="Arial"/>
          <w:sz w:val="18"/>
          <w:szCs w:val="18"/>
        </w:rPr>
        <w:tab/>
      </w:r>
      <w:r w:rsidRPr="00D7725E">
        <w:rPr>
          <w:rFonts w:ascii="Arial" w:hAnsi="Arial" w:cs="Arial"/>
          <w:sz w:val="18"/>
          <w:szCs w:val="18"/>
        </w:rPr>
        <w:tab/>
        <w:t>Gonzales Primary</w:t>
      </w:r>
    </w:p>
    <w:p w:rsidR="002F3061" w:rsidRPr="00D7725E" w:rsidRDefault="002F3061" w:rsidP="002F3061">
      <w:pPr>
        <w:spacing w:line="240" w:lineRule="atLeast"/>
        <w:contextualSpacing/>
        <w:rPr>
          <w:rFonts w:ascii="Arial" w:hAnsi="Arial" w:cs="Arial"/>
          <w:sz w:val="18"/>
          <w:szCs w:val="18"/>
        </w:rPr>
      </w:pPr>
      <w:r w:rsidRPr="00D7725E">
        <w:rPr>
          <w:rFonts w:ascii="Arial" w:hAnsi="Arial" w:cs="Arial"/>
          <w:sz w:val="18"/>
          <w:szCs w:val="18"/>
        </w:rPr>
        <w:t>Duplessis Primary</w:t>
      </w:r>
      <w:r w:rsidRPr="00D7725E">
        <w:rPr>
          <w:rFonts w:ascii="Arial" w:hAnsi="Arial" w:cs="Arial"/>
          <w:sz w:val="18"/>
          <w:szCs w:val="18"/>
        </w:rPr>
        <w:tab/>
        <w:t>Lowery Middle</w:t>
      </w:r>
      <w:r w:rsidRPr="00D7725E">
        <w:rPr>
          <w:rFonts w:ascii="Arial" w:hAnsi="Arial" w:cs="Arial"/>
          <w:sz w:val="18"/>
          <w:szCs w:val="18"/>
        </w:rPr>
        <w:tab/>
      </w:r>
      <w:r w:rsidRPr="00D7725E">
        <w:rPr>
          <w:rFonts w:ascii="Arial" w:hAnsi="Arial" w:cs="Arial"/>
          <w:sz w:val="18"/>
          <w:szCs w:val="18"/>
        </w:rPr>
        <w:tab/>
      </w:r>
      <w:r w:rsidRPr="00D7725E">
        <w:rPr>
          <w:rFonts w:ascii="Arial" w:hAnsi="Arial" w:cs="Arial"/>
          <w:sz w:val="18"/>
          <w:szCs w:val="18"/>
        </w:rPr>
        <w:tab/>
        <w:t>Lowery Elementary</w:t>
      </w:r>
    </w:p>
    <w:p w:rsidR="002F3061" w:rsidRPr="00D7725E" w:rsidRDefault="002F3061" w:rsidP="002F3061">
      <w:pPr>
        <w:spacing w:line="240" w:lineRule="atLeast"/>
        <w:contextualSpacing/>
        <w:rPr>
          <w:rFonts w:ascii="Arial" w:hAnsi="Arial" w:cs="Arial"/>
          <w:sz w:val="18"/>
          <w:szCs w:val="18"/>
        </w:rPr>
      </w:pPr>
      <w:r w:rsidRPr="00D7725E">
        <w:rPr>
          <w:rFonts w:ascii="Arial" w:hAnsi="Arial" w:cs="Arial"/>
          <w:sz w:val="18"/>
          <w:szCs w:val="18"/>
        </w:rPr>
        <w:t>Central Middle</w:t>
      </w:r>
      <w:r w:rsidRPr="00D7725E">
        <w:rPr>
          <w:rFonts w:ascii="Arial" w:hAnsi="Arial" w:cs="Arial"/>
          <w:sz w:val="18"/>
          <w:szCs w:val="18"/>
        </w:rPr>
        <w:tab/>
      </w:r>
      <w:r w:rsidRPr="00D7725E">
        <w:rPr>
          <w:rFonts w:ascii="Arial" w:hAnsi="Arial" w:cs="Arial"/>
          <w:sz w:val="18"/>
          <w:szCs w:val="18"/>
        </w:rPr>
        <w:tab/>
        <w:t>Pecan Grove Primary</w:t>
      </w:r>
      <w:r w:rsidRPr="00D7725E">
        <w:rPr>
          <w:rFonts w:ascii="Arial" w:hAnsi="Arial" w:cs="Arial"/>
          <w:sz w:val="18"/>
          <w:szCs w:val="18"/>
        </w:rPr>
        <w:tab/>
      </w:r>
      <w:r w:rsidRPr="00D7725E">
        <w:rPr>
          <w:rFonts w:ascii="Arial" w:hAnsi="Arial" w:cs="Arial"/>
          <w:sz w:val="18"/>
          <w:szCs w:val="18"/>
        </w:rPr>
        <w:tab/>
        <w:t>Central Primary</w:t>
      </w:r>
    </w:p>
    <w:p w:rsidR="002F3061" w:rsidRDefault="002F3061" w:rsidP="002F3061">
      <w:pPr>
        <w:spacing w:line="240" w:lineRule="atLeast"/>
        <w:contextualSpacing/>
        <w:rPr>
          <w:rFonts w:ascii="Arial" w:hAnsi="Arial" w:cs="Arial"/>
          <w:sz w:val="18"/>
          <w:szCs w:val="18"/>
        </w:rPr>
      </w:pPr>
      <w:r w:rsidRPr="00D7725E">
        <w:rPr>
          <w:rFonts w:ascii="Arial" w:hAnsi="Arial" w:cs="Arial"/>
          <w:sz w:val="18"/>
          <w:szCs w:val="18"/>
        </w:rPr>
        <w:t>Sugar Mill Primary</w:t>
      </w:r>
      <w:r w:rsidRPr="00D7725E">
        <w:rPr>
          <w:rFonts w:ascii="Arial" w:hAnsi="Arial" w:cs="Arial"/>
          <w:sz w:val="18"/>
          <w:szCs w:val="18"/>
        </w:rPr>
        <w:tab/>
        <w:t xml:space="preserve">Ascension </w:t>
      </w:r>
      <w:proofErr w:type="spellStart"/>
      <w:r w:rsidRPr="00D7725E">
        <w:rPr>
          <w:rFonts w:ascii="Arial" w:hAnsi="Arial" w:cs="Arial"/>
          <w:sz w:val="18"/>
          <w:szCs w:val="18"/>
        </w:rPr>
        <w:t>Headstart</w:t>
      </w:r>
      <w:proofErr w:type="spellEnd"/>
      <w:r>
        <w:rPr>
          <w:rFonts w:ascii="Arial" w:hAnsi="Arial" w:cs="Arial"/>
          <w:sz w:val="18"/>
          <w:szCs w:val="18"/>
        </w:rPr>
        <w:tab/>
      </w:r>
      <w:r>
        <w:rPr>
          <w:rFonts w:ascii="Arial" w:hAnsi="Arial" w:cs="Arial"/>
          <w:sz w:val="18"/>
          <w:szCs w:val="18"/>
        </w:rPr>
        <w:tab/>
        <w:t>Lakeside Primary</w:t>
      </w:r>
    </w:p>
    <w:p w:rsidR="002F3061" w:rsidRDefault="002F3061" w:rsidP="002F3061">
      <w:pPr>
        <w:spacing w:line="240" w:lineRule="atLeast"/>
        <w:contextualSpacing/>
        <w:rPr>
          <w:rFonts w:ascii="Arial" w:hAnsi="Arial" w:cs="Arial"/>
          <w:sz w:val="18"/>
          <w:szCs w:val="18"/>
        </w:rPr>
      </w:pPr>
      <w:r>
        <w:rPr>
          <w:rFonts w:ascii="Arial" w:hAnsi="Arial" w:cs="Arial"/>
          <w:sz w:val="18"/>
          <w:szCs w:val="18"/>
        </w:rPr>
        <w:t>Sorrento Primary</w:t>
      </w:r>
    </w:p>
    <w:p w:rsidR="002F3061" w:rsidRDefault="002F3061" w:rsidP="002F3061">
      <w:pPr>
        <w:spacing w:line="240" w:lineRule="atLeast"/>
        <w:contextualSpacing/>
        <w:rPr>
          <w:rFonts w:ascii="Arial" w:hAnsi="Arial" w:cs="Arial"/>
          <w:sz w:val="18"/>
          <w:szCs w:val="18"/>
        </w:rPr>
      </w:pPr>
    </w:p>
    <w:p w:rsidR="002F3061" w:rsidRPr="00D7725E" w:rsidRDefault="002F3061" w:rsidP="002F3061">
      <w:pPr>
        <w:rPr>
          <w:rFonts w:ascii="Arial" w:hAnsi="Arial" w:cs="Arial"/>
          <w:sz w:val="18"/>
          <w:szCs w:val="18"/>
        </w:rPr>
      </w:pPr>
      <w:r w:rsidRPr="00D7725E">
        <w:rPr>
          <w:rFonts w:ascii="Arial" w:hAnsi="Arial" w:cs="Arial"/>
          <w:sz w:val="18"/>
          <w:szCs w:val="18"/>
        </w:rPr>
        <w:t xml:space="preserve">For additional information please contact: </w:t>
      </w:r>
    </w:p>
    <w:p w:rsidR="002F3061" w:rsidRPr="00D7725E" w:rsidRDefault="002F3061" w:rsidP="002F3061">
      <w:pPr>
        <w:rPr>
          <w:rFonts w:ascii="Arial" w:hAnsi="Arial" w:cs="Arial"/>
          <w:sz w:val="18"/>
          <w:szCs w:val="18"/>
        </w:rPr>
      </w:pPr>
      <w:r w:rsidRPr="00D7725E">
        <w:rPr>
          <w:rFonts w:ascii="Arial" w:hAnsi="Arial" w:cs="Arial"/>
          <w:sz w:val="18"/>
          <w:szCs w:val="18"/>
        </w:rPr>
        <w:t xml:space="preserve">Ascension Public Schools Child Nutrition Office </w:t>
      </w:r>
    </w:p>
    <w:p w:rsidR="002F3061" w:rsidRPr="00D7725E" w:rsidRDefault="002F3061" w:rsidP="002F3061">
      <w:pPr>
        <w:rPr>
          <w:rFonts w:ascii="Arial" w:hAnsi="Arial" w:cs="Arial"/>
          <w:sz w:val="18"/>
          <w:szCs w:val="18"/>
        </w:rPr>
      </w:pPr>
      <w:r w:rsidRPr="00D7725E">
        <w:rPr>
          <w:rFonts w:ascii="Arial" w:hAnsi="Arial" w:cs="Arial"/>
          <w:sz w:val="18"/>
          <w:szCs w:val="18"/>
        </w:rPr>
        <w:t xml:space="preserve">Attention: Dr. </w:t>
      </w:r>
      <w:proofErr w:type="spellStart"/>
      <w:r w:rsidRPr="00D7725E">
        <w:rPr>
          <w:rFonts w:ascii="Arial" w:hAnsi="Arial" w:cs="Arial"/>
          <w:sz w:val="18"/>
          <w:szCs w:val="18"/>
        </w:rPr>
        <w:t>Leuna</w:t>
      </w:r>
      <w:proofErr w:type="spellEnd"/>
      <w:r w:rsidRPr="00D7725E">
        <w:rPr>
          <w:rFonts w:ascii="Arial" w:hAnsi="Arial" w:cs="Arial"/>
          <w:sz w:val="18"/>
          <w:szCs w:val="18"/>
        </w:rPr>
        <w:t xml:space="preserve"> Johnson, Supervisor of Child Nutrition</w:t>
      </w:r>
    </w:p>
    <w:p w:rsidR="002F3061" w:rsidRPr="00D7725E" w:rsidRDefault="002F3061" w:rsidP="002F3061">
      <w:pPr>
        <w:rPr>
          <w:rFonts w:ascii="Arial" w:hAnsi="Arial" w:cs="Arial"/>
          <w:sz w:val="18"/>
          <w:szCs w:val="18"/>
        </w:rPr>
      </w:pPr>
      <w:r w:rsidRPr="00D7725E">
        <w:rPr>
          <w:rFonts w:ascii="Arial" w:hAnsi="Arial" w:cs="Arial"/>
          <w:sz w:val="18"/>
          <w:szCs w:val="18"/>
        </w:rPr>
        <w:t>P.O. Box 308</w:t>
      </w:r>
    </w:p>
    <w:p w:rsidR="002F3061" w:rsidRPr="00D7725E" w:rsidRDefault="002F3061" w:rsidP="002F3061">
      <w:pPr>
        <w:rPr>
          <w:rFonts w:ascii="Arial" w:hAnsi="Arial" w:cs="Arial"/>
          <w:sz w:val="18"/>
          <w:szCs w:val="18"/>
        </w:rPr>
      </w:pPr>
      <w:r w:rsidRPr="00D7725E">
        <w:rPr>
          <w:rFonts w:ascii="Arial" w:hAnsi="Arial" w:cs="Arial"/>
          <w:sz w:val="18"/>
          <w:szCs w:val="18"/>
        </w:rPr>
        <w:t>Sorrento La 70778</w:t>
      </w:r>
    </w:p>
    <w:p w:rsidR="002F3061" w:rsidRDefault="002F3061" w:rsidP="002F3061">
      <w:pPr>
        <w:rPr>
          <w:rFonts w:ascii="Arial" w:hAnsi="Arial" w:cs="Arial"/>
          <w:sz w:val="18"/>
          <w:szCs w:val="18"/>
        </w:rPr>
      </w:pPr>
      <w:r w:rsidRPr="00D7725E">
        <w:rPr>
          <w:rFonts w:ascii="Arial" w:hAnsi="Arial" w:cs="Arial"/>
          <w:sz w:val="18"/>
          <w:szCs w:val="18"/>
        </w:rPr>
        <w:t>(225) 391-7335</w:t>
      </w:r>
    </w:p>
    <w:p w:rsidR="00AC7981" w:rsidRDefault="00AC7981">
      <w:pPr>
        <w:ind w:left="1530"/>
      </w:pPr>
    </w:p>
    <w:p w:rsidR="002F3061" w:rsidRDefault="002F3061">
      <w:pPr>
        <w:ind w:left="1530"/>
      </w:pPr>
    </w:p>
    <w:p w:rsidR="002F3061" w:rsidRPr="007341D1" w:rsidRDefault="002F3061" w:rsidP="002F3061">
      <w:pPr>
        <w:ind w:left="3060"/>
        <w:jc w:val="both"/>
        <w:rPr>
          <w:rFonts w:ascii="Calibri" w:hAnsi="Calibri" w:cs="Calibri"/>
          <w:b/>
          <w:sz w:val="17"/>
        </w:rPr>
      </w:pPr>
      <w:r w:rsidRPr="007341D1">
        <w:rPr>
          <w:rFonts w:ascii="Calibri" w:hAnsi="Calibri" w:cs="Calibri"/>
          <w:b/>
          <w:sz w:val="16"/>
          <w:szCs w:val="16"/>
          <w:u w:val="single"/>
        </w:rPr>
        <w:t>Non-Discrimination</w:t>
      </w:r>
      <w:r w:rsidRPr="007341D1">
        <w:rPr>
          <w:rFonts w:ascii="Calibri" w:hAnsi="Calibri" w:cs="Calibri"/>
          <w:b/>
          <w:sz w:val="16"/>
          <w:szCs w:val="16"/>
          <w:u w:val="single"/>
        </w:rPr>
        <w:t xml:space="preserve"> Statement</w:t>
      </w:r>
      <w:r w:rsidRPr="007341D1">
        <w:rPr>
          <w:rFonts w:ascii="Calibri" w:hAnsi="Calibri" w:cs="Calibri"/>
          <w:b/>
          <w:sz w:val="17"/>
        </w:rPr>
        <w:t>:</w:t>
      </w:r>
    </w:p>
    <w:p w:rsidR="002F3061" w:rsidRPr="007341D1" w:rsidRDefault="002F3061" w:rsidP="002F3061">
      <w:pPr>
        <w:pStyle w:val="NormalWeb"/>
        <w:spacing w:before="0" w:beforeAutospacing="0"/>
        <w:ind w:left="1440" w:firstLine="720"/>
        <w:jc w:val="both"/>
        <w:rPr>
          <w:rFonts w:asciiTheme="minorHAnsi" w:hAnsiTheme="minorHAnsi" w:cstheme="minorHAnsi"/>
          <w:color w:val="1B1B1B"/>
          <w:sz w:val="16"/>
          <w:szCs w:val="16"/>
        </w:rPr>
      </w:pPr>
      <w:r w:rsidRPr="007341D1">
        <w:rPr>
          <w:rFonts w:asciiTheme="minorHAnsi" w:hAnsiTheme="minorHAnsi" w:cstheme="minorHAnsi"/>
          <w:color w:val="1B1B1B"/>
          <w:sz w:val="16"/>
          <w:szCs w:val="16"/>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2F3061" w:rsidRPr="007341D1" w:rsidRDefault="002F3061" w:rsidP="002F3061">
      <w:pPr>
        <w:pStyle w:val="NormalWeb"/>
        <w:ind w:left="1440" w:firstLine="720"/>
        <w:jc w:val="both"/>
        <w:rPr>
          <w:rFonts w:asciiTheme="minorHAnsi" w:hAnsiTheme="minorHAnsi" w:cstheme="minorHAnsi"/>
          <w:color w:val="1B1B1B"/>
          <w:sz w:val="16"/>
          <w:szCs w:val="16"/>
        </w:rPr>
      </w:pPr>
      <w:r w:rsidRPr="007341D1">
        <w:rPr>
          <w:rFonts w:asciiTheme="minorHAnsi" w:hAnsiTheme="minorHAnsi" w:cstheme="minorHAnsi"/>
          <w:color w:val="1B1B1B"/>
          <w:sz w:val="16"/>
          <w:szCs w:val="16"/>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2F3061" w:rsidRPr="007341D1" w:rsidRDefault="002F3061" w:rsidP="002F3061">
      <w:pPr>
        <w:pStyle w:val="NormalWeb"/>
        <w:ind w:left="1440" w:firstLine="720"/>
        <w:jc w:val="both"/>
        <w:rPr>
          <w:rFonts w:asciiTheme="minorHAnsi" w:hAnsiTheme="minorHAnsi" w:cstheme="minorHAnsi"/>
          <w:color w:val="1B1B1B"/>
          <w:sz w:val="16"/>
          <w:szCs w:val="16"/>
        </w:rPr>
      </w:pPr>
      <w:r w:rsidRPr="007341D1">
        <w:rPr>
          <w:rFonts w:asciiTheme="minorHAnsi" w:hAnsiTheme="minorHAnsi" w:cstheme="minorHAnsi"/>
          <w:color w:val="1B1B1B"/>
          <w:sz w:val="16"/>
          <w:szCs w:val="16"/>
        </w:rPr>
        <w:t>To file a program discrimination complaint, complete the USDA Program Discrimination Complaint Form, </w:t>
      </w:r>
      <w:hyperlink r:id="rId7" w:tgtFrame="_blank" w:history="1">
        <w:r w:rsidRPr="007341D1">
          <w:rPr>
            <w:rStyle w:val="Hyperlink"/>
            <w:rFonts w:asciiTheme="minorHAnsi" w:hAnsiTheme="minorHAnsi" w:cstheme="minorHAnsi"/>
            <w:sz w:val="16"/>
            <w:szCs w:val="16"/>
          </w:rPr>
          <w:t>AD-3027</w:t>
        </w:r>
      </w:hyperlink>
      <w:r w:rsidRPr="007341D1">
        <w:rPr>
          <w:rFonts w:asciiTheme="minorHAnsi" w:hAnsiTheme="minorHAnsi" w:cstheme="minorHAnsi"/>
          <w:color w:val="1B1B1B"/>
          <w:sz w:val="16"/>
          <w:szCs w:val="16"/>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rsidR="002F3061" w:rsidRPr="007341D1" w:rsidRDefault="002F3061" w:rsidP="002F3061">
      <w:pPr>
        <w:pStyle w:val="NormalWeb"/>
        <w:numPr>
          <w:ilvl w:val="0"/>
          <w:numId w:val="1"/>
        </w:numPr>
        <w:jc w:val="both"/>
        <w:rPr>
          <w:rFonts w:asciiTheme="minorHAnsi" w:hAnsiTheme="minorHAnsi" w:cstheme="minorHAnsi"/>
          <w:color w:val="1B1B1B"/>
          <w:sz w:val="16"/>
          <w:szCs w:val="16"/>
        </w:rPr>
      </w:pPr>
      <w:r w:rsidRPr="007341D1">
        <w:rPr>
          <w:rFonts w:asciiTheme="minorHAnsi" w:hAnsiTheme="minorHAnsi" w:cstheme="minorHAnsi"/>
          <w:b/>
          <w:bCs/>
          <w:color w:val="1B1B1B"/>
          <w:sz w:val="16"/>
          <w:szCs w:val="16"/>
        </w:rPr>
        <w:t>Mail</w:t>
      </w:r>
      <w:r w:rsidRPr="007341D1">
        <w:rPr>
          <w:rFonts w:asciiTheme="minorHAnsi" w:hAnsiTheme="minorHAnsi" w:cstheme="minorHAnsi"/>
          <w:color w:val="1B1B1B"/>
          <w:sz w:val="16"/>
          <w:szCs w:val="16"/>
        </w:rPr>
        <w:t>: U.S. Department of Agriculture, Office of the Assistant Secretary for Civil Rights, 1400 Independence Avenue, SW, Mail Stop 9410, Washington, D.C. 20250-9410;</w:t>
      </w:r>
    </w:p>
    <w:p w:rsidR="002F3061" w:rsidRPr="007341D1" w:rsidRDefault="002F3061" w:rsidP="002F3061">
      <w:pPr>
        <w:pStyle w:val="NormalWeb"/>
        <w:numPr>
          <w:ilvl w:val="0"/>
          <w:numId w:val="1"/>
        </w:numPr>
        <w:jc w:val="both"/>
        <w:rPr>
          <w:rFonts w:asciiTheme="minorHAnsi" w:hAnsiTheme="minorHAnsi" w:cstheme="minorHAnsi"/>
          <w:color w:val="1B1B1B"/>
          <w:sz w:val="16"/>
          <w:szCs w:val="16"/>
        </w:rPr>
      </w:pPr>
      <w:r w:rsidRPr="007341D1">
        <w:rPr>
          <w:rFonts w:asciiTheme="minorHAnsi" w:hAnsiTheme="minorHAnsi" w:cstheme="minorHAnsi"/>
          <w:b/>
          <w:bCs/>
          <w:color w:val="1B1B1B"/>
          <w:sz w:val="16"/>
          <w:szCs w:val="16"/>
        </w:rPr>
        <w:t>Fax</w:t>
      </w:r>
      <w:r w:rsidRPr="007341D1">
        <w:rPr>
          <w:rFonts w:asciiTheme="minorHAnsi" w:hAnsiTheme="minorHAnsi" w:cstheme="minorHAnsi"/>
          <w:color w:val="1B1B1B"/>
          <w:sz w:val="16"/>
          <w:szCs w:val="16"/>
        </w:rPr>
        <w:t>: (202) 690-7442; or</w:t>
      </w:r>
    </w:p>
    <w:p w:rsidR="002F3061" w:rsidRPr="007341D1" w:rsidRDefault="002F3061" w:rsidP="002F3061">
      <w:pPr>
        <w:pStyle w:val="NormalWeb"/>
        <w:numPr>
          <w:ilvl w:val="0"/>
          <w:numId w:val="1"/>
        </w:numPr>
        <w:jc w:val="both"/>
        <w:rPr>
          <w:rFonts w:asciiTheme="minorHAnsi" w:hAnsiTheme="minorHAnsi" w:cstheme="minorHAnsi"/>
          <w:color w:val="1B1B1B"/>
          <w:sz w:val="16"/>
          <w:szCs w:val="16"/>
        </w:rPr>
      </w:pPr>
      <w:r w:rsidRPr="007341D1">
        <w:rPr>
          <w:rFonts w:asciiTheme="minorHAnsi" w:hAnsiTheme="minorHAnsi" w:cstheme="minorHAnsi"/>
          <w:b/>
          <w:bCs/>
          <w:color w:val="1B1B1B"/>
          <w:sz w:val="16"/>
          <w:szCs w:val="16"/>
        </w:rPr>
        <w:t>Email</w:t>
      </w:r>
      <w:r w:rsidRPr="007341D1">
        <w:rPr>
          <w:rFonts w:asciiTheme="minorHAnsi" w:hAnsiTheme="minorHAnsi" w:cstheme="minorHAnsi"/>
          <w:color w:val="1B1B1B"/>
          <w:sz w:val="16"/>
          <w:szCs w:val="16"/>
        </w:rPr>
        <w:t>: </w:t>
      </w:r>
      <w:hyperlink r:id="rId8" w:history="1">
        <w:r w:rsidRPr="007341D1">
          <w:rPr>
            <w:rStyle w:val="Hyperlink"/>
            <w:rFonts w:asciiTheme="minorHAnsi" w:hAnsiTheme="minorHAnsi" w:cstheme="minorHAnsi"/>
            <w:sz w:val="16"/>
            <w:szCs w:val="16"/>
          </w:rPr>
          <w:t>program.intake@usda.gov</w:t>
        </w:r>
      </w:hyperlink>
      <w:r w:rsidRPr="007341D1">
        <w:rPr>
          <w:rFonts w:asciiTheme="minorHAnsi" w:hAnsiTheme="minorHAnsi" w:cstheme="minorHAnsi"/>
          <w:color w:val="1B1B1B"/>
          <w:sz w:val="16"/>
          <w:szCs w:val="16"/>
        </w:rPr>
        <w:t>.</w:t>
      </w:r>
    </w:p>
    <w:p w:rsidR="00AC7981" w:rsidRDefault="002F3061" w:rsidP="002F3061">
      <w:pPr>
        <w:pStyle w:val="NormalWeb"/>
        <w:ind w:left="1080" w:firstLine="720"/>
        <w:jc w:val="both"/>
      </w:pPr>
      <w:r w:rsidRPr="007341D1">
        <w:rPr>
          <w:rFonts w:asciiTheme="minorHAnsi" w:hAnsiTheme="minorHAnsi" w:cstheme="minorHAnsi"/>
          <w:iCs/>
          <w:color w:val="1B1B1B"/>
          <w:sz w:val="16"/>
          <w:szCs w:val="16"/>
        </w:rPr>
        <w:t>USDA is an equal opportunity provider, employer, and lender.</w:t>
      </w:r>
    </w:p>
    <w:sectPr w:rsidR="00AC7981">
      <w:head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5177" w:rsidRDefault="009274BB">
      <w:pPr>
        <w:spacing w:line="240" w:lineRule="auto"/>
      </w:pPr>
      <w:r>
        <w:separator/>
      </w:r>
    </w:p>
  </w:endnote>
  <w:endnote w:type="continuationSeparator" w:id="0">
    <w:p w:rsidR="00CD5177" w:rsidRDefault="009274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altName w:val="Segoe UI"/>
    <w:charset w:val="00"/>
    <w:family w:val="auto"/>
    <w:pitch w:val="default"/>
  </w:font>
  <w:font w:name="Lato">
    <w:altName w:val="Segoe U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ato Black">
    <w:altName w:val="Segoe UI"/>
    <w:charset w:val="00"/>
    <w:family w:val="auto"/>
    <w:pitch w:val="default"/>
  </w:font>
  <w:font w:name="Open Sans Medium">
    <w:altName w:val="Segoe UI"/>
    <w:charset w:val="00"/>
    <w:family w:val="auto"/>
    <w:pitch w:val="default"/>
  </w:font>
  <w:font w:name="ms sans 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981" w:rsidRDefault="00AC79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5177" w:rsidRDefault="009274BB">
      <w:pPr>
        <w:spacing w:line="240" w:lineRule="auto"/>
      </w:pPr>
      <w:r>
        <w:separator/>
      </w:r>
    </w:p>
  </w:footnote>
  <w:footnote w:type="continuationSeparator" w:id="0">
    <w:p w:rsidR="00CD5177" w:rsidRDefault="009274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981" w:rsidRDefault="00AC79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981" w:rsidRDefault="009274BB">
    <w:pPr>
      <w:ind w:left="2160" w:firstLine="0"/>
    </w:pPr>
    <w:r>
      <w:rPr>
        <w:noProof/>
      </w:rPr>
      <w:drawing>
        <wp:anchor distT="114300" distB="114300" distL="114300" distR="114300" simplePos="0" relativeHeight="251658240" behindDoc="1" locked="0" layoutInCell="1" hidden="0" allowOverlap="1">
          <wp:simplePos x="0" y="0"/>
          <wp:positionH relativeFrom="page">
            <wp:posOffset>0</wp:posOffset>
          </wp:positionH>
          <wp:positionV relativeFrom="page">
            <wp:posOffset>0</wp:posOffset>
          </wp:positionV>
          <wp:extent cx="7781544" cy="1004846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3" b="93"/>
                  <a:stretch>
                    <a:fillRect/>
                  </a:stretch>
                </pic:blipFill>
                <pic:spPr>
                  <a:xfrm>
                    <a:off x="0" y="0"/>
                    <a:ext cx="7781544" cy="1004846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B30A0"/>
    <w:multiLevelType w:val="multilevel"/>
    <w:tmpl w:val="3C54B5F6"/>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981"/>
    <w:rsid w:val="002F3061"/>
    <w:rsid w:val="009274BB"/>
    <w:rsid w:val="00AC7981"/>
    <w:rsid w:val="00CD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29F7"/>
  <w15:docId w15:val="{69EF3BF3-016B-4BAF-9099-B413EB2C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lang w:val="en" w:eastAsia="en-US" w:bidi="ar-SA"/>
      </w:rPr>
    </w:rPrDefault>
    <w:pPrDefault>
      <w:pPr>
        <w:spacing w:line="276" w:lineRule="auto"/>
        <w:ind w:left="1620" w:right="-720" w:firstLine="5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firstLine="1620"/>
      <w:outlineLvl w:val="0"/>
    </w:pPr>
    <w:rPr>
      <w:rFonts w:ascii="Lato" w:eastAsia="Lato" w:hAnsi="Lato" w:cs="Lato"/>
      <w:b/>
      <w:sz w:val="24"/>
      <w:szCs w:val="24"/>
    </w:rPr>
  </w:style>
  <w:style w:type="paragraph" w:styleId="Heading2">
    <w:name w:val="heading 2"/>
    <w:basedOn w:val="Normal"/>
    <w:next w:val="Normal"/>
    <w:uiPriority w:val="9"/>
    <w:semiHidden/>
    <w:unhideWhenUsed/>
    <w:qFormat/>
    <w:pPr>
      <w:keepNext/>
      <w:keepLines/>
      <w:spacing w:before="360" w:after="120"/>
      <w:outlineLvl w:val="1"/>
    </w:pPr>
    <w:rPr>
      <w:rFonts w:ascii="Lato" w:eastAsia="Lato" w:hAnsi="Lato" w:cs="Lato"/>
      <w:i/>
      <w:sz w:val="22"/>
      <w:szCs w:val="22"/>
    </w:rPr>
  </w:style>
  <w:style w:type="paragraph" w:styleId="Heading3">
    <w:name w:val="heading 3"/>
    <w:basedOn w:val="Normal"/>
    <w:next w:val="Normal"/>
    <w:uiPriority w:val="9"/>
    <w:semiHidden/>
    <w:unhideWhenUsed/>
    <w:qFormat/>
    <w:pPr>
      <w:keepNext/>
      <w:keepLines/>
      <w:spacing w:before="320" w:after="80"/>
      <w:outlineLvl w:val="2"/>
    </w:pPr>
    <w:rPr>
      <w:b/>
      <w:color w:val="434343"/>
      <w:sz w:val="22"/>
      <w:szCs w:val="22"/>
    </w:rPr>
  </w:style>
  <w:style w:type="paragraph" w:styleId="Heading4">
    <w:name w:val="heading 4"/>
    <w:basedOn w:val="Normal"/>
    <w:next w:val="Normal"/>
    <w:uiPriority w:val="9"/>
    <w:semiHidden/>
    <w:unhideWhenUsed/>
    <w:qFormat/>
    <w:pPr>
      <w:keepNext/>
      <w:keepLines/>
      <w:spacing w:before="320" w:after="80"/>
      <w:outlineLvl w:val="3"/>
    </w:pPr>
    <w:rPr>
      <w:i/>
      <w:color w:val="434343"/>
      <w:sz w:val="22"/>
      <w:szCs w:val="22"/>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rFonts w:ascii="Lato Black" w:eastAsia="Lato Black" w:hAnsi="Lato Black" w:cs="Lato Black"/>
      <w:sz w:val="52"/>
      <w:szCs w:val="52"/>
    </w:rPr>
  </w:style>
  <w:style w:type="paragraph" w:styleId="Subtitle">
    <w:name w:val="Subtitle"/>
    <w:basedOn w:val="Normal"/>
    <w:next w:val="Normal"/>
    <w:uiPriority w:val="11"/>
    <w:qFormat/>
    <w:pPr>
      <w:keepNext/>
      <w:keepLines/>
      <w:spacing w:after="320"/>
    </w:pPr>
    <w:rPr>
      <w:rFonts w:ascii="Open Sans Medium" w:eastAsia="Open Sans Medium" w:hAnsi="Open Sans Medium" w:cs="Open Sans Medium"/>
      <w:color w:val="666666"/>
      <w:sz w:val="24"/>
      <w:szCs w:val="24"/>
    </w:rPr>
  </w:style>
  <w:style w:type="character" w:styleId="Hyperlink">
    <w:name w:val="Hyperlink"/>
    <w:basedOn w:val="DefaultParagraphFont"/>
    <w:uiPriority w:val="99"/>
    <w:unhideWhenUsed/>
    <w:rsid w:val="002F3061"/>
    <w:rPr>
      <w:rFonts w:ascii="ms sans serif" w:hAnsi="ms sans serif" w:hint="default"/>
      <w:strike w:val="0"/>
      <w:dstrike w:val="0"/>
      <w:color w:val="0000FF"/>
      <w:u w:val="none"/>
      <w:effect w:val="none"/>
    </w:rPr>
  </w:style>
  <w:style w:type="paragraph" w:styleId="NormalWeb">
    <w:name w:val="Normal (Web)"/>
    <w:basedOn w:val="Normal"/>
    <w:uiPriority w:val="99"/>
    <w:unhideWhenUsed/>
    <w:rsid w:val="002F3061"/>
    <w:pPr>
      <w:spacing w:before="100" w:beforeAutospacing="1" w:after="100" w:afterAutospacing="1" w:line="240" w:lineRule="auto"/>
      <w:ind w:left="0" w:right="0" w:firstLine="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da.gov/sites/default/files/documents/ad-3027.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Molliere, Wendy</dc:creator>
  <cp:lastModifiedBy>Molliere, Wendy</cp:lastModifiedBy>
  <cp:revision>2</cp:revision>
  <dcterms:created xsi:type="dcterms:W3CDTF">2026-07-17T12:52:00Z</dcterms:created>
  <dcterms:modified xsi:type="dcterms:W3CDTF">2026-07-17T12:52:00Z</dcterms:modified>
</cp:coreProperties>
</file>