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14AD" w14:textId="7FF19266" w:rsidR="0073664B" w:rsidRPr="005B14E0" w:rsidRDefault="005B14E0" w:rsidP="005B14E0">
      <w:pPr>
        <w:spacing w:after="120"/>
        <w:jc w:val="center"/>
        <w:rPr>
          <w:rFonts w:ascii="Arial" w:hAnsi="Arial" w:cs="Arial"/>
        </w:rPr>
      </w:pPr>
      <w:bookmarkStart w:id="0" w:name="_Hlk202194723"/>
      <w:r w:rsidRPr="005B14E0">
        <w:rPr>
          <w:rFonts w:cs="Arial"/>
          <w:i/>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Merced City School District </w:t>
      </w:r>
      <w:bookmarkEnd w:id="0"/>
      <w:r w:rsidR="00C261A1" w:rsidRPr="005B14E0">
        <w:rPr>
          <w:color w:val="5B9BD5"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73664B" w:rsidRPr="000E6095">
        <w:t>INITIAL PARENT NOTIFICATION LETTER</w:t>
      </w:r>
    </w:p>
    <w:p w14:paraId="0166F57C" w14:textId="77777777" w:rsidR="0073664B" w:rsidRPr="000E6095" w:rsidRDefault="0073664B" w:rsidP="00D5174C">
      <w:pPr>
        <w:pStyle w:val="Heading2"/>
        <w:rPr>
          <w:sz w:val="16"/>
          <w:szCs w:val="16"/>
        </w:rPr>
      </w:pPr>
      <w:r w:rsidRPr="000E6095">
        <w:t>Federal Title I or Title III and State Requirements</w:t>
      </w:r>
    </w:p>
    <w:p w14:paraId="0418D202" w14:textId="2DFBDB31" w:rsidR="0073664B" w:rsidRPr="00D5174C" w:rsidRDefault="0073664B" w:rsidP="00D5174C">
      <w:pPr>
        <w:spacing w:before="240"/>
        <w:rPr>
          <w:rFonts w:ascii="Arial" w:hAnsi="Arial" w:cs="Arial"/>
          <w:color w:val="A8D08D"/>
        </w:rPr>
      </w:pPr>
      <w:r w:rsidRPr="00D5174C">
        <w:rPr>
          <w:rFonts w:ascii="Arial" w:hAnsi="Arial" w:cs="Arial"/>
          <w:color w:val="000000"/>
        </w:rPr>
        <w:t xml:space="preserve">To the parent(s)/guardian(s) of: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Last_Name</w:t>
      </w:r>
      <w:proofErr w:type="spellEnd"/>
      <w:r w:rsidR="00AA1366" w:rsidRPr="005B14E0">
        <w:rPr>
          <w:rFonts w:ascii="Arial" w:hAnsi="Arial" w:cs="Arial"/>
          <w:i/>
          <w:color w:val="385623" w:themeColor="accent6" w:themeShade="80"/>
          <w:highlight w:val="yellow"/>
        </w:rPr>
        <w:t>]</w:t>
      </w:r>
      <w:r w:rsidRPr="005B14E0">
        <w:rPr>
          <w:rFonts w:ascii="Arial" w:hAnsi="Arial" w:cs="Arial"/>
          <w:color w:val="000000"/>
          <w:highlight w:val="yellow"/>
        </w:rPr>
        <w:t>,</w:t>
      </w:r>
      <w:r w:rsidRPr="00D5174C">
        <w:rPr>
          <w:rFonts w:ascii="Arial" w:hAnsi="Arial" w:cs="Arial"/>
          <w:color w:val="4472C4"/>
        </w:rPr>
        <w:t xml:space="preserve">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First_Name</w:t>
      </w:r>
      <w:proofErr w:type="spellEnd"/>
      <w:r w:rsidR="00AA1366" w:rsidRPr="005B14E0">
        <w:rPr>
          <w:rFonts w:ascii="Arial" w:hAnsi="Arial" w:cs="Arial"/>
          <w:i/>
          <w:color w:val="385623" w:themeColor="accent6" w:themeShade="80"/>
          <w:highlight w:val="yellow"/>
        </w:rPr>
        <w:t>]</w:t>
      </w:r>
      <w:r w:rsidRPr="00D5174C">
        <w:rPr>
          <w:rFonts w:ascii="Arial" w:hAnsi="Arial" w:cs="Arial"/>
          <w:color w:val="000000"/>
        </w:rPr>
        <w:t xml:space="preserve"> School: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School_Name</w:t>
      </w:r>
      <w:proofErr w:type="spellEnd"/>
      <w:r w:rsidR="00AA1366" w:rsidRPr="005B14E0">
        <w:rPr>
          <w:rFonts w:ascii="Arial" w:hAnsi="Arial" w:cs="Arial"/>
          <w:i/>
          <w:color w:val="385623" w:themeColor="accent6" w:themeShade="80"/>
          <w:highlight w:val="yellow"/>
        </w:rPr>
        <w:t>]</w:t>
      </w:r>
      <w:r w:rsidRPr="00D5174C">
        <w:rPr>
          <w:rFonts w:ascii="Arial" w:hAnsi="Arial" w:cs="Arial"/>
          <w:color w:val="000000"/>
        </w:rPr>
        <w:t xml:space="preserve"> Date</w:t>
      </w:r>
      <w:r w:rsidRPr="00D5174C">
        <w:rPr>
          <w:rFonts w:ascii="Arial" w:hAnsi="Arial" w:cs="Arial"/>
          <w:color w:val="4472C4"/>
        </w:rPr>
        <w:t xml:space="preserve">: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Date_Testing_Completed</w:t>
      </w:r>
      <w:proofErr w:type="spellEnd"/>
      <w:r w:rsidR="00AA1366" w:rsidRPr="005B14E0">
        <w:rPr>
          <w:rFonts w:ascii="Arial" w:hAnsi="Arial" w:cs="Arial"/>
          <w:i/>
          <w:color w:val="385623" w:themeColor="accent6" w:themeShade="80"/>
          <w:highlight w:val="yellow"/>
        </w:rPr>
        <w:t>]</w:t>
      </w:r>
    </w:p>
    <w:p w14:paraId="16AA8F2D" w14:textId="665AAA73" w:rsidR="0073664B" w:rsidRPr="00D5174C" w:rsidRDefault="0073664B" w:rsidP="00D5174C">
      <w:pPr>
        <w:spacing w:before="240"/>
        <w:rPr>
          <w:rFonts w:ascii="Arial" w:hAnsi="Arial" w:cs="Arial"/>
          <w:color w:val="000000"/>
        </w:rPr>
      </w:pPr>
      <w:r w:rsidRPr="00D5174C">
        <w:rPr>
          <w:rFonts w:ascii="Arial" w:hAnsi="Arial" w:cs="Arial"/>
          <w:color w:val="000000"/>
        </w:rPr>
        <w:t xml:space="preserve">State Student ID #: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Student_ID</w:t>
      </w:r>
      <w:proofErr w:type="spellEnd"/>
      <w:r w:rsidR="00AA1366" w:rsidRPr="006B14EB">
        <w:rPr>
          <w:rFonts w:ascii="Arial" w:hAnsi="Arial" w:cs="Arial"/>
          <w:i/>
          <w:color w:val="385623" w:themeColor="accent6" w:themeShade="80"/>
        </w:rPr>
        <w:t>]</w:t>
      </w:r>
      <w:r w:rsidRPr="00D5174C">
        <w:rPr>
          <w:rFonts w:ascii="Arial" w:hAnsi="Arial" w:cs="Arial"/>
          <w:color w:val="000000"/>
        </w:rPr>
        <w:t xml:space="preserve"> Date of Birth</w:t>
      </w:r>
      <w:r w:rsidRPr="00D5174C">
        <w:rPr>
          <w:rFonts w:ascii="Arial" w:hAnsi="Arial" w:cs="Arial"/>
          <w:color w:val="4472C4"/>
        </w:rPr>
        <w:t xml:space="preserve">: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Date_of_Birth</w:t>
      </w:r>
      <w:proofErr w:type="spellEnd"/>
      <w:r w:rsidR="00AA1366" w:rsidRPr="005B14E0">
        <w:rPr>
          <w:rFonts w:ascii="Arial" w:hAnsi="Arial" w:cs="Arial"/>
          <w:i/>
          <w:color w:val="385623" w:themeColor="accent6" w:themeShade="80"/>
          <w:highlight w:val="yellow"/>
        </w:rPr>
        <w:t>]</w:t>
      </w:r>
      <w:r w:rsidRPr="00D5174C">
        <w:rPr>
          <w:rFonts w:ascii="Arial" w:hAnsi="Arial" w:cs="Arial"/>
          <w:color w:val="000000"/>
        </w:rPr>
        <w:t xml:space="preserve"> Grade: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Tested_Grade</w:t>
      </w:r>
      <w:proofErr w:type="spellEnd"/>
      <w:r w:rsidR="00AA1366" w:rsidRPr="005B14E0">
        <w:rPr>
          <w:rFonts w:ascii="Arial" w:hAnsi="Arial" w:cs="Arial"/>
          <w:i/>
          <w:color w:val="385623" w:themeColor="accent6" w:themeShade="80"/>
          <w:highlight w:val="yellow"/>
        </w:rPr>
        <w:t>]</w:t>
      </w:r>
    </w:p>
    <w:p w14:paraId="3DAD96BF" w14:textId="60166D8A" w:rsidR="0073664B" w:rsidRPr="00D5174C" w:rsidRDefault="0073664B" w:rsidP="00D5174C">
      <w:pPr>
        <w:spacing w:before="240"/>
        <w:rPr>
          <w:rFonts w:ascii="Arial" w:hAnsi="Arial" w:cs="Arial"/>
          <w:color w:val="000000"/>
          <w:u w:val="single"/>
        </w:rPr>
      </w:pPr>
      <w:r w:rsidRPr="00D5174C">
        <w:rPr>
          <w:rFonts w:ascii="Arial" w:hAnsi="Arial" w:cs="Arial"/>
          <w:color w:val="000000"/>
        </w:rPr>
        <w:t>Primary Language</w:t>
      </w:r>
      <w:r w:rsidRPr="00D5174C">
        <w:rPr>
          <w:rFonts w:ascii="Arial" w:hAnsi="Arial" w:cs="Arial"/>
          <w:color w:val="4472C4"/>
        </w:rPr>
        <w:t xml:space="preserve">: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Primary_Language_Name</w:t>
      </w:r>
      <w:proofErr w:type="spellEnd"/>
      <w:r w:rsidR="00AA1366" w:rsidRPr="005B14E0">
        <w:rPr>
          <w:rFonts w:ascii="Arial" w:hAnsi="Arial" w:cs="Arial"/>
          <w:i/>
          <w:color w:val="385623" w:themeColor="accent6" w:themeShade="80"/>
          <w:highlight w:val="yellow"/>
        </w:rPr>
        <w:t>]</w:t>
      </w:r>
    </w:p>
    <w:p w14:paraId="1E78F104" w14:textId="7738C766" w:rsidR="0073664B" w:rsidRPr="00D5174C" w:rsidRDefault="0073664B" w:rsidP="00D5174C">
      <w:pPr>
        <w:spacing w:before="240"/>
        <w:rPr>
          <w:rFonts w:ascii="Arial" w:hAnsi="Arial" w:cs="Arial"/>
          <w:color w:val="000000"/>
        </w:rPr>
      </w:pPr>
      <w:r w:rsidRPr="00D5174C">
        <w:rPr>
          <w:rFonts w:ascii="Arial" w:hAnsi="Arial" w:cs="Arial"/>
          <w:b/>
          <w:bCs/>
          <w:color w:val="000000"/>
        </w:rPr>
        <w:t>Dear Parent(s) or Guardian(s):</w:t>
      </w:r>
      <w:r w:rsidRPr="00D5174C">
        <w:rPr>
          <w:rFonts w:ascii="Arial" w:hAnsi="Arial" w:cs="Arial"/>
          <w:color w:val="000000"/>
        </w:rPr>
        <w:t xml:space="preserve"> A language other than English was noted on your child’s Home Language Survey when your child first enrolled in our </w:t>
      </w:r>
      <w:r w:rsidR="00885164" w:rsidRPr="00D5174C">
        <w:rPr>
          <w:rFonts w:ascii="Arial" w:hAnsi="Arial" w:cs="Arial"/>
          <w:color w:val="000000"/>
        </w:rPr>
        <w:t>school</w:t>
      </w:r>
      <w:r w:rsidRPr="00D5174C">
        <w:rPr>
          <w:rFonts w:ascii="Arial" w:hAnsi="Arial" w:cs="Arial"/>
          <w:color w:val="000000"/>
        </w:rPr>
        <w:t xml:space="preserve">. </w:t>
      </w:r>
      <w:r w:rsidR="006B14EB">
        <w:rPr>
          <w:rFonts w:ascii="Arial" w:hAnsi="Arial" w:cs="Arial"/>
          <w:color w:val="000000" w:themeColor="text1"/>
        </w:rPr>
        <w:t xml:space="preserve">The Initial English Language Proficiency Assessments for California (ELPAC) identifies students as an English learner (EL) student or as initial fluent English proficient. </w:t>
      </w:r>
      <w:r w:rsidR="006B14EB" w:rsidRPr="00D5174C">
        <w:rPr>
          <w:rFonts w:ascii="Arial" w:hAnsi="Arial" w:cs="Arial"/>
          <w:color w:val="000000"/>
        </w:rPr>
        <w:t>Stat</w:t>
      </w:r>
      <w:r w:rsidRPr="00D5174C">
        <w:rPr>
          <w:rFonts w:ascii="Arial" w:hAnsi="Arial" w:cs="Arial"/>
          <w:color w:val="000000"/>
        </w:rPr>
        <w:t>e and federal law</w:t>
      </w:r>
      <w:r w:rsidR="00C314AC" w:rsidRPr="00D5174C">
        <w:rPr>
          <w:rFonts w:ascii="Arial" w:hAnsi="Arial" w:cs="Arial"/>
          <w:color w:val="000000"/>
        </w:rPr>
        <w:t>s require</w:t>
      </w:r>
      <w:r w:rsidRPr="00D5174C">
        <w:rPr>
          <w:rFonts w:ascii="Arial" w:hAnsi="Arial" w:cs="Arial"/>
          <w:color w:val="000000"/>
        </w:rPr>
        <w:t xml:space="preserve"> us to assess your child and notify you of your child’s </w:t>
      </w:r>
      <w:r w:rsidR="006B14EB">
        <w:rPr>
          <w:rFonts w:ascii="Arial" w:hAnsi="Arial" w:cs="Arial"/>
          <w:color w:val="000000"/>
        </w:rPr>
        <w:t xml:space="preserve">English language </w:t>
      </w:r>
      <w:r w:rsidRPr="00D5174C">
        <w:rPr>
          <w:rFonts w:ascii="Arial" w:hAnsi="Arial" w:cs="Arial"/>
          <w:color w:val="000000"/>
        </w:rPr>
        <w:t>proficiency level. We are required to inform you of the language acquisition program options available. From these options</w:t>
      </w:r>
      <w:r w:rsidR="00C52D7F" w:rsidRPr="00D5174C">
        <w:rPr>
          <w:rFonts w:ascii="Arial" w:hAnsi="Arial" w:cs="Arial"/>
          <w:color w:val="000000"/>
        </w:rPr>
        <w:t>,</w:t>
      </w:r>
      <w:r w:rsidRPr="00D5174C">
        <w:rPr>
          <w:rFonts w:ascii="Arial" w:hAnsi="Arial" w:cs="Arial"/>
          <w:color w:val="000000"/>
        </w:rPr>
        <w:t xml:space="preserve"> you may choose the one that best suits your child (</w:t>
      </w:r>
      <w:r w:rsidR="006A5305" w:rsidRPr="00D5174C">
        <w:rPr>
          <w:rFonts w:ascii="Arial" w:hAnsi="Arial" w:cs="Arial"/>
          <w:color w:val="000000"/>
        </w:rPr>
        <w:t xml:space="preserve">California </w:t>
      </w:r>
      <w:r w:rsidR="006A5305" w:rsidRPr="00D5174C">
        <w:rPr>
          <w:rFonts w:ascii="Arial" w:hAnsi="Arial" w:cs="Arial"/>
          <w:i/>
          <w:color w:val="000000"/>
        </w:rPr>
        <w:t>Education Code</w:t>
      </w:r>
      <w:r w:rsidR="006A5305" w:rsidRPr="00D5174C">
        <w:rPr>
          <w:rFonts w:ascii="Arial" w:hAnsi="Arial" w:cs="Arial"/>
          <w:color w:val="000000"/>
        </w:rPr>
        <w:t xml:space="preserve"> </w:t>
      </w:r>
      <w:r w:rsidR="006A5305" w:rsidRPr="00D5174C">
        <w:rPr>
          <w:rFonts w:ascii="Arial" w:hAnsi="Arial" w:cs="Arial"/>
          <w:i/>
          <w:color w:val="000000"/>
        </w:rPr>
        <w:t>[</w:t>
      </w:r>
      <w:r w:rsidRPr="00D5174C">
        <w:rPr>
          <w:rFonts w:ascii="Arial" w:hAnsi="Arial" w:cs="Arial"/>
          <w:i/>
          <w:color w:val="000000"/>
        </w:rPr>
        <w:t>EC</w:t>
      </w:r>
      <w:r w:rsidR="006A5305" w:rsidRPr="00D5174C">
        <w:rPr>
          <w:rFonts w:ascii="Arial" w:hAnsi="Arial" w:cs="Arial"/>
          <w:i/>
          <w:color w:val="000000"/>
        </w:rPr>
        <w:t>]</w:t>
      </w:r>
      <w:r w:rsidRPr="00D5174C">
        <w:rPr>
          <w:rFonts w:ascii="Arial" w:hAnsi="Arial" w:cs="Arial"/>
          <w:color w:val="000000"/>
        </w:rPr>
        <w:t xml:space="preserve"> Section 310). This letter also </w:t>
      </w:r>
      <w:r w:rsidR="006B14EB">
        <w:rPr>
          <w:rFonts w:ascii="Arial" w:hAnsi="Arial" w:cs="Arial"/>
          <w:color w:val="000000"/>
        </w:rPr>
        <w:t>identifies</w:t>
      </w:r>
      <w:r w:rsidRPr="00D5174C">
        <w:rPr>
          <w:rFonts w:ascii="Arial" w:hAnsi="Arial" w:cs="Arial"/>
          <w:color w:val="000000"/>
        </w:rPr>
        <w:t xml:space="preserve"> the criteria for a student to exit the EL</w:t>
      </w:r>
      <w:r w:rsidR="006B14EB">
        <w:rPr>
          <w:rFonts w:ascii="Arial" w:hAnsi="Arial" w:cs="Arial"/>
          <w:color w:val="000000"/>
        </w:rPr>
        <w:t xml:space="preserve"> </w:t>
      </w:r>
      <w:r w:rsidRPr="00D5174C">
        <w:rPr>
          <w:rFonts w:ascii="Arial" w:hAnsi="Arial" w:cs="Arial"/>
          <w:color w:val="000000"/>
        </w:rPr>
        <w:t xml:space="preserve">status (20 </w:t>
      </w:r>
      <w:r w:rsidR="006A5305" w:rsidRPr="00D5174C">
        <w:rPr>
          <w:rFonts w:ascii="Arial" w:hAnsi="Arial" w:cs="Arial"/>
          <w:color w:val="000000"/>
        </w:rPr>
        <w:t>United States Code [</w:t>
      </w:r>
      <w:r w:rsidRPr="00D5174C">
        <w:rPr>
          <w:rFonts w:ascii="Arial" w:hAnsi="Arial" w:cs="Arial"/>
          <w:color w:val="000000"/>
        </w:rPr>
        <w:t>U.S.C.</w:t>
      </w:r>
      <w:r w:rsidR="006A5305" w:rsidRPr="00D5174C">
        <w:rPr>
          <w:rFonts w:ascii="Arial" w:hAnsi="Arial" w:cs="Arial"/>
          <w:color w:val="000000"/>
        </w:rPr>
        <w:t>]</w:t>
      </w:r>
      <w:r w:rsidRPr="00D5174C">
        <w:rPr>
          <w:rFonts w:ascii="Arial" w:hAnsi="Arial" w:cs="Arial"/>
          <w:color w:val="000000"/>
        </w:rPr>
        <w:t xml:space="preserve"> Section 6312[e][3][A]</w:t>
      </w:r>
      <w:r w:rsidR="00885164" w:rsidRPr="00D5174C">
        <w:rPr>
          <w:rFonts w:ascii="Arial" w:hAnsi="Arial" w:cs="Arial"/>
          <w:color w:val="000000"/>
        </w:rPr>
        <w:t>[i</w:t>
      </w:r>
      <w:proofErr w:type="gramStart"/>
      <w:r w:rsidR="00885164" w:rsidRPr="00D5174C">
        <w:rPr>
          <w:rFonts w:ascii="Arial" w:hAnsi="Arial" w:cs="Arial"/>
          <w:color w:val="000000"/>
        </w:rPr>
        <w:t>],</w:t>
      </w:r>
      <w:r w:rsidRPr="00D5174C">
        <w:rPr>
          <w:rFonts w:ascii="Arial" w:hAnsi="Arial" w:cs="Arial"/>
          <w:color w:val="000000"/>
        </w:rPr>
        <w:t>[</w:t>
      </w:r>
      <w:proofErr w:type="gramEnd"/>
      <w:r w:rsidRPr="00D5174C">
        <w:rPr>
          <w:rFonts w:ascii="Arial" w:hAnsi="Arial" w:cs="Arial"/>
          <w:color w:val="000000"/>
        </w:rPr>
        <w:t>vi]).</w:t>
      </w:r>
    </w:p>
    <w:p w14:paraId="6E26B185" w14:textId="77777777" w:rsidR="0073664B" w:rsidRPr="00D5174C" w:rsidRDefault="0073664B" w:rsidP="00AA1366">
      <w:pPr>
        <w:pStyle w:val="Heading3"/>
        <w:spacing w:after="0"/>
      </w:pPr>
      <w:r w:rsidRPr="00D5174C">
        <w:t>Language Assessment Results</w:t>
      </w:r>
    </w:p>
    <w:p w14:paraId="5D752111" w14:textId="64986400" w:rsidR="0073664B" w:rsidRDefault="0073664B" w:rsidP="00D5174C">
      <w:pPr>
        <w:spacing w:after="120"/>
        <w:jc w:val="center"/>
        <w:rPr>
          <w:rFonts w:ascii="Arial" w:hAnsi="Arial" w:cs="Arial"/>
          <w:color w:val="000000"/>
        </w:rPr>
      </w:pPr>
      <w:r w:rsidRPr="00D5174C">
        <w:rPr>
          <w:rFonts w:ascii="Arial" w:hAnsi="Arial" w:cs="Arial"/>
          <w:color w:val="000000"/>
        </w:rPr>
        <w:t>(20 U.S.C Section 6312[e][3][A][ii])</w:t>
      </w:r>
    </w:p>
    <w:tbl>
      <w:tblPr>
        <w:tblStyle w:val="TableGrid"/>
        <w:tblW w:w="0" w:type="auto"/>
        <w:tblLook w:val="04A0" w:firstRow="1" w:lastRow="0" w:firstColumn="1" w:lastColumn="0" w:noHBand="0" w:noVBand="1"/>
        <w:tblDescription w:val="Table for inserting ELPAC Performance level information for each student."/>
      </w:tblPr>
      <w:tblGrid>
        <w:gridCol w:w="4315"/>
        <w:gridCol w:w="5899"/>
      </w:tblGrid>
      <w:tr w:rsidR="00B5455E" w14:paraId="12978E85" w14:textId="77777777" w:rsidTr="008A7A9A">
        <w:trPr>
          <w:cantSplit/>
          <w:tblHeader/>
        </w:trPr>
        <w:tc>
          <w:tcPr>
            <w:tcW w:w="4315" w:type="dxa"/>
            <w:shd w:val="clear" w:color="auto" w:fill="D9D9D9" w:themeFill="background1" w:themeFillShade="D9"/>
            <w:vAlign w:val="center"/>
          </w:tcPr>
          <w:p w14:paraId="77BA3762" w14:textId="4A3542DD" w:rsidR="00B5455E" w:rsidRDefault="00B5455E" w:rsidP="00B5455E">
            <w:pPr>
              <w:spacing w:after="120"/>
              <w:jc w:val="center"/>
              <w:rPr>
                <w:rFonts w:ascii="Arial" w:hAnsi="Arial" w:cs="Arial"/>
                <w:color w:val="000000"/>
              </w:rPr>
            </w:pPr>
            <w:r w:rsidRPr="00D5174C">
              <w:rPr>
                <w:rFonts w:ascii="Arial" w:hAnsi="Arial" w:cs="Arial"/>
                <w:color w:val="000000"/>
              </w:rPr>
              <w:t>Composite Domains</w:t>
            </w:r>
          </w:p>
        </w:tc>
        <w:tc>
          <w:tcPr>
            <w:tcW w:w="5899" w:type="dxa"/>
            <w:shd w:val="clear" w:color="auto" w:fill="D9D9D9" w:themeFill="background1" w:themeFillShade="D9"/>
            <w:vAlign w:val="center"/>
          </w:tcPr>
          <w:p w14:paraId="3DEB9A9F" w14:textId="36FCF3A7" w:rsidR="00B5455E" w:rsidRDefault="00B5455E" w:rsidP="00B5455E">
            <w:pPr>
              <w:spacing w:after="120"/>
              <w:jc w:val="center"/>
              <w:rPr>
                <w:rFonts w:ascii="Arial" w:hAnsi="Arial" w:cs="Arial"/>
                <w:color w:val="000000"/>
              </w:rPr>
            </w:pPr>
            <w:r w:rsidRPr="00D5174C">
              <w:rPr>
                <w:rFonts w:ascii="Arial" w:hAnsi="Arial" w:cs="Arial"/>
                <w:color w:val="000000"/>
              </w:rPr>
              <w:t>Initial ELPAC Performance Level</w:t>
            </w:r>
          </w:p>
        </w:tc>
      </w:tr>
      <w:tr w:rsidR="00B5455E" w14:paraId="7BCA3B60" w14:textId="77777777" w:rsidTr="008A7A9A">
        <w:trPr>
          <w:cantSplit/>
          <w:tblHeader/>
        </w:trPr>
        <w:tc>
          <w:tcPr>
            <w:tcW w:w="4315" w:type="dxa"/>
            <w:vAlign w:val="center"/>
          </w:tcPr>
          <w:p w14:paraId="5B43461A" w14:textId="280B725A" w:rsidR="00B5455E" w:rsidRDefault="00B5455E" w:rsidP="00B5455E">
            <w:pPr>
              <w:spacing w:after="120"/>
              <w:rPr>
                <w:rFonts w:ascii="Arial" w:hAnsi="Arial" w:cs="Arial"/>
                <w:color w:val="000000"/>
              </w:rPr>
            </w:pPr>
            <w:r w:rsidRPr="00D5174C">
              <w:rPr>
                <w:rFonts w:ascii="Arial" w:hAnsi="Arial" w:cs="Arial"/>
                <w:b/>
                <w:color w:val="000000"/>
              </w:rPr>
              <w:t>Overall</w:t>
            </w:r>
          </w:p>
        </w:tc>
        <w:tc>
          <w:tcPr>
            <w:tcW w:w="5899" w:type="dxa"/>
            <w:vAlign w:val="center"/>
          </w:tcPr>
          <w:p w14:paraId="526E008B" w14:textId="77777777" w:rsidR="00B5455E" w:rsidRPr="00D5174C" w:rsidRDefault="00B5455E" w:rsidP="00B5455E">
            <w:pPr>
              <w:spacing w:before="60"/>
              <w:jc w:val="center"/>
              <w:rPr>
                <w:rFonts w:ascii="Arial" w:hAnsi="Arial" w:cs="Arial"/>
                <w:color w:val="4472C4"/>
              </w:rPr>
            </w:pPr>
            <w:r w:rsidRPr="00C261A1">
              <w:rPr>
                <w:rFonts w:ascii="Arial" w:hAnsi="Arial" w:cs="Arial"/>
              </w:rPr>
              <w:t>Status:</w:t>
            </w:r>
            <w:r w:rsidRPr="00D5174C">
              <w:rPr>
                <w:rFonts w:ascii="Arial" w:hAnsi="Arial" w:cs="Arial"/>
                <w:color w:val="4472C4"/>
              </w:rPr>
              <w:t xml:space="preserve"> </w:t>
            </w:r>
            <w:r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Overall_Performance_Level</w:t>
            </w:r>
            <w:proofErr w:type="spellEnd"/>
            <w:r w:rsidRPr="005B14E0">
              <w:rPr>
                <w:rFonts w:ascii="Arial" w:hAnsi="Arial" w:cs="Arial"/>
                <w:i/>
                <w:color w:val="385623" w:themeColor="accent6" w:themeShade="80"/>
                <w:highlight w:val="yellow"/>
              </w:rPr>
              <w:t>]</w:t>
            </w:r>
          </w:p>
          <w:p w14:paraId="3EE53FB8" w14:textId="6117ACC3" w:rsidR="00B5455E" w:rsidRDefault="00B5455E" w:rsidP="00B5455E">
            <w:pPr>
              <w:spacing w:after="120"/>
              <w:jc w:val="center"/>
              <w:rPr>
                <w:rFonts w:ascii="Arial" w:hAnsi="Arial" w:cs="Arial"/>
                <w:color w:val="000000"/>
              </w:rPr>
            </w:pPr>
            <w:r w:rsidRPr="00D5174C">
              <w:rPr>
                <w:rFonts w:ascii="Arial" w:hAnsi="Arial" w:cs="Arial"/>
                <w:color w:val="000000"/>
              </w:rPr>
              <w:t xml:space="preserve">Score: </w:t>
            </w:r>
            <w:r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Overall_Score</w:t>
            </w:r>
            <w:proofErr w:type="spellEnd"/>
            <w:r w:rsidRPr="005B14E0">
              <w:rPr>
                <w:rFonts w:ascii="Arial" w:hAnsi="Arial" w:cs="Arial"/>
                <w:i/>
                <w:color w:val="385623" w:themeColor="accent6" w:themeShade="80"/>
                <w:highlight w:val="yellow"/>
              </w:rPr>
              <w:t>]</w:t>
            </w:r>
          </w:p>
        </w:tc>
      </w:tr>
      <w:tr w:rsidR="00B5455E" w14:paraId="32D87AF1" w14:textId="77777777" w:rsidTr="008A7A9A">
        <w:trPr>
          <w:cantSplit/>
          <w:tblHeader/>
        </w:trPr>
        <w:tc>
          <w:tcPr>
            <w:tcW w:w="4315" w:type="dxa"/>
            <w:vAlign w:val="center"/>
          </w:tcPr>
          <w:p w14:paraId="1854C14C" w14:textId="2F763F06" w:rsidR="00B5455E" w:rsidRDefault="00B5455E" w:rsidP="00B5455E">
            <w:pPr>
              <w:spacing w:after="120"/>
              <w:rPr>
                <w:rFonts w:ascii="Arial" w:hAnsi="Arial" w:cs="Arial"/>
                <w:color w:val="000000"/>
              </w:rPr>
            </w:pPr>
            <w:r w:rsidRPr="00D5174C">
              <w:rPr>
                <w:rFonts w:ascii="Arial" w:hAnsi="Arial" w:cs="Arial"/>
                <w:color w:val="000000"/>
              </w:rPr>
              <w:t>Oral Language (Listening and Speaking)</w:t>
            </w:r>
          </w:p>
        </w:tc>
        <w:tc>
          <w:tcPr>
            <w:tcW w:w="5899" w:type="dxa"/>
            <w:vAlign w:val="center"/>
          </w:tcPr>
          <w:p w14:paraId="068837FC" w14:textId="66C32B66" w:rsidR="00B5455E" w:rsidRPr="006B14EB" w:rsidRDefault="00B5455E" w:rsidP="00B5455E">
            <w:pPr>
              <w:spacing w:after="120"/>
              <w:jc w:val="center"/>
              <w:rPr>
                <w:rFonts w:ascii="Arial" w:hAnsi="Arial" w:cs="Arial"/>
                <w:i/>
                <w:color w:val="385623" w:themeColor="accent6" w:themeShade="80"/>
              </w:rPr>
            </w:pPr>
            <w:r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Oral_Level</w:t>
            </w:r>
            <w:proofErr w:type="spellEnd"/>
            <w:r w:rsidRPr="005B14E0">
              <w:rPr>
                <w:rFonts w:ascii="Arial" w:hAnsi="Arial" w:cs="Arial"/>
                <w:i/>
                <w:color w:val="385623" w:themeColor="accent6" w:themeShade="80"/>
                <w:highlight w:val="yellow"/>
              </w:rPr>
              <w:t>]</w:t>
            </w:r>
          </w:p>
        </w:tc>
      </w:tr>
      <w:tr w:rsidR="00B5455E" w14:paraId="38E76DD9" w14:textId="77777777" w:rsidTr="008A7A9A">
        <w:trPr>
          <w:cantSplit/>
          <w:tblHeader/>
        </w:trPr>
        <w:tc>
          <w:tcPr>
            <w:tcW w:w="4315" w:type="dxa"/>
            <w:vAlign w:val="center"/>
          </w:tcPr>
          <w:p w14:paraId="35F13276" w14:textId="195BBEB0" w:rsidR="00B5455E" w:rsidRDefault="00B5455E" w:rsidP="00B5455E">
            <w:pPr>
              <w:spacing w:after="120"/>
              <w:rPr>
                <w:rFonts w:ascii="Arial" w:hAnsi="Arial" w:cs="Arial"/>
                <w:color w:val="000000"/>
              </w:rPr>
            </w:pPr>
            <w:r w:rsidRPr="00D5174C">
              <w:rPr>
                <w:rFonts w:ascii="Arial" w:hAnsi="Arial" w:cs="Arial"/>
                <w:color w:val="000000"/>
              </w:rPr>
              <w:t>Written Language (Reading and Writing)</w:t>
            </w:r>
          </w:p>
        </w:tc>
        <w:tc>
          <w:tcPr>
            <w:tcW w:w="5899" w:type="dxa"/>
            <w:vAlign w:val="center"/>
          </w:tcPr>
          <w:p w14:paraId="0129BA94" w14:textId="4436F3F3" w:rsidR="00B5455E" w:rsidRDefault="00B5455E" w:rsidP="00B5455E">
            <w:pPr>
              <w:spacing w:after="120"/>
              <w:jc w:val="center"/>
              <w:rPr>
                <w:rFonts w:ascii="Arial" w:hAnsi="Arial" w:cs="Arial"/>
                <w:color w:val="000000"/>
              </w:rPr>
            </w:pPr>
            <w:r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Written_Level</w:t>
            </w:r>
            <w:proofErr w:type="spellEnd"/>
            <w:r w:rsidRPr="005B14E0">
              <w:rPr>
                <w:rFonts w:ascii="Arial" w:hAnsi="Arial" w:cs="Arial"/>
                <w:i/>
                <w:color w:val="385623" w:themeColor="accent6" w:themeShade="80"/>
                <w:highlight w:val="yellow"/>
              </w:rPr>
              <w:t>]</w:t>
            </w:r>
          </w:p>
        </w:tc>
      </w:tr>
    </w:tbl>
    <w:p w14:paraId="56BF6204" w14:textId="01A6516C" w:rsidR="0073664B" w:rsidRPr="00D5174C" w:rsidRDefault="0073664B" w:rsidP="004B5CE7">
      <w:pPr>
        <w:spacing w:before="240"/>
        <w:rPr>
          <w:rFonts w:ascii="Arial" w:hAnsi="Arial" w:cs="Arial"/>
          <w:color w:val="5B9BD5"/>
        </w:rPr>
      </w:pPr>
      <w:r w:rsidRPr="00D5174C">
        <w:rPr>
          <w:rFonts w:ascii="Arial" w:hAnsi="Arial" w:cs="Arial"/>
          <w:color w:val="000000"/>
        </w:rPr>
        <w:t xml:space="preserve">Based on results of the English language proficiency assessment, your child has been identified as an </w:t>
      </w:r>
      <w:r w:rsidR="00AA1366" w:rsidRPr="005B14E0">
        <w:rPr>
          <w:rFonts w:ascii="Arial" w:hAnsi="Arial" w:cs="Arial"/>
          <w:i/>
          <w:color w:val="385623" w:themeColor="accent6" w:themeShade="80"/>
          <w:highlight w:val="yellow"/>
        </w:rPr>
        <w:t>[</w:t>
      </w:r>
      <w:r w:rsidR="00C261A1" w:rsidRPr="005B14E0">
        <w:rPr>
          <w:rFonts w:ascii="Arial" w:hAnsi="Arial" w:cs="Arial"/>
          <w:i/>
          <w:color w:val="385623" w:themeColor="accent6" w:themeShade="80"/>
          <w:highlight w:val="yellow"/>
        </w:rPr>
        <w:t xml:space="preserve">Insert </w:t>
      </w:r>
      <w:proofErr w:type="spellStart"/>
      <w:r w:rsidRPr="005B14E0">
        <w:rPr>
          <w:rFonts w:ascii="Arial" w:hAnsi="Arial" w:cs="Arial"/>
          <w:i/>
          <w:color w:val="385623" w:themeColor="accent6" w:themeShade="80"/>
          <w:highlight w:val="yellow"/>
        </w:rPr>
        <w:t>Calculated_E</w:t>
      </w:r>
      <w:r w:rsidR="00686FFE" w:rsidRPr="005B14E0">
        <w:rPr>
          <w:rFonts w:ascii="Arial" w:hAnsi="Arial" w:cs="Arial"/>
          <w:i/>
          <w:color w:val="385623" w:themeColor="accent6" w:themeShade="80"/>
          <w:highlight w:val="yellow"/>
        </w:rPr>
        <w:t>nglish</w:t>
      </w:r>
      <w:proofErr w:type="spellEnd"/>
      <w:r w:rsidR="00686FFE" w:rsidRPr="005B14E0">
        <w:rPr>
          <w:rFonts w:ascii="Arial" w:hAnsi="Arial" w:cs="Arial"/>
          <w:i/>
          <w:color w:val="385623" w:themeColor="accent6" w:themeShade="80"/>
          <w:highlight w:val="yellow"/>
        </w:rPr>
        <w:t xml:space="preserve"> </w:t>
      </w:r>
      <w:r w:rsidRPr="005B14E0">
        <w:rPr>
          <w:rFonts w:ascii="Arial" w:hAnsi="Arial" w:cs="Arial"/>
          <w:i/>
          <w:color w:val="385623" w:themeColor="accent6" w:themeShade="80"/>
          <w:highlight w:val="yellow"/>
        </w:rPr>
        <w:t>L</w:t>
      </w:r>
      <w:r w:rsidR="00686FFE" w:rsidRPr="005B14E0">
        <w:rPr>
          <w:rFonts w:ascii="Arial" w:hAnsi="Arial" w:cs="Arial"/>
          <w:i/>
          <w:color w:val="385623" w:themeColor="accent6" w:themeShade="80"/>
          <w:highlight w:val="yellow"/>
        </w:rPr>
        <w:t xml:space="preserve">anguage </w:t>
      </w:r>
      <w:r w:rsidRPr="005B14E0">
        <w:rPr>
          <w:rFonts w:ascii="Arial" w:hAnsi="Arial" w:cs="Arial"/>
          <w:i/>
          <w:color w:val="385623" w:themeColor="accent6" w:themeShade="80"/>
          <w:highlight w:val="yellow"/>
        </w:rPr>
        <w:t>A</w:t>
      </w:r>
      <w:r w:rsidR="00686FFE" w:rsidRPr="005B14E0">
        <w:rPr>
          <w:rFonts w:ascii="Arial" w:hAnsi="Arial" w:cs="Arial"/>
          <w:i/>
          <w:color w:val="385623" w:themeColor="accent6" w:themeShade="80"/>
          <w:highlight w:val="yellow"/>
        </w:rPr>
        <w:t xml:space="preserve">cquisition </w:t>
      </w:r>
      <w:r w:rsidRPr="005B14E0">
        <w:rPr>
          <w:rFonts w:ascii="Arial" w:hAnsi="Arial" w:cs="Arial"/>
          <w:i/>
          <w:color w:val="385623" w:themeColor="accent6" w:themeShade="80"/>
          <w:highlight w:val="yellow"/>
        </w:rPr>
        <w:t>S</w:t>
      </w:r>
      <w:r w:rsidR="00686FFE" w:rsidRPr="005B14E0">
        <w:rPr>
          <w:rFonts w:ascii="Arial" w:hAnsi="Arial" w:cs="Arial"/>
          <w:i/>
          <w:color w:val="385623" w:themeColor="accent6" w:themeShade="80"/>
          <w:highlight w:val="yellow"/>
        </w:rPr>
        <w:t>tatus</w:t>
      </w:r>
      <w:r w:rsidR="00AA1366" w:rsidRPr="005B14E0">
        <w:rPr>
          <w:rFonts w:ascii="Arial" w:hAnsi="Arial" w:cs="Arial"/>
          <w:i/>
          <w:color w:val="385623" w:themeColor="accent6" w:themeShade="80"/>
          <w:highlight w:val="yellow"/>
        </w:rPr>
        <w:t>]</w:t>
      </w:r>
      <w:r w:rsidRPr="00D5174C">
        <w:rPr>
          <w:rFonts w:ascii="Arial" w:hAnsi="Arial" w:cs="Arial"/>
          <w:color w:val="5B9BD5"/>
        </w:rPr>
        <w:t xml:space="preserve"> </w:t>
      </w:r>
      <w:r w:rsidRPr="00D5174C">
        <w:rPr>
          <w:rFonts w:ascii="Arial" w:hAnsi="Arial" w:cs="Arial"/>
          <w:color w:val="000000"/>
        </w:rPr>
        <w:t>student</w:t>
      </w:r>
      <w:r w:rsidRPr="001B2BE1">
        <w:rPr>
          <w:rFonts w:ascii="Arial" w:hAnsi="Arial" w:cs="Arial"/>
        </w:rPr>
        <w:t>.</w:t>
      </w:r>
    </w:p>
    <w:p w14:paraId="73D5E5FA" w14:textId="3B2152A0" w:rsidR="0073664B" w:rsidRPr="00D5174C" w:rsidRDefault="0073664B" w:rsidP="00D5174C">
      <w:pPr>
        <w:pStyle w:val="BodyText"/>
        <w:spacing w:before="120" w:after="120"/>
        <w:rPr>
          <w:rFonts w:ascii="Arial" w:hAnsi="Arial" w:cs="Arial"/>
          <w:b/>
          <w:bCs/>
          <w:sz w:val="24"/>
          <w:szCs w:val="24"/>
        </w:rPr>
      </w:pPr>
      <w:r w:rsidRPr="00D5174C">
        <w:rPr>
          <w:rFonts w:ascii="Arial" w:hAnsi="Arial" w:cs="Arial"/>
          <w:b/>
          <w:sz w:val="24"/>
          <w:szCs w:val="24"/>
        </w:rPr>
        <w:t xml:space="preserve">Your child is participating in an </w:t>
      </w:r>
      <w:r w:rsidRPr="00D5174C">
        <w:rPr>
          <w:rFonts w:ascii="Arial" w:hAnsi="Arial" w:cs="Arial"/>
          <w:b/>
          <w:bCs/>
          <w:sz w:val="24"/>
          <w:szCs w:val="24"/>
        </w:rPr>
        <w:t>Individualized Education Program (IEP), which is on file:</w:t>
      </w:r>
      <w:r w:rsidR="001B2BE1">
        <w:rPr>
          <w:rFonts w:ascii="Arial" w:hAnsi="Arial" w:cs="Arial"/>
          <w:b/>
          <w:bCs/>
          <w:sz w:val="24"/>
          <w:szCs w:val="24"/>
        </w:rPr>
        <w:t xml:space="preserve"> </w:t>
      </w:r>
      <w:r w:rsidR="00AA1366" w:rsidRPr="005B14E0">
        <w:rPr>
          <w:rFonts w:ascii="Arial" w:hAnsi="Arial" w:cs="Arial"/>
          <w:i/>
          <w:color w:val="385623" w:themeColor="accent6" w:themeShade="80"/>
          <w:sz w:val="24"/>
          <w:szCs w:val="24"/>
          <w:highlight w:val="yellow"/>
        </w:rPr>
        <w:t>[</w:t>
      </w:r>
      <w:r w:rsidR="00C261A1" w:rsidRPr="005B14E0">
        <w:rPr>
          <w:rFonts w:ascii="Arial" w:hAnsi="Arial" w:cs="Arial"/>
          <w:i/>
          <w:color w:val="385623" w:themeColor="accent6" w:themeShade="80"/>
          <w:sz w:val="24"/>
          <w:szCs w:val="24"/>
          <w:highlight w:val="yellow"/>
        </w:rPr>
        <w:t xml:space="preserve">Insert </w:t>
      </w:r>
      <w:r w:rsidR="00BC1E8F" w:rsidRPr="005B14E0">
        <w:rPr>
          <w:rFonts w:ascii="Arial" w:hAnsi="Arial" w:cs="Arial"/>
          <w:i/>
          <w:color w:val="385623" w:themeColor="accent6" w:themeShade="80"/>
          <w:sz w:val="24"/>
          <w:szCs w:val="24"/>
          <w:highlight w:val="yellow"/>
        </w:rPr>
        <w:t>Yes or No</w:t>
      </w:r>
      <w:r w:rsidR="00AA1366" w:rsidRPr="005B14E0">
        <w:rPr>
          <w:rFonts w:ascii="Arial" w:hAnsi="Arial" w:cs="Arial"/>
          <w:i/>
          <w:color w:val="385623" w:themeColor="accent6" w:themeShade="80"/>
          <w:sz w:val="24"/>
          <w:szCs w:val="24"/>
          <w:highlight w:val="yellow"/>
        </w:rPr>
        <w:t>]</w:t>
      </w:r>
    </w:p>
    <w:p w14:paraId="1124F48B" w14:textId="4AC3B625" w:rsidR="004B5CE7" w:rsidRDefault="0073664B" w:rsidP="0073664B">
      <w:pPr>
        <w:pStyle w:val="BodyText"/>
        <w:rPr>
          <w:rFonts w:ascii="Arial" w:hAnsi="Arial" w:cs="Arial"/>
          <w:color w:val="000000"/>
          <w:sz w:val="24"/>
          <w:szCs w:val="24"/>
        </w:rPr>
      </w:pPr>
      <w:r w:rsidRPr="00D5174C">
        <w:rPr>
          <w:rFonts w:ascii="Arial" w:hAnsi="Arial" w:cs="Arial"/>
          <w:color w:val="000000"/>
          <w:sz w:val="24"/>
          <w:szCs w:val="24"/>
        </w:rPr>
        <w:t>A description of how your child’s program placement will contribute to meeting the objectives of the IEP</w:t>
      </w:r>
      <w:r w:rsidR="00FE3309">
        <w:rPr>
          <w:rFonts w:ascii="Arial" w:hAnsi="Arial" w:cs="Arial"/>
          <w:color w:val="000000"/>
          <w:sz w:val="24"/>
          <w:szCs w:val="24"/>
        </w:rPr>
        <w:t>, if applicable,</w:t>
      </w:r>
      <w:r w:rsidRPr="00D5174C">
        <w:rPr>
          <w:rFonts w:ascii="Arial" w:hAnsi="Arial" w:cs="Arial"/>
          <w:color w:val="000000"/>
          <w:sz w:val="24"/>
          <w:szCs w:val="24"/>
        </w:rPr>
        <w:t xml:space="preserve"> is </w:t>
      </w:r>
      <w:r w:rsidR="00BC1E8F">
        <w:rPr>
          <w:rFonts w:ascii="Arial" w:hAnsi="Arial" w:cs="Arial"/>
          <w:color w:val="000000"/>
          <w:sz w:val="24"/>
          <w:szCs w:val="24"/>
        </w:rPr>
        <w:t>contained in the current IEP</w:t>
      </w:r>
      <w:r w:rsidRPr="00D5174C">
        <w:rPr>
          <w:rFonts w:ascii="Arial" w:hAnsi="Arial" w:cs="Arial"/>
          <w:color w:val="000000"/>
          <w:sz w:val="24"/>
          <w:szCs w:val="24"/>
        </w:rPr>
        <w:t xml:space="preserve"> (20 U.S.C Section 6312[e][3][A][vii]).</w:t>
      </w:r>
      <w:r w:rsidR="004B5CE7">
        <w:rPr>
          <w:rFonts w:ascii="Arial" w:hAnsi="Arial" w:cs="Arial"/>
          <w:color w:val="000000"/>
          <w:sz w:val="24"/>
          <w:szCs w:val="24"/>
        </w:rPr>
        <w:br w:type="page"/>
      </w:r>
    </w:p>
    <w:p w14:paraId="3935F0C7" w14:textId="77777777" w:rsidR="0073664B" w:rsidRPr="00D5174C" w:rsidRDefault="0073664B" w:rsidP="00AA1366">
      <w:pPr>
        <w:pStyle w:val="Heading3"/>
        <w:spacing w:after="0"/>
      </w:pPr>
      <w:r w:rsidRPr="00D5174C">
        <w:lastRenderedPageBreak/>
        <w:t>Exit (Reclassification) Criteria</w:t>
      </w:r>
    </w:p>
    <w:p w14:paraId="1C8FB6EE" w14:textId="4F87D361" w:rsidR="0073664B" w:rsidRPr="00D5174C" w:rsidRDefault="0073664B" w:rsidP="000E6095">
      <w:pPr>
        <w:spacing w:after="120"/>
        <w:jc w:val="center"/>
        <w:rPr>
          <w:rFonts w:ascii="Arial" w:hAnsi="Arial" w:cs="Arial"/>
        </w:rPr>
      </w:pPr>
      <w:r w:rsidRPr="00D5174C">
        <w:rPr>
          <w:rFonts w:ascii="Arial" w:hAnsi="Arial" w:cs="Arial"/>
        </w:rPr>
        <w:t>(20 U.S.C. Section 6312[e][3][A][vi])</w:t>
      </w:r>
    </w:p>
    <w:p w14:paraId="50699855" w14:textId="1E4844A8" w:rsidR="0073664B" w:rsidRDefault="0073664B" w:rsidP="004B5CE7">
      <w:pPr>
        <w:spacing w:after="240"/>
        <w:rPr>
          <w:rFonts w:ascii="Arial" w:hAnsi="Arial" w:cs="Arial"/>
          <w:color w:val="000000"/>
        </w:rPr>
      </w:pPr>
      <w:r w:rsidRPr="00D5174C">
        <w:rPr>
          <w:rFonts w:ascii="Arial" w:hAnsi="Arial" w:cs="Arial"/>
          <w:color w:val="000000"/>
        </w:rPr>
        <w:t>The goal of language acquisition programs is for students to become proficient in English as rapidly as possible and to meet state academic achievement measures. Th</w:t>
      </w:r>
      <w:r w:rsidR="00BC1E8F">
        <w:rPr>
          <w:rFonts w:ascii="Arial" w:hAnsi="Arial" w:cs="Arial"/>
          <w:color w:val="000000"/>
        </w:rPr>
        <w:t>e</w:t>
      </w:r>
      <w:r w:rsidRPr="00D5174C">
        <w:rPr>
          <w:rFonts w:ascii="Arial" w:hAnsi="Arial" w:cs="Arial"/>
          <w:color w:val="000000"/>
        </w:rPr>
        <w:t xml:space="preserve"> </w:t>
      </w:r>
      <w:r w:rsidR="00E879CF" w:rsidRPr="00E879CF">
        <w:rPr>
          <w:rFonts w:ascii="Arial" w:hAnsi="Arial" w:cs="Arial"/>
          <w:iCs/>
          <w:color w:val="385623" w:themeColor="accent6" w:themeShade="80"/>
        </w:rPr>
        <w:t>Merced City School District</w:t>
      </w:r>
      <w:r w:rsidRPr="00D5174C">
        <w:rPr>
          <w:rFonts w:ascii="Arial" w:hAnsi="Arial" w:cs="Arial"/>
          <w:color w:val="000000"/>
        </w:rPr>
        <w:t xml:space="preserve"> exit (reclassification) criteria are listed below. </w:t>
      </w:r>
    </w:p>
    <w:tbl>
      <w:tblPr>
        <w:tblStyle w:val="TableGrid"/>
        <w:tblW w:w="0" w:type="auto"/>
        <w:tblLook w:val="04A0" w:firstRow="1" w:lastRow="0" w:firstColumn="1" w:lastColumn="0" w:noHBand="0" w:noVBand="1"/>
        <w:tblDescription w:val="Table for inserting local board approved reclassification data for each student."/>
      </w:tblPr>
      <w:tblGrid>
        <w:gridCol w:w="4675"/>
        <w:gridCol w:w="5539"/>
      </w:tblGrid>
      <w:tr w:rsidR="00B5455E" w14:paraId="48C1A346" w14:textId="77777777" w:rsidTr="008A7A9A">
        <w:trPr>
          <w:cantSplit/>
          <w:tblHeader/>
        </w:trPr>
        <w:tc>
          <w:tcPr>
            <w:tcW w:w="4675" w:type="dxa"/>
            <w:shd w:val="clear" w:color="auto" w:fill="D9D9D9" w:themeFill="background1" w:themeFillShade="D9"/>
            <w:vAlign w:val="center"/>
          </w:tcPr>
          <w:p w14:paraId="25407F46" w14:textId="77777777" w:rsidR="00B5455E" w:rsidRPr="00D5174C" w:rsidRDefault="00B5455E" w:rsidP="00B5455E">
            <w:pPr>
              <w:spacing w:line="276" w:lineRule="auto"/>
              <w:jc w:val="center"/>
              <w:rPr>
                <w:rFonts w:ascii="Arial" w:hAnsi="Arial" w:cs="Arial"/>
                <w:color w:val="000000"/>
              </w:rPr>
            </w:pPr>
            <w:r w:rsidRPr="00D5174C">
              <w:rPr>
                <w:rFonts w:ascii="Arial" w:hAnsi="Arial" w:cs="Arial"/>
                <w:color w:val="000000"/>
              </w:rPr>
              <w:t>Required Criteria</w:t>
            </w:r>
          </w:p>
          <w:p w14:paraId="6B1F809F" w14:textId="365F5FD2" w:rsidR="00B5455E" w:rsidRDefault="00B5455E" w:rsidP="00B5455E">
            <w:pPr>
              <w:spacing w:line="276" w:lineRule="auto"/>
              <w:jc w:val="center"/>
              <w:rPr>
                <w:rFonts w:ascii="Arial" w:hAnsi="Arial" w:cs="Arial"/>
                <w:color w:val="000000"/>
              </w:rPr>
            </w:pPr>
            <w:r w:rsidRPr="00D5174C">
              <w:rPr>
                <w:rFonts w:ascii="Arial" w:hAnsi="Arial" w:cs="Arial"/>
                <w:color w:val="000000"/>
              </w:rPr>
              <w:t>(</w:t>
            </w:r>
            <w:r w:rsidRPr="00D5174C">
              <w:rPr>
                <w:rFonts w:ascii="Arial" w:hAnsi="Arial" w:cs="Arial"/>
                <w:i/>
                <w:color w:val="000000"/>
              </w:rPr>
              <w:t xml:space="preserve">EC </w:t>
            </w:r>
            <w:r w:rsidRPr="00D5174C">
              <w:rPr>
                <w:rFonts w:ascii="Arial" w:hAnsi="Arial" w:cs="Arial"/>
                <w:color w:val="000000"/>
              </w:rPr>
              <w:t>Section 313[f])</w:t>
            </w:r>
          </w:p>
        </w:tc>
        <w:tc>
          <w:tcPr>
            <w:tcW w:w="5539" w:type="dxa"/>
            <w:shd w:val="clear" w:color="auto" w:fill="D9D9D9" w:themeFill="background1" w:themeFillShade="D9"/>
            <w:vAlign w:val="center"/>
          </w:tcPr>
          <w:p w14:paraId="51EFE1FE" w14:textId="0C3504D6" w:rsidR="00B5455E" w:rsidRPr="00D5174C" w:rsidRDefault="00E879CF" w:rsidP="00B5455E">
            <w:pPr>
              <w:spacing w:line="276" w:lineRule="auto"/>
              <w:jc w:val="center"/>
              <w:rPr>
                <w:rFonts w:ascii="Arial" w:hAnsi="Arial" w:cs="Arial"/>
                <w:color w:val="000000"/>
              </w:rPr>
            </w:pPr>
            <w:r w:rsidRPr="00E879CF">
              <w:rPr>
                <w:rFonts w:ascii="Arial" w:hAnsi="Arial" w:cs="Arial"/>
                <w:iCs/>
              </w:rPr>
              <w:t>Merced City School District</w:t>
            </w:r>
            <w:r w:rsidRPr="00E879CF">
              <w:rPr>
                <w:rFonts w:ascii="Arial" w:hAnsi="Arial" w:cs="Arial"/>
              </w:rPr>
              <w:t xml:space="preserve"> </w:t>
            </w:r>
            <w:r w:rsidR="00B5455E" w:rsidRPr="00D5174C">
              <w:rPr>
                <w:rFonts w:ascii="Arial" w:hAnsi="Arial" w:cs="Arial"/>
                <w:color w:val="000000"/>
              </w:rPr>
              <w:t>Criteria</w:t>
            </w:r>
          </w:p>
          <w:p w14:paraId="32963D7D" w14:textId="17F8E6D0" w:rsidR="00B5455E" w:rsidRPr="00FE3309" w:rsidRDefault="00B5455E" w:rsidP="00B5455E">
            <w:pPr>
              <w:spacing w:line="276" w:lineRule="auto"/>
              <w:jc w:val="center"/>
              <w:rPr>
                <w:rFonts w:ascii="Arial" w:hAnsi="Arial" w:cs="Arial"/>
                <w:i/>
                <w:color w:val="000000"/>
              </w:rPr>
            </w:pPr>
          </w:p>
        </w:tc>
      </w:tr>
      <w:tr w:rsidR="00B5455E" w14:paraId="4A0729DB" w14:textId="77777777" w:rsidTr="008A7A9A">
        <w:trPr>
          <w:cantSplit/>
          <w:tblHeader/>
        </w:trPr>
        <w:tc>
          <w:tcPr>
            <w:tcW w:w="4675" w:type="dxa"/>
            <w:vAlign w:val="center"/>
          </w:tcPr>
          <w:p w14:paraId="47A19D7B" w14:textId="64574D81" w:rsidR="00B5455E" w:rsidRDefault="00B5455E" w:rsidP="00B5455E">
            <w:pPr>
              <w:spacing w:line="276" w:lineRule="auto"/>
              <w:rPr>
                <w:rFonts w:ascii="Arial" w:hAnsi="Arial" w:cs="Arial"/>
                <w:color w:val="000000"/>
              </w:rPr>
            </w:pPr>
            <w:r w:rsidRPr="00D5174C">
              <w:rPr>
                <w:rFonts w:ascii="Arial" w:hAnsi="Arial" w:cs="Arial"/>
                <w:color w:val="000000"/>
              </w:rPr>
              <w:t>English Language Proficiency Assessment</w:t>
            </w:r>
          </w:p>
        </w:tc>
        <w:tc>
          <w:tcPr>
            <w:tcW w:w="5539" w:type="dxa"/>
            <w:vAlign w:val="center"/>
          </w:tcPr>
          <w:p w14:paraId="1E23447D" w14:textId="1C027A31" w:rsidR="00B5455E" w:rsidRDefault="00B5455E" w:rsidP="00B5455E">
            <w:pPr>
              <w:spacing w:line="276" w:lineRule="auto"/>
              <w:rPr>
                <w:rFonts w:ascii="Arial" w:hAnsi="Arial" w:cs="Arial"/>
                <w:color w:val="000000"/>
              </w:rPr>
            </w:pPr>
            <w:r w:rsidRPr="00D5174C">
              <w:rPr>
                <w:rFonts w:ascii="Arial" w:hAnsi="Arial" w:cs="Arial"/>
              </w:rPr>
              <w:t>ELPAC Overall Performance Level 4</w:t>
            </w:r>
          </w:p>
        </w:tc>
      </w:tr>
      <w:tr w:rsidR="00E879CF" w14:paraId="1985F3DC" w14:textId="77777777" w:rsidTr="008A7A9A">
        <w:trPr>
          <w:cantSplit/>
          <w:tblHeader/>
        </w:trPr>
        <w:tc>
          <w:tcPr>
            <w:tcW w:w="4675" w:type="dxa"/>
            <w:vAlign w:val="center"/>
          </w:tcPr>
          <w:p w14:paraId="048DEDF9" w14:textId="1D68FCD3" w:rsidR="00E879CF" w:rsidRPr="00D5174C" w:rsidRDefault="00E879CF" w:rsidP="00E879CF">
            <w:pPr>
              <w:spacing w:line="276" w:lineRule="auto"/>
              <w:rPr>
                <w:rFonts w:ascii="Arial" w:hAnsi="Arial" w:cs="Arial"/>
                <w:color w:val="000000"/>
              </w:rPr>
            </w:pPr>
            <w:r w:rsidRPr="00D5174C">
              <w:rPr>
                <w:rFonts w:ascii="Arial" w:hAnsi="Arial" w:cs="Arial"/>
                <w:color w:val="000000"/>
              </w:rPr>
              <w:t>Comparison of Performance in Basic Skills</w:t>
            </w:r>
          </w:p>
        </w:tc>
        <w:tc>
          <w:tcPr>
            <w:tcW w:w="5539" w:type="dxa"/>
            <w:vAlign w:val="center"/>
          </w:tcPr>
          <w:p w14:paraId="53EF2C5E" w14:textId="456B1678" w:rsidR="00E879CF" w:rsidRPr="00E879CF" w:rsidRDefault="00E879CF" w:rsidP="00E879CF">
            <w:pPr>
              <w:spacing w:line="276" w:lineRule="auto"/>
              <w:rPr>
                <w:rFonts w:ascii="Arial" w:hAnsi="Arial" w:cs="Arial"/>
                <w:i/>
                <w:color w:val="385623" w:themeColor="accent6" w:themeShade="80"/>
              </w:rPr>
            </w:pPr>
            <w:r>
              <w:rPr>
                <w:rFonts w:ascii="Arial" w:hAnsi="Arial" w:cs="Arial"/>
              </w:rPr>
              <w:t xml:space="preserve">The </w:t>
            </w:r>
            <w:proofErr w:type="spellStart"/>
            <w:r>
              <w:rPr>
                <w:rFonts w:ascii="Arial" w:hAnsi="Arial" w:cs="Arial"/>
              </w:rPr>
              <w:t>iReady</w:t>
            </w:r>
            <w:proofErr w:type="spellEnd"/>
            <w:r>
              <w:rPr>
                <w:rFonts w:ascii="Arial" w:hAnsi="Arial" w:cs="Arial"/>
              </w:rPr>
              <w:t xml:space="preserve"> assessment</w:t>
            </w:r>
            <w:r w:rsidRPr="00E879CF">
              <w:rPr>
                <w:rFonts w:ascii="Arial" w:hAnsi="Arial" w:cs="Arial"/>
              </w:rPr>
              <w:t xml:space="preserve"> is used to measure the student’s skills in areas like reading and math. The results are then compared to the typical performance of students the same age who are already fluent in English. This helps determine if the student is ready to be reclassified as Fluent English Proficient.</w:t>
            </w:r>
          </w:p>
        </w:tc>
      </w:tr>
      <w:tr w:rsidR="00B5455E" w14:paraId="736464E3" w14:textId="77777777" w:rsidTr="008A7A9A">
        <w:trPr>
          <w:cantSplit/>
          <w:tblHeader/>
        </w:trPr>
        <w:tc>
          <w:tcPr>
            <w:tcW w:w="4675" w:type="dxa"/>
            <w:vAlign w:val="center"/>
          </w:tcPr>
          <w:p w14:paraId="0FDD841D" w14:textId="54ECB24E" w:rsidR="00B5455E" w:rsidRDefault="00B5455E" w:rsidP="00B5455E">
            <w:pPr>
              <w:spacing w:line="276" w:lineRule="auto"/>
              <w:rPr>
                <w:rFonts w:ascii="Arial" w:hAnsi="Arial" w:cs="Arial"/>
                <w:color w:val="000000"/>
              </w:rPr>
            </w:pPr>
            <w:r w:rsidRPr="00D5174C">
              <w:rPr>
                <w:rFonts w:ascii="Arial" w:hAnsi="Arial" w:cs="Arial"/>
                <w:color w:val="000000"/>
              </w:rPr>
              <w:t>Teacher Evaluation</w:t>
            </w:r>
          </w:p>
        </w:tc>
        <w:tc>
          <w:tcPr>
            <w:tcW w:w="5539" w:type="dxa"/>
            <w:vAlign w:val="center"/>
          </w:tcPr>
          <w:p w14:paraId="4021FFF0" w14:textId="4DEC9B55" w:rsidR="00B5455E" w:rsidRPr="00E879CF" w:rsidRDefault="00E879CF" w:rsidP="00B5455E">
            <w:pPr>
              <w:spacing w:line="276" w:lineRule="auto"/>
              <w:rPr>
                <w:rFonts w:ascii="Arial" w:hAnsi="Arial" w:cs="Arial"/>
                <w:color w:val="000000"/>
              </w:rPr>
            </w:pPr>
            <w:r w:rsidRPr="00E879CF">
              <w:rPr>
                <w:rFonts w:ascii="Arial" w:hAnsi="Arial" w:cs="Arial"/>
              </w:rPr>
              <w:t>The student's English language skills are reviewed by their teacher, who completes the OPTEL form to provide input on the student’s English proficiency in the classroom.</w:t>
            </w:r>
          </w:p>
        </w:tc>
      </w:tr>
      <w:tr w:rsidR="00B5455E" w14:paraId="6D56AEDA" w14:textId="77777777" w:rsidTr="008A7A9A">
        <w:trPr>
          <w:cantSplit/>
          <w:tblHeader/>
        </w:trPr>
        <w:tc>
          <w:tcPr>
            <w:tcW w:w="4675" w:type="dxa"/>
            <w:vAlign w:val="center"/>
          </w:tcPr>
          <w:p w14:paraId="6D7F5C56" w14:textId="549FA897" w:rsidR="00B5455E" w:rsidRDefault="00B5455E" w:rsidP="00B5455E">
            <w:pPr>
              <w:spacing w:line="276" w:lineRule="auto"/>
              <w:rPr>
                <w:rFonts w:ascii="Arial" w:hAnsi="Arial" w:cs="Arial"/>
                <w:color w:val="000000"/>
              </w:rPr>
            </w:pPr>
            <w:r w:rsidRPr="00D5174C">
              <w:rPr>
                <w:rFonts w:ascii="Arial" w:hAnsi="Arial" w:cs="Arial"/>
                <w:color w:val="000000"/>
              </w:rPr>
              <w:t xml:space="preserve">Parental Opinion and Consultation  </w:t>
            </w:r>
          </w:p>
        </w:tc>
        <w:tc>
          <w:tcPr>
            <w:tcW w:w="5539" w:type="dxa"/>
            <w:vAlign w:val="center"/>
          </w:tcPr>
          <w:p w14:paraId="4A064375" w14:textId="59E6004F" w:rsidR="00B5455E" w:rsidRDefault="00E879CF" w:rsidP="00B5455E">
            <w:pPr>
              <w:spacing w:line="276" w:lineRule="auto"/>
              <w:rPr>
                <w:rFonts w:ascii="Arial" w:hAnsi="Arial" w:cs="Arial"/>
                <w:color w:val="000000"/>
              </w:rPr>
            </w:pPr>
            <w:r w:rsidRPr="00897EC7">
              <w:rPr>
                <w:rFonts w:ascii="Arial" w:hAnsi="Arial" w:cs="Arial"/>
              </w:rPr>
              <w:t>Parent or guardian consent is a required step in the reclassification process, ensuring families are informed and acknowledge the decision to reclassify the student.</w:t>
            </w:r>
          </w:p>
        </w:tc>
      </w:tr>
    </w:tbl>
    <w:p w14:paraId="71DAD1EE" w14:textId="77777777" w:rsidR="0073664B" w:rsidRPr="00D5174C" w:rsidRDefault="0073664B" w:rsidP="00AA1366">
      <w:pPr>
        <w:pStyle w:val="Heading3"/>
      </w:pPr>
      <w:r w:rsidRPr="00D5174C">
        <w:t>Choosing a Language Acquisition Program</w:t>
      </w:r>
    </w:p>
    <w:p w14:paraId="72B47EA2" w14:textId="0B52EA74" w:rsidR="0073664B" w:rsidRPr="00D5174C" w:rsidRDefault="0073664B" w:rsidP="0073664B">
      <w:pPr>
        <w:pStyle w:val="PlainText"/>
        <w:spacing w:after="240"/>
        <w:rPr>
          <w:rFonts w:ascii="Arial" w:hAnsi="Arial" w:cs="Arial"/>
          <w:bCs/>
          <w:iCs/>
          <w:color w:val="000000"/>
          <w:sz w:val="24"/>
          <w:szCs w:val="24"/>
        </w:rPr>
      </w:pPr>
      <w:r w:rsidRPr="00D5174C">
        <w:rPr>
          <w:rFonts w:ascii="Arial" w:hAnsi="Arial" w:cs="Arial"/>
          <w:bCs/>
          <w:iCs/>
          <w:color w:val="000000"/>
          <w:sz w:val="24"/>
          <w:szCs w:val="24"/>
        </w:rPr>
        <w:t>Parents or guardians may choose a language acquisition program that best suits their child (</w:t>
      </w:r>
      <w:r w:rsidRPr="00D5174C">
        <w:rPr>
          <w:rFonts w:ascii="Arial" w:hAnsi="Arial" w:cs="Arial"/>
          <w:bCs/>
          <w:i/>
          <w:iCs/>
          <w:color w:val="000000"/>
          <w:sz w:val="24"/>
          <w:szCs w:val="24"/>
        </w:rPr>
        <w:t>EC</w:t>
      </w:r>
      <w:r w:rsidRPr="00D5174C">
        <w:rPr>
          <w:rFonts w:ascii="Arial" w:hAnsi="Arial" w:cs="Arial"/>
          <w:bCs/>
          <w:iCs/>
          <w:color w:val="000000"/>
          <w:sz w:val="24"/>
          <w:szCs w:val="24"/>
        </w:rPr>
        <w:t xml:space="preserve"> Section 310). </w:t>
      </w:r>
      <w:r w:rsidRPr="00D5174C">
        <w:rPr>
          <w:rFonts w:ascii="Arial" w:hAnsi="Arial" w:cs="Arial"/>
          <w:bCs/>
          <w:color w:val="000000"/>
          <w:sz w:val="24"/>
          <w:szCs w:val="24"/>
        </w:rPr>
        <w:t>Language acquisition programs are educational programs designed to ensure English acquisition occurs as rapidly and effectively as possible</w:t>
      </w:r>
      <w:r w:rsidR="005B7B43" w:rsidRPr="00D5174C">
        <w:rPr>
          <w:rFonts w:ascii="Arial" w:hAnsi="Arial" w:cs="Arial"/>
          <w:bCs/>
          <w:color w:val="000000"/>
          <w:sz w:val="24"/>
          <w:szCs w:val="24"/>
        </w:rPr>
        <w:t>.</w:t>
      </w:r>
      <w:r w:rsidRPr="00D5174C">
        <w:rPr>
          <w:rFonts w:ascii="Arial" w:hAnsi="Arial" w:cs="Arial"/>
          <w:bCs/>
          <w:color w:val="000000"/>
          <w:sz w:val="24"/>
          <w:szCs w:val="24"/>
        </w:rPr>
        <w:t xml:space="preserve"> </w:t>
      </w:r>
      <w:r w:rsidR="005B7B43" w:rsidRPr="00D5174C">
        <w:rPr>
          <w:rFonts w:ascii="Arial" w:hAnsi="Arial" w:cs="Arial"/>
          <w:bCs/>
          <w:color w:val="000000"/>
          <w:sz w:val="24"/>
          <w:szCs w:val="24"/>
        </w:rPr>
        <w:t>They</w:t>
      </w:r>
      <w:r w:rsidRPr="00D5174C">
        <w:rPr>
          <w:rFonts w:ascii="Arial" w:hAnsi="Arial" w:cs="Arial"/>
          <w:bCs/>
          <w:color w:val="000000"/>
          <w:sz w:val="24"/>
          <w:szCs w:val="24"/>
        </w:rPr>
        <w:t xml:space="preserve"> provide instruction to </w:t>
      </w:r>
      <w:r w:rsidR="00FE3309">
        <w:rPr>
          <w:rFonts w:ascii="Arial" w:hAnsi="Arial" w:cs="Arial"/>
          <w:bCs/>
          <w:color w:val="000000"/>
          <w:sz w:val="24"/>
          <w:szCs w:val="24"/>
        </w:rPr>
        <w:t>EL students</w:t>
      </w:r>
      <w:r w:rsidRPr="00D5174C">
        <w:rPr>
          <w:rFonts w:ascii="Arial" w:hAnsi="Arial" w:cs="Arial"/>
          <w:bCs/>
          <w:color w:val="000000"/>
          <w:sz w:val="24"/>
          <w:szCs w:val="24"/>
        </w:rPr>
        <w:t xml:space="preserve"> based on the state-adopted academic content standards, including English language development (ELD) standards (20 U.S.C. Section 6312[e][3][A][iii</w:t>
      </w:r>
      <w:proofErr w:type="gramStart"/>
      <w:r w:rsidRPr="00D5174C">
        <w:rPr>
          <w:rFonts w:ascii="Arial" w:hAnsi="Arial" w:cs="Arial"/>
          <w:bCs/>
          <w:color w:val="000000"/>
          <w:sz w:val="24"/>
          <w:szCs w:val="24"/>
        </w:rPr>
        <w:t>],</w:t>
      </w:r>
      <w:r w:rsidRPr="00D5174C">
        <w:rPr>
          <w:rFonts w:ascii="Arial" w:hAnsi="Arial" w:cs="Arial"/>
          <w:color w:val="000000"/>
          <w:sz w:val="24"/>
          <w:szCs w:val="24"/>
        </w:rPr>
        <w:t>[</w:t>
      </w:r>
      <w:proofErr w:type="gramEnd"/>
      <w:r w:rsidRPr="00D5174C">
        <w:rPr>
          <w:rFonts w:ascii="Arial" w:hAnsi="Arial" w:cs="Arial"/>
          <w:color w:val="000000"/>
          <w:sz w:val="24"/>
          <w:szCs w:val="24"/>
        </w:rPr>
        <w:t xml:space="preserve">v]); </w:t>
      </w:r>
      <w:r w:rsidRPr="00D5174C">
        <w:rPr>
          <w:rFonts w:ascii="Arial" w:hAnsi="Arial" w:cs="Arial"/>
          <w:bCs/>
          <w:i/>
          <w:color w:val="000000"/>
          <w:sz w:val="24"/>
          <w:szCs w:val="24"/>
        </w:rPr>
        <w:t>EC</w:t>
      </w:r>
      <w:r w:rsidRPr="00D5174C">
        <w:rPr>
          <w:rFonts w:ascii="Arial" w:hAnsi="Arial" w:cs="Arial"/>
          <w:bCs/>
          <w:color w:val="000000"/>
          <w:sz w:val="24"/>
          <w:szCs w:val="24"/>
        </w:rPr>
        <w:t xml:space="preserve"> Section 306[c]).</w:t>
      </w:r>
    </w:p>
    <w:p w14:paraId="116B11B4" w14:textId="77777777" w:rsidR="0073664B" w:rsidRPr="00D5174C" w:rsidRDefault="0073664B" w:rsidP="00AA1366">
      <w:pPr>
        <w:pStyle w:val="Heading3"/>
      </w:pPr>
      <w:r w:rsidRPr="00D5174C">
        <w:t>Language Acquisition Programs Offered</w:t>
      </w:r>
    </w:p>
    <w:p w14:paraId="5392DBD0" w14:textId="639888EE" w:rsidR="0073664B" w:rsidRPr="00D5174C" w:rsidRDefault="0073664B" w:rsidP="0073664B">
      <w:pPr>
        <w:pStyle w:val="PlainText"/>
        <w:spacing w:after="120"/>
        <w:rPr>
          <w:rFonts w:ascii="Arial" w:hAnsi="Arial" w:cs="Arial"/>
          <w:sz w:val="24"/>
          <w:szCs w:val="24"/>
        </w:rPr>
      </w:pPr>
      <w:r w:rsidRPr="00D5174C">
        <w:rPr>
          <w:rFonts w:ascii="Arial" w:hAnsi="Arial" w:cs="Arial"/>
          <w:color w:val="000000"/>
          <w:sz w:val="24"/>
          <w:szCs w:val="24"/>
        </w:rPr>
        <w:t xml:space="preserve">We are required to offer, at minimum, a </w:t>
      </w:r>
      <w:r w:rsidRPr="00D5174C">
        <w:rPr>
          <w:rFonts w:ascii="Arial" w:hAnsi="Arial" w:cs="Arial"/>
          <w:b/>
          <w:color w:val="000000"/>
          <w:sz w:val="24"/>
          <w:szCs w:val="24"/>
        </w:rPr>
        <w:t xml:space="preserve">Structured English Immersion </w:t>
      </w:r>
      <w:r w:rsidRPr="00D5174C">
        <w:rPr>
          <w:rFonts w:ascii="Arial" w:hAnsi="Arial" w:cs="Arial"/>
          <w:color w:val="000000"/>
          <w:sz w:val="24"/>
          <w:szCs w:val="24"/>
        </w:rPr>
        <w:t xml:space="preserve">program option </w:t>
      </w:r>
      <w:r w:rsidRPr="00D5174C">
        <w:rPr>
          <w:rFonts w:ascii="Arial" w:hAnsi="Arial" w:cs="Arial"/>
          <w:bCs/>
          <w:sz w:val="24"/>
          <w:szCs w:val="24"/>
        </w:rPr>
        <w:t>(</w:t>
      </w:r>
      <w:r w:rsidRPr="00D5174C">
        <w:rPr>
          <w:rFonts w:ascii="Arial" w:hAnsi="Arial" w:cs="Arial"/>
          <w:bCs/>
          <w:i/>
          <w:sz w:val="24"/>
          <w:szCs w:val="24"/>
        </w:rPr>
        <w:t>EC</w:t>
      </w:r>
      <w:r w:rsidRPr="00D5174C">
        <w:rPr>
          <w:rFonts w:ascii="Arial" w:hAnsi="Arial" w:cs="Arial"/>
          <w:bCs/>
          <w:sz w:val="24"/>
          <w:szCs w:val="24"/>
        </w:rPr>
        <w:t xml:space="preserve"> Section 305[a][2]).</w:t>
      </w:r>
      <w:r w:rsidRPr="00D5174C">
        <w:rPr>
          <w:rFonts w:ascii="Arial" w:hAnsi="Arial" w:cs="Arial"/>
          <w:b/>
          <w:color w:val="000000"/>
          <w:sz w:val="24"/>
          <w:szCs w:val="24"/>
        </w:rPr>
        <w:t xml:space="preserve"> </w:t>
      </w:r>
      <w:r w:rsidRPr="00D5174C">
        <w:rPr>
          <w:rFonts w:ascii="Arial" w:hAnsi="Arial" w:cs="Arial"/>
          <w:color w:val="000000"/>
          <w:sz w:val="24"/>
          <w:szCs w:val="24"/>
        </w:rPr>
        <w:t>We also offer the following language acquisition programs:</w:t>
      </w:r>
    </w:p>
    <w:p w14:paraId="74C34355" w14:textId="031684BF" w:rsidR="0073664B" w:rsidRPr="00D5174C" w:rsidRDefault="0073664B" w:rsidP="0073664B">
      <w:pPr>
        <w:pStyle w:val="PlainText"/>
        <w:spacing w:after="120"/>
        <w:rPr>
          <w:rFonts w:ascii="Arial" w:hAnsi="Arial" w:cs="Arial"/>
          <w:bCs/>
          <w:color w:val="000000"/>
          <w:sz w:val="24"/>
          <w:szCs w:val="24"/>
        </w:rPr>
      </w:pPr>
      <w:r w:rsidRPr="00D5174C">
        <w:rPr>
          <w:rFonts w:ascii="Arial" w:hAnsi="Arial" w:cs="Arial"/>
          <w:b/>
          <w:color w:val="000000"/>
          <w:sz w:val="24"/>
          <w:szCs w:val="24"/>
        </w:rPr>
        <w:t>Structured English Immersion Program:</w:t>
      </w:r>
      <w:r w:rsidRPr="00D5174C">
        <w:rPr>
          <w:rFonts w:ascii="Arial" w:hAnsi="Arial" w:cs="Arial"/>
          <w:color w:val="000000"/>
          <w:sz w:val="24"/>
          <w:szCs w:val="24"/>
        </w:rPr>
        <w:t xml:space="preserve"> A language acquisition program for </w:t>
      </w:r>
      <w:r w:rsidR="00FE3309">
        <w:rPr>
          <w:rFonts w:ascii="Arial" w:hAnsi="Arial" w:cs="Arial"/>
          <w:color w:val="000000"/>
          <w:sz w:val="24"/>
          <w:szCs w:val="24"/>
        </w:rPr>
        <w:t>EL students</w:t>
      </w:r>
      <w:r w:rsidRPr="00D5174C">
        <w:rPr>
          <w:rFonts w:ascii="Arial" w:hAnsi="Arial" w:cs="Arial"/>
          <w:color w:val="000000"/>
          <w:sz w:val="24"/>
          <w:szCs w:val="24"/>
        </w:rPr>
        <w:t xml:space="preserve"> in which nearly all classroom instruction is provided in English, but with curriculum and a presentation designed for students who are learning English. At minimum, students are offered </w:t>
      </w:r>
      <w:r w:rsidR="00FE3309">
        <w:rPr>
          <w:rFonts w:ascii="Arial" w:hAnsi="Arial" w:cs="Arial"/>
          <w:color w:val="000000"/>
          <w:sz w:val="24"/>
          <w:szCs w:val="24"/>
        </w:rPr>
        <w:t>d</w:t>
      </w:r>
      <w:r w:rsidRPr="00D5174C">
        <w:rPr>
          <w:rFonts w:ascii="Arial" w:hAnsi="Arial" w:cs="Arial"/>
          <w:color w:val="000000"/>
          <w:sz w:val="24"/>
          <w:szCs w:val="24"/>
        </w:rPr>
        <w:t xml:space="preserve">esignated ELD and </w:t>
      </w:r>
      <w:r w:rsidR="00C47E8C" w:rsidRPr="00D5174C">
        <w:rPr>
          <w:rFonts w:ascii="Arial" w:hAnsi="Arial" w:cs="Arial"/>
          <w:color w:val="000000"/>
          <w:sz w:val="24"/>
          <w:szCs w:val="24"/>
        </w:rPr>
        <w:t xml:space="preserve">provided </w:t>
      </w:r>
      <w:r w:rsidRPr="00D5174C">
        <w:rPr>
          <w:rFonts w:ascii="Arial" w:hAnsi="Arial" w:cs="Arial"/>
          <w:color w:val="000000"/>
          <w:sz w:val="24"/>
          <w:szCs w:val="24"/>
        </w:rPr>
        <w:t xml:space="preserve">access to grade level academic subject matter content with </w:t>
      </w:r>
      <w:r w:rsidR="00FE3309">
        <w:rPr>
          <w:rFonts w:ascii="Arial" w:hAnsi="Arial" w:cs="Arial"/>
          <w:color w:val="000000"/>
          <w:sz w:val="24"/>
          <w:szCs w:val="24"/>
        </w:rPr>
        <w:t>i</w:t>
      </w:r>
      <w:r w:rsidRPr="00D5174C">
        <w:rPr>
          <w:rFonts w:ascii="Arial" w:hAnsi="Arial" w:cs="Arial"/>
          <w:color w:val="000000"/>
          <w:sz w:val="24"/>
          <w:szCs w:val="24"/>
        </w:rPr>
        <w:t>ntegrated ELD.</w:t>
      </w:r>
    </w:p>
    <w:p w14:paraId="01FB1236" w14:textId="6AC9708B" w:rsidR="0073664B" w:rsidRPr="00FE3309" w:rsidRDefault="0073664B" w:rsidP="004B5CE7">
      <w:pPr>
        <w:pStyle w:val="BodyText"/>
        <w:spacing w:after="240"/>
        <w:rPr>
          <w:rFonts w:ascii="Arial" w:hAnsi="Arial" w:cs="Arial"/>
          <w:b/>
          <w:bCs/>
          <w:color w:val="000000"/>
          <w:sz w:val="24"/>
          <w:szCs w:val="24"/>
        </w:rPr>
      </w:pPr>
      <w:r w:rsidRPr="00D5174C">
        <w:rPr>
          <w:rFonts w:ascii="Arial" w:hAnsi="Arial" w:cs="Arial"/>
          <w:b/>
          <w:bCs/>
          <w:color w:val="000000"/>
          <w:sz w:val="24"/>
          <w:szCs w:val="24"/>
        </w:rPr>
        <w:lastRenderedPageBreak/>
        <w:t xml:space="preserve">Dual-Language Immersion Program: </w:t>
      </w:r>
      <w:r w:rsidR="00FB718C" w:rsidRPr="00FB718C">
        <w:rPr>
          <w:rFonts w:ascii="Arial" w:hAnsi="Arial" w:cs="Arial"/>
          <w:sz w:val="24"/>
          <w:szCs w:val="24"/>
        </w:rPr>
        <w:t>Available only to kindergarten</w:t>
      </w:r>
      <w:r w:rsidR="00415811">
        <w:rPr>
          <w:rFonts w:ascii="Arial" w:hAnsi="Arial" w:cs="Arial"/>
          <w:sz w:val="24"/>
          <w:szCs w:val="24"/>
        </w:rPr>
        <w:t xml:space="preserve"> and 1</w:t>
      </w:r>
      <w:r w:rsidR="00415811" w:rsidRPr="00415811">
        <w:rPr>
          <w:rFonts w:ascii="Arial" w:hAnsi="Arial" w:cs="Arial"/>
          <w:sz w:val="24"/>
          <w:szCs w:val="24"/>
          <w:vertAlign w:val="superscript"/>
        </w:rPr>
        <w:t>st</w:t>
      </w:r>
      <w:r w:rsidR="00415811">
        <w:rPr>
          <w:rFonts w:ascii="Arial" w:hAnsi="Arial" w:cs="Arial"/>
          <w:sz w:val="24"/>
          <w:szCs w:val="24"/>
        </w:rPr>
        <w:t xml:space="preserve"> grade</w:t>
      </w:r>
      <w:r w:rsidR="00FB718C" w:rsidRPr="00FB718C">
        <w:rPr>
          <w:rFonts w:ascii="Arial" w:hAnsi="Arial" w:cs="Arial"/>
          <w:sz w:val="24"/>
          <w:szCs w:val="24"/>
        </w:rPr>
        <w:t xml:space="preserve"> students for the </w:t>
      </w:r>
      <w:r w:rsidR="00415811">
        <w:rPr>
          <w:rFonts w:ascii="Arial" w:hAnsi="Arial" w:cs="Arial"/>
          <w:sz w:val="24"/>
          <w:szCs w:val="24"/>
        </w:rPr>
        <w:t>2026-2027</w:t>
      </w:r>
      <w:r w:rsidR="00FB718C" w:rsidRPr="00FB718C">
        <w:rPr>
          <w:rFonts w:ascii="Arial" w:hAnsi="Arial" w:cs="Arial"/>
          <w:sz w:val="24"/>
          <w:szCs w:val="24"/>
        </w:rPr>
        <w:t xml:space="preserve"> school year</w:t>
      </w:r>
      <w:r w:rsidR="00FB718C">
        <w:rPr>
          <w:rFonts w:ascii="Arial" w:hAnsi="Arial" w:cs="Arial"/>
          <w:sz w:val="24"/>
          <w:szCs w:val="24"/>
        </w:rPr>
        <w:t xml:space="preserve">. </w:t>
      </w:r>
      <w:proofErr w:type="gramStart"/>
      <w:r w:rsidR="00FB718C">
        <w:t>.</w:t>
      </w:r>
      <w:r w:rsidRPr="00D5174C">
        <w:rPr>
          <w:rFonts w:ascii="Arial" w:hAnsi="Arial" w:cs="Arial"/>
          <w:bCs/>
          <w:color w:val="000000"/>
          <w:sz w:val="24"/>
          <w:szCs w:val="24"/>
        </w:rPr>
        <w:t>Also</w:t>
      </w:r>
      <w:proofErr w:type="gramEnd"/>
      <w:r w:rsidRPr="00D5174C">
        <w:rPr>
          <w:rFonts w:ascii="Arial" w:hAnsi="Arial" w:cs="Arial"/>
          <w:bCs/>
          <w:color w:val="000000"/>
          <w:sz w:val="24"/>
          <w:szCs w:val="24"/>
        </w:rPr>
        <w:t xml:space="preserve"> referred to as </w:t>
      </w:r>
      <w:r w:rsidRPr="00D5174C">
        <w:rPr>
          <w:rFonts w:ascii="Arial" w:hAnsi="Arial" w:cs="Arial"/>
          <w:b/>
          <w:bCs/>
          <w:color w:val="000000"/>
          <w:sz w:val="24"/>
          <w:szCs w:val="24"/>
        </w:rPr>
        <w:t>Two-Way Immersion</w:t>
      </w:r>
      <w:r w:rsidRPr="00D5174C">
        <w:rPr>
          <w:rFonts w:ascii="Arial" w:hAnsi="Arial" w:cs="Arial"/>
          <w:bCs/>
          <w:color w:val="000000"/>
          <w:sz w:val="24"/>
          <w:szCs w:val="24"/>
        </w:rPr>
        <w:t>. A language acquisition program that provides language learning and academic instruction for native speakers of English and native speakers of another language, with the goals of high academic achievement, first and second language proficiency, and cross-cultural understanding.</w:t>
      </w:r>
      <w:r w:rsidRPr="00D5174C">
        <w:rPr>
          <w:rFonts w:ascii="Arial" w:hAnsi="Arial" w:cs="Arial"/>
          <w:color w:val="000000"/>
          <w:sz w:val="24"/>
          <w:szCs w:val="24"/>
        </w:rPr>
        <w:t xml:space="preserve"> </w:t>
      </w:r>
      <w:r w:rsidR="00FE3309" w:rsidRPr="00FE3309">
        <w:rPr>
          <w:rFonts w:ascii="Arial" w:hAnsi="Arial" w:cs="Arial"/>
          <w:color w:val="000000"/>
          <w:sz w:val="24"/>
          <w:szCs w:val="24"/>
        </w:rPr>
        <w:t xml:space="preserve">This program should be designed using evidence-based research and include both designated and integrated ELD. Typically, </w:t>
      </w:r>
      <w:r w:rsidR="00FE3309" w:rsidRPr="00FE3309">
        <w:rPr>
          <w:rFonts w:ascii="Arial" w:hAnsi="Arial" w:cs="Arial"/>
          <w:bCs/>
          <w:color w:val="000000"/>
          <w:sz w:val="24"/>
          <w:szCs w:val="24"/>
        </w:rPr>
        <w:t>this program begins in transitional kindergarten/kindergarten (TK/K) and continues to sixth grade, but can continue through high school</w:t>
      </w:r>
      <w:r w:rsidRPr="00FE3309">
        <w:rPr>
          <w:rFonts w:ascii="Arial" w:hAnsi="Arial" w:cs="Arial"/>
          <w:bCs/>
          <w:color w:val="000000"/>
          <w:sz w:val="24"/>
          <w:szCs w:val="24"/>
        </w:rPr>
        <w:t>.</w:t>
      </w:r>
    </w:p>
    <w:p w14:paraId="57747174" w14:textId="185A302B" w:rsidR="00885164" w:rsidRPr="00D5174C" w:rsidRDefault="00885164" w:rsidP="00885164">
      <w:pPr>
        <w:pStyle w:val="BodyText"/>
        <w:spacing w:before="240"/>
        <w:rPr>
          <w:rFonts w:ascii="Arial" w:hAnsi="Arial" w:cs="Arial"/>
          <w:sz w:val="24"/>
          <w:szCs w:val="24"/>
        </w:rPr>
      </w:pPr>
      <w:r w:rsidRPr="00D5174C">
        <w:rPr>
          <w:rFonts w:ascii="Arial" w:hAnsi="Arial" w:cs="Arial"/>
          <w:bCs/>
          <w:iCs/>
          <w:sz w:val="24"/>
          <w:szCs w:val="24"/>
        </w:rPr>
        <w:t xml:space="preserve">Parents or guardians may choose a language acquisition program that best suits their child. </w:t>
      </w:r>
      <w:r w:rsidRPr="00D5174C">
        <w:rPr>
          <w:rFonts w:ascii="Arial" w:hAnsi="Arial" w:cs="Arial"/>
          <w:sz w:val="24"/>
          <w:szCs w:val="24"/>
        </w:rPr>
        <w:t xml:space="preserve">Schools in which the parents or guardians of 30 students or more per school or the parents or guardians of 20 students or more in any grade request a language acquisition program that is designed to provide language instruction shall be required to offer such a program to the extent possible (20 U.S.C. Section 6312[e][3][A][viii][III]); </w:t>
      </w:r>
      <w:r w:rsidRPr="00D5174C">
        <w:rPr>
          <w:rFonts w:ascii="Arial" w:hAnsi="Arial" w:cs="Arial"/>
          <w:i/>
          <w:sz w:val="24"/>
          <w:szCs w:val="24"/>
        </w:rPr>
        <w:t>EC</w:t>
      </w:r>
      <w:r w:rsidRPr="00D5174C">
        <w:rPr>
          <w:rFonts w:ascii="Arial" w:hAnsi="Arial" w:cs="Arial"/>
          <w:sz w:val="24"/>
          <w:szCs w:val="24"/>
        </w:rPr>
        <w:t xml:space="preserve"> Section 310[a]).</w:t>
      </w:r>
    </w:p>
    <w:p w14:paraId="29315F4F" w14:textId="397726AB" w:rsidR="00885164" w:rsidRPr="00D5174C" w:rsidRDefault="00885164" w:rsidP="00885164">
      <w:pPr>
        <w:pStyle w:val="BodyText"/>
        <w:spacing w:before="240"/>
        <w:rPr>
          <w:rFonts w:ascii="Arial" w:hAnsi="Arial" w:cs="Arial"/>
          <w:sz w:val="24"/>
          <w:szCs w:val="24"/>
        </w:rPr>
      </w:pPr>
      <w:r w:rsidRPr="00D5174C">
        <w:rPr>
          <w:rFonts w:ascii="Arial" w:hAnsi="Arial" w:cs="Arial"/>
          <w:sz w:val="24"/>
          <w:szCs w:val="24"/>
        </w:rPr>
        <w:t>Parents or guardians may provide input regarding language acquisition programs during the development of the Local Control Accountability Plan</w:t>
      </w:r>
      <w:r w:rsidRPr="00D5174C">
        <w:rPr>
          <w:rFonts w:ascii="Arial" w:hAnsi="Arial" w:cs="Arial"/>
          <w:i/>
          <w:sz w:val="24"/>
          <w:szCs w:val="24"/>
        </w:rPr>
        <w:t xml:space="preserve"> </w:t>
      </w:r>
      <w:r w:rsidRPr="00D5174C">
        <w:rPr>
          <w:rFonts w:ascii="Arial" w:hAnsi="Arial" w:cs="Arial"/>
          <w:sz w:val="24"/>
          <w:szCs w:val="24"/>
        </w:rPr>
        <w:t>(</w:t>
      </w:r>
      <w:r w:rsidRPr="00D5174C">
        <w:rPr>
          <w:rFonts w:ascii="Arial" w:hAnsi="Arial" w:cs="Arial"/>
          <w:i/>
          <w:sz w:val="24"/>
          <w:szCs w:val="24"/>
        </w:rPr>
        <w:t>EC</w:t>
      </w:r>
      <w:r w:rsidRPr="00D5174C">
        <w:rPr>
          <w:rFonts w:ascii="Arial" w:hAnsi="Arial" w:cs="Arial"/>
          <w:sz w:val="24"/>
          <w:szCs w:val="24"/>
        </w:rPr>
        <w:t xml:space="preserve"> Section 52062). If interested in a different program from those listed above, please contact </w:t>
      </w:r>
      <w:r w:rsidR="000869A4">
        <w:rPr>
          <w:rFonts w:ascii="Arial" w:hAnsi="Arial" w:cs="Arial"/>
          <w:i/>
          <w:color w:val="385623" w:themeColor="accent6" w:themeShade="80"/>
          <w:sz w:val="24"/>
          <w:szCs w:val="24"/>
        </w:rPr>
        <w:t xml:space="preserve">Veronica Villa, </w:t>
      </w:r>
      <w:r w:rsidR="006D3E80">
        <w:rPr>
          <w:rFonts w:ascii="Arial" w:hAnsi="Arial" w:cs="Arial"/>
          <w:i/>
          <w:color w:val="385623" w:themeColor="accent6" w:themeShade="80"/>
          <w:sz w:val="24"/>
          <w:szCs w:val="24"/>
        </w:rPr>
        <w:t>Multilingual Coordinator at 209-385-6331</w:t>
      </w:r>
      <w:r w:rsidRPr="00D5174C">
        <w:rPr>
          <w:rFonts w:ascii="Arial" w:hAnsi="Arial" w:cs="Arial"/>
          <w:sz w:val="24"/>
          <w:szCs w:val="24"/>
        </w:rPr>
        <w:t xml:space="preserve"> to ask about the process.</w:t>
      </w:r>
    </w:p>
    <w:p w14:paraId="2CDA3752" w14:textId="7BF63B93" w:rsidR="0073664B" w:rsidRPr="00D5174C" w:rsidRDefault="007B3DDF" w:rsidP="004B5CE7">
      <w:pPr>
        <w:spacing w:before="240"/>
        <w:rPr>
          <w:rFonts w:ascii="Arial" w:hAnsi="Arial" w:cs="Arial"/>
          <w:color w:val="000000"/>
        </w:rPr>
      </w:pPr>
      <w:r w:rsidRPr="00D5174C">
        <w:rPr>
          <w:rFonts w:ascii="Arial" w:hAnsi="Arial" w:cs="Arial"/>
          <w:color w:val="000000"/>
        </w:rPr>
        <w:t>Although school</w:t>
      </w:r>
      <w:r w:rsidR="0073664B" w:rsidRPr="00D5174C">
        <w:rPr>
          <w:rFonts w:ascii="Arial" w:hAnsi="Arial" w:cs="Arial"/>
          <w:color w:val="000000"/>
        </w:rPr>
        <w:t xml:space="preserve">s have an obligation to serve all EL students, parents or guardians of </w:t>
      </w:r>
      <w:r w:rsidR="00FE3309">
        <w:rPr>
          <w:rFonts w:ascii="Arial" w:hAnsi="Arial" w:cs="Arial"/>
          <w:color w:val="000000"/>
        </w:rPr>
        <w:t>EL students</w:t>
      </w:r>
      <w:r w:rsidR="0073664B" w:rsidRPr="00D5174C">
        <w:rPr>
          <w:rFonts w:ascii="Arial" w:hAnsi="Arial" w:cs="Arial"/>
          <w:color w:val="000000"/>
        </w:rPr>
        <w:t xml:space="preserve"> have a right to decline or opt their children out of a</w:t>
      </w:r>
      <w:r w:rsidRPr="00D5174C">
        <w:rPr>
          <w:rFonts w:ascii="Arial" w:hAnsi="Arial" w:cs="Arial"/>
          <w:color w:val="000000"/>
        </w:rPr>
        <w:t xml:space="preserve"> school</w:t>
      </w:r>
      <w:r w:rsidR="0073664B" w:rsidRPr="00D5174C">
        <w:rPr>
          <w:rFonts w:ascii="Arial" w:hAnsi="Arial" w:cs="Arial"/>
          <w:color w:val="000000"/>
        </w:rPr>
        <w:t>’s EL program or out of particular EL services within an EL program. If parents or guardi</w:t>
      </w:r>
      <w:r w:rsidRPr="00D5174C">
        <w:rPr>
          <w:rFonts w:ascii="Arial" w:hAnsi="Arial" w:cs="Arial"/>
          <w:color w:val="000000"/>
        </w:rPr>
        <w:t>ans opt their children out of a</w:t>
      </w:r>
      <w:r w:rsidR="0073664B" w:rsidRPr="00D5174C">
        <w:rPr>
          <w:rFonts w:ascii="Arial" w:hAnsi="Arial" w:cs="Arial"/>
          <w:color w:val="000000"/>
        </w:rPr>
        <w:t xml:space="preserve"> </w:t>
      </w:r>
      <w:r w:rsidRPr="00D5174C">
        <w:rPr>
          <w:rFonts w:ascii="Arial" w:hAnsi="Arial" w:cs="Arial"/>
          <w:color w:val="000000"/>
        </w:rPr>
        <w:t>school</w:t>
      </w:r>
      <w:r w:rsidR="0073664B" w:rsidRPr="00D5174C">
        <w:rPr>
          <w:rFonts w:ascii="Arial" w:hAnsi="Arial" w:cs="Arial"/>
          <w:color w:val="000000"/>
        </w:rPr>
        <w:t xml:space="preserve">’s EL program or specific EL services, the children retain their status as </w:t>
      </w:r>
      <w:r w:rsidR="00FE3309">
        <w:rPr>
          <w:rFonts w:ascii="Arial" w:hAnsi="Arial" w:cs="Arial"/>
          <w:color w:val="000000"/>
        </w:rPr>
        <w:t>EL students and will be assessed annually with the Summative ELPAC</w:t>
      </w:r>
      <w:r w:rsidR="00265CB0" w:rsidRPr="00D5174C">
        <w:rPr>
          <w:rFonts w:ascii="Arial" w:hAnsi="Arial" w:cs="Arial"/>
          <w:color w:val="000000"/>
        </w:rPr>
        <w:t>.</w:t>
      </w:r>
      <w:r w:rsidR="0073664B" w:rsidRPr="00D5174C">
        <w:rPr>
          <w:rFonts w:ascii="Arial" w:hAnsi="Arial" w:cs="Arial"/>
          <w:color w:val="000000"/>
        </w:rPr>
        <w:t xml:space="preserve"> </w:t>
      </w:r>
      <w:r w:rsidR="00265CB0" w:rsidRPr="00D5174C">
        <w:rPr>
          <w:rFonts w:ascii="Arial" w:hAnsi="Arial" w:cs="Arial"/>
          <w:color w:val="000000"/>
        </w:rPr>
        <w:t>T</w:t>
      </w:r>
      <w:r w:rsidR="0073664B" w:rsidRPr="00D5174C">
        <w:rPr>
          <w:rFonts w:ascii="Arial" w:hAnsi="Arial" w:cs="Arial"/>
          <w:color w:val="000000"/>
        </w:rPr>
        <w:t xml:space="preserve">he </w:t>
      </w:r>
      <w:r w:rsidRPr="00D5174C">
        <w:rPr>
          <w:rFonts w:ascii="Arial" w:hAnsi="Arial" w:cs="Arial"/>
          <w:color w:val="000000"/>
        </w:rPr>
        <w:t>school</w:t>
      </w:r>
      <w:r w:rsidR="0073664B" w:rsidRPr="00D5174C">
        <w:rPr>
          <w:rFonts w:ascii="Arial" w:hAnsi="Arial" w:cs="Arial"/>
          <w:color w:val="000000"/>
        </w:rPr>
        <w:t xml:space="preserve"> remains obligated to take the affirmative steps required by Title VI of the Civil Rights Act of 1964 and the appropriate actions required by the Equal Educational Opportunity Act of 1974 to provide EL students access to its educational programs (20 U.S.C. sections 1703[f], 6312[e][3][A][viii]).</w:t>
      </w:r>
    </w:p>
    <w:sectPr w:rsidR="0073664B" w:rsidRPr="00D5174C" w:rsidSect="004B5CE7">
      <w:headerReference w:type="default" r:id="rId11"/>
      <w:headerReference w:type="first" r:id="rId12"/>
      <w:pgSz w:w="12240" w:h="15840" w:code="1"/>
      <w:pgMar w:top="1440" w:right="1008" w:bottom="1440" w:left="1008"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5DD2" w14:textId="77777777" w:rsidR="00704544" w:rsidRDefault="00704544">
      <w:r>
        <w:separator/>
      </w:r>
    </w:p>
  </w:endnote>
  <w:endnote w:type="continuationSeparator" w:id="0">
    <w:p w14:paraId="33AD0B17" w14:textId="77777777" w:rsidR="00704544" w:rsidRDefault="00704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8E4A" w14:textId="77777777" w:rsidR="00704544" w:rsidRDefault="00704544">
      <w:r>
        <w:separator/>
      </w:r>
    </w:p>
  </w:footnote>
  <w:footnote w:type="continuationSeparator" w:id="0">
    <w:p w14:paraId="1FDAA2D8" w14:textId="77777777" w:rsidR="00704544" w:rsidRDefault="00704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1227" w14:textId="77777777" w:rsidR="00C52D7F" w:rsidRDefault="00C52D7F" w:rsidP="00DD5590">
    <w:pPr>
      <w:spacing w:after="240"/>
      <w:jc w:val="right"/>
      <w:rPr>
        <w:rFonts w:ascii="Arial" w:hAnsi="Arial" w:cs="Arial"/>
        <w:sz w:val="22"/>
        <w:szCs w:val="22"/>
      </w:rPr>
    </w:pPr>
    <w:r>
      <w:rPr>
        <w:rFonts w:ascii="Arial" w:hAnsi="Arial" w:cs="Arial"/>
        <w:sz w:val="22"/>
        <w:szCs w:val="22"/>
      </w:rPr>
      <w:t>P</w:t>
    </w:r>
    <w:r w:rsidRPr="006C7EC5">
      <w:rPr>
        <w:rFonts w:ascii="Arial" w:hAnsi="Arial" w:cs="Arial"/>
        <w:sz w:val="22"/>
        <w:szCs w:val="22"/>
      </w:rPr>
      <w:t xml:space="preserve">age </w:t>
    </w:r>
    <w:r w:rsidRPr="006C7EC5">
      <w:rPr>
        <w:rFonts w:ascii="Arial" w:hAnsi="Arial" w:cs="Arial"/>
        <w:sz w:val="22"/>
        <w:szCs w:val="22"/>
      </w:rPr>
      <w:fldChar w:fldCharType="begin"/>
    </w:r>
    <w:r w:rsidRPr="006C7EC5">
      <w:rPr>
        <w:rFonts w:ascii="Arial" w:hAnsi="Arial" w:cs="Arial"/>
        <w:sz w:val="22"/>
        <w:szCs w:val="22"/>
      </w:rPr>
      <w:instrText xml:space="preserve"> PAGE </w:instrText>
    </w:r>
    <w:r w:rsidRPr="006C7EC5">
      <w:rPr>
        <w:rFonts w:ascii="Arial" w:hAnsi="Arial" w:cs="Arial"/>
        <w:sz w:val="22"/>
        <w:szCs w:val="22"/>
      </w:rPr>
      <w:fldChar w:fldCharType="separate"/>
    </w:r>
    <w:r w:rsidR="00E568ED">
      <w:rPr>
        <w:rFonts w:ascii="Arial" w:hAnsi="Arial" w:cs="Arial"/>
        <w:noProof/>
        <w:sz w:val="22"/>
        <w:szCs w:val="22"/>
      </w:rPr>
      <w:t>3</w:t>
    </w:r>
    <w:r w:rsidRPr="006C7EC5">
      <w:rPr>
        <w:rFonts w:ascii="Arial" w:hAnsi="Arial" w:cs="Arial"/>
        <w:sz w:val="22"/>
        <w:szCs w:val="22"/>
      </w:rPr>
      <w:fldChar w:fldCharType="end"/>
    </w:r>
    <w:r w:rsidRPr="006C7EC5">
      <w:rPr>
        <w:rFonts w:ascii="Arial" w:hAnsi="Arial" w:cs="Arial"/>
        <w:sz w:val="22"/>
        <w:szCs w:val="22"/>
      </w:rPr>
      <w:t xml:space="preserve"> of </w:t>
    </w:r>
    <w:r w:rsidRPr="006C7EC5">
      <w:rPr>
        <w:rFonts w:ascii="Arial" w:hAnsi="Arial" w:cs="Arial"/>
        <w:sz w:val="22"/>
        <w:szCs w:val="22"/>
      </w:rPr>
      <w:fldChar w:fldCharType="begin"/>
    </w:r>
    <w:r w:rsidRPr="006C7EC5">
      <w:rPr>
        <w:rFonts w:ascii="Arial" w:hAnsi="Arial" w:cs="Arial"/>
        <w:sz w:val="22"/>
        <w:szCs w:val="22"/>
      </w:rPr>
      <w:instrText xml:space="preserve"> NUMPAGES </w:instrText>
    </w:r>
    <w:r w:rsidRPr="006C7EC5">
      <w:rPr>
        <w:rFonts w:ascii="Arial" w:hAnsi="Arial" w:cs="Arial"/>
        <w:sz w:val="22"/>
        <w:szCs w:val="22"/>
      </w:rPr>
      <w:fldChar w:fldCharType="separate"/>
    </w:r>
    <w:r w:rsidR="00E568ED">
      <w:rPr>
        <w:rFonts w:ascii="Arial" w:hAnsi="Arial" w:cs="Arial"/>
        <w:noProof/>
        <w:sz w:val="22"/>
        <w:szCs w:val="22"/>
      </w:rPr>
      <w:t>3</w:t>
    </w:r>
    <w:r w:rsidRPr="006C7EC5">
      <w:rPr>
        <w:rFonts w:ascii="Arial" w:hAnsi="Arial" w:cs="Arial"/>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639F" w14:textId="3EFA22DD" w:rsidR="00C52D7F" w:rsidRDefault="00C12C1D" w:rsidP="00C12C1D">
    <w:pPr>
      <w:pStyle w:val="Header"/>
      <w:spacing w:after="240"/>
      <w:rPr>
        <w:rFonts w:ascii="Arial" w:hAnsi="Arial" w:cs="Arial"/>
        <w:sz w:val="22"/>
        <w:szCs w:val="22"/>
      </w:rPr>
    </w:pPr>
    <w:r>
      <w:rPr>
        <w:rFonts w:ascii="Arial" w:hAnsi="Arial" w:cs="Arial"/>
        <w:sz w:val="22"/>
        <w:szCs w:val="22"/>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37AD"/>
    <w:multiLevelType w:val="hybridMultilevel"/>
    <w:tmpl w:val="569AE600"/>
    <w:lvl w:ilvl="0" w:tplc="04090001">
      <w:start w:val="1"/>
      <w:numFmt w:val="bullet"/>
      <w:lvlText w:val=""/>
      <w:lvlJc w:val="left"/>
      <w:pPr>
        <w:tabs>
          <w:tab w:val="num" w:pos="1080"/>
        </w:tabs>
        <w:ind w:left="1080" w:hanging="360"/>
      </w:pPr>
      <w:rPr>
        <w:rFonts w:ascii="Symbol" w:hAnsi="Symbol" w:cs="Symbol" w:hint="default"/>
      </w:rPr>
    </w:lvl>
    <w:lvl w:ilvl="1" w:tplc="0409000B">
      <w:start w:val="1"/>
      <w:numFmt w:val="bullet"/>
      <w:lvlText w:val=""/>
      <w:lvlJc w:val="left"/>
      <w:pPr>
        <w:tabs>
          <w:tab w:val="num" w:pos="1800"/>
        </w:tabs>
        <w:ind w:left="1800" w:hanging="360"/>
      </w:pPr>
      <w:rPr>
        <w:rFonts w:ascii="Wingdings" w:hAnsi="Wingdings" w:cs="Wingdings"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0EF5002C"/>
    <w:multiLevelType w:val="hybridMultilevel"/>
    <w:tmpl w:val="7F7094A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4EE1C1D"/>
    <w:multiLevelType w:val="hybridMultilevel"/>
    <w:tmpl w:val="68922B3A"/>
    <w:lvl w:ilvl="0" w:tplc="2272E3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F649C"/>
    <w:multiLevelType w:val="hybridMultilevel"/>
    <w:tmpl w:val="18F6EDD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2991119"/>
    <w:multiLevelType w:val="hybridMultilevel"/>
    <w:tmpl w:val="59CC3FB0"/>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6D50553"/>
    <w:multiLevelType w:val="hybridMultilevel"/>
    <w:tmpl w:val="D5AE2A7E"/>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DEC5FA6"/>
    <w:multiLevelType w:val="hybridMultilevel"/>
    <w:tmpl w:val="F3F81BC0"/>
    <w:lvl w:ilvl="0" w:tplc="0B6455C0">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2B13E78"/>
    <w:multiLevelType w:val="hybridMultilevel"/>
    <w:tmpl w:val="9D1EF156"/>
    <w:lvl w:ilvl="0" w:tplc="0409000B">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A057756"/>
    <w:multiLevelType w:val="hybridMultilevel"/>
    <w:tmpl w:val="E3DC343C"/>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BD2BAE"/>
    <w:multiLevelType w:val="hybridMultilevel"/>
    <w:tmpl w:val="D3DC25C4"/>
    <w:lvl w:ilvl="0" w:tplc="0409000B">
      <w:start w:val="1"/>
      <w:numFmt w:val="bullet"/>
      <w:lvlText w:val=""/>
      <w:lvlJc w:val="left"/>
      <w:pPr>
        <w:tabs>
          <w:tab w:val="num" w:pos="720"/>
        </w:tabs>
        <w:ind w:left="720" w:hanging="360"/>
      </w:pPr>
      <w:rPr>
        <w:rFonts w:ascii="Wingdings" w:hAnsi="Wingdings" w:cs="Wingdings" w:hint="default"/>
      </w:rPr>
    </w:lvl>
    <w:lvl w:ilvl="1" w:tplc="04090007">
      <w:start w:val="1"/>
      <w:numFmt w:val="bullet"/>
      <w:lvlText w:val=""/>
      <w:lvlJc w:val="left"/>
      <w:pPr>
        <w:tabs>
          <w:tab w:val="num" w:pos="1440"/>
        </w:tabs>
        <w:ind w:left="1440" w:hanging="360"/>
      </w:pPr>
      <w:rPr>
        <w:rFonts w:ascii="Wingdings" w:hAnsi="Wingdings" w:cs="Wingdings" w:hint="default"/>
        <w:sz w:val="16"/>
        <w:szCs w:val="16"/>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7260233B"/>
    <w:multiLevelType w:val="hybridMultilevel"/>
    <w:tmpl w:val="83B2D648"/>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8B87642"/>
    <w:multiLevelType w:val="hybridMultilevel"/>
    <w:tmpl w:val="1EF2804C"/>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423570977">
    <w:abstractNumId w:val="1"/>
  </w:num>
  <w:num w:numId="2" w16cid:durableId="1748336088">
    <w:abstractNumId w:val="8"/>
  </w:num>
  <w:num w:numId="3" w16cid:durableId="1504782806">
    <w:abstractNumId w:val="7"/>
  </w:num>
  <w:num w:numId="4" w16cid:durableId="242183930">
    <w:abstractNumId w:val="0"/>
  </w:num>
  <w:num w:numId="5" w16cid:durableId="1375621987">
    <w:abstractNumId w:val="5"/>
  </w:num>
  <w:num w:numId="6" w16cid:durableId="1828277220">
    <w:abstractNumId w:val="9"/>
  </w:num>
  <w:num w:numId="7" w16cid:durableId="1249117141">
    <w:abstractNumId w:val="10"/>
  </w:num>
  <w:num w:numId="8" w16cid:durableId="411270822">
    <w:abstractNumId w:val="3"/>
  </w:num>
  <w:num w:numId="9" w16cid:durableId="1229416771">
    <w:abstractNumId w:val="4"/>
  </w:num>
  <w:num w:numId="10" w16cid:durableId="1632326845">
    <w:abstractNumId w:val="11"/>
  </w:num>
  <w:num w:numId="11" w16cid:durableId="1659529210">
    <w:abstractNumId w:val="6"/>
  </w:num>
  <w:num w:numId="12" w16cid:durableId="544491627">
    <w:abstractNumId w:val="6"/>
  </w:num>
  <w:num w:numId="13" w16cid:durableId="18252293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370"/>
    <w:rsid w:val="00001ABA"/>
    <w:rsid w:val="0000291D"/>
    <w:rsid w:val="0000501D"/>
    <w:rsid w:val="00033DDB"/>
    <w:rsid w:val="00035333"/>
    <w:rsid w:val="00045CF3"/>
    <w:rsid w:val="000513FA"/>
    <w:rsid w:val="00054017"/>
    <w:rsid w:val="00057D83"/>
    <w:rsid w:val="00060BCD"/>
    <w:rsid w:val="00062A89"/>
    <w:rsid w:val="00066D78"/>
    <w:rsid w:val="00072B39"/>
    <w:rsid w:val="00073D5A"/>
    <w:rsid w:val="000774C3"/>
    <w:rsid w:val="00082E6E"/>
    <w:rsid w:val="00084BF2"/>
    <w:rsid w:val="000869A4"/>
    <w:rsid w:val="00090A9B"/>
    <w:rsid w:val="00092B1A"/>
    <w:rsid w:val="00093F75"/>
    <w:rsid w:val="000A48B2"/>
    <w:rsid w:val="000B29D8"/>
    <w:rsid w:val="000B4908"/>
    <w:rsid w:val="000B6AFC"/>
    <w:rsid w:val="000C65E0"/>
    <w:rsid w:val="000D08FC"/>
    <w:rsid w:val="000D67D4"/>
    <w:rsid w:val="000D74E2"/>
    <w:rsid w:val="000E3F5B"/>
    <w:rsid w:val="000E4511"/>
    <w:rsid w:val="000E6095"/>
    <w:rsid w:val="000F0E9C"/>
    <w:rsid w:val="000F4A6E"/>
    <w:rsid w:val="00104CDD"/>
    <w:rsid w:val="001069A3"/>
    <w:rsid w:val="00110DEC"/>
    <w:rsid w:val="00113477"/>
    <w:rsid w:val="00124EE4"/>
    <w:rsid w:val="00140DBC"/>
    <w:rsid w:val="00145907"/>
    <w:rsid w:val="0015127A"/>
    <w:rsid w:val="00151955"/>
    <w:rsid w:val="00152071"/>
    <w:rsid w:val="001527E4"/>
    <w:rsid w:val="00154C10"/>
    <w:rsid w:val="00161949"/>
    <w:rsid w:val="00164144"/>
    <w:rsid w:val="00171806"/>
    <w:rsid w:val="00180BD8"/>
    <w:rsid w:val="00181CDF"/>
    <w:rsid w:val="0018689C"/>
    <w:rsid w:val="0019051F"/>
    <w:rsid w:val="001944AB"/>
    <w:rsid w:val="001960A3"/>
    <w:rsid w:val="00197983"/>
    <w:rsid w:val="001A1177"/>
    <w:rsid w:val="001A1BFD"/>
    <w:rsid w:val="001A2C47"/>
    <w:rsid w:val="001B09C7"/>
    <w:rsid w:val="001B2BE1"/>
    <w:rsid w:val="001B358C"/>
    <w:rsid w:val="001B7084"/>
    <w:rsid w:val="001B775A"/>
    <w:rsid w:val="001C408C"/>
    <w:rsid w:val="001D1BDF"/>
    <w:rsid w:val="001D7338"/>
    <w:rsid w:val="001E096D"/>
    <w:rsid w:val="001E2412"/>
    <w:rsid w:val="001E33BC"/>
    <w:rsid w:val="001E47C1"/>
    <w:rsid w:val="001F1CA9"/>
    <w:rsid w:val="001F358E"/>
    <w:rsid w:val="00201F26"/>
    <w:rsid w:val="002032DA"/>
    <w:rsid w:val="00203CF8"/>
    <w:rsid w:val="00207B8C"/>
    <w:rsid w:val="00210AE1"/>
    <w:rsid w:val="00212E9C"/>
    <w:rsid w:val="00215AD1"/>
    <w:rsid w:val="00217F1F"/>
    <w:rsid w:val="00222442"/>
    <w:rsid w:val="00223F16"/>
    <w:rsid w:val="00233BD6"/>
    <w:rsid w:val="002409C0"/>
    <w:rsid w:val="00242EFE"/>
    <w:rsid w:val="00244731"/>
    <w:rsid w:val="00245B19"/>
    <w:rsid w:val="0024695D"/>
    <w:rsid w:val="00256CF9"/>
    <w:rsid w:val="002618B9"/>
    <w:rsid w:val="00265CB0"/>
    <w:rsid w:val="00266278"/>
    <w:rsid w:val="00267F97"/>
    <w:rsid w:val="00274C22"/>
    <w:rsid w:val="002801CE"/>
    <w:rsid w:val="00281B25"/>
    <w:rsid w:val="00283192"/>
    <w:rsid w:val="0028382C"/>
    <w:rsid w:val="002851FA"/>
    <w:rsid w:val="0028557F"/>
    <w:rsid w:val="002A0CF4"/>
    <w:rsid w:val="002A1B2E"/>
    <w:rsid w:val="002A78E1"/>
    <w:rsid w:val="002A7E0D"/>
    <w:rsid w:val="002B0D9A"/>
    <w:rsid w:val="002E301F"/>
    <w:rsid w:val="002E4F43"/>
    <w:rsid w:val="002F47F6"/>
    <w:rsid w:val="002F78C1"/>
    <w:rsid w:val="00304F82"/>
    <w:rsid w:val="00305727"/>
    <w:rsid w:val="00307F5B"/>
    <w:rsid w:val="0032277D"/>
    <w:rsid w:val="00325589"/>
    <w:rsid w:val="00325C89"/>
    <w:rsid w:val="00325E49"/>
    <w:rsid w:val="00331E39"/>
    <w:rsid w:val="00333632"/>
    <w:rsid w:val="00335F80"/>
    <w:rsid w:val="00337D8E"/>
    <w:rsid w:val="00341058"/>
    <w:rsid w:val="003435F4"/>
    <w:rsid w:val="0034520C"/>
    <w:rsid w:val="00347FF7"/>
    <w:rsid w:val="00354FF6"/>
    <w:rsid w:val="00372346"/>
    <w:rsid w:val="00372E38"/>
    <w:rsid w:val="00380801"/>
    <w:rsid w:val="00392190"/>
    <w:rsid w:val="00393F0D"/>
    <w:rsid w:val="003A5E20"/>
    <w:rsid w:val="003B09AB"/>
    <w:rsid w:val="003C3183"/>
    <w:rsid w:val="003C513B"/>
    <w:rsid w:val="003D0499"/>
    <w:rsid w:val="003D0D56"/>
    <w:rsid w:val="003D153C"/>
    <w:rsid w:val="003D2F44"/>
    <w:rsid w:val="003E5379"/>
    <w:rsid w:val="003E69FF"/>
    <w:rsid w:val="003F1FF4"/>
    <w:rsid w:val="003F32EB"/>
    <w:rsid w:val="003F633C"/>
    <w:rsid w:val="00405417"/>
    <w:rsid w:val="00412413"/>
    <w:rsid w:val="00414FD0"/>
    <w:rsid w:val="00415811"/>
    <w:rsid w:val="004201D6"/>
    <w:rsid w:val="00424A5A"/>
    <w:rsid w:val="004255E1"/>
    <w:rsid w:val="004309DB"/>
    <w:rsid w:val="00436FD4"/>
    <w:rsid w:val="00440A4C"/>
    <w:rsid w:val="00442B8E"/>
    <w:rsid w:val="00447C5D"/>
    <w:rsid w:val="004503D8"/>
    <w:rsid w:val="004507F1"/>
    <w:rsid w:val="004603E8"/>
    <w:rsid w:val="004652B9"/>
    <w:rsid w:val="00466820"/>
    <w:rsid w:val="00475470"/>
    <w:rsid w:val="00475740"/>
    <w:rsid w:val="00487ADE"/>
    <w:rsid w:val="00491816"/>
    <w:rsid w:val="00494E0F"/>
    <w:rsid w:val="00497F8C"/>
    <w:rsid w:val="004A2043"/>
    <w:rsid w:val="004A442F"/>
    <w:rsid w:val="004B2870"/>
    <w:rsid w:val="004B5CE7"/>
    <w:rsid w:val="004B5D0E"/>
    <w:rsid w:val="004C209A"/>
    <w:rsid w:val="004C444A"/>
    <w:rsid w:val="004C58D4"/>
    <w:rsid w:val="004C6C60"/>
    <w:rsid w:val="004D0413"/>
    <w:rsid w:val="004E3661"/>
    <w:rsid w:val="004F622A"/>
    <w:rsid w:val="0050070C"/>
    <w:rsid w:val="00503B2E"/>
    <w:rsid w:val="00511446"/>
    <w:rsid w:val="00511D8A"/>
    <w:rsid w:val="00515370"/>
    <w:rsid w:val="0052462B"/>
    <w:rsid w:val="00536A1A"/>
    <w:rsid w:val="0054473C"/>
    <w:rsid w:val="005507C7"/>
    <w:rsid w:val="005541EB"/>
    <w:rsid w:val="00554710"/>
    <w:rsid w:val="00556884"/>
    <w:rsid w:val="00557C95"/>
    <w:rsid w:val="005743DB"/>
    <w:rsid w:val="00575890"/>
    <w:rsid w:val="00576220"/>
    <w:rsid w:val="0057775B"/>
    <w:rsid w:val="00584259"/>
    <w:rsid w:val="00592C81"/>
    <w:rsid w:val="00593E2E"/>
    <w:rsid w:val="0059478A"/>
    <w:rsid w:val="005A2CAF"/>
    <w:rsid w:val="005B0C4D"/>
    <w:rsid w:val="005B14E0"/>
    <w:rsid w:val="005B46CC"/>
    <w:rsid w:val="005B7B43"/>
    <w:rsid w:val="005C04EE"/>
    <w:rsid w:val="005C1A71"/>
    <w:rsid w:val="005C4CE0"/>
    <w:rsid w:val="005D1F8C"/>
    <w:rsid w:val="005E30AD"/>
    <w:rsid w:val="005E799A"/>
    <w:rsid w:val="005F0698"/>
    <w:rsid w:val="005F156A"/>
    <w:rsid w:val="00601993"/>
    <w:rsid w:val="0061571E"/>
    <w:rsid w:val="00615C17"/>
    <w:rsid w:val="00623786"/>
    <w:rsid w:val="00623F07"/>
    <w:rsid w:val="006255B9"/>
    <w:rsid w:val="00625D2D"/>
    <w:rsid w:val="006317BD"/>
    <w:rsid w:val="00640893"/>
    <w:rsid w:val="00650EAC"/>
    <w:rsid w:val="0065356C"/>
    <w:rsid w:val="00660CF9"/>
    <w:rsid w:val="00663E54"/>
    <w:rsid w:val="00664063"/>
    <w:rsid w:val="006710E5"/>
    <w:rsid w:val="00672AC3"/>
    <w:rsid w:val="0067526F"/>
    <w:rsid w:val="00677FA4"/>
    <w:rsid w:val="00681141"/>
    <w:rsid w:val="00683A43"/>
    <w:rsid w:val="00686FFE"/>
    <w:rsid w:val="0069563E"/>
    <w:rsid w:val="006A04B5"/>
    <w:rsid w:val="006A1004"/>
    <w:rsid w:val="006A188C"/>
    <w:rsid w:val="006A3618"/>
    <w:rsid w:val="006A5305"/>
    <w:rsid w:val="006A667F"/>
    <w:rsid w:val="006A79E7"/>
    <w:rsid w:val="006B014C"/>
    <w:rsid w:val="006B14EB"/>
    <w:rsid w:val="006B3BDF"/>
    <w:rsid w:val="006C0C2D"/>
    <w:rsid w:val="006C7EC5"/>
    <w:rsid w:val="006D0053"/>
    <w:rsid w:val="006D3E80"/>
    <w:rsid w:val="006D7207"/>
    <w:rsid w:val="006E091D"/>
    <w:rsid w:val="006F66D8"/>
    <w:rsid w:val="007017E3"/>
    <w:rsid w:val="00701B80"/>
    <w:rsid w:val="0070441E"/>
    <w:rsid w:val="00704544"/>
    <w:rsid w:val="00713FCF"/>
    <w:rsid w:val="007143AE"/>
    <w:rsid w:val="00715FF9"/>
    <w:rsid w:val="00720C0D"/>
    <w:rsid w:val="00721D41"/>
    <w:rsid w:val="00734530"/>
    <w:rsid w:val="00735531"/>
    <w:rsid w:val="0073664B"/>
    <w:rsid w:val="0074451E"/>
    <w:rsid w:val="00745525"/>
    <w:rsid w:val="007475C2"/>
    <w:rsid w:val="0075053A"/>
    <w:rsid w:val="007535F2"/>
    <w:rsid w:val="007567D1"/>
    <w:rsid w:val="0076062F"/>
    <w:rsid w:val="00763C14"/>
    <w:rsid w:val="00763DC8"/>
    <w:rsid w:val="00765A76"/>
    <w:rsid w:val="00765F49"/>
    <w:rsid w:val="00767FDD"/>
    <w:rsid w:val="00770C89"/>
    <w:rsid w:val="00770F3B"/>
    <w:rsid w:val="00772A92"/>
    <w:rsid w:val="00776121"/>
    <w:rsid w:val="00780389"/>
    <w:rsid w:val="00780518"/>
    <w:rsid w:val="00780B83"/>
    <w:rsid w:val="00786EC4"/>
    <w:rsid w:val="00793C5D"/>
    <w:rsid w:val="007B3DDF"/>
    <w:rsid w:val="007C071B"/>
    <w:rsid w:val="007C4640"/>
    <w:rsid w:val="007D571B"/>
    <w:rsid w:val="007E054F"/>
    <w:rsid w:val="007E4F61"/>
    <w:rsid w:val="007F10B1"/>
    <w:rsid w:val="007F6762"/>
    <w:rsid w:val="007F6D45"/>
    <w:rsid w:val="008039DF"/>
    <w:rsid w:val="008126D3"/>
    <w:rsid w:val="00816A59"/>
    <w:rsid w:val="0081739C"/>
    <w:rsid w:val="00823087"/>
    <w:rsid w:val="00827D60"/>
    <w:rsid w:val="00835BB3"/>
    <w:rsid w:val="00837483"/>
    <w:rsid w:val="00843AAF"/>
    <w:rsid w:val="00846103"/>
    <w:rsid w:val="008469A8"/>
    <w:rsid w:val="00851DAF"/>
    <w:rsid w:val="008564A9"/>
    <w:rsid w:val="008601A2"/>
    <w:rsid w:val="008604F9"/>
    <w:rsid w:val="00863493"/>
    <w:rsid w:val="00871BAB"/>
    <w:rsid w:val="0088189F"/>
    <w:rsid w:val="008849DC"/>
    <w:rsid w:val="00885164"/>
    <w:rsid w:val="008877F9"/>
    <w:rsid w:val="0089026D"/>
    <w:rsid w:val="00890AB3"/>
    <w:rsid w:val="008A7A9A"/>
    <w:rsid w:val="008B1582"/>
    <w:rsid w:val="008B435F"/>
    <w:rsid w:val="008B4879"/>
    <w:rsid w:val="008B6935"/>
    <w:rsid w:val="008C213F"/>
    <w:rsid w:val="008D4BC6"/>
    <w:rsid w:val="008D6596"/>
    <w:rsid w:val="008E042A"/>
    <w:rsid w:val="008F4505"/>
    <w:rsid w:val="009047E8"/>
    <w:rsid w:val="00904EDD"/>
    <w:rsid w:val="00905511"/>
    <w:rsid w:val="0091643F"/>
    <w:rsid w:val="00920C13"/>
    <w:rsid w:val="00920D37"/>
    <w:rsid w:val="0092173D"/>
    <w:rsid w:val="00925643"/>
    <w:rsid w:val="009538E6"/>
    <w:rsid w:val="009558E3"/>
    <w:rsid w:val="0095793F"/>
    <w:rsid w:val="00957B94"/>
    <w:rsid w:val="0096042A"/>
    <w:rsid w:val="00962801"/>
    <w:rsid w:val="00966151"/>
    <w:rsid w:val="00970034"/>
    <w:rsid w:val="009734A7"/>
    <w:rsid w:val="00973C06"/>
    <w:rsid w:val="00975CB1"/>
    <w:rsid w:val="00977287"/>
    <w:rsid w:val="009819A8"/>
    <w:rsid w:val="009852FF"/>
    <w:rsid w:val="00986112"/>
    <w:rsid w:val="00986578"/>
    <w:rsid w:val="00986FE4"/>
    <w:rsid w:val="00990094"/>
    <w:rsid w:val="00993155"/>
    <w:rsid w:val="0099612D"/>
    <w:rsid w:val="009A3691"/>
    <w:rsid w:val="009B39F3"/>
    <w:rsid w:val="009C0895"/>
    <w:rsid w:val="009C1A39"/>
    <w:rsid w:val="009C4402"/>
    <w:rsid w:val="009C4EBF"/>
    <w:rsid w:val="009D024B"/>
    <w:rsid w:val="009D2994"/>
    <w:rsid w:val="009E12C2"/>
    <w:rsid w:val="009E460F"/>
    <w:rsid w:val="009E7FC2"/>
    <w:rsid w:val="009F468A"/>
    <w:rsid w:val="00A06625"/>
    <w:rsid w:val="00A112E8"/>
    <w:rsid w:val="00A121C6"/>
    <w:rsid w:val="00A1730B"/>
    <w:rsid w:val="00A300E8"/>
    <w:rsid w:val="00A31275"/>
    <w:rsid w:val="00A32209"/>
    <w:rsid w:val="00A3327A"/>
    <w:rsid w:val="00A35395"/>
    <w:rsid w:val="00A35D7F"/>
    <w:rsid w:val="00A460F1"/>
    <w:rsid w:val="00A51702"/>
    <w:rsid w:val="00A523FC"/>
    <w:rsid w:val="00A53BDD"/>
    <w:rsid w:val="00A6036F"/>
    <w:rsid w:val="00A60A93"/>
    <w:rsid w:val="00A64DA9"/>
    <w:rsid w:val="00A7388B"/>
    <w:rsid w:val="00A77AF8"/>
    <w:rsid w:val="00A8467A"/>
    <w:rsid w:val="00A97DB0"/>
    <w:rsid w:val="00AA1366"/>
    <w:rsid w:val="00AA61E2"/>
    <w:rsid w:val="00AA7E62"/>
    <w:rsid w:val="00AB1D8B"/>
    <w:rsid w:val="00AB1EE3"/>
    <w:rsid w:val="00AC1DE6"/>
    <w:rsid w:val="00AD0AB4"/>
    <w:rsid w:val="00AD3097"/>
    <w:rsid w:val="00AD5191"/>
    <w:rsid w:val="00AD6380"/>
    <w:rsid w:val="00AE4E8E"/>
    <w:rsid w:val="00AE5ABB"/>
    <w:rsid w:val="00AE7FDF"/>
    <w:rsid w:val="00AF23F8"/>
    <w:rsid w:val="00AF28BD"/>
    <w:rsid w:val="00B02730"/>
    <w:rsid w:val="00B07BD0"/>
    <w:rsid w:val="00B11835"/>
    <w:rsid w:val="00B123A9"/>
    <w:rsid w:val="00B128B3"/>
    <w:rsid w:val="00B129D2"/>
    <w:rsid w:val="00B20259"/>
    <w:rsid w:val="00B23592"/>
    <w:rsid w:val="00B27031"/>
    <w:rsid w:val="00B324BF"/>
    <w:rsid w:val="00B35F52"/>
    <w:rsid w:val="00B37F3A"/>
    <w:rsid w:val="00B42E9A"/>
    <w:rsid w:val="00B45E8D"/>
    <w:rsid w:val="00B5455E"/>
    <w:rsid w:val="00B579AF"/>
    <w:rsid w:val="00B6512B"/>
    <w:rsid w:val="00B674F8"/>
    <w:rsid w:val="00B70FA8"/>
    <w:rsid w:val="00B72BF2"/>
    <w:rsid w:val="00B8079F"/>
    <w:rsid w:val="00B84597"/>
    <w:rsid w:val="00B92F89"/>
    <w:rsid w:val="00B972E8"/>
    <w:rsid w:val="00BA093D"/>
    <w:rsid w:val="00BB01F2"/>
    <w:rsid w:val="00BB0964"/>
    <w:rsid w:val="00BB3408"/>
    <w:rsid w:val="00BC1E8F"/>
    <w:rsid w:val="00BC21F9"/>
    <w:rsid w:val="00BC2210"/>
    <w:rsid w:val="00BC5032"/>
    <w:rsid w:val="00BD1DB5"/>
    <w:rsid w:val="00BD3971"/>
    <w:rsid w:val="00BD4529"/>
    <w:rsid w:val="00BD459B"/>
    <w:rsid w:val="00BE1ACF"/>
    <w:rsid w:val="00BF28E5"/>
    <w:rsid w:val="00BF4A88"/>
    <w:rsid w:val="00BF6107"/>
    <w:rsid w:val="00BF63B1"/>
    <w:rsid w:val="00BF6410"/>
    <w:rsid w:val="00C07A02"/>
    <w:rsid w:val="00C100A3"/>
    <w:rsid w:val="00C1244D"/>
    <w:rsid w:val="00C12BE1"/>
    <w:rsid w:val="00C12C1D"/>
    <w:rsid w:val="00C162FF"/>
    <w:rsid w:val="00C174D0"/>
    <w:rsid w:val="00C2323C"/>
    <w:rsid w:val="00C24D60"/>
    <w:rsid w:val="00C261A1"/>
    <w:rsid w:val="00C2634C"/>
    <w:rsid w:val="00C302A1"/>
    <w:rsid w:val="00C308CF"/>
    <w:rsid w:val="00C314AC"/>
    <w:rsid w:val="00C3219E"/>
    <w:rsid w:val="00C34A1F"/>
    <w:rsid w:val="00C34CB6"/>
    <w:rsid w:val="00C45CB8"/>
    <w:rsid w:val="00C47E8C"/>
    <w:rsid w:val="00C52D7F"/>
    <w:rsid w:val="00C60855"/>
    <w:rsid w:val="00C61076"/>
    <w:rsid w:val="00C626C3"/>
    <w:rsid w:val="00C62988"/>
    <w:rsid w:val="00C647D1"/>
    <w:rsid w:val="00C81632"/>
    <w:rsid w:val="00C82A21"/>
    <w:rsid w:val="00C8356D"/>
    <w:rsid w:val="00C84AB3"/>
    <w:rsid w:val="00C878AF"/>
    <w:rsid w:val="00C90463"/>
    <w:rsid w:val="00C94277"/>
    <w:rsid w:val="00C942A2"/>
    <w:rsid w:val="00C94AB4"/>
    <w:rsid w:val="00C97FFA"/>
    <w:rsid w:val="00CA130F"/>
    <w:rsid w:val="00CA5988"/>
    <w:rsid w:val="00CA76B8"/>
    <w:rsid w:val="00CC4075"/>
    <w:rsid w:val="00CD3183"/>
    <w:rsid w:val="00CE099C"/>
    <w:rsid w:val="00CE5C5C"/>
    <w:rsid w:val="00CE7A64"/>
    <w:rsid w:val="00CF13C1"/>
    <w:rsid w:val="00CF234E"/>
    <w:rsid w:val="00D043CD"/>
    <w:rsid w:val="00D14493"/>
    <w:rsid w:val="00D1519C"/>
    <w:rsid w:val="00D266E0"/>
    <w:rsid w:val="00D2742A"/>
    <w:rsid w:val="00D31B6F"/>
    <w:rsid w:val="00D32F66"/>
    <w:rsid w:val="00D3571E"/>
    <w:rsid w:val="00D37952"/>
    <w:rsid w:val="00D5174C"/>
    <w:rsid w:val="00D67467"/>
    <w:rsid w:val="00D67A60"/>
    <w:rsid w:val="00D705E3"/>
    <w:rsid w:val="00D71E63"/>
    <w:rsid w:val="00D71F53"/>
    <w:rsid w:val="00D753D8"/>
    <w:rsid w:val="00D869ED"/>
    <w:rsid w:val="00D86F47"/>
    <w:rsid w:val="00D944B5"/>
    <w:rsid w:val="00D9497C"/>
    <w:rsid w:val="00D9729D"/>
    <w:rsid w:val="00DA186D"/>
    <w:rsid w:val="00DA6699"/>
    <w:rsid w:val="00DB10A1"/>
    <w:rsid w:val="00DB570A"/>
    <w:rsid w:val="00DC62CC"/>
    <w:rsid w:val="00DD2EA5"/>
    <w:rsid w:val="00DD5590"/>
    <w:rsid w:val="00DD7081"/>
    <w:rsid w:val="00DE48E9"/>
    <w:rsid w:val="00DE5F95"/>
    <w:rsid w:val="00DF419D"/>
    <w:rsid w:val="00DF4F21"/>
    <w:rsid w:val="00E022C9"/>
    <w:rsid w:val="00E02B19"/>
    <w:rsid w:val="00E0781E"/>
    <w:rsid w:val="00E30495"/>
    <w:rsid w:val="00E31589"/>
    <w:rsid w:val="00E319F5"/>
    <w:rsid w:val="00E324DD"/>
    <w:rsid w:val="00E33A54"/>
    <w:rsid w:val="00E35628"/>
    <w:rsid w:val="00E356D3"/>
    <w:rsid w:val="00E41669"/>
    <w:rsid w:val="00E42DF8"/>
    <w:rsid w:val="00E47E17"/>
    <w:rsid w:val="00E54314"/>
    <w:rsid w:val="00E5547D"/>
    <w:rsid w:val="00E568ED"/>
    <w:rsid w:val="00E61B55"/>
    <w:rsid w:val="00E71EA1"/>
    <w:rsid w:val="00E75205"/>
    <w:rsid w:val="00E77B3C"/>
    <w:rsid w:val="00E81036"/>
    <w:rsid w:val="00E81A5A"/>
    <w:rsid w:val="00E86680"/>
    <w:rsid w:val="00E879CF"/>
    <w:rsid w:val="00E96707"/>
    <w:rsid w:val="00EC1833"/>
    <w:rsid w:val="00EC6A53"/>
    <w:rsid w:val="00EC7F68"/>
    <w:rsid w:val="00EC7F6A"/>
    <w:rsid w:val="00ED0A07"/>
    <w:rsid w:val="00ED21AD"/>
    <w:rsid w:val="00EE6FE5"/>
    <w:rsid w:val="00EF2042"/>
    <w:rsid w:val="00EF3B0B"/>
    <w:rsid w:val="00F01113"/>
    <w:rsid w:val="00F02674"/>
    <w:rsid w:val="00F02BD5"/>
    <w:rsid w:val="00F0479C"/>
    <w:rsid w:val="00F0727B"/>
    <w:rsid w:val="00F16200"/>
    <w:rsid w:val="00F16487"/>
    <w:rsid w:val="00F1653D"/>
    <w:rsid w:val="00F16898"/>
    <w:rsid w:val="00F249AF"/>
    <w:rsid w:val="00F36674"/>
    <w:rsid w:val="00F4710E"/>
    <w:rsid w:val="00F50376"/>
    <w:rsid w:val="00F55280"/>
    <w:rsid w:val="00F63B65"/>
    <w:rsid w:val="00F6663B"/>
    <w:rsid w:val="00F823B5"/>
    <w:rsid w:val="00F8262E"/>
    <w:rsid w:val="00F82D4A"/>
    <w:rsid w:val="00F83CF7"/>
    <w:rsid w:val="00F848EB"/>
    <w:rsid w:val="00F8496D"/>
    <w:rsid w:val="00F84DC0"/>
    <w:rsid w:val="00F93DD3"/>
    <w:rsid w:val="00F96902"/>
    <w:rsid w:val="00F974AF"/>
    <w:rsid w:val="00FA11A0"/>
    <w:rsid w:val="00FA4BED"/>
    <w:rsid w:val="00FA75BC"/>
    <w:rsid w:val="00FA7B12"/>
    <w:rsid w:val="00FB718C"/>
    <w:rsid w:val="00FC5BCB"/>
    <w:rsid w:val="00FC7A8B"/>
    <w:rsid w:val="00FD062E"/>
    <w:rsid w:val="00FE0539"/>
    <w:rsid w:val="00FE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89041A"/>
  <w15:chartTrackingRefBased/>
  <w15:docId w15:val="{F34A48E8-A548-4C64-BCF2-1FA5832E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F0698"/>
    <w:pPr>
      <w:keepNext/>
      <w:jc w:val="center"/>
      <w:outlineLvl w:val="0"/>
    </w:pPr>
    <w:rPr>
      <w:rFonts w:ascii="Arial" w:hAnsi="Arial"/>
      <w:b/>
      <w:bCs/>
      <w:sz w:val="32"/>
    </w:rPr>
  </w:style>
  <w:style w:type="paragraph" w:styleId="Heading2">
    <w:name w:val="heading 2"/>
    <w:basedOn w:val="Normal"/>
    <w:next w:val="Normal"/>
    <w:qFormat/>
    <w:rsid w:val="005F0698"/>
    <w:pPr>
      <w:keepNext/>
      <w:jc w:val="center"/>
      <w:outlineLvl w:val="1"/>
    </w:pPr>
    <w:rPr>
      <w:rFonts w:ascii="Arial" w:hAnsi="Arial"/>
      <w:b/>
      <w:bCs/>
      <w:sz w:val="28"/>
      <w:szCs w:val="22"/>
    </w:rPr>
  </w:style>
  <w:style w:type="paragraph" w:styleId="Heading3">
    <w:name w:val="heading 3"/>
    <w:basedOn w:val="Normal"/>
    <w:next w:val="Normal"/>
    <w:qFormat/>
    <w:rsid w:val="00584259"/>
    <w:pPr>
      <w:keepNext/>
      <w:spacing w:before="240" w:after="120"/>
      <w:jc w:val="center"/>
      <w:outlineLvl w:val="2"/>
    </w:pPr>
    <w:rPr>
      <w:rFonts w:ascii="Arial" w:hAnsi="Arial"/>
      <w:b/>
      <w:bCs/>
      <w:szCs w:val="20"/>
    </w:rPr>
  </w:style>
  <w:style w:type="paragraph" w:styleId="Heading4">
    <w:name w:val="heading 4"/>
    <w:basedOn w:val="Normal"/>
    <w:next w:val="Normal"/>
    <w:qFormat/>
    <w:pPr>
      <w:keepNext/>
      <w:ind w:left="360"/>
      <w:jc w:val="center"/>
      <w:outlineLvl w:val="3"/>
    </w:pPr>
    <w:rPr>
      <w:b/>
      <w:bCs/>
      <w:sz w:val="20"/>
      <w:szCs w:val="20"/>
    </w:rPr>
  </w:style>
  <w:style w:type="paragraph" w:styleId="Heading5">
    <w:name w:val="heading 5"/>
    <w:basedOn w:val="Normal"/>
    <w:next w:val="Normal"/>
    <w:qFormat/>
    <w:pPr>
      <w:keepNext/>
      <w:jc w:val="center"/>
      <w:outlineLvl w:val="4"/>
    </w:pPr>
    <w:rPr>
      <w:i/>
      <w:iCs/>
      <w:sz w:val="32"/>
      <w:szCs w:val="32"/>
    </w:rPr>
  </w:style>
  <w:style w:type="paragraph" w:styleId="Heading6">
    <w:name w:val="heading 6"/>
    <w:basedOn w:val="Normal"/>
    <w:next w:val="Normal"/>
    <w:qFormat/>
    <w:pPr>
      <w:keepNext/>
      <w:spacing w:before="60"/>
      <w:outlineLvl w:val="5"/>
    </w:pPr>
    <w:rPr>
      <w:b/>
      <w:bCs/>
      <w:sz w:val="18"/>
      <w:szCs w:val="18"/>
    </w:rPr>
  </w:style>
  <w:style w:type="paragraph" w:styleId="Heading7">
    <w:name w:val="heading 7"/>
    <w:basedOn w:val="Normal"/>
    <w:next w:val="Normal"/>
    <w:qFormat/>
    <w:pPr>
      <w:keepNext/>
      <w:ind w:left="720"/>
      <w:jc w:val="center"/>
      <w:outlineLvl w:val="6"/>
    </w:pPr>
    <w:rPr>
      <w:i/>
      <w:iCs/>
      <w:sz w:val="40"/>
      <w:szCs w:val="40"/>
    </w:rPr>
  </w:style>
  <w:style w:type="paragraph" w:styleId="Heading8">
    <w:name w:val="heading 8"/>
    <w:basedOn w:val="Normal"/>
    <w:next w:val="Normal"/>
    <w:qFormat/>
    <w:pPr>
      <w:keepNext/>
      <w:jc w:val="center"/>
      <w:outlineLvl w:val="7"/>
    </w:pPr>
    <w:rPr>
      <w:b/>
      <w:bCs/>
      <w:sz w:val="12"/>
      <w:szCs w:val="12"/>
    </w:rPr>
  </w:style>
  <w:style w:type="paragraph" w:styleId="Heading9">
    <w:name w:val="heading 9"/>
    <w:basedOn w:val="Normal"/>
    <w:next w:val="Normal"/>
    <w:qFormat/>
    <w:pPr>
      <w:keepNext/>
      <w:ind w:left="360" w:hanging="360"/>
      <w:jc w:val="cente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0"/>
      <w:szCs w:val="20"/>
    </w:rPr>
  </w:style>
  <w:style w:type="paragraph" w:styleId="BodyText">
    <w:name w:val="Body Text"/>
    <w:basedOn w:val="Normal"/>
    <w:link w:val="BodyTextChar"/>
    <w:rPr>
      <w:sz w:val="18"/>
      <w:szCs w:val="18"/>
    </w:rPr>
  </w:style>
  <w:style w:type="paragraph" w:styleId="BodyTextIndent2">
    <w:name w:val="Body Text Indent 2"/>
    <w:basedOn w:val="Normal"/>
    <w:pPr>
      <w:ind w:left="360"/>
    </w:pPr>
    <w:rPr>
      <w:sz w:val="20"/>
      <w:szCs w:val="20"/>
    </w:rPr>
  </w:style>
  <w:style w:type="paragraph" w:styleId="Title">
    <w:name w:val="Title"/>
    <w:basedOn w:val="Normal"/>
    <w:link w:val="TitleChar"/>
    <w:qFormat/>
    <w:pPr>
      <w:jc w:val="center"/>
    </w:pPr>
    <w:rPr>
      <w:sz w:val="28"/>
      <w:szCs w:val="28"/>
    </w:rPr>
  </w:style>
  <w:style w:type="paragraph" w:styleId="BalloonText">
    <w:name w:val="Balloon Text"/>
    <w:basedOn w:val="Normal"/>
    <w:semiHidden/>
    <w:rPr>
      <w:rFonts w:ascii="Tahoma" w:hAnsi="Tahoma" w:cs="Tahoma"/>
      <w:sz w:val="16"/>
      <w:szCs w:val="16"/>
    </w:rPr>
  </w:style>
  <w:style w:type="paragraph" w:styleId="PlainText">
    <w:name w:val="Plain Text"/>
    <w:basedOn w:val="Normal"/>
    <w:link w:val="PlainTextChar"/>
    <w:pPr>
      <w:widowControl w:val="0"/>
      <w:snapToGrid w:val="0"/>
    </w:pPr>
    <w:rPr>
      <w:rFonts w:ascii="Courier New" w:hAnsi="Courier New"/>
      <w:sz w:val="20"/>
      <w:szCs w:val="20"/>
    </w:rPr>
  </w:style>
  <w:style w:type="table" w:styleId="TableGrid">
    <w:name w:val="Table Grid"/>
    <w:basedOn w:val="TableNormal"/>
    <w:rsid w:val="00F82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F66D8"/>
    <w:rPr>
      <w:color w:val="0000FF"/>
      <w:u w:val="single"/>
    </w:rPr>
  </w:style>
  <w:style w:type="character" w:styleId="FollowedHyperlink">
    <w:name w:val="FollowedHyperlink"/>
    <w:rsid w:val="00466820"/>
    <w:rPr>
      <w:color w:val="954F72"/>
      <w:u w:val="single"/>
    </w:rPr>
  </w:style>
  <w:style w:type="character" w:customStyle="1" w:styleId="BodyTextChar">
    <w:name w:val="Body Text Char"/>
    <w:link w:val="BodyText"/>
    <w:rsid w:val="00B129D2"/>
    <w:rPr>
      <w:sz w:val="18"/>
      <w:szCs w:val="18"/>
    </w:rPr>
  </w:style>
  <w:style w:type="character" w:customStyle="1" w:styleId="PlainTextChar">
    <w:name w:val="Plain Text Char"/>
    <w:link w:val="PlainText"/>
    <w:rsid w:val="00B129D2"/>
    <w:rPr>
      <w:rFonts w:ascii="Courier New" w:hAnsi="Courier New"/>
    </w:rPr>
  </w:style>
  <w:style w:type="paragraph" w:styleId="ListParagraph">
    <w:name w:val="List Paragraph"/>
    <w:basedOn w:val="Normal"/>
    <w:uiPriority w:val="34"/>
    <w:qFormat/>
    <w:rsid w:val="004C6C60"/>
    <w:pPr>
      <w:ind w:left="720"/>
    </w:pPr>
  </w:style>
  <w:style w:type="character" w:styleId="CommentReference">
    <w:name w:val="annotation reference"/>
    <w:rsid w:val="006A3618"/>
    <w:rPr>
      <w:sz w:val="16"/>
      <w:szCs w:val="16"/>
    </w:rPr>
  </w:style>
  <w:style w:type="paragraph" w:styleId="CommentText">
    <w:name w:val="annotation text"/>
    <w:basedOn w:val="Normal"/>
    <w:link w:val="CommentTextChar"/>
    <w:rsid w:val="006A3618"/>
    <w:rPr>
      <w:sz w:val="20"/>
      <w:szCs w:val="20"/>
    </w:rPr>
  </w:style>
  <w:style w:type="character" w:customStyle="1" w:styleId="CommentTextChar">
    <w:name w:val="Comment Text Char"/>
    <w:basedOn w:val="DefaultParagraphFont"/>
    <w:link w:val="CommentText"/>
    <w:rsid w:val="006A3618"/>
  </w:style>
  <w:style w:type="paragraph" w:styleId="CommentSubject">
    <w:name w:val="annotation subject"/>
    <w:basedOn w:val="CommentText"/>
    <w:next w:val="CommentText"/>
    <w:link w:val="CommentSubjectChar"/>
    <w:rsid w:val="006A3618"/>
    <w:rPr>
      <w:b/>
      <w:bCs/>
    </w:rPr>
  </w:style>
  <w:style w:type="character" w:customStyle="1" w:styleId="CommentSubjectChar">
    <w:name w:val="Comment Subject Char"/>
    <w:link w:val="CommentSubject"/>
    <w:rsid w:val="006A3618"/>
    <w:rPr>
      <w:b/>
      <w:bCs/>
    </w:rPr>
  </w:style>
  <w:style w:type="table" w:styleId="GridTable4-Accent3">
    <w:name w:val="Grid Table 4 Accent 3"/>
    <w:basedOn w:val="TableNormal"/>
    <w:uiPriority w:val="49"/>
    <w:rsid w:val="005F069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C308C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Revision">
    <w:name w:val="Revision"/>
    <w:hidden/>
    <w:uiPriority w:val="99"/>
    <w:semiHidden/>
    <w:rsid w:val="001E2412"/>
    <w:rPr>
      <w:sz w:val="24"/>
      <w:szCs w:val="24"/>
    </w:rPr>
  </w:style>
  <w:style w:type="character" w:customStyle="1" w:styleId="TitleChar">
    <w:name w:val="Title Char"/>
    <w:link w:val="Title"/>
    <w:rsid w:val="0073664B"/>
    <w:rPr>
      <w:sz w:val="28"/>
      <w:szCs w:val="28"/>
    </w:rPr>
  </w:style>
  <w:style w:type="character" w:styleId="UnresolvedMention">
    <w:name w:val="Unresolved Mention"/>
    <w:basedOn w:val="DefaultParagraphFont"/>
    <w:uiPriority w:val="99"/>
    <w:semiHidden/>
    <w:unhideWhenUsed/>
    <w:rsid w:val="00AA1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773451">
      <w:bodyDiv w:val="1"/>
      <w:marLeft w:val="0"/>
      <w:marRight w:val="0"/>
      <w:marTop w:val="0"/>
      <w:marBottom w:val="0"/>
      <w:divBdr>
        <w:top w:val="none" w:sz="0" w:space="0" w:color="auto"/>
        <w:left w:val="none" w:sz="0" w:space="0" w:color="auto"/>
        <w:bottom w:val="none" w:sz="0" w:space="0" w:color="auto"/>
        <w:right w:val="none" w:sz="0" w:space="0" w:color="auto"/>
      </w:divBdr>
    </w:div>
    <w:div w:id="1559970329">
      <w:bodyDiv w:val="1"/>
      <w:marLeft w:val="0"/>
      <w:marRight w:val="0"/>
      <w:marTop w:val="0"/>
      <w:marBottom w:val="0"/>
      <w:divBdr>
        <w:top w:val="none" w:sz="0" w:space="0" w:color="auto"/>
        <w:left w:val="none" w:sz="0" w:space="0" w:color="auto"/>
        <w:bottom w:val="none" w:sz="0" w:space="0" w:color="auto"/>
        <w:right w:val="none" w:sz="0" w:space="0" w:color="auto"/>
      </w:divBdr>
    </w:div>
    <w:div w:id="1704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9" ma:contentTypeDescription="Create a new document." ma:contentTypeScope="" ma:versionID="b348f7030424f3c1b24acea7dfcc0bbc">
  <xsd:schema xmlns:xsd="http://www.w3.org/2001/XMLSchema" xmlns:xs="http://www.w3.org/2001/XMLSchema" xmlns:p="http://schemas.microsoft.com/office/2006/metadata/properties" xmlns:ns2="f89dec18-d0c2-45d2-8a15-31051f2519f8" targetNamespace="http://schemas.microsoft.com/office/2006/metadata/properties" ma:root="true" ma:fieldsID="d3763c077933a11f333795442cf8b3ce" ns2:_="">
    <xsd:import namespace="f89dec18-d0c2-45d2-8a15-31051f2519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36D5B-B023-44F6-BB0F-165A770BD4BF}">
  <ds:schemaRefs>
    <ds:schemaRef ds:uri="http://schemas.openxmlformats.org/officeDocument/2006/bibliography"/>
  </ds:schemaRefs>
</ds:datastoreItem>
</file>

<file path=customXml/itemProps2.xml><?xml version="1.0" encoding="utf-8"?>
<ds:datastoreItem xmlns:ds="http://schemas.openxmlformats.org/officeDocument/2006/customXml" ds:itemID="{5AFB00EA-088C-4B31-A815-79308E89DD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7D4ED2-1913-4037-9AB3-107CDEF7B7C3}">
  <ds:schemaRefs>
    <ds:schemaRef ds:uri="http://schemas.microsoft.com/sharepoint/v3/contenttype/forms"/>
  </ds:schemaRefs>
</ds:datastoreItem>
</file>

<file path=customXml/itemProps4.xml><?xml version="1.0" encoding="utf-8"?>
<ds:datastoreItem xmlns:ds="http://schemas.openxmlformats.org/officeDocument/2006/customXml" ds:itemID="{4B15F1E1-0E70-43C7-925E-B2B33883F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Initial Parent Notification - Multilingual Learners (CA Dept of Education)</vt:lpstr>
    </vt:vector>
  </TitlesOfParts>
  <Company>CDE</Company>
  <LinksUpToDate>false</LinksUpToDate>
  <CharactersWithSpaces>6479</CharactersWithSpaces>
  <SharedDoc>false</SharedDoc>
  <HLinks>
    <vt:vector size="6" baseType="variant">
      <vt:variant>
        <vt:i4>2818165</vt:i4>
      </vt:variant>
      <vt:variant>
        <vt:i4>2</vt:i4>
      </vt:variant>
      <vt:variant>
        <vt:i4>0</vt:i4>
      </vt:variant>
      <vt:variant>
        <vt:i4>5</vt:i4>
      </vt:variant>
      <vt:variant>
        <vt:lpwstr>http://dq.cde.ca.gov/dataquest/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Parent Notification - Multilingual Learners (CA Dept of Education)</dc:title>
  <dc:subject>A sample notification for parents explaining state and federal requirements for Title I or Title III and the State Requirements.</dc:subject>
  <dc:creator>Gustavo Gonzalez</dc:creator>
  <cp:keywords/>
  <cp:lastModifiedBy>Villa, Veronica</cp:lastModifiedBy>
  <cp:revision>2</cp:revision>
  <cp:lastPrinted>2019-06-12T17:57:00Z</cp:lastPrinted>
  <dcterms:created xsi:type="dcterms:W3CDTF">2026-07-21T21:07:00Z</dcterms:created>
  <dcterms:modified xsi:type="dcterms:W3CDTF">2026-07-21T21:07:00Z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