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04331" w14:textId="4E5667E8" w:rsidR="0044576C" w:rsidRDefault="00971E5B" w:rsidP="0044576C">
      <w:pPr>
        <w:pStyle w:val="Heading2"/>
        <w:spacing w:before="20"/>
        <w:ind w:left="0" w:right="360"/>
        <w:jc w:val="center"/>
      </w:pPr>
      <w:r>
        <w:rPr>
          <w:rFonts w:ascii="Times New Roman"/>
          <w:noProof/>
          <w:sz w:val="18"/>
        </w:rPr>
        <w:drawing>
          <wp:anchor distT="0" distB="0" distL="114300" distR="114300" simplePos="0" relativeHeight="251659264" behindDoc="0" locked="0" layoutInCell="1" allowOverlap="1" wp14:anchorId="7AA95A70" wp14:editId="2E8D7CF5">
            <wp:simplePos x="0" y="0"/>
            <wp:positionH relativeFrom="column">
              <wp:posOffset>1</wp:posOffset>
            </wp:positionH>
            <wp:positionV relativeFrom="paragraph">
              <wp:posOffset>-51178</wp:posOffset>
            </wp:positionV>
            <wp:extent cx="2040340" cy="1020170"/>
            <wp:effectExtent l="0" t="0" r="0" b="8890"/>
            <wp:wrapNone/>
            <wp:docPr id="926331368" name="Picture 6" descr="A logo of a ti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31368" name="Picture 6" descr="A logo of a tig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2012" cy="1021006"/>
                    </a:xfrm>
                    <a:prstGeom prst="rect">
                      <a:avLst/>
                    </a:prstGeom>
                  </pic:spPr>
                </pic:pic>
              </a:graphicData>
            </a:graphic>
            <wp14:sizeRelH relativeFrom="margin">
              <wp14:pctWidth>0</wp14:pctWidth>
            </wp14:sizeRelH>
            <wp14:sizeRelV relativeFrom="margin">
              <wp14:pctHeight>0</wp14:pctHeight>
            </wp14:sizeRelV>
          </wp:anchor>
        </w:drawing>
      </w:r>
      <w:r w:rsidR="0044576C">
        <w:t>Raul Yzaguirre Schools for Success (RYSS)</w:t>
      </w:r>
    </w:p>
    <w:p w14:paraId="095EF349" w14:textId="78B5386D" w:rsidR="0044576C" w:rsidRDefault="0044576C" w:rsidP="0044576C">
      <w:pPr>
        <w:pStyle w:val="Heading2"/>
        <w:spacing w:before="20"/>
        <w:ind w:left="0" w:right="360"/>
        <w:jc w:val="center"/>
      </w:pPr>
      <w:r>
        <w:t xml:space="preserve">Campus Name: </w:t>
      </w:r>
      <w:r w:rsidR="00A61658">
        <w:t xml:space="preserve">RYSS Middle School at Broadway </w:t>
      </w:r>
    </w:p>
    <w:p w14:paraId="4AF03D26" w14:textId="75FEB725" w:rsidR="00C87CC4" w:rsidRDefault="00452C5B" w:rsidP="0044576C">
      <w:pPr>
        <w:pStyle w:val="Heading2"/>
        <w:spacing w:before="20"/>
        <w:ind w:left="0" w:right="360"/>
        <w:jc w:val="center"/>
      </w:pPr>
      <w:r>
        <w:rPr>
          <w:spacing w:val="-7"/>
        </w:rPr>
        <w:t xml:space="preserve"> </w:t>
      </w:r>
      <w:r w:rsidR="0044576C">
        <w:rPr>
          <w:spacing w:val="-7"/>
        </w:rPr>
        <w:t xml:space="preserve">Title 1, Part A </w:t>
      </w:r>
      <w:r>
        <w:t>PFE</w:t>
      </w:r>
      <w:r>
        <w:rPr>
          <w:spacing w:val="-9"/>
        </w:rPr>
        <w:t xml:space="preserve"> </w:t>
      </w:r>
      <w:r>
        <w:t>Policy</w:t>
      </w:r>
    </w:p>
    <w:p w14:paraId="34F153DB" w14:textId="20D7E059" w:rsidR="00C87CC4" w:rsidRDefault="0044576C" w:rsidP="00A01BF9">
      <w:pPr>
        <w:pStyle w:val="Heading2"/>
        <w:spacing w:before="20"/>
        <w:ind w:left="0" w:right="360"/>
        <w:jc w:val="center"/>
        <w:rPr>
          <w:b w:val="0"/>
          <w:sz w:val="20"/>
        </w:rPr>
      </w:pPr>
      <w:r>
        <w:t xml:space="preserve">School Year: </w:t>
      </w:r>
      <w:r w:rsidR="00A61658">
        <w:t>2025-2026</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8"/>
        <w:gridCol w:w="2347"/>
        <w:gridCol w:w="2466"/>
        <w:gridCol w:w="2200"/>
        <w:gridCol w:w="5227"/>
      </w:tblGrid>
      <w:tr w:rsidR="00C87CC4" w14:paraId="691BB8A4" w14:textId="77777777">
        <w:trPr>
          <w:trHeight w:val="342"/>
        </w:trPr>
        <w:tc>
          <w:tcPr>
            <w:tcW w:w="14388" w:type="dxa"/>
            <w:gridSpan w:val="5"/>
            <w:shd w:val="clear" w:color="auto" w:fill="D9D9D9"/>
          </w:tcPr>
          <w:p w14:paraId="292AC6DC" w14:textId="70B7D6C2" w:rsidR="00C87CC4" w:rsidRDefault="0044576C">
            <w:pPr>
              <w:pStyle w:val="TableParagraph"/>
              <w:spacing w:before="2" w:line="321" w:lineRule="exact"/>
              <w:ind w:left="16"/>
              <w:jc w:val="center"/>
              <w:rPr>
                <w:b/>
                <w:sz w:val="28"/>
              </w:rPr>
            </w:pPr>
            <w:r>
              <w:rPr>
                <w:b/>
                <w:sz w:val="28"/>
              </w:rPr>
              <w:t xml:space="preserve">       </w:t>
            </w:r>
            <w:r w:rsidR="00452C5B">
              <w:rPr>
                <w:b/>
                <w:sz w:val="28"/>
              </w:rPr>
              <w:t>Parent</w:t>
            </w:r>
            <w:r w:rsidR="00452C5B">
              <w:rPr>
                <w:b/>
                <w:spacing w:val="-4"/>
                <w:sz w:val="28"/>
              </w:rPr>
              <w:t xml:space="preserve"> </w:t>
            </w:r>
            <w:r w:rsidR="00452C5B">
              <w:rPr>
                <w:b/>
                <w:sz w:val="28"/>
              </w:rPr>
              <w:t>&amp;</w:t>
            </w:r>
            <w:r w:rsidR="00452C5B">
              <w:rPr>
                <w:b/>
                <w:spacing w:val="-4"/>
                <w:sz w:val="28"/>
              </w:rPr>
              <w:t xml:space="preserve"> </w:t>
            </w:r>
            <w:r w:rsidR="00452C5B">
              <w:rPr>
                <w:b/>
                <w:sz w:val="28"/>
              </w:rPr>
              <w:t>Family</w:t>
            </w:r>
            <w:r w:rsidR="00452C5B">
              <w:rPr>
                <w:b/>
                <w:spacing w:val="-5"/>
                <w:sz w:val="28"/>
              </w:rPr>
              <w:t xml:space="preserve"> </w:t>
            </w:r>
            <w:r w:rsidR="00452C5B">
              <w:rPr>
                <w:b/>
                <w:sz w:val="28"/>
              </w:rPr>
              <w:t>Engagement</w:t>
            </w:r>
            <w:r w:rsidR="00452C5B">
              <w:rPr>
                <w:b/>
                <w:spacing w:val="-3"/>
                <w:sz w:val="28"/>
              </w:rPr>
              <w:t xml:space="preserve"> </w:t>
            </w:r>
            <w:r w:rsidR="00452C5B">
              <w:rPr>
                <w:b/>
                <w:sz w:val="28"/>
              </w:rPr>
              <w:t>(PFE)</w:t>
            </w:r>
            <w:r w:rsidR="00452C5B">
              <w:rPr>
                <w:b/>
                <w:spacing w:val="-5"/>
                <w:sz w:val="28"/>
              </w:rPr>
              <w:t xml:space="preserve"> </w:t>
            </w:r>
            <w:r w:rsidR="00452C5B">
              <w:rPr>
                <w:b/>
                <w:spacing w:val="-2"/>
                <w:sz w:val="28"/>
              </w:rPr>
              <w:t>Program</w:t>
            </w:r>
          </w:p>
        </w:tc>
      </w:tr>
      <w:tr w:rsidR="00C87CC4" w14:paraId="09EF8F26" w14:textId="77777777">
        <w:trPr>
          <w:trHeight w:val="292"/>
        </w:trPr>
        <w:tc>
          <w:tcPr>
            <w:tcW w:w="2148" w:type="dxa"/>
            <w:shd w:val="clear" w:color="auto" w:fill="D9D9D9"/>
          </w:tcPr>
          <w:p w14:paraId="678759CC" w14:textId="77777777" w:rsidR="00C87CC4" w:rsidRDefault="00452C5B">
            <w:pPr>
              <w:pStyle w:val="TableParagraph"/>
              <w:spacing w:line="272" w:lineRule="exact"/>
              <w:ind w:left="11" w:right="5"/>
              <w:jc w:val="center"/>
              <w:rPr>
                <w:b/>
                <w:sz w:val="24"/>
              </w:rPr>
            </w:pPr>
            <w:r>
              <w:rPr>
                <w:b/>
                <w:sz w:val="24"/>
              </w:rPr>
              <w:t>What</w:t>
            </w:r>
            <w:r>
              <w:rPr>
                <w:b/>
                <w:spacing w:val="-3"/>
                <w:sz w:val="24"/>
              </w:rPr>
              <w:t xml:space="preserve"> </w:t>
            </w:r>
            <w:r>
              <w:rPr>
                <w:b/>
                <w:sz w:val="24"/>
              </w:rPr>
              <w:t>is</w:t>
            </w:r>
            <w:r>
              <w:rPr>
                <w:b/>
                <w:spacing w:val="-1"/>
                <w:sz w:val="24"/>
              </w:rPr>
              <w:t xml:space="preserve"> </w:t>
            </w:r>
            <w:r>
              <w:rPr>
                <w:b/>
                <w:spacing w:val="-5"/>
                <w:sz w:val="24"/>
              </w:rPr>
              <w:t>it?</w:t>
            </w:r>
          </w:p>
        </w:tc>
        <w:tc>
          <w:tcPr>
            <w:tcW w:w="12240" w:type="dxa"/>
            <w:gridSpan w:val="4"/>
          </w:tcPr>
          <w:p w14:paraId="4E8CC85E" w14:textId="67A253C9" w:rsidR="00C87CC4" w:rsidRPr="00325150" w:rsidRDefault="00342493">
            <w:pPr>
              <w:pStyle w:val="TableParagraph"/>
              <w:rPr>
                <w:rFonts w:ascii="Times New Roman" w:hAnsi="Times New Roman" w:cs="Times New Roman"/>
                <w:sz w:val="20"/>
                <w:szCs w:val="20"/>
              </w:rPr>
            </w:pPr>
            <w:r w:rsidRPr="00325150">
              <w:rPr>
                <w:rFonts w:ascii="Times New Roman" w:hAnsi="Times New Roman" w:cs="Times New Roman"/>
                <w:sz w:val="20"/>
                <w:szCs w:val="20"/>
              </w:rPr>
              <w:t>Title I is a federal program that provides funding to schools that serve high numbers of low-income households. A school is considered a high-poverty school if the number of students who qualify for free or reduced lunch meets a certain threshold.</w:t>
            </w:r>
          </w:p>
        </w:tc>
      </w:tr>
      <w:tr w:rsidR="00C87CC4" w14:paraId="52F2E39D" w14:textId="77777777">
        <w:trPr>
          <w:trHeight w:val="294"/>
        </w:trPr>
        <w:tc>
          <w:tcPr>
            <w:tcW w:w="2148" w:type="dxa"/>
            <w:shd w:val="clear" w:color="auto" w:fill="D9D9D9"/>
          </w:tcPr>
          <w:p w14:paraId="465365D8" w14:textId="77777777" w:rsidR="00C87CC4" w:rsidRDefault="00452C5B">
            <w:pPr>
              <w:pStyle w:val="TableParagraph"/>
              <w:spacing w:line="275" w:lineRule="exact"/>
              <w:ind w:left="11" w:right="2"/>
              <w:jc w:val="center"/>
              <w:rPr>
                <w:b/>
                <w:sz w:val="24"/>
              </w:rPr>
            </w:pPr>
            <w:r>
              <w:rPr>
                <w:b/>
                <w:spacing w:val="-2"/>
                <w:sz w:val="24"/>
              </w:rPr>
              <w:t>Funding</w:t>
            </w:r>
          </w:p>
        </w:tc>
        <w:tc>
          <w:tcPr>
            <w:tcW w:w="12240" w:type="dxa"/>
            <w:gridSpan w:val="4"/>
          </w:tcPr>
          <w:p w14:paraId="0876DC6C" w14:textId="57AB26AE" w:rsidR="00C87CC4" w:rsidRPr="00325150" w:rsidRDefault="00342493">
            <w:pPr>
              <w:pStyle w:val="TableParagraph"/>
              <w:rPr>
                <w:rFonts w:ascii="Times New Roman" w:hAnsi="Times New Roman" w:cs="Times New Roman"/>
                <w:sz w:val="20"/>
                <w:szCs w:val="20"/>
              </w:rPr>
            </w:pPr>
            <w:r w:rsidRPr="00325150">
              <w:rPr>
                <w:rFonts w:ascii="Times New Roman" w:hAnsi="Times New Roman" w:cs="Times New Roman"/>
                <w:sz w:val="20"/>
                <w:szCs w:val="20"/>
              </w:rPr>
              <w:t>Title I funds can be used to pay for services, supports, and even personnel to help students meet state standards. Students may be eligible for tutoring or after-school help under Title I. Title I funds can be used to purchase supplies and lesson materials or fund additional paraprofessional positions to help students in the classroom. The goal of Title I is to accelerate students’ academic growth.</w:t>
            </w:r>
          </w:p>
        </w:tc>
      </w:tr>
      <w:tr w:rsidR="00C87CC4" w14:paraId="2696DDBB" w14:textId="77777777">
        <w:trPr>
          <w:trHeight w:val="292"/>
        </w:trPr>
        <w:tc>
          <w:tcPr>
            <w:tcW w:w="2148" w:type="dxa"/>
            <w:shd w:val="clear" w:color="auto" w:fill="D9D9D9"/>
          </w:tcPr>
          <w:p w14:paraId="4B12E9B5" w14:textId="77777777" w:rsidR="00C87CC4" w:rsidRDefault="00452C5B">
            <w:pPr>
              <w:pStyle w:val="TableParagraph"/>
              <w:spacing w:line="272" w:lineRule="exact"/>
              <w:ind w:left="11" w:right="3"/>
              <w:jc w:val="center"/>
              <w:rPr>
                <w:b/>
                <w:sz w:val="24"/>
              </w:rPr>
            </w:pPr>
            <w:r>
              <w:rPr>
                <w:b/>
                <w:spacing w:val="-2"/>
                <w:sz w:val="24"/>
              </w:rPr>
              <w:t>Review</w:t>
            </w:r>
          </w:p>
        </w:tc>
        <w:tc>
          <w:tcPr>
            <w:tcW w:w="12240" w:type="dxa"/>
            <w:gridSpan w:val="4"/>
          </w:tcPr>
          <w:p w14:paraId="2F9C9F45" w14:textId="535A6B63" w:rsidR="00C87CC4" w:rsidRPr="00325150" w:rsidRDefault="00971E5B" w:rsidP="00551484">
            <w:pPr>
              <w:pStyle w:val="TableParagraph"/>
              <w:rPr>
                <w:rFonts w:ascii="Times New Roman" w:hAnsi="Times New Roman" w:cs="Times New Roman"/>
                <w:sz w:val="20"/>
                <w:szCs w:val="20"/>
              </w:rPr>
            </w:pPr>
            <w:r w:rsidRPr="00325150">
              <w:rPr>
                <w:rFonts w:ascii="Times New Roman" w:hAnsi="Times New Roman" w:cs="Times New Roman"/>
                <w:sz w:val="20"/>
                <w:szCs w:val="20"/>
              </w:rPr>
              <w:t>The Parent and Family Engagement (PFE) Plan is evaluated annually using feedback gathered from parent surveys</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and input from advisory committee members. Each year, the plan is reviewed and revised to reflect the needs and</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priorities of families and schools, with the updated version shared with stakeholders.</w:t>
            </w:r>
          </w:p>
        </w:tc>
      </w:tr>
      <w:tr w:rsidR="00C87CC4" w14:paraId="1DA8831D" w14:textId="77777777">
        <w:trPr>
          <w:trHeight w:val="292"/>
        </w:trPr>
        <w:tc>
          <w:tcPr>
            <w:tcW w:w="2148" w:type="dxa"/>
            <w:shd w:val="clear" w:color="auto" w:fill="D9D9D9"/>
          </w:tcPr>
          <w:p w14:paraId="04C5033D" w14:textId="77777777" w:rsidR="00C87CC4" w:rsidRDefault="00452C5B">
            <w:pPr>
              <w:pStyle w:val="TableParagraph"/>
              <w:spacing w:line="272" w:lineRule="exact"/>
              <w:ind w:left="11" w:right="6"/>
              <w:jc w:val="center"/>
              <w:rPr>
                <w:b/>
                <w:sz w:val="24"/>
              </w:rPr>
            </w:pPr>
            <w:r>
              <w:rPr>
                <w:b/>
                <w:sz w:val="24"/>
              </w:rPr>
              <w:t>Family</w:t>
            </w:r>
            <w:r>
              <w:rPr>
                <w:b/>
                <w:spacing w:val="-5"/>
                <w:sz w:val="24"/>
              </w:rPr>
              <w:t xml:space="preserve"> </w:t>
            </w:r>
            <w:r>
              <w:rPr>
                <w:b/>
                <w:spacing w:val="-2"/>
                <w:sz w:val="24"/>
              </w:rPr>
              <w:t>Meetings</w:t>
            </w:r>
          </w:p>
        </w:tc>
        <w:tc>
          <w:tcPr>
            <w:tcW w:w="12240" w:type="dxa"/>
            <w:gridSpan w:val="4"/>
          </w:tcPr>
          <w:p w14:paraId="1519E666" w14:textId="28A3B5F5" w:rsidR="00C87CC4" w:rsidRPr="00325150" w:rsidRDefault="00971E5B" w:rsidP="00325150">
            <w:pPr>
              <w:pStyle w:val="TableParagraph"/>
              <w:rPr>
                <w:rFonts w:ascii="Times New Roman" w:hAnsi="Times New Roman" w:cs="Times New Roman"/>
                <w:sz w:val="20"/>
                <w:szCs w:val="20"/>
              </w:rPr>
            </w:pPr>
            <w:r w:rsidRPr="00325150">
              <w:rPr>
                <w:rFonts w:ascii="Times New Roman" w:hAnsi="Times New Roman" w:cs="Times New Roman"/>
                <w:sz w:val="20"/>
                <w:szCs w:val="20"/>
              </w:rPr>
              <w:t>Each Title I school holds an annual meeting to review its Title I programs and share important information with families.</w:t>
            </w:r>
            <w:r w:rsidR="00325150" w:rsidRPr="00325150">
              <w:rPr>
                <w:rFonts w:ascii="Times New Roman" w:hAnsi="Times New Roman" w:cs="Times New Roman"/>
                <w:sz w:val="20"/>
                <w:szCs w:val="20"/>
              </w:rPr>
              <w:t xml:space="preserve"> </w:t>
            </w:r>
            <w:r w:rsidRPr="00325150">
              <w:rPr>
                <w:rFonts w:ascii="Times New Roman" w:hAnsi="Times New Roman" w:cs="Times New Roman"/>
                <w:sz w:val="20"/>
                <w:szCs w:val="20"/>
              </w:rPr>
              <w:t>At the district level, an annual public meeting is held during the June Board meeting to gather input on federal</w:t>
            </w:r>
            <w:r w:rsidR="00325150" w:rsidRPr="00325150">
              <w:rPr>
                <w:rFonts w:ascii="Times New Roman" w:hAnsi="Times New Roman" w:cs="Times New Roman"/>
                <w:sz w:val="20"/>
                <w:szCs w:val="20"/>
              </w:rPr>
              <w:t xml:space="preserve"> </w:t>
            </w:r>
            <w:r w:rsidRPr="00325150">
              <w:rPr>
                <w:rFonts w:ascii="Times New Roman" w:hAnsi="Times New Roman" w:cs="Times New Roman"/>
                <w:sz w:val="20"/>
                <w:szCs w:val="20"/>
              </w:rPr>
              <w:t>programs and ensure transparency. Additionally, parents are invited to participate in a PFE Review Committee focused</w:t>
            </w:r>
            <w:r w:rsidR="00325150" w:rsidRPr="00325150">
              <w:rPr>
                <w:rFonts w:ascii="Times New Roman" w:hAnsi="Times New Roman" w:cs="Times New Roman"/>
                <w:sz w:val="20"/>
                <w:szCs w:val="20"/>
              </w:rPr>
              <w:t xml:space="preserve"> </w:t>
            </w:r>
            <w:r w:rsidRPr="00325150">
              <w:rPr>
                <w:rFonts w:ascii="Times New Roman" w:hAnsi="Times New Roman" w:cs="Times New Roman"/>
                <w:sz w:val="20"/>
                <w:szCs w:val="20"/>
              </w:rPr>
              <w:t>on district-level parent and family engagement (PFE) and a staff training, providing valuable insight and feedback to</w:t>
            </w:r>
            <w:r w:rsidR="00325150" w:rsidRPr="00325150">
              <w:rPr>
                <w:rFonts w:ascii="Times New Roman" w:hAnsi="Times New Roman" w:cs="Times New Roman"/>
                <w:sz w:val="20"/>
                <w:szCs w:val="20"/>
              </w:rPr>
              <w:t xml:space="preserve"> </w:t>
            </w:r>
            <w:r w:rsidRPr="00325150">
              <w:rPr>
                <w:rFonts w:ascii="Times New Roman" w:hAnsi="Times New Roman" w:cs="Times New Roman"/>
                <w:sz w:val="20"/>
                <w:szCs w:val="20"/>
              </w:rPr>
              <w:t>strengthen these efforts.</w:t>
            </w:r>
          </w:p>
        </w:tc>
      </w:tr>
      <w:tr w:rsidR="00C87CC4" w14:paraId="5E472C2E" w14:textId="77777777">
        <w:trPr>
          <w:trHeight w:val="585"/>
        </w:trPr>
        <w:tc>
          <w:tcPr>
            <w:tcW w:w="2148" w:type="dxa"/>
            <w:shd w:val="clear" w:color="auto" w:fill="D9D9D9"/>
          </w:tcPr>
          <w:p w14:paraId="64BAC1E1" w14:textId="77777777" w:rsidR="00C87CC4" w:rsidRDefault="00452C5B">
            <w:pPr>
              <w:pStyle w:val="TableParagraph"/>
              <w:spacing w:line="290" w:lineRule="atLeast"/>
              <w:ind w:left="647" w:hanging="92"/>
              <w:rPr>
                <w:b/>
                <w:sz w:val="24"/>
              </w:rPr>
            </w:pPr>
            <w:r>
              <w:rPr>
                <w:b/>
                <w:sz w:val="24"/>
              </w:rPr>
              <w:t>How</w:t>
            </w:r>
            <w:r>
              <w:rPr>
                <w:b/>
                <w:spacing w:val="-14"/>
                <w:sz w:val="24"/>
              </w:rPr>
              <w:t xml:space="preserve"> </w:t>
            </w:r>
            <w:r>
              <w:rPr>
                <w:b/>
                <w:sz w:val="24"/>
              </w:rPr>
              <w:t>to</w:t>
            </w:r>
            <w:r>
              <w:rPr>
                <w:b/>
                <w:spacing w:val="-14"/>
                <w:sz w:val="24"/>
              </w:rPr>
              <w:t xml:space="preserve"> </w:t>
            </w:r>
            <w:r>
              <w:rPr>
                <w:b/>
                <w:sz w:val="24"/>
              </w:rPr>
              <w:t xml:space="preserve">be </w:t>
            </w:r>
            <w:r>
              <w:rPr>
                <w:b/>
                <w:spacing w:val="-2"/>
                <w:sz w:val="24"/>
              </w:rPr>
              <w:t>involved</w:t>
            </w:r>
          </w:p>
        </w:tc>
        <w:tc>
          <w:tcPr>
            <w:tcW w:w="12240" w:type="dxa"/>
            <w:gridSpan w:val="4"/>
          </w:tcPr>
          <w:p w14:paraId="60C97FA4" w14:textId="41C2350A" w:rsidR="00971E5B" w:rsidRPr="00325150" w:rsidRDefault="00971E5B" w:rsidP="00971E5B">
            <w:pPr>
              <w:pStyle w:val="TableParagraph"/>
              <w:rPr>
                <w:rFonts w:ascii="Times New Roman" w:hAnsi="Times New Roman" w:cs="Times New Roman"/>
                <w:sz w:val="20"/>
                <w:szCs w:val="20"/>
              </w:rPr>
            </w:pPr>
            <w:r w:rsidRPr="00325150">
              <w:rPr>
                <w:rFonts w:ascii="Times New Roman" w:hAnsi="Times New Roman" w:cs="Times New Roman"/>
                <w:sz w:val="20"/>
                <w:szCs w:val="20"/>
              </w:rPr>
              <w:t>RYSS offers a variety of opportunities for families to stay involved and actively participate in their child’s education.</w:t>
            </w:r>
          </w:p>
          <w:p w14:paraId="2D32AEB1" w14:textId="77777777" w:rsidR="00971E5B" w:rsidRPr="00325150" w:rsidRDefault="00971E5B" w:rsidP="00971E5B">
            <w:pPr>
              <w:pStyle w:val="TableParagraph"/>
              <w:rPr>
                <w:rFonts w:ascii="Times New Roman" w:hAnsi="Times New Roman" w:cs="Times New Roman"/>
                <w:sz w:val="20"/>
                <w:szCs w:val="20"/>
              </w:rPr>
            </w:pPr>
            <w:r w:rsidRPr="00325150">
              <w:rPr>
                <w:rFonts w:ascii="Times New Roman" w:hAnsi="Times New Roman" w:cs="Times New Roman"/>
                <w:sz w:val="20"/>
                <w:szCs w:val="20"/>
              </w:rPr>
              <w:t>These engagement opportunities include:</w:t>
            </w:r>
          </w:p>
          <w:p w14:paraId="051B0BB8" w14:textId="5035237F"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School-Parent Compact development</w:t>
            </w:r>
          </w:p>
          <w:p w14:paraId="1F6B2421" w14:textId="02C5201C"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Campus events such as STEAM Nights, Curriculum Nights, and more</w:t>
            </w:r>
          </w:p>
          <w:p w14:paraId="7DB55EE3" w14:textId="77777777" w:rsidR="00C87CC4"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Surveys and virtual/hybrid forums to increase accessibility for all families</w:t>
            </w:r>
          </w:p>
          <w:p w14:paraId="79E01326" w14:textId="77777777"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Request one-on-one meetings with teachers.</w:t>
            </w:r>
          </w:p>
          <w:p w14:paraId="5A896283" w14:textId="77777777"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Attend the scheduled parent-teacher conferences.</w:t>
            </w:r>
          </w:p>
          <w:p w14:paraId="0479F1BC" w14:textId="77777777"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Participate in Title I meetings and other school events</w:t>
            </w:r>
          </w:p>
          <w:p w14:paraId="6BACC67A" w14:textId="247DFEC5"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Monitor and support consistent student attendance</w:t>
            </w:r>
          </w:p>
        </w:tc>
      </w:tr>
      <w:tr w:rsidR="00C87CC4" w:rsidRPr="004C3D01" w14:paraId="53BFF360" w14:textId="77777777">
        <w:trPr>
          <w:trHeight w:val="587"/>
        </w:trPr>
        <w:tc>
          <w:tcPr>
            <w:tcW w:w="2148" w:type="dxa"/>
            <w:shd w:val="clear" w:color="auto" w:fill="D9D9D9"/>
          </w:tcPr>
          <w:p w14:paraId="6B76D645" w14:textId="77777777" w:rsidR="00C87CC4" w:rsidRDefault="00452C5B">
            <w:pPr>
              <w:pStyle w:val="TableParagraph"/>
              <w:spacing w:line="292" w:lineRule="exact"/>
              <w:ind w:left="11" w:right="2"/>
              <w:jc w:val="center"/>
              <w:rPr>
                <w:b/>
                <w:sz w:val="24"/>
              </w:rPr>
            </w:pPr>
            <w:r>
              <w:rPr>
                <w:b/>
                <w:spacing w:val="-2"/>
                <w:sz w:val="24"/>
              </w:rPr>
              <w:t>Family</w:t>
            </w:r>
          </w:p>
          <w:p w14:paraId="4907150B" w14:textId="77777777" w:rsidR="00C87CC4" w:rsidRDefault="00452C5B">
            <w:pPr>
              <w:pStyle w:val="TableParagraph"/>
              <w:spacing w:before="2" w:line="273" w:lineRule="exact"/>
              <w:ind w:left="11" w:right="4"/>
              <w:jc w:val="center"/>
              <w:rPr>
                <w:b/>
                <w:sz w:val="24"/>
              </w:rPr>
            </w:pPr>
            <w:r>
              <w:rPr>
                <w:b/>
                <w:spacing w:val="-2"/>
                <w:sz w:val="24"/>
              </w:rPr>
              <w:t>Trainings/Activities</w:t>
            </w:r>
          </w:p>
        </w:tc>
        <w:tc>
          <w:tcPr>
            <w:tcW w:w="12240" w:type="dxa"/>
            <w:gridSpan w:val="4"/>
          </w:tcPr>
          <w:p w14:paraId="3267BBB9" w14:textId="280C6854" w:rsidR="00551484" w:rsidRPr="00325150" w:rsidRDefault="00971E5B" w:rsidP="00971E5B">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To support student success and strengthen the partnership between home and school, </w:t>
            </w:r>
            <w:r w:rsidR="00803233">
              <w:rPr>
                <w:rFonts w:ascii="Times New Roman" w:hAnsi="Times New Roman" w:cs="Times New Roman"/>
                <w:sz w:val="20"/>
                <w:szCs w:val="20"/>
              </w:rPr>
              <w:t>RYSS</w:t>
            </w:r>
            <w:r w:rsidRPr="00325150">
              <w:rPr>
                <w:rFonts w:ascii="Times New Roman" w:hAnsi="Times New Roman" w:cs="Times New Roman"/>
                <w:sz w:val="20"/>
                <w:szCs w:val="20"/>
              </w:rPr>
              <w:t xml:space="preserve"> offers a variety of</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 xml:space="preserve">family trainings and engagement activities throughout the year. These events are designed to inform </w:t>
            </w:r>
            <w:r w:rsidR="001304ED" w:rsidRPr="00325150">
              <w:rPr>
                <w:rFonts w:ascii="Times New Roman" w:hAnsi="Times New Roman" w:cs="Times New Roman"/>
                <w:sz w:val="20"/>
                <w:szCs w:val="20"/>
              </w:rPr>
              <w:t>empower and</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 xml:space="preserve">involve families in meaningful ways. </w:t>
            </w:r>
          </w:p>
          <w:p w14:paraId="0CED7D8E" w14:textId="76EB0D3C" w:rsidR="00971E5B" w:rsidRPr="00325150" w:rsidRDefault="00971E5B" w:rsidP="00971E5B">
            <w:pPr>
              <w:pStyle w:val="TableParagraph"/>
              <w:rPr>
                <w:rFonts w:ascii="Times New Roman" w:hAnsi="Times New Roman" w:cs="Times New Roman"/>
                <w:sz w:val="20"/>
                <w:szCs w:val="20"/>
              </w:rPr>
            </w:pPr>
            <w:r w:rsidRPr="00325150">
              <w:rPr>
                <w:rFonts w:ascii="Times New Roman" w:hAnsi="Times New Roman" w:cs="Times New Roman"/>
                <w:sz w:val="20"/>
                <w:szCs w:val="20"/>
              </w:rPr>
              <w:t>Opportunities include:</w:t>
            </w:r>
          </w:p>
          <w:p w14:paraId="0DF6560E" w14:textId="2A810973" w:rsidR="00971E5B" w:rsidRPr="00325150" w:rsidRDefault="00971E5B" w:rsidP="0047098B">
            <w:pPr>
              <w:pStyle w:val="TableParagraph"/>
              <w:numPr>
                <w:ilvl w:val="0"/>
                <w:numId w:val="9"/>
              </w:numPr>
              <w:rPr>
                <w:rFonts w:ascii="Times New Roman" w:hAnsi="Times New Roman" w:cs="Times New Roman"/>
                <w:sz w:val="20"/>
                <w:szCs w:val="20"/>
              </w:rPr>
            </w:pPr>
            <w:r w:rsidRPr="00325150">
              <w:rPr>
                <w:rFonts w:ascii="Times New Roman" w:hAnsi="Times New Roman" w:cs="Times New Roman"/>
                <w:sz w:val="20"/>
                <w:szCs w:val="20"/>
              </w:rPr>
              <w:t>Literacy Nights</w:t>
            </w:r>
          </w:p>
          <w:p w14:paraId="1EA993E2" w14:textId="78B30071" w:rsidR="00971E5B" w:rsidRPr="0047098B" w:rsidRDefault="00971E5B" w:rsidP="00971E5B">
            <w:pPr>
              <w:pStyle w:val="TableParagraph"/>
              <w:numPr>
                <w:ilvl w:val="0"/>
                <w:numId w:val="9"/>
              </w:numPr>
              <w:rPr>
                <w:rFonts w:ascii="Times New Roman" w:hAnsi="Times New Roman" w:cs="Times New Roman"/>
                <w:sz w:val="20"/>
                <w:szCs w:val="20"/>
              </w:rPr>
            </w:pPr>
            <w:r w:rsidRPr="00325150">
              <w:rPr>
                <w:rFonts w:ascii="Times New Roman" w:hAnsi="Times New Roman" w:cs="Times New Roman"/>
                <w:sz w:val="20"/>
                <w:szCs w:val="20"/>
              </w:rPr>
              <w:t>Career Readiness Sessions</w:t>
            </w:r>
          </w:p>
          <w:p w14:paraId="5B411DC2" w14:textId="5C9DF36E" w:rsidR="00971E5B" w:rsidRPr="0047098B" w:rsidRDefault="00971E5B" w:rsidP="00971E5B">
            <w:pPr>
              <w:pStyle w:val="TableParagraph"/>
              <w:numPr>
                <w:ilvl w:val="0"/>
                <w:numId w:val="8"/>
              </w:numPr>
              <w:rPr>
                <w:rFonts w:ascii="Times New Roman" w:hAnsi="Times New Roman" w:cs="Times New Roman"/>
                <w:sz w:val="20"/>
                <w:szCs w:val="20"/>
              </w:rPr>
            </w:pPr>
            <w:r w:rsidRPr="0047098B">
              <w:rPr>
                <w:rFonts w:ascii="Times New Roman" w:hAnsi="Times New Roman" w:cs="Times New Roman"/>
                <w:sz w:val="20"/>
                <w:szCs w:val="20"/>
              </w:rPr>
              <w:t>Parent-Teacher Conferences</w:t>
            </w:r>
          </w:p>
          <w:p w14:paraId="6C1F784F" w14:textId="39CAB1FA" w:rsidR="00971E5B" w:rsidRPr="00325150" w:rsidRDefault="00971E5B" w:rsidP="00551484">
            <w:pPr>
              <w:pStyle w:val="TableParagraph"/>
              <w:numPr>
                <w:ilvl w:val="0"/>
                <w:numId w:val="7"/>
              </w:numPr>
              <w:rPr>
                <w:rFonts w:ascii="Times New Roman" w:hAnsi="Times New Roman" w:cs="Times New Roman"/>
                <w:sz w:val="20"/>
                <w:szCs w:val="20"/>
              </w:rPr>
            </w:pPr>
            <w:r w:rsidRPr="00325150">
              <w:rPr>
                <w:rFonts w:ascii="Times New Roman" w:hAnsi="Times New Roman" w:cs="Times New Roman"/>
                <w:sz w:val="20"/>
                <w:szCs w:val="20"/>
              </w:rPr>
              <w:t xml:space="preserve">Thanksgiving with the </w:t>
            </w:r>
            <w:r w:rsidR="00551484" w:rsidRPr="00325150">
              <w:rPr>
                <w:rFonts w:ascii="Times New Roman" w:hAnsi="Times New Roman" w:cs="Times New Roman"/>
                <w:sz w:val="20"/>
                <w:szCs w:val="20"/>
              </w:rPr>
              <w:t>Principal</w:t>
            </w:r>
          </w:p>
          <w:p w14:paraId="03056D78" w14:textId="0EB33ABA" w:rsidR="00971E5B" w:rsidRPr="0047098B" w:rsidRDefault="00971E5B" w:rsidP="00971E5B">
            <w:pPr>
              <w:pStyle w:val="TableParagraph"/>
              <w:numPr>
                <w:ilvl w:val="0"/>
                <w:numId w:val="7"/>
              </w:numPr>
              <w:rPr>
                <w:rFonts w:ascii="Times New Roman" w:hAnsi="Times New Roman" w:cs="Times New Roman"/>
                <w:sz w:val="20"/>
                <w:szCs w:val="20"/>
              </w:rPr>
            </w:pPr>
            <w:r w:rsidRPr="0047098B">
              <w:rPr>
                <w:rFonts w:ascii="Times New Roman" w:hAnsi="Times New Roman" w:cs="Times New Roman"/>
                <w:sz w:val="20"/>
                <w:szCs w:val="20"/>
              </w:rPr>
              <w:t>Harmony</w:t>
            </w:r>
          </w:p>
          <w:p w14:paraId="755F921C" w14:textId="3A5F8611" w:rsidR="00C87CC4" w:rsidRPr="00325150" w:rsidRDefault="00551484" w:rsidP="00551484">
            <w:pPr>
              <w:pStyle w:val="TableParagraph"/>
              <w:numPr>
                <w:ilvl w:val="0"/>
                <w:numId w:val="6"/>
              </w:numPr>
              <w:rPr>
                <w:rFonts w:ascii="Times New Roman" w:hAnsi="Times New Roman" w:cs="Times New Roman"/>
                <w:sz w:val="20"/>
                <w:szCs w:val="20"/>
                <w:lang w:val="es-ES"/>
              </w:rPr>
            </w:pPr>
            <w:r w:rsidRPr="00325150">
              <w:rPr>
                <w:rFonts w:ascii="Times New Roman" w:hAnsi="Times New Roman" w:cs="Times New Roman"/>
                <w:sz w:val="20"/>
                <w:szCs w:val="20"/>
                <w:lang w:val="es-ES"/>
              </w:rPr>
              <w:t>presentación</w:t>
            </w:r>
            <w:r w:rsidR="004C3D01" w:rsidRPr="00325150">
              <w:rPr>
                <w:rFonts w:ascii="Times New Roman" w:hAnsi="Times New Roman" w:cs="Times New Roman"/>
                <w:sz w:val="20"/>
                <w:szCs w:val="20"/>
                <w:lang w:val="es-ES"/>
              </w:rPr>
              <w:t xml:space="preserve"> de Conciencia sobre salud mental 5/20/26 @8:30 am – 9:30 am</w:t>
            </w:r>
          </w:p>
          <w:p w14:paraId="2FBF2A21" w14:textId="427180E7" w:rsidR="00971E5B" w:rsidRPr="00325150" w:rsidRDefault="00971E5B" w:rsidP="00971E5B">
            <w:pPr>
              <w:pStyle w:val="TableParagraph"/>
              <w:numPr>
                <w:ilvl w:val="0"/>
                <w:numId w:val="5"/>
              </w:numPr>
              <w:rPr>
                <w:rFonts w:ascii="Times New Roman" w:hAnsi="Times New Roman" w:cs="Times New Roman"/>
                <w:sz w:val="20"/>
                <w:szCs w:val="20"/>
                <w:lang w:val="es-ES"/>
              </w:rPr>
            </w:pPr>
            <w:r w:rsidRPr="00325150">
              <w:rPr>
                <w:rFonts w:ascii="Times New Roman" w:hAnsi="Times New Roman" w:cs="Times New Roman"/>
                <w:sz w:val="20"/>
                <w:szCs w:val="20"/>
                <w:lang w:val="es-ES"/>
              </w:rPr>
              <w:t>Noche Latina</w:t>
            </w:r>
          </w:p>
        </w:tc>
      </w:tr>
      <w:tr w:rsidR="00C87CC4" w14:paraId="4D3C892A" w14:textId="77777777">
        <w:trPr>
          <w:trHeight w:val="292"/>
        </w:trPr>
        <w:tc>
          <w:tcPr>
            <w:tcW w:w="2148" w:type="dxa"/>
            <w:shd w:val="clear" w:color="auto" w:fill="D9D9D9"/>
          </w:tcPr>
          <w:p w14:paraId="05E89D58" w14:textId="77777777" w:rsidR="00C87CC4" w:rsidRDefault="00452C5B">
            <w:pPr>
              <w:pStyle w:val="TableParagraph"/>
              <w:spacing w:line="272" w:lineRule="exact"/>
              <w:ind w:left="11"/>
              <w:jc w:val="center"/>
              <w:rPr>
                <w:b/>
                <w:sz w:val="24"/>
              </w:rPr>
            </w:pPr>
            <w:r>
              <w:rPr>
                <w:b/>
                <w:spacing w:val="-2"/>
                <w:sz w:val="24"/>
              </w:rPr>
              <w:t>Curriculum</w:t>
            </w:r>
          </w:p>
        </w:tc>
        <w:tc>
          <w:tcPr>
            <w:tcW w:w="12240" w:type="dxa"/>
            <w:gridSpan w:val="4"/>
          </w:tcPr>
          <w:p w14:paraId="47E8E8EC" w14:textId="10CE17FC" w:rsidR="00C87CC4" w:rsidRPr="00325150" w:rsidRDefault="00971E5B" w:rsidP="005A16ED">
            <w:pPr>
              <w:pStyle w:val="TableParagraph"/>
              <w:rPr>
                <w:rFonts w:ascii="Times New Roman" w:hAnsi="Times New Roman" w:cs="Times New Roman"/>
                <w:sz w:val="20"/>
                <w:szCs w:val="20"/>
              </w:rPr>
            </w:pPr>
            <w:r w:rsidRPr="00325150">
              <w:rPr>
                <w:rFonts w:ascii="Times New Roman" w:hAnsi="Times New Roman" w:cs="Times New Roman"/>
                <w:sz w:val="20"/>
                <w:szCs w:val="20"/>
              </w:rPr>
              <w:t>RYSS’s curriculum is designed to provide students with meaningful, high-quality learning experiences that</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prepare them for success in school and beyond. The district emphasizes strong partnerships between schools</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and families, ensuring parents are active participants in their children’s education. Through programs supported</w:t>
            </w:r>
            <w:r w:rsidR="00CC0547">
              <w:rPr>
                <w:rFonts w:ascii="Times New Roman" w:hAnsi="Times New Roman" w:cs="Times New Roman"/>
                <w:sz w:val="20"/>
                <w:szCs w:val="20"/>
              </w:rPr>
              <w:t xml:space="preserve"> </w:t>
            </w:r>
            <w:r w:rsidRPr="00325150">
              <w:rPr>
                <w:rFonts w:ascii="Times New Roman" w:hAnsi="Times New Roman" w:cs="Times New Roman"/>
                <w:sz w:val="20"/>
                <w:szCs w:val="20"/>
              </w:rPr>
              <w:t xml:space="preserve">by federal funding—including Title I, </w:t>
            </w:r>
            <w:r w:rsidR="00572DD1" w:rsidRPr="00325150">
              <w:rPr>
                <w:rFonts w:ascii="Times New Roman" w:hAnsi="Times New Roman" w:cs="Times New Roman"/>
                <w:sz w:val="20"/>
                <w:szCs w:val="20"/>
              </w:rPr>
              <w:t>RYSS</w:t>
            </w:r>
            <w:r w:rsidRPr="00325150">
              <w:rPr>
                <w:rFonts w:ascii="Times New Roman" w:hAnsi="Times New Roman" w:cs="Times New Roman"/>
                <w:sz w:val="20"/>
                <w:szCs w:val="20"/>
              </w:rPr>
              <w:t xml:space="preserve"> offers a cohesive approach that includes</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academic support, specialized instruction, and family engagement. Parents are kept informed through</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curriculum nights, meetings, and digital resources, and are encouraged to share input through advisory</w:t>
            </w:r>
            <w:r w:rsidR="00B92077" w:rsidRPr="00325150">
              <w:rPr>
                <w:rFonts w:ascii="Times New Roman" w:hAnsi="Times New Roman" w:cs="Times New Roman"/>
                <w:sz w:val="20"/>
                <w:szCs w:val="20"/>
              </w:rPr>
              <w:t xml:space="preserve"> </w:t>
            </w:r>
            <w:r w:rsidRPr="00325150">
              <w:rPr>
                <w:rFonts w:ascii="Times New Roman" w:hAnsi="Times New Roman" w:cs="Times New Roman"/>
                <w:sz w:val="20"/>
                <w:szCs w:val="20"/>
              </w:rPr>
              <w:t>committees and annual surveys. The curriculum includes clear academic standards, opportunities for</w:t>
            </w:r>
            <w:r w:rsidR="00B92077" w:rsidRPr="00325150">
              <w:rPr>
                <w:rFonts w:ascii="Times New Roman" w:hAnsi="Times New Roman" w:cs="Times New Roman"/>
                <w:sz w:val="20"/>
                <w:szCs w:val="20"/>
              </w:rPr>
              <w:t xml:space="preserve"> </w:t>
            </w:r>
            <w:r w:rsidRPr="00325150">
              <w:rPr>
                <w:rFonts w:ascii="Times New Roman" w:hAnsi="Times New Roman" w:cs="Times New Roman"/>
                <w:sz w:val="20"/>
                <w:szCs w:val="20"/>
              </w:rPr>
              <w:t xml:space="preserve">enrichment through STEAM and literacy events, and guidance on assessments like STAAR. </w:t>
            </w:r>
            <w:r w:rsidR="00B92077" w:rsidRPr="00325150">
              <w:rPr>
                <w:rFonts w:ascii="Times New Roman" w:hAnsi="Times New Roman" w:cs="Times New Roman"/>
                <w:sz w:val="20"/>
                <w:szCs w:val="20"/>
              </w:rPr>
              <w:t>RYSS’s</w:t>
            </w:r>
            <w:r w:rsidR="005A16ED">
              <w:rPr>
                <w:rFonts w:ascii="Times New Roman" w:hAnsi="Times New Roman" w:cs="Times New Roman"/>
                <w:sz w:val="20"/>
                <w:szCs w:val="20"/>
              </w:rPr>
              <w:t xml:space="preserve"> </w:t>
            </w:r>
            <w:r w:rsidRPr="00325150">
              <w:rPr>
                <w:rFonts w:ascii="Times New Roman" w:hAnsi="Times New Roman" w:cs="Times New Roman"/>
                <w:sz w:val="20"/>
                <w:szCs w:val="20"/>
              </w:rPr>
              <w:t>curriculum is aligned with the Texas Essential Knowledge and Skills (TEKS), which outline the standards for</w:t>
            </w:r>
            <w:r w:rsidR="00B92077" w:rsidRPr="00325150">
              <w:rPr>
                <w:rFonts w:ascii="Times New Roman" w:hAnsi="Times New Roman" w:cs="Times New Roman"/>
                <w:sz w:val="20"/>
                <w:szCs w:val="20"/>
              </w:rPr>
              <w:t xml:space="preserve"> </w:t>
            </w:r>
            <w:r w:rsidRPr="00325150">
              <w:rPr>
                <w:rFonts w:ascii="Times New Roman" w:hAnsi="Times New Roman" w:cs="Times New Roman"/>
                <w:sz w:val="20"/>
                <w:szCs w:val="20"/>
              </w:rPr>
              <w:t>what students should know and be able to do at each grade level.</w:t>
            </w:r>
          </w:p>
        </w:tc>
      </w:tr>
      <w:tr w:rsidR="00C87CC4" w14:paraId="5A5849F1" w14:textId="77777777">
        <w:trPr>
          <w:trHeight w:val="585"/>
        </w:trPr>
        <w:tc>
          <w:tcPr>
            <w:tcW w:w="2148" w:type="dxa"/>
            <w:shd w:val="clear" w:color="auto" w:fill="D9D9D9"/>
          </w:tcPr>
          <w:p w14:paraId="2666EB86" w14:textId="77777777" w:rsidR="00C87CC4" w:rsidRDefault="00452C5B">
            <w:pPr>
              <w:pStyle w:val="TableParagraph"/>
              <w:spacing w:line="292" w:lineRule="exact"/>
              <w:ind w:left="11" w:right="2"/>
              <w:jc w:val="center"/>
              <w:rPr>
                <w:b/>
                <w:sz w:val="24"/>
              </w:rPr>
            </w:pPr>
            <w:r>
              <w:rPr>
                <w:b/>
                <w:sz w:val="24"/>
              </w:rPr>
              <w:lastRenderedPageBreak/>
              <w:t>Forms</w:t>
            </w:r>
            <w:r>
              <w:rPr>
                <w:b/>
                <w:spacing w:val="-2"/>
                <w:sz w:val="24"/>
              </w:rPr>
              <w:t xml:space="preserve"> </w:t>
            </w:r>
            <w:r>
              <w:rPr>
                <w:b/>
                <w:sz w:val="24"/>
              </w:rPr>
              <w:t xml:space="preserve">of </w:t>
            </w:r>
            <w:r>
              <w:rPr>
                <w:b/>
                <w:spacing w:val="-2"/>
                <w:sz w:val="24"/>
              </w:rPr>
              <w:t>Academic</w:t>
            </w:r>
          </w:p>
          <w:p w14:paraId="5566304C" w14:textId="77777777" w:rsidR="00C87CC4" w:rsidRDefault="00452C5B">
            <w:pPr>
              <w:pStyle w:val="TableParagraph"/>
              <w:spacing w:line="273" w:lineRule="exact"/>
              <w:ind w:left="11" w:right="4"/>
              <w:jc w:val="center"/>
              <w:rPr>
                <w:b/>
                <w:sz w:val="24"/>
              </w:rPr>
            </w:pPr>
            <w:r>
              <w:rPr>
                <w:b/>
                <w:spacing w:val="-2"/>
                <w:sz w:val="24"/>
              </w:rPr>
              <w:t>Assessments</w:t>
            </w:r>
          </w:p>
        </w:tc>
        <w:tc>
          <w:tcPr>
            <w:tcW w:w="12240" w:type="dxa"/>
            <w:gridSpan w:val="4"/>
          </w:tcPr>
          <w:p w14:paraId="4C57AB6D" w14:textId="30FB7F77" w:rsidR="00C87CC4" w:rsidRPr="00325150" w:rsidRDefault="00DB2F38" w:rsidP="004E1209">
            <w:pPr>
              <w:pStyle w:val="TableParagraph"/>
              <w:rPr>
                <w:rFonts w:ascii="Times New Roman" w:hAnsi="Times New Roman" w:cs="Times New Roman"/>
                <w:sz w:val="20"/>
                <w:szCs w:val="20"/>
              </w:rPr>
            </w:pPr>
            <w:r w:rsidRPr="00325150">
              <w:rPr>
                <w:rFonts w:ascii="Times New Roman" w:hAnsi="Times New Roman" w:cs="Times New Roman"/>
                <w:sz w:val="20"/>
                <w:szCs w:val="20"/>
              </w:rPr>
              <w:t>In RYSS, students are assessed in several ways to help teachers understand how well they are learning and where they might need extra support. One important tool is the STAAR test (State of Texas Assessments of Academic Readiness), which is given each year to measure how well students have learned grade-level skills in subjects like reading, math, science, and social studies. Teachers also use classroom tests, quizzes, and daily assignments to</w:t>
            </w:r>
            <w:r w:rsidR="00E04FE1" w:rsidRPr="00325150">
              <w:rPr>
                <w:rFonts w:ascii="Times New Roman" w:hAnsi="Times New Roman" w:cs="Times New Roman"/>
                <w:sz w:val="20"/>
                <w:szCs w:val="20"/>
              </w:rPr>
              <w:t xml:space="preserve"> </w:t>
            </w:r>
            <w:r w:rsidRPr="00325150">
              <w:rPr>
                <w:rFonts w:ascii="Times New Roman" w:hAnsi="Times New Roman" w:cs="Times New Roman"/>
                <w:sz w:val="20"/>
                <w:szCs w:val="20"/>
              </w:rPr>
              <w:t xml:space="preserve">check for understanding throughout the year. Parents can stay updated on their child’s progress by meeting </w:t>
            </w:r>
            <w:r w:rsidR="004E1209" w:rsidRPr="00325150">
              <w:rPr>
                <w:rFonts w:ascii="Times New Roman" w:hAnsi="Times New Roman" w:cs="Times New Roman"/>
                <w:sz w:val="20"/>
                <w:szCs w:val="20"/>
              </w:rPr>
              <w:t>with teachers</w:t>
            </w:r>
            <w:r w:rsidRPr="00325150">
              <w:rPr>
                <w:rFonts w:ascii="Times New Roman" w:hAnsi="Times New Roman" w:cs="Times New Roman"/>
                <w:sz w:val="20"/>
                <w:szCs w:val="20"/>
              </w:rPr>
              <w:t xml:space="preserve">, attending school events, and using the </w:t>
            </w:r>
            <w:r w:rsidR="004E1209">
              <w:rPr>
                <w:rFonts w:ascii="Times New Roman" w:hAnsi="Times New Roman" w:cs="Times New Roman"/>
                <w:sz w:val="20"/>
                <w:szCs w:val="20"/>
              </w:rPr>
              <w:t>Parent Ascender</w:t>
            </w:r>
            <w:r w:rsidRPr="00325150">
              <w:rPr>
                <w:rFonts w:ascii="Times New Roman" w:hAnsi="Times New Roman" w:cs="Times New Roman"/>
                <w:sz w:val="20"/>
                <w:szCs w:val="20"/>
              </w:rPr>
              <w:t xml:space="preserve"> on the </w:t>
            </w:r>
            <w:r w:rsidR="004E1209">
              <w:rPr>
                <w:rFonts w:ascii="Times New Roman" w:hAnsi="Times New Roman" w:cs="Times New Roman"/>
                <w:sz w:val="20"/>
                <w:szCs w:val="20"/>
              </w:rPr>
              <w:t>RYSS</w:t>
            </w:r>
            <w:r w:rsidRPr="00325150">
              <w:rPr>
                <w:rFonts w:ascii="Times New Roman" w:hAnsi="Times New Roman" w:cs="Times New Roman"/>
                <w:sz w:val="20"/>
                <w:szCs w:val="20"/>
              </w:rPr>
              <w:t xml:space="preserve"> website. The district is</w:t>
            </w:r>
            <w:r w:rsidR="004E1209">
              <w:rPr>
                <w:rFonts w:ascii="Times New Roman" w:hAnsi="Times New Roman" w:cs="Times New Roman"/>
                <w:sz w:val="20"/>
                <w:szCs w:val="20"/>
              </w:rPr>
              <w:t xml:space="preserve"> </w:t>
            </w:r>
            <w:r w:rsidRPr="00325150">
              <w:rPr>
                <w:rFonts w:ascii="Times New Roman" w:hAnsi="Times New Roman" w:cs="Times New Roman"/>
                <w:sz w:val="20"/>
                <w:szCs w:val="20"/>
              </w:rPr>
              <w:t>committed to helping families understand these assessments and how to support learning at home.</w:t>
            </w:r>
          </w:p>
        </w:tc>
      </w:tr>
      <w:tr w:rsidR="00C87CC4" w14:paraId="6248EDFE" w14:textId="77777777">
        <w:trPr>
          <w:trHeight w:val="1173"/>
        </w:trPr>
        <w:tc>
          <w:tcPr>
            <w:tcW w:w="2148" w:type="dxa"/>
            <w:shd w:val="clear" w:color="auto" w:fill="D9D9D9"/>
          </w:tcPr>
          <w:p w14:paraId="0819781F" w14:textId="77777777" w:rsidR="00C87CC4" w:rsidRDefault="00452C5B">
            <w:pPr>
              <w:pStyle w:val="TableParagraph"/>
              <w:ind w:left="134" w:right="124" w:hanging="1"/>
              <w:jc w:val="center"/>
              <w:rPr>
                <w:b/>
                <w:sz w:val="24"/>
              </w:rPr>
            </w:pPr>
            <w:r>
              <w:rPr>
                <w:b/>
                <w:spacing w:val="-2"/>
                <w:sz w:val="24"/>
              </w:rPr>
              <w:t>Expected Achievement</w:t>
            </w:r>
            <w:r>
              <w:rPr>
                <w:b/>
                <w:spacing w:val="40"/>
                <w:sz w:val="24"/>
              </w:rPr>
              <w:t xml:space="preserve"> </w:t>
            </w:r>
            <w:r>
              <w:rPr>
                <w:b/>
                <w:sz w:val="24"/>
              </w:rPr>
              <w:t>levels</w:t>
            </w:r>
            <w:r>
              <w:rPr>
                <w:b/>
                <w:spacing w:val="-14"/>
                <w:sz w:val="24"/>
              </w:rPr>
              <w:t xml:space="preserve"> </w:t>
            </w:r>
            <w:r>
              <w:rPr>
                <w:b/>
                <w:sz w:val="24"/>
              </w:rPr>
              <w:t>on</w:t>
            </w:r>
            <w:r>
              <w:rPr>
                <w:b/>
                <w:spacing w:val="-14"/>
                <w:sz w:val="24"/>
              </w:rPr>
              <w:t xml:space="preserve"> </w:t>
            </w:r>
            <w:r>
              <w:rPr>
                <w:b/>
                <w:sz w:val="24"/>
              </w:rPr>
              <w:t>academic</w:t>
            </w:r>
          </w:p>
          <w:p w14:paraId="5422015F" w14:textId="77777777" w:rsidR="00C87CC4" w:rsidRDefault="00452C5B">
            <w:pPr>
              <w:pStyle w:val="TableParagraph"/>
              <w:spacing w:before="1" w:line="273" w:lineRule="exact"/>
              <w:ind w:left="11" w:right="4"/>
              <w:jc w:val="center"/>
              <w:rPr>
                <w:b/>
                <w:sz w:val="24"/>
              </w:rPr>
            </w:pPr>
            <w:r>
              <w:rPr>
                <w:b/>
                <w:spacing w:val="-2"/>
                <w:sz w:val="24"/>
              </w:rPr>
              <w:t>assessments</w:t>
            </w:r>
          </w:p>
        </w:tc>
        <w:tc>
          <w:tcPr>
            <w:tcW w:w="12240" w:type="dxa"/>
            <w:gridSpan w:val="4"/>
          </w:tcPr>
          <w:p w14:paraId="5164D264" w14:textId="3D15CDC2"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Students take the STAAR test each year to check their understanding of grade-level subjects. The results fall into four</w:t>
            </w:r>
            <w:r w:rsidR="00576D18">
              <w:rPr>
                <w:rFonts w:ascii="Times New Roman" w:hAnsi="Times New Roman" w:cs="Times New Roman"/>
                <w:sz w:val="20"/>
                <w:szCs w:val="20"/>
              </w:rPr>
              <w:t xml:space="preserve"> </w:t>
            </w:r>
            <w:r w:rsidRPr="00325150">
              <w:rPr>
                <w:rFonts w:ascii="Times New Roman" w:hAnsi="Times New Roman" w:cs="Times New Roman"/>
                <w:sz w:val="20"/>
                <w:szCs w:val="20"/>
              </w:rPr>
              <w:t>levels:</w:t>
            </w:r>
          </w:p>
          <w:p w14:paraId="1EF55774" w14:textId="33B75AE6"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w:t>
            </w:r>
            <w:r w:rsidRPr="00325150">
              <w:rPr>
                <w:rFonts w:ascii="Times New Roman" w:hAnsi="Times New Roman" w:cs="Times New Roman"/>
                <w:b/>
                <w:bCs/>
                <w:sz w:val="20"/>
                <w:szCs w:val="20"/>
              </w:rPr>
              <w:t>Masters Grade Level:</w:t>
            </w:r>
            <w:r w:rsidRPr="00325150">
              <w:rPr>
                <w:rFonts w:ascii="Times New Roman" w:hAnsi="Times New Roman" w:cs="Times New Roman"/>
                <w:sz w:val="20"/>
                <w:szCs w:val="20"/>
              </w:rPr>
              <w:t xml:space="preserve"> The student shows a strong understanding and is well-prepared for the next grade </w:t>
            </w:r>
            <w:proofErr w:type="spellStart"/>
            <w:r w:rsidRPr="00325150">
              <w:rPr>
                <w:rFonts w:ascii="Times New Roman" w:hAnsi="Times New Roman" w:cs="Times New Roman"/>
                <w:sz w:val="20"/>
                <w:szCs w:val="20"/>
              </w:rPr>
              <w:t>withlittle</w:t>
            </w:r>
            <w:proofErr w:type="spellEnd"/>
            <w:r w:rsidRPr="00325150">
              <w:rPr>
                <w:rFonts w:ascii="Times New Roman" w:hAnsi="Times New Roman" w:cs="Times New Roman"/>
                <w:sz w:val="20"/>
                <w:szCs w:val="20"/>
              </w:rPr>
              <w:t xml:space="preserve"> to no help.</w:t>
            </w:r>
          </w:p>
          <w:p w14:paraId="4528C692" w14:textId="77777777"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w:t>
            </w:r>
            <w:r w:rsidRPr="00325150">
              <w:rPr>
                <w:rFonts w:ascii="Times New Roman" w:hAnsi="Times New Roman" w:cs="Times New Roman"/>
                <w:b/>
                <w:bCs/>
                <w:sz w:val="20"/>
                <w:szCs w:val="20"/>
              </w:rPr>
              <w:t>Meets Grade Level:</w:t>
            </w:r>
            <w:r w:rsidRPr="00325150">
              <w:rPr>
                <w:rFonts w:ascii="Times New Roman" w:hAnsi="Times New Roman" w:cs="Times New Roman"/>
                <w:sz w:val="20"/>
                <w:szCs w:val="20"/>
              </w:rPr>
              <w:t xml:space="preserve"> The student is on track and likely to succeed in the next grade with some support.</w:t>
            </w:r>
          </w:p>
          <w:p w14:paraId="4856A92D" w14:textId="77777777"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w:t>
            </w:r>
            <w:r w:rsidRPr="00325150">
              <w:rPr>
                <w:rFonts w:ascii="Times New Roman" w:hAnsi="Times New Roman" w:cs="Times New Roman"/>
                <w:b/>
                <w:bCs/>
                <w:sz w:val="20"/>
                <w:szCs w:val="20"/>
              </w:rPr>
              <w:t>Approaches Grade Level:</w:t>
            </w:r>
            <w:r w:rsidRPr="00325150">
              <w:rPr>
                <w:rFonts w:ascii="Times New Roman" w:hAnsi="Times New Roman" w:cs="Times New Roman"/>
                <w:sz w:val="20"/>
                <w:szCs w:val="20"/>
              </w:rPr>
              <w:t xml:space="preserve"> The student passed but may need extra help to stay on track.</w:t>
            </w:r>
          </w:p>
          <w:p w14:paraId="3FA510E5" w14:textId="77777777"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w:t>
            </w:r>
            <w:r w:rsidRPr="00325150">
              <w:rPr>
                <w:rFonts w:ascii="Times New Roman" w:hAnsi="Times New Roman" w:cs="Times New Roman"/>
                <w:b/>
                <w:bCs/>
                <w:sz w:val="20"/>
                <w:szCs w:val="20"/>
              </w:rPr>
              <w:t>Did Not Meet Grade Level</w:t>
            </w:r>
            <w:r w:rsidRPr="00325150">
              <w:rPr>
                <w:rFonts w:ascii="Times New Roman" w:hAnsi="Times New Roman" w:cs="Times New Roman"/>
                <w:sz w:val="20"/>
                <w:szCs w:val="20"/>
              </w:rPr>
              <w:t>: The student did not pass and will need significant support to improve.</w:t>
            </w:r>
          </w:p>
          <w:p w14:paraId="3A85EA19" w14:textId="17BBAB95" w:rsidR="001847AD" w:rsidRPr="00325150" w:rsidRDefault="001847AD" w:rsidP="001847AD">
            <w:pPr>
              <w:pStyle w:val="TableParagraph"/>
              <w:rPr>
                <w:rFonts w:ascii="Times New Roman" w:hAnsi="Times New Roman" w:cs="Times New Roman"/>
                <w:sz w:val="20"/>
                <w:szCs w:val="20"/>
              </w:rPr>
            </w:pPr>
          </w:p>
          <w:p w14:paraId="3E7290CE" w14:textId="5EDCA3EB"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RYSS uses these results to guide instruction and provide the right support, helping every student grow and succeed.</w:t>
            </w:r>
          </w:p>
          <w:p w14:paraId="379B779F" w14:textId="51A948E1" w:rsidR="00C87CC4" w:rsidRPr="00325150" w:rsidRDefault="001847AD" w:rsidP="00E40CF6">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RYSS shares student test results with parents through the Parental </w:t>
            </w:r>
            <w:r w:rsidR="00E40CF6" w:rsidRPr="00325150">
              <w:rPr>
                <w:rFonts w:ascii="Times New Roman" w:hAnsi="Times New Roman" w:cs="Times New Roman"/>
                <w:sz w:val="20"/>
                <w:szCs w:val="20"/>
              </w:rPr>
              <w:t>Ascender</w:t>
            </w:r>
            <w:r w:rsidRPr="00325150">
              <w:rPr>
                <w:rFonts w:ascii="Times New Roman" w:hAnsi="Times New Roman" w:cs="Times New Roman"/>
                <w:sz w:val="20"/>
                <w:szCs w:val="20"/>
              </w:rPr>
              <w:t xml:space="preserve"> </w:t>
            </w:r>
            <w:proofErr w:type="gramStart"/>
            <w:r w:rsidRPr="00325150">
              <w:rPr>
                <w:rFonts w:ascii="Times New Roman" w:hAnsi="Times New Roman" w:cs="Times New Roman"/>
                <w:sz w:val="20"/>
                <w:szCs w:val="20"/>
              </w:rPr>
              <w:t>and also</w:t>
            </w:r>
            <w:proofErr w:type="gramEnd"/>
            <w:r w:rsidRPr="00325150">
              <w:rPr>
                <w:rFonts w:ascii="Times New Roman" w:hAnsi="Times New Roman" w:cs="Times New Roman"/>
                <w:sz w:val="20"/>
                <w:szCs w:val="20"/>
              </w:rPr>
              <w:t xml:space="preserve"> sends paper</w:t>
            </w:r>
            <w:r w:rsidR="00E40CF6" w:rsidRPr="00325150">
              <w:rPr>
                <w:rFonts w:ascii="Times New Roman" w:hAnsi="Times New Roman" w:cs="Times New Roman"/>
                <w:sz w:val="20"/>
                <w:szCs w:val="20"/>
              </w:rPr>
              <w:t xml:space="preserve"> </w:t>
            </w:r>
            <w:r w:rsidRPr="00325150">
              <w:rPr>
                <w:rFonts w:ascii="Times New Roman" w:hAnsi="Times New Roman" w:cs="Times New Roman"/>
                <w:sz w:val="20"/>
                <w:szCs w:val="20"/>
              </w:rPr>
              <w:t>score reports home when available. Parents may also receive updates during parent-teacher conferences and can</w:t>
            </w:r>
            <w:r w:rsidR="00E40CF6" w:rsidRPr="00325150">
              <w:rPr>
                <w:rFonts w:ascii="Times New Roman" w:hAnsi="Times New Roman" w:cs="Times New Roman"/>
                <w:sz w:val="20"/>
                <w:szCs w:val="20"/>
              </w:rPr>
              <w:t xml:space="preserve"> </w:t>
            </w:r>
            <w:r w:rsidRPr="00325150">
              <w:rPr>
                <w:rFonts w:ascii="Times New Roman" w:hAnsi="Times New Roman" w:cs="Times New Roman"/>
                <w:sz w:val="20"/>
                <w:szCs w:val="20"/>
              </w:rPr>
              <w:t>reach out to teachers or school staff anytime for help understanding their child's progress and what support is available</w:t>
            </w:r>
          </w:p>
        </w:tc>
      </w:tr>
      <w:tr w:rsidR="00C87CC4" w14:paraId="60ECBCFE" w14:textId="77777777">
        <w:trPr>
          <w:trHeight w:val="585"/>
        </w:trPr>
        <w:tc>
          <w:tcPr>
            <w:tcW w:w="2148" w:type="dxa"/>
            <w:shd w:val="clear" w:color="auto" w:fill="D9D9D9"/>
          </w:tcPr>
          <w:p w14:paraId="22DF244F" w14:textId="77777777" w:rsidR="00C87CC4" w:rsidRDefault="00452C5B">
            <w:pPr>
              <w:pStyle w:val="TableParagraph"/>
              <w:spacing w:line="292" w:lineRule="exact"/>
              <w:ind w:left="232"/>
              <w:rPr>
                <w:b/>
                <w:sz w:val="24"/>
              </w:rPr>
            </w:pPr>
            <w:r>
              <w:rPr>
                <w:b/>
                <w:sz w:val="24"/>
              </w:rPr>
              <w:t>Ways</w:t>
            </w:r>
            <w:r>
              <w:rPr>
                <w:b/>
                <w:spacing w:val="-1"/>
                <w:sz w:val="24"/>
              </w:rPr>
              <w:t xml:space="preserve"> </w:t>
            </w:r>
            <w:r>
              <w:rPr>
                <w:b/>
                <w:sz w:val="24"/>
              </w:rPr>
              <w:t xml:space="preserve">to </w:t>
            </w:r>
            <w:r>
              <w:rPr>
                <w:b/>
                <w:spacing w:val="-2"/>
                <w:sz w:val="24"/>
              </w:rPr>
              <w:t>Request</w:t>
            </w:r>
          </w:p>
          <w:p w14:paraId="6580A7EA" w14:textId="77777777" w:rsidR="00C87CC4" w:rsidRDefault="00452C5B">
            <w:pPr>
              <w:pStyle w:val="TableParagraph"/>
              <w:spacing w:line="273" w:lineRule="exact"/>
              <w:ind w:left="232"/>
              <w:rPr>
                <w:b/>
                <w:sz w:val="24"/>
              </w:rPr>
            </w:pPr>
            <w:r>
              <w:rPr>
                <w:b/>
                <w:sz w:val="24"/>
              </w:rPr>
              <w:t>regular</w:t>
            </w:r>
            <w:r>
              <w:rPr>
                <w:b/>
                <w:spacing w:val="-2"/>
                <w:sz w:val="24"/>
              </w:rPr>
              <w:t xml:space="preserve"> meetings</w:t>
            </w:r>
          </w:p>
        </w:tc>
        <w:tc>
          <w:tcPr>
            <w:tcW w:w="12240" w:type="dxa"/>
            <w:gridSpan w:val="4"/>
          </w:tcPr>
          <w:p w14:paraId="13B6A536" w14:textId="50ED3230" w:rsidR="00C87CC4" w:rsidRPr="00325150" w:rsidRDefault="00971E5B" w:rsidP="00311E9A">
            <w:pPr>
              <w:pStyle w:val="TableParagraph"/>
              <w:rPr>
                <w:rFonts w:ascii="Times New Roman" w:hAnsi="Times New Roman" w:cs="Times New Roman"/>
                <w:sz w:val="20"/>
                <w:szCs w:val="20"/>
              </w:rPr>
            </w:pPr>
            <w:r w:rsidRPr="00325150">
              <w:rPr>
                <w:rFonts w:ascii="Times New Roman" w:hAnsi="Times New Roman" w:cs="Times New Roman"/>
                <w:sz w:val="20"/>
                <w:szCs w:val="20"/>
              </w:rPr>
              <w:t>Parents are always welcome to request regular meetings with teachers or school staff to discuss their child’s progress,</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needs, or any concerns they may have. If you would like to set up a meeting, you can contact your child’s teacher,</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counselor</w:t>
            </w:r>
            <w:r w:rsidR="00311E9A" w:rsidRPr="00325150">
              <w:rPr>
                <w:rFonts w:ascii="Times New Roman" w:hAnsi="Times New Roman" w:cs="Times New Roman"/>
                <w:sz w:val="20"/>
                <w:szCs w:val="20"/>
              </w:rPr>
              <w:t>, SEL coordinator</w:t>
            </w:r>
            <w:r w:rsidRPr="00325150">
              <w:rPr>
                <w:rFonts w:ascii="Times New Roman" w:hAnsi="Times New Roman" w:cs="Times New Roman"/>
                <w:sz w:val="20"/>
                <w:szCs w:val="20"/>
              </w:rPr>
              <w:t>, or the front office by phone, email, or in person. The school will do its best to schedule a time that works for</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both you and the staff. These meetings are a great way to stay involved in your child’s education, ask questions, and</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work together to support their success. Interpreters are available if needed to help all families feel comfortable and</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informed.</w:t>
            </w:r>
          </w:p>
        </w:tc>
      </w:tr>
      <w:tr w:rsidR="00C87CC4" w14:paraId="335B1644" w14:textId="77777777">
        <w:trPr>
          <w:trHeight w:val="270"/>
        </w:trPr>
        <w:tc>
          <w:tcPr>
            <w:tcW w:w="2148" w:type="dxa"/>
            <w:tcBorders>
              <w:top w:val="nil"/>
            </w:tcBorders>
            <w:shd w:val="clear" w:color="auto" w:fill="D9D9D9"/>
          </w:tcPr>
          <w:p w14:paraId="4BFF11AD" w14:textId="77777777" w:rsidR="00C87CC4" w:rsidRDefault="00C87CC4">
            <w:pPr>
              <w:rPr>
                <w:sz w:val="2"/>
                <w:szCs w:val="2"/>
              </w:rPr>
            </w:pPr>
          </w:p>
        </w:tc>
        <w:tc>
          <w:tcPr>
            <w:tcW w:w="2347" w:type="dxa"/>
          </w:tcPr>
          <w:p w14:paraId="1356006D" w14:textId="77777777" w:rsidR="00C87CC4" w:rsidRDefault="00C87CC4">
            <w:pPr>
              <w:pStyle w:val="TableParagraph"/>
              <w:rPr>
                <w:rFonts w:ascii="Times New Roman"/>
                <w:sz w:val="18"/>
              </w:rPr>
            </w:pPr>
          </w:p>
        </w:tc>
        <w:tc>
          <w:tcPr>
            <w:tcW w:w="2466" w:type="dxa"/>
          </w:tcPr>
          <w:p w14:paraId="655B229F" w14:textId="77777777" w:rsidR="00C87CC4" w:rsidRDefault="00C87CC4">
            <w:pPr>
              <w:pStyle w:val="TableParagraph"/>
              <w:rPr>
                <w:rFonts w:ascii="Times New Roman"/>
                <w:sz w:val="18"/>
              </w:rPr>
            </w:pPr>
          </w:p>
        </w:tc>
        <w:tc>
          <w:tcPr>
            <w:tcW w:w="2200" w:type="dxa"/>
          </w:tcPr>
          <w:p w14:paraId="744C2379" w14:textId="77777777" w:rsidR="00C87CC4" w:rsidRDefault="00C87CC4">
            <w:pPr>
              <w:pStyle w:val="TableParagraph"/>
              <w:rPr>
                <w:rFonts w:ascii="Times New Roman"/>
                <w:sz w:val="18"/>
              </w:rPr>
            </w:pPr>
          </w:p>
        </w:tc>
        <w:tc>
          <w:tcPr>
            <w:tcW w:w="5227" w:type="dxa"/>
          </w:tcPr>
          <w:p w14:paraId="27F9C082" w14:textId="77777777" w:rsidR="00C87CC4" w:rsidRDefault="00C87CC4">
            <w:pPr>
              <w:pStyle w:val="TableParagraph"/>
              <w:rPr>
                <w:rFonts w:ascii="Times New Roman"/>
                <w:sz w:val="18"/>
              </w:rPr>
            </w:pPr>
          </w:p>
        </w:tc>
      </w:tr>
      <w:tr w:rsidR="00C87CC4" w:rsidRPr="00342493" w14:paraId="57FB4279" w14:textId="77777777">
        <w:trPr>
          <w:trHeight w:val="722"/>
        </w:trPr>
        <w:tc>
          <w:tcPr>
            <w:tcW w:w="14388" w:type="dxa"/>
            <w:gridSpan w:val="5"/>
          </w:tcPr>
          <w:p w14:paraId="4871FCC7" w14:textId="18FADDF7" w:rsidR="00C87CC4" w:rsidRPr="00342493" w:rsidRDefault="00452C5B">
            <w:pPr>
              <w:pStyle w:val="TableParagraph"/>
              <w:ind w:left="6416" w:hanging="6001"/>
              <w:rPr>
                <w:rFonts w:ascii="Courier New"/>
                <w:sz w:val="20"/>
                <w:lang w:val="es-ES"/>
              </w:rPr>
            </w:pPr>
            <w:r>
              <w:rPr>
                <w:rFonts w:ascii="Courier New"/>
                <w:noProof/>
                <w:sz w:val="20"/>
              </w:rPr>
              <mc:AlternateContent>
                <mc:Choice Requires="wpg">
                  <w:drawing>
                    <wp:anchor distT="0" distB="0" distL="0" distR="0" simplePos="0" relativeHeight="487402496" behindDoc="1" locked="0" layoutInCell="1" allowOverlap="1" wp14:anchorId="15D116C7" wp14:editId="11639515">
                      <wp:simplePos x="0" y="0"/>
                      <wp:positionH relativeFrom="column">
                        <wp:posOffset>50292</wp:posOffset>
                      </wp:positionH>
                      <wp:positionV relativeFrom="paragraph">
                        <wp:posOffset>574</wp:posOffset>
                      </wp:positionV>
                      <wp:extent cx="9039225" cy="28702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39225" cy="287020"/>
                                <a:chOff x="0" y="0"/>
                                <a:chExt cx="9039225" cy="287020"/>
                              </a:xfrm>
                            </wpg:grpSpPr>
                            <wps:wsp>
                              <wps:cNvPr id="5" name="Graphic 5"/>
                              <wps:cNvSpPr/>
                              <wps:spPr>
                                <a:xfrm>
                                  <a:off x="0" y="0"/>
                                  <a:ext cx="9039225" cy="287020"/>
                                </a:xfrm>
                                <a:custGeom>
                                  <a:avLst/>
                                  <a:gdLst/>
                                  <a:ahLst/>
                                  <a:cxnLst/>
                                  <a:rect l="l" t="t" r="r" b="b"/>
                                  <a:pathLst>
                                    <a:path w="9039225" h="287020">
                                      <a:moveTo>
                                        <a:pt x="9038844" y="0"/>
                                      </a:moveTo>
                                      <a:lnTo>
                                        <a:pt x="0" y="0"/>
                                      </a:lnTo>
                                      <a:lnTo>
                                        <a:pt x="0" y="143256"/>
                                      </a:lnTo>
                                      <a:lnTo>
                                        <a:pt x="0" y="286512"/>
                                      </a:lnTo>
                                      <a:lnTo>
                                        <a:pt x="9038844" y="286512"/>
                                      </a:lnTo>
                                      <a:lnTo>
                                        <a:pt x="9038844" y="143256"/>
                                      </a:lnTo>
                                      <a:lnTo>
                                        <a:pt x="9038844" y="0"/>
                                      </a:lnTo>
                                      <a:close/>
                                    </a:path>
                                  </a:pathLst>
                                </a:custGeom>
                                <a:solidFill>
                                  <a:srgbClr val="F8F8F9"/>
                                </a:solidFill>
                              </wps:spPr>
                              <wps:bodyPr wrap="square" lIns="0" tIns="0" rIns="0" bIns="0" rtlCol="0">
                                <a:prstTxWarp prst="textNoShape">
                                  <a:avLst/>
                                </a:prstTxWarp>
                                <a:noAutofit/>
                              </wps:bodyPr>
                            </wps:wsp>
                          </wpg:wgp>
                        </a:graphicData>
                      </a:graphic>
                    </wp:anchor>
                  </w:drawing>
                </mc:Choice>
                <mc:Fallback>
                  <w:pict>
                    <v:group w14:anchorId="4D949CAE" id="Group 4" o:spid="_x0000_s1026" style="position:absolute;margin-left:3.95pt;margin-top:.05pt;width:711.75pt;height:22.6pt;z-index:-15913984;mso-wrap-distance-left:0;mso-wrap-distance-right:0" coordsize="90392,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">
                      <v:shape id="Graphic 5" o:spid="_x0000_s1027" style="position:absolute;width:90392;height:2870;visibility:visible;mso-wrap-style:square;v-text-anchor:top" coordsize="903922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" path="m9038844,l,,,143256,,286512r9038844,l9038844,143256,9038844,xe" fillcolor="#f8f8f9" stroked="f">
                        <v:path arrowok="t"/>
                      </v:shape>
                    </v:group>
                  </w:pict>
                </mc:Fallback>
              </mc:AlternateContent>
            </w:r>
            <w:proofErr w:type="spellStart"/>
            <w:r w:rsidRPr="00342493">
              <w:rPr>
                <w:rFonts w:ascii="Courier New"/>
                <w:sz w:val="20"/>
                <w:lang w:val="es-ES"/>
              </w:rPr>
              <w:t>Translation</w:t>
            </w:r>
            <w:proofErr w:type="spellEnd"/>
            <w:r w:rsidRPr="00342493">
              <w:rPr>
                <w:rFonts w:ascii="Courier New"/>
                <w:spacing w:val="-3"/>
                <w:sz w:val="20"/>
                <w:lang w:val="es-ES"/>
              </w:rPr>
              <w:t xml:space="preserve"> </w:t>
            </w:r>
            <w:r w:rsidRPr="00342493">
              <w:rPr>
                <w:rFonts w:ascii="Courier New"/>
                <w:sz w:val="20"/>
                <w:lang w:val="es-ES"/>
              </w:rPr>
              <w:t>Clause:</w:t>
            </w:r>
            <w:r w:rsidRPr="00342493">
              <w:rPr>
                <w:rFonts w:ascii="Courier New"/>
                <w:spacing w:val="-3"/>
                <w:sz w:val="20"/>
                <w:lang w:val="es-ES"/>
              </w:rPr>
              <w:t xml:space="preserve"> </w:t>
            </w:r>
            <w:r w:rsidR="00342493" w:rsidRPr="00342493">
              <w:rPr>
                <w:rFonts w:ascii="Courier New"/>
                <w:spacing w:val="-3"/>
                <w:sz w:val="20"/>
                <w:lang w:val="es-ES"/>
              </w:rPr>
              <w:t>Si necesita e</w:t>
            </w:r>
            <w:r w:rsidR="00342493">
              <w:rPr>
                <w:rFonts w:ascii="Courier New"/>
                <w:spacing w:val="-3"/>
                <w:sz w:val="20"/>
                <w:lang w:val="es-ES"/>
              </w:rPr>
              <w:t xml:space="preserve">ste documento en </w:t>
            </w:r>
            <w:proofErr w:type="gramStart"/>
            <w:r w:rsidR="00342493">
              <w:rPr>
                <w:rFonts w:ascii="Courier New"/>
                <w:spacing w:val="-3"/>
                <w:sz w:val="20"/>
                <w:lang w:val="es-ES"/>
              </w:rPr>
              <w:t>Espa</w:t>
            </w:r>
            <w:r w:rsidR="00342493">
              <w:rPr>
                <w:rFonts w:ascii="Courier New"/>
                <w:spacing w:val="-3"/>
                <w:sz w:val="20"/>
                <w:lang w:val="es-ES"/>
              </w:rPr>
              <w:t>ñ</w:t>
            </w:r>
            <w:r w:rsidR="00342493">
              <w:rPr>
                <w:rFonts w:ascii="Courier New"/>
                <w:spacing w:val="-3"/>
                <w:sz w:val="20"/>
                <w:lang w:val="es-ES"/>
              </w:rPr>
              <w:t>ol</w:t>
            </w:r>
            <w:proofErr w:type="gramEnd"/>
            <w:r w:rsidR="00342493">
              <w:rPr>
                <w:rFonts w:ascii="Courier New"/>
                <w:spacing w:val="-3"/>
                <w:sz w:val="20"/>
                <w:lang w:val="es-ES"/>
              </w:rPr>
              <w:t xml:space="preserve"> favor de comunicarse713-640-3700</w:t>
            </w:r>
          </w:p>
        </w:tc>
      </w:tr>
    </w:tbl>
    <w:p w14:paraId="5D31F02D" w14:textId="77777777" w:rsidR="00C87CC4" w:rsidRPr="00342493" w:rsidRDefault="00C87CC4">
      <w:pPr>
        <w:pStyle w:val="BodyText"/>
        <w:rPr>
          <w:rFonts w:ascii="Calibri"/>
          <w:b/>
          <w:sz w:val="22"/>
          <w:lang w:val="es-ES"/>
        </w:rPr>
      </w:pPr>
    </w:p>
    <w:p w14:paraId="5FD7CE7B" w14:textId="77777777" w:rsidR="00C87CC4" w:rsidRPr="00342493" w:rsidRDefault="00C87CC4">
      <w:pPr>
        <w:pStyle w:val="BodyText"/>
        <w:rPr>
          <w:rFonts w:ascii="Calibri"/>
          <w:b/>
          <w:sz w:val="22"/>
          <w:lang w:val="es-ES"/>
        </w:rPr>
      </w:pPr>
    </w:p>
    <w:p w14:paraId="7519203E" w14:textId="77777777" w:rsidR="00C87CC4" w:rsidRPr="00342493" w:rsidRDefault="00C87CC4">
      <w:pPr>
        <w:pStyle w:val="BodyText"/>
        <w:rPr>
          <w:rFonts w:ascii="Calibri"/>
          <w:b/>
          <w:sz w:val="22"/>
          <w:lang w:val="es-ES"/>
        </w:rPr>
      </w:pPr>
    </w:p>
    <w:p w14:paraId="5FF6E960" w14:textId="77777777" w:rsidR="00C87CC4" w:rsidRPr="00342493" w:rsidRDefault="00C87CC4">
      <w:pPr>
        <w:pStyle w:val="BodyText"/>
        <w:spacing w:before="117"/>
        <w:rPr>
          <w:rFonts w:ascii="Calibri"/>
          <w:b/>
          <w:sz w:val="22"/>
          <w:lang w:val="es-ES"/>
        </w:rPr>
      </w:pPr>
    </w:p>
    <w:p w14:paraId="1E63F5A6" w14:textId="77777777" w:rsidR="00C87CC4" w:rsidRDefault="00452C5B">
      <w:pPr>
        <w:spacing w:line="268" w:lineRule="exact"/>
        <w:rPr>
          <w:rFonts w:ascii="Calibri"/>
        </w:rPr>
      </w:pPr>
      <w:r>
        <w:rPr>
          <w:rFonts w:ascii="Calibri"/>
        </w:rPr>
        <w:t>Version</w:t>
      </w:r>
      <w:r>
        <w:rPr>
          <w:rFonts w:ascii="Calibri"/>
          <w:spacing w:val="-7"/>
        </w:rPr>
        <w:t xml:space="preserve"> </w:t>
      </w:r>
      <w:r>
        <w:rPr>
          <w:rFonts w:ascii="Calibri"/>
          <w:spacing w:val="-5"/>
        </w:rPr>
        <w:t>5.0</w:t>
      </w:r>
    </w:p>
    <w:p w14:paraId="7BD398C0" w14:textId="77777777" w:rsidR="00C87CC4" w:rsidRDefault="00452C5B">
      <w:pPr>
        <w:ind w:right="104"/>
        <w:rPr>
          <w:rFonts w:ascii="Calibri" w:hAnsi="Calibri"/>
          <w:sz w:val="16"/>
        </w:rPr>
      </w:pPr>
      <w:r>
        <w:rPr>
          <w:rFonts w:ascii="Calibri" w:hAnsi="Calibri"/>
          <w:sz w:val="16"/>
        </w:rPr>
        <w:t>Copyright © 2025. Texas</w:t>
      </w:r>
      <w:r>
        <w:rPr>
          <w:rFonts w:ascii="Calibri" w:hAnsi="Calibri"/>
          <w:spacing w:val="-1"/>
          <w:sz w:val="16"/>
        </w:rPr>
        <w:t xml:space="preserve"> </w:t>
      </w:r>
      <w:r>
        <w:rPr>
          <w:rFonts w:ascii="Calibri" w:hAnsi="Calibri"/>
          <w:sz w:val="16"/>
        </w:rPr>
        <w:t>Education Agency. All Rights Reserved. Notwithstanding the foregoing, the right to reproduce the copyrighted work is granted to Texas public school districts, Texas charter schools, and Texas</w:t>
      </w:r>
      <w:r>
        <w:rPr>
          <w:rFonts w:ascii="Calibri" w:hAnsi="Calibri"/>
          <w:spacing w:val="40"/>
          <w:sz w:val="16"/>
        </w:rPr>
        <w:t xml:space="preserve"> </w:t>
      </w:r>
      <w:r>
        <w:rPr>
          <w:rFonts w:ascii="Calibri" w:hAnsi="Calibri"/>
          <w:sz w:val="16"/>
        </w:rPr>
        <w:t>education</w:t>
      </w:r>
      <w:r>
        <w:rPr>
          <w:rFonts w:ascii="Calibri" w:hAnsi="Calibri"/>
          <w:spacing w:val="-2"/>
          <w:sz w:val="16"/>
        </w:rPr>
        <w:t xml:space="preserve"> </w:t>
      </w:r>
      <w:r>
        <w:rPr>
          <w:rFonts w:ascii="Calibri" w:hAnsi="Calibri"/>
          <w:sz w:val="16"/>
        </w:rPr>
        <w:t>service</w:t>
      </w:r>
      <w:r>
        <w:rPr>
          <w:rFonts w:ascii="Calibri" w:hAnsi="Calibri"/>
          <w:spacing w:val="-2"/>
          <w:sz w:val="16"/>
        </w:rPr>
        <w:t xml:space="preserve"> </w:t>
      </w:r>
      <w:r>
        <w:rPr>
          <w:rFonts w:ascii="Calibri" w:hAnsi="Calibri"/>
          <w:sz w:val="16"/>
        </w:rPr>
        <w:t>centers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w:t>
      </w:r>
      <w:r>
        <w:rPr>
          <w:rFonts w:ascii="Calibri" w:hAnsi="Calibri"/>
          <w:spacing w:val="-2"/>
          <w:sz w:val="16"/>
        </w:rPr>
        <w:t xml:space="preserve"> </w:t>
      </w:r>
      <w:r>
        <w:rPr>
          <w:rFonts w:ascii="Calibri" w:hAnsi="Calibri"/>
          <w:sz w:val="16"/>
        </w:rPr>
        <w:t>use</w:t>
      </w:r>
      <w:r>
        <w:rPr>
          <w:rFonts w:ascii="Calibri" w:hAnsi="Calibri"/>
          <w:spacing w:val="-1"/>
          <w:sz w:val="16"/>
        </w:rPr>
        <w:t xml:space="preserve"> </w:t>
      </w:r>
      <w:r>
        <w:rPr>
          <w:rFonts w:ascii="Calibri" w:hAnsi="Calibri"/>
          <w:sz w:val="16"/>
        </w:rPr>
        <w:t>within</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to</w:t>
      </w:r>
      <w:r>
        <w:rPr>
          <w:rFonts w:ascii="Calibri" w:hAnsi="Calibri"/>
          <w:spacing w:val="-2"/>
          <w:sz w:val="16"/>
        </w:rPr>
        <w:t xml:space="preserve"> </w:t>
      </w:r>
      <w:r>
        <w:rPr>
          <w:rFonts w:ascii="Calibri" w:hAnsi="Calibri"/>
          <w:sz w:val="16"/>
        </w:rPr>
        <w:t>residents</w:t>
      </w:r>
      <w:r>
        <w:rPr>
          <w:rFonts w:ascii="Calibri" w:hAnsi="Calibri"/>
          <w:spacing w:val="-2"/>
          <w:sz w:val="16"/>
        </w:rPr>
        <w:t xml:space="preserve"> </w:t>
      </w:r>
      <w:r>
        <w:rPr>
          <w:rFonts w:ascii="Calibri" w:hAnsi="Calibri"/>
          <w:sz w:val="16"/>
        </w:rPr>
        <w:t>of 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their</w:t>
      </w:r>
      <w:r>
        <w:rPr>
          <w:rFonts w:ascii="Calibri" w:hAnsi="Calibri"/>
          <w:spacing w:val="-2"/>
          <w:sz w:val="16"/>
        </w:rPr>
        <w:t xml:space="preserve"> </w:t>
      </w:r>
      <w:r>
        <w:rPr>
          <w:rFonts w:ascii="Calibri" w:hAnsi="Calibri"/>
          <w:sz w:val="16"/>
        </w:rPr>
        <w:t>own</w:t>
      </w:r>
      <w:r>
        <w:rPr>
          <w:rFonts w:ascii="Calibri" w:hAnsi="Calibri"/>
          <w:spacing w:val="-2"/>
          <w:sz w:val="16"/>
        </w:rPr>
        <w:t xml:space="preserve"> </w:t>
      </w:r>
      <w:r>
        <w:rPr>
          <w:rFonts w:ascii="Calibri" w:hAnsi="Calibri"/>
          <w:sz w:val="16"/>
        </w:rPr>
        <w:t>personal,</w:t>
      </w:r>
      <w:r>
        <w:rPr>
          <w:rFonts w:ascii="Calibri" w:hAnsi="Calibri"/>
          <w:spacing w:val="-1"/>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 use,</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provided</w:t>
      </w:r>
      <w:r>
        <w:rPr>
          <w:rFonts w:ascii="Calibri" w:hAnsi="Calibri"/>
          <w:spacing w:val="40"/>
          <w:sz w:val="16"/>
        </w:rPr>
        <w:t xml:space="preserve"> </w:t>
      </w:r>
      <w:r>
        <w:rPr>
          <w:rFonts w:ascii="Calibri" w:hAnsi="Calibri"/>
          <w:sz w:val="16"/>
        </w:rPr>
        <w:t>further that no dollar amount is charged for such reproduced materials other than to cover the out-of-pocket cost of reproduction and distribution. No other rights, express or implied, are granted hereby.</w:t>
      </w:r>
    </w:p>
    <w:p w14:paraId="7F97E778" w14:textId="77777777" w:rsidR="00C87CC4" w:rsidRDefault="00C87CC4">
      <w:pPr>
        <w:rPr>
          <w:rFonts w:ascii="Calibri" w:hAnsi="Calibri"/>
          <w:sz w:val="16"/>
        </w:rPr>
        <w:sectPr w:rsidR="00C87CC4" w:rsidSect="0050612B">
          <w:footerReference w:type="default" r:id="rId8"/>
          <w:type w:val="continuous"/>
          <w:pgSz w:w="15840" w:h="12240" w:orient="landscape"/>
          <w:pgMar w:top="360" w:right="360" w:bottom="620" w:left="720" w:header="0" w:footer="438" w:gutter="0"/>
          <w:pgNumType w:start="15"/>
          <w:cols w:space="720"/>
        </w:sectPr>
      </w:pPr>
    </w:p>
    <w:p w14:paraId="0197F230" w14:textId="69C3B66D" w:rsidR="00C87CC4" w:rsidRDefault="0044576C">
      <w:pPr>
        <w:pStyle w:val="Heading1"/>
      </w:pPr>
      <w:r w:rsidRPr="0044576C">
        <w:rPr>
          <w:sz w:val="32"/>
          <w:szCs w:val="32"/>
        </w:rPr>
        <w:lastRenderedPageBreak/>
        <w:t>Raul Yzaguirre Schools for Success (RYSS</w:t>
      </w:r>
      <w:r>
        <w:t xml:space="preserve">) </w:t>
      </w:r>
    </w:p>
    <w:p w14:paraId="1C305655" w14:textId="6F7D0678" w:rsidR="0044576C" w:rsidRPr="004C3D01" w:rsidRDefault="0044576C">
      <w:pPr>
        <w:pStyle w:val="Heading1"/>
        <w:rPr>
          <w:sz w:val="32"/>
          <w:szCs w:val="32"/>
          <w:lang w:val="es-ES"/>
        </w:rPr>
      </w:pPr>
      <w:r w:rsidRPr="004C3D01">
        <w:rPr>
          <w:sz w:val="32"/>
          <w:szCs w:val="32"/>
          <w:lang w:val="es-ES"/>
        </w:rPr>
        <w:t xml:space="preserve">Escuela: </w:t>
      </w:r>
      <w:r w:rsidR="00A61658" w:rsidRPr="004C3D01">
        <w:rPr>
          <w:sz w:val="32"/>
          <w:szCs w:val="32"/>
          <w:lang w:val="es-ES"/>
        </w:rPr>
        <w:t>Escuela Secundaria de RYSS en Broadway</w:t>
      </w:r>
    </w:p>
    <w:p w14:paraId="3D8139FC" w14:textId="3CFC538D" w:rsidR="00B53705" w:rsidRPr="004C3D01" w:rsidRDefault="0044576C" w:rsidP="00B53705">
      <w:pPr>
        <w:pStyle w:val="Heading1"/>
        <w:rPr>
          <w:sz w:val="32"/>
          <w:szCs w:val="32"/>
          <w:lang w:val="es-ES"/>
        </w:rPr>
      </w:pPr>
      <w:r w:rsidRPr="004C3D01">
        <w:rPr>
          <w:sz w:val="32"/>
          <w:szCs w:val="32"/>
          <w:lang w:val="es-ES"/>
        </w:rPr>
        <w:t>Póliza de Padres y Familia del Programa de Titulo 1, Parte A</w:t>
      </w:r>
    </w:p>
    <w:p w14:paraId="057B0EAB" w14:textId="58353D4E" w:rsidR="0044576C" w:rsidRPr="0044576C" w:rsidRDefault="00B53705" w:rsidP="00B53705">
      <w:pPr>
        <w:pStyle w:val="Heading1"/>
        <w:rPr>
          <w:sz w:val="32"/>
          <w:szCs w:val="32"/>
        </w:rPr>
      </w:pPr>
      <w:r w:rsidRPr="00B53705">
        <w:rPr>
          <w:sz w:val="32"/>
          <w:szCs w:val="32"/>
        </w:rPr>
        <w:t>Año escolar</w:t>
      </w:r>
      <w:r w:rsidR="0044576C" w:rsidRPr="0044576C">
        <w:rPr>
          <w:sz w:val="32"/>
          <w:szCs w:val="32"/>
        </w:rPr>
        <w:t xml:space="preserve">: </w:t>
      </w:r>
      <w:r w:rsidR="00A61658">
        <w:rPr>
          <w:sz w:val="32"/>
          <w:szCs w:val="32"/>
        </w:rPr>
        <w:t>2025-2026</w:t>
      </w:r>
    </w:p>
    <w:p w14:paraId="3D32DE33" w14:textId="77777777" w:rsidR="00C87CC4" w:rsidRDefault="00C87CC4">
      <w:pPr>
        <w:pStyle w:val="BodyText"/>
        <w:spacing w:before="10"/>
        <w:rPr>
          <w:rFonts w:ascii="Calibri"/>
          <w:b/>
          <w:sz w:val="15"/>
        </w:rPr>
      </w:pPr>
    </w:p>
    <w:tbl>
      <w:tblPr>
        <w:tblW w:w="14396" w:type="dxa"/>
        <w:tblInd w:w="-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3"/>
        <w:gridCol w:w="2442"/>
        <w:gridCol w:w="2713"/>
        <w:gridCol w:w="2377"/>
        <w:gridCol w:w="3741"/>
      </w:tblGrid>
      <w:tr w:rsidR="00C87CC4" w:rsidRPr="004C3D01" w14:paraId="382E31C3" w14:textId="77777777" w:rsidTr="002606F9">
        <w:trPr>
          <w:trHeight w:val="342"/>
        </w:trPr>
        <w:tc>
          <w:tcPr>
            <w:tcW w:w="14396" w:type="dxa"/>
            <w:gridSpan w:val="5"/>
            <w:shd w:val="clear" w:color="auto" w:fill="D9D9D9"/>
          </w:tcPr>
          <w:p w14:paraId="63831E4C" w14:textId="797ECE7D" w:rsidR="00C87CC4" w:rsidRPr="004C3D01" w:rsidRDefault="00452C5B">
            <w:pPr>
              <w:pStyle w:val="TableParagraph"/>
              <w:spacing w:line="323" w:lineRule="exact"/>
              <w:ind w:left="4"/>
              <w:jc w:val="center"/>
              <w:rPr>
                <w:b/>
                <w:sz w:val="28"/>
                <w:lang w:val="es-ES"/>
              </w:rPr>
            </w:pPr>
            <w:r w:rsidRPr="004C3D01">
              <w:rPr>
                <w:b/>
                <w:spacing w:val="-7"/>
                <w:sz w:val="28"/>
                <w:lang w:val="es-ES"/>
              </w:rPr>
              <w:t xml:space="preserve"> </w:t>
            </w:r>
            <w:r w:rsidRPr="004C3D01">
              <w:rPr>
                <w:b/>
                <w:sz w:val="28"/>
                <w:lang w:val="es-ES"/>
              </w:rPr>
              <w:t>Programa</w:t>
            </w:r>
            <w:r w:rsidRPr="004C3D01">
              <w:rPr>
                <w:b/>
                <w:spacing w:val="-5"/>
                <w:sz w:val="28"/>
                <w:lang w:val="es-ES"/>
              </w:rPr>
              <w:t xml:space="preserve"> </w:t>
            </w:r>
            <w:r w:rsidRPr="004C3D01">
              <w:rPr>
                <w:b/>
                <w:sz w:val="28"/>
                <w:lang w:val="es-ES"/>
              </w:rPr>
              <w:t>de</w:t>
            </w:r>
            <w:r w:rsidRPr="004C3D01">
              <w:rPr>
                <w:b/>
                <w:spacing w:val="-5"/>
                <w:sz w:val="28"/>
                <w:lang w:val="es-ES"/>
              </w:rPr>
              <w:t xml:space="preserve"> </w:t>
            </w:r>
            <w:r w:rsidRPr="004C3D01">
              <w:rPr>
                <w:b/>
                <w:sz w:val="28"/>
                <w:lang w:val="es-ES"/>
              </w:rPr>
              <w:t>Participación</w:t>
            </w:r>
            <w:r w:rsidRPr="004C3D01">
              <w:rPr>
                <w:b/>
                <w:spacing w:val="-4"/>
                <w:sz w:val="28"/>
                <w:lang w:val="es-ES"/>
              </w:rPr>
              <w:t xml:space="preserve"> </w:t>
            </w:r>
            <w:r w:rsidRPr="004C3D01">
              <w:rPr>
                <w:b/>
                <w:sz w:val="28"/>
                <w:lang w:val="es-ES"/>
              </w:rPr>
              <w:t>de</w:t>
            </w:r>
            <w:r w:rsidRPr="004C3D01">
              <w:rPr>
                <w:b/>
                <w:spacing w:val="-5"/>
                <w:sz w:val="28"/>
                <w:lang w:val="es-ES"/>
              </w:rPr>
              <w:t xml:space="preserve"> </w:t>
            </w:r>
            <w:r w:rsidRPr="004C3D01">
              <w:rPr>
                <w:b/>
                <w:sz w:val="28"/>
                <w:lang w:val="es-ES"/>
              </w:rPr>
              <w:t>Padres</w:t>
            </w:r>
            <w:r w:rsidRPr="004C3D01">
              <w:rPr>
                <w:b/>
                <w:spacing w:val="-5"/>
                <w:sz w:val="28"/>
                <w:lang w:val="es-ES"/>
              </w:rPr>
              <w:t xml:space="preserve"> </w:t>
            </w:r>
            <w:r w:rsidRPr="004C3D01">
              <w:rPr>
                <w:b/>
                <w:sz w:val="28"/>
                <w:lang w:val="es-ES"/>
              </w:rPr>
              <w:t>y</w:t>
            </w:r>
            <w:r w:rsidRPr="004C3D01">
              <w:rPr>
                <w:b/>
                <w:spacing w:val="-5"/>
                <w:sz w:val="28"/>
                <w:lang w:val="es-ES"/>
              </w:rPr>
              <w:t xml:space="preserve"> </w:t>
            </w:r>
            <w:r w:rsidRPr="004C3D01">
              <w:rPr>
                <w:b/>
                <w:sz w:val="28"/>
                <w:lang w:val="es-ES"/>
              </w:rPr>
              <w:t>Familias</w:t>
            </w:r>
            <w:r w:rsidRPr="004C3D01">
              <w:rPr>
                <w:b/>
                <w:spacing w:val="-4"/>
                <w:sz w:val="28"/>
                <w:lang w:val="es-ES"/>
              </w:rPr>
              <w:t xml:space="preserve"> </w:t>
            </w:r>
            <w:r w:rsidRPr="004C3D01">
              <w:rPr>
                <w:b/>
                <w:spacing w:val="-2"/>
                <w:sz w:val="28"/>
                <w:lang w:val="es-ES"/>
              </w:rPr>
              <w:t>(PFE)</w:t>
            </w:r>
          </w:p>
        </w:tc>
      </w:tr>
      <w:tr w:rsidR="00C87CC4" w:rsidRPr="00C431BA" w14:paraId="0C7E9B94" w14:textId="77777777" w:rsidTr="002606F9">
        <w:trPr>
          <w:trHeight w:val="292"/>
        </w:trPr>
        <w:tc>
          <w:tcPr>
            <w:tcW w:w="3123" w:type="dxa"/>
            <w:shd w:val="clear" w:color="auto" w:fill="D9D9D9"/>
          </w:tcPr>
          <w:p w14:paraId="5F37CBBF" w14:textId="77777777" w:rsidR="00C87CC4" w:rsidRDefault="00452C5B">
            <w:pPr>
              <w:pStyle w:val="TableParagraph"/>
              <w:spacing w:line="272" w:lineRule="exact"/>
              <w:ind w:left="103" w:right="96"/>
              <w:jc w:val="center"/>
              <w:rPr>
                <w:b/>
                <w:sz w:val="24"/>
              </w:rPr>
            </w:pPr>
            <w:r>
              <w:rPr>
                <w:b/>
                <w:sz w:val="24"/>
              </w:rPr>
              <w:t>¿</w:t>
            </w:r>
            <w:proofErr w:type="spellStart"/>
            <w:r>
              <w:rPr>
                <w:b/>
                <w:sz w:val="24"/>
              </w:rPr>
              <w:t>Qué</w:t>
            </w:r>
            <w:proofErr w:type="spellEnd"/>
            <w:r>
              <w:rPr>
                <w:b/>
                <w:spacing w:val="-1"/>
                <w:sz w:val="24"/>
              </w:rPr>
              <w:t xml:space="preserve"> </w:t>
            </w:r>
            <w:r>
              <w:rPr>
                <w:b/>
                <w:spacing w:val="-5"/>
                <w:sz w:val="24"/>
              </w:rPr>
              <w:t>es?</w:t>
            </w:r>
          </w:p>
        </w:tc>
        <w:tc>
          <w:tcPr>
            <w:tcW w:w="11273" w:type="dxa"/>
            <w:gridSpan w:val="4"/>
          </w:tcPr>
          <w:p w14:paraId="7A904A48" w14:textId="58E7B947" w:rsidR="00C87CC4" w:rsidRPr="00C431BA" w:rsidRDefault="00C431BA">
            <w:pPr>
              <w:pStyle w:val="TableParagraph"/>
              <w:rPr>
                <w:rFonts w:ascii="Times New Roman"/>
                <w:sz w:val="20"/>
                <w:lang w:val="es-ES"/>
              </w:rPr>
            </w:pPr>
            <w:r w:rsidRPr="00C431BA">
              <w:rPr>
                <w:rFonts w:ascii="Times New Roman"/>
                <w:sz w:val="20"/>
                <w:lang w:val="es-ES"/>
              </w:rPr>
              <w:t>El T</w:t>
            </w:r>
            <w:r w:rsidRPr="00C431BA">
              <w:rPr>
                <w:rFonts w:ascii="Times New Roman"/>
                <w:sz w:val="20"/>
                <w:lang w:val="es-ES"/>
              </w:rPr>
              <w:t>í</w:t>
            </w:r>
            <w:r w:rsidRPr="00C431BA">
              <w:rPr>
                <w:rFonts w:ascii="Times New Roman"/>
                <w:sz w:val="20"/>
                <w:lang w:val="es-ES"/>
              </w:rPr>
              <w:t>tulo I es un programa federal que proporciona fondos a escuelas que atienden a un gran n</w:t>
            </w:r>
            <w:r w:rsidRPr="00C431BA">
              <w:rPr>
                <w:rFonts w:ascii="Times New Roman"/>
                <w:sz w:val="20"/>
                <w:lang w:val="es-ES"/>
              </w:rPr>
              <w:t>ú</w:t>
            </w:r>
            <w:r w:rsidRPr="00C431BA">
              <w:rPr>
                <w:rFonts w:ascii="Times New Roman"/>
                <w:sz w:val="20"/>
                <w:lang w:val="es-ES"/>
              </w:rPr>
              <w:t>mero de hogares de bajos ingresos. Una escuela se considera de alta pobreza si el n</w:t>
            </w:r>
            <w:r w:rsidRPr="00C431BA">
              <w:rPr>
                <w:rFonts w:ascii="Times New Roman"/>
                <w:sz w:val="20"/>
                <w:lang w:val="es-ES"/>
              </w:rPr>
              <w:t>ú</w:t>
            </w:r>
            <w:r w:rsidRPr="00C431BA">
              <w:rPr>
                <w:rFonts w:ascii="Times New Roman"/>
                <w:sz w:val="20"/>
                <w:lang w:val="es-ES"/>
              </w:rPr>
              <w:t>mero de estudiantes que re</w:t>
            </w:r>
            <w:r w:rsidRPr="00C431BA">
              <w:rPr>
                <w:rFonts w:ascii="Times New Roman"/>
                <w:sz w:val="20"/>
                <w:lang w:val="es-ES"/>
              </w:rPr>
              <w:t>ú</w:t>
            </w:r>
            <w:r w:rsidRPr="00C431BA">
              <w:rPr>
                <w:rFonts w:ascii="Times New Roman"/>
                <w:sz w:val="20"/>
                <w:lang w:val="es-ES"/>
              </w:rPr>
              <w:t>nen los requisitos para recibir almuerzos gratuitos o a precio reducido alcanza un determinado umbral.</w:t>
            </w:r>
          </w:p>
        </w:tc>
      </w:tr>
      <w:tr w:rsidR="00C87CC4" w:rsidRPr="00BE0D5A" w14:paraId="76A2B604" w14:textId="77777777" w:rsidTr="002606F9">
        <w:trPr>
          <w:trHeight w:val="275"/>
        </w:trPr>
        <w:tc>
          <w:tcPr>
            <w:tcW w:w="3123" w:type="dxa"/>
            <w:shd w:val="clear" w:color="auto" w:fill="D9D9D9"/>
          </w:tcPr>
          <w:p w14:paraId="70233423" w14:textId="77777777" w:rsidR="00C87CC4" w:rsidRDefault="00452C5B">
            <w:pPr>
              <w:pStyle w:val="TableParagraph"/>
              <w:spacing w:line="256" w:lineRule="exact"/>
              <w:ind w:left="103" w:right="97"/>
              <w:jc w:val="center"/>
              <w:rPr>
                <w:rFonts w:ascii="Times New Roman"/>
                <w:b/>
                <w:sz w:val="24"/>
              </w:rPr>
            </w:pPr>
            <w:proofErr w:type="spellStart"/>
            <w:r>
              <w:rPr>
                <w:rFonts w:ascii="Times New Roman"/>
                <w:b/>
                <w:spacing w:val="-2"/>
                <w:sz w:val="24"/>
              </w:rPr>
              <w:t>Fondos</w:t>
            </w:r>
            <w:proofErr w:type="spellEnd"/>
          </w:p>
        </w:tc>
        <w:tc>
          <w:tcPr>
            <w:tcW w:w="11273" w:type="dxa"/>
            <w:gridSpan w:val="4"/>
          </w:tcPr>
          <w:p w14:paraId="11940579" w14:textId="45A82364" w:rsidR="00C87CC4" w:rsidRPr="00BE0D5A" w:rsidRDefault="00BE0D5A">
            <w:pPr>
              <w:pStyle w:val="TableParagraph"/>
              <w:rPr>
                <w:rFonts w:ascii="Times New Roman"/>
                <w:sz w:val="20"/>
                <w:lang w:val="es-ES"/>
              </w:rPr>
            </w:pPr>
            <w:r w:rsidRPr="00BE0D5A">
              <w:rPr>
                <w:rFonts w:ascii="Times New Roman"/>
                <w:sz w:val="20"/>
                <w:lang w:val="es-ES"/>
              </w:rPr>
              <w:t>Los fondos del T</w:t>
            </w:r>
            <w:r w:rsidRPr="00BE0D5A">
              <w:rPr>
                <w:rFonts w:ascii="Times New Roman"/>
                <w:sz w:val="20"/>
                <w:lang w:val="es-ES"/>
              </w:rPr>
              <w:t>í</w:t>
            </w:r>
            <w:r w:rsidRPr="00BE0D5A">
              <w:rPr>
                <w:rFonts w:ascii="Times New Roman"/>
                <w:sz w:val="20"/>
                <w:lang w:val="es-ES"/>
              </w:rPr>
              <w:t>tulo I pueden utilizarse para pagar servicios, apoyos e incluso personal que ayude a los estudiantes a cumplir con los est</w:t>
            </w:r>
            <w:r w:rsidRPr="00BE0D5A">
              <w:rPr>
                <w:rFonts w:ascii="Times New Roman"/>
                <w:sz w:val="20"/>
                <w:lang w:val="es-ES"/>
              </w:rPr>
              <w:t>á</w:t>
            </w:r>
            <w:r w:rsidRPr="00BE0D5A">
              <w:rPr>
                <w:rFonts w:ascii="Times New Roman"/>
                <w:sz w:val="20"/>
                <w:lang w:val="es-ES"/>
              </w:rPr>
              <w:t>ndares estatales. Los estudiantes pueden optar a recibir tutor</w:t>
            </w:r>
            <w:r w:rsidRPr="00BE0D5A">
              <w:rPr>
                <w:rFonts w:ascii="Times New Roman"/>
                <w:sz w:val="20"/>
                <w:lang w:val="es-ES"/>
              </w:rPr>
              <w:t>í</w:t>
            </w:r>
            <w:r w:rsidRPr="00BE0D5A">
              <w:rPr>
                <w:rFonts w:ascii="Times New Roman"/>
                <w:sz w:val="20"/>
                <w:lang w:val="es-ES"/>
              </w:rPr>
              <w:t>a o ayuda despu</w:t>
            </w:r>
            <w:r w:rsidRPr="00BE0D5A">
              <w:rPr>
                <w:rFonts w:ascii="Times New Roman"/>
                <w:sz w:val="20"/>
                <w:lang w:val="es-ES"/>
              </w:rPr>
              <w:t>é</w:t>
            </w:r>
            <w:r w:rsidRPr="00BE0D5A">
              <w:rPr>
                <w:rFonts w:ascii="Times New Roman"/>
                <w:sz w:val="20"/>
                <w:lang w:val="es-ES"/>
              </w:rPr>
              <w:t>s del horario escolar gracias al T</w:t>
            </w:r>
            <w:r w:rsidRPr="00BE0D5A">
              <w:rPr>
                <w:rFonts w:ascii="Times New Roman"/>
                <w:sz w:val="20"/>
                <w:lang w:val="es-ES"/>
              </w:rPr>
              <w:t>í</w:t>
            </w:r>
            <w:r w:rsidRPr="00BE0D5A">
              <w:rPr>
                <w:rFonts w:ascii="Times New Roman"/>
                <w:sz w:val="20"/>
                <w:lang w:val="es-ES"/>
              </w:rPr>
              <w:t>tulo I. Asimismo, estos fondos pueden emplearse para adquirir suministros y materiales did</w:t>
            </w:r>
            <w:r w:rsidRPr="00BE0D5A">
              <w:rPr>
                <w:rFonts w:ascii="Times New Roman"/>
                <w:sz w:val="20"/>
                <w:lang w:val="es-ES"/>
              </w:rPr>
              <w:t>á</w:t>
            </w:r>
            <w:r w:rsidRPr="00BE0D5A">
              <w:rPr>
                <w:rFonts w:ascii="Times New Roman"/>
                <w:sz w:val="20"/>
                <w:lang w:val="es-ES"/>
              </w:rPr>
              <w:t>cticos, o para financiar puestos adicionales de personal de apoyo (</w:t>
            </w:r>
            <w:proofErr w:type="spellStart"/>
            <w:r w:rsidRPr="00BE0D5A">
              <w:rPr>
                <w:rFonts w:ascii="Times New Roman"/>
                <w:sz w:val="20"/>
                <w:lang w:val="es-ES"/>
              </w:rPr>
              <w:t>paraprofesionales</w:t>
            </w:r>
            <w:proofErr w:type="spellEnd"/>
            <w:r w:rsidRPr="00BE0D5A">
              <w:rPr>
                <w:rFonts w:ascii="Times New Roman"/>
                <w:sz w:val="20"/>
                <w:lang w:val="es-ES"/>
              </w:rPr>
              <w:t>) que asistan a los alumnos en el aula. El objetivo del T</w:t>
            </w:r>
            <w:r w:rsidRPr="00BE0D5A">
              <w:rPr>
                <w:rFonts w:ascii="Times New Roman"/>
                <w:sz w:val="20"/>
                <w:lang w:val="es-ES"/>
              </w:rPr>
              <w:t>í</w:t>
            </w:r>
            <w:r w:rsidRPr="00BE0D5A">
              <w:rPr>
                <w:rFonts w:ascii="Times New Roman"/>
                <w:sz w:val="20"/>
                <w:lang w:val="es-ES"/>
              </w:rPr>
              <w:t>tulo I es acelerar el progreso acad</w:t>
            </w:r>
            <w:r w:rsidRPr="00BE0D5A">
              <w:rPr>
                <w:rFonts w:ascii="Times New Roman"/>
                <w:sz w:val="20"/>
                <w:lang w:val="es-ES"/>
              </w:rPr>
              <w:t>é</w:t>
            </w:r>
            <w:r w:rsidRPr="00BE0D5A">
              <w:rPr>
                <w:rFonts w:ascii="Times New Roman"/>
                <w:sz w:val="20"/>
                <w:lang w:val="es-ES"/>
              </w:rPr>
              <w:t>mico de los estudiantes.</w:t>
            </w:r>
          </w:p>
        </w:tc>
      </w:tr>
      <w:tr w:rsidR="00C87CC4" w:rsidRPr="00BC0092" w14:paraId="48E51DAF" w14:textId="77777777" w:rsidTr="002606F9">
        <w:trPr>
          <w:trHeight w:val="275"/>
        </w:trPr>
        <w:tc>
          <w:tcPr>
            <w:tcW w:w="3123" w:type="dxa"/>
            <w:shd w:val="clear" w:color="auto" w:fill="D9D9D9"/>
          </w:tcPr>
          <w:p w14:paraId="5B2DA718" w14:textId="77777777" w:rsidR="00C87CC4" w:rsidRDefault="00452C5B">
            <w:pPr>
              <w:pStyle w:val="TableParagraph"/>
              <w:spacing w:line="256" w:lineRule="exact"/>
              <w:ind w:left="103" w:right="98"/>
              <w:jc w:val="center"/>
              <w:rPr>
                <w:rFonts w:ascii="Times New Roman"/>
                <w:b/>
                <w:sz w:val="24"/>
              </w:rPr>
            </w:pPr>
            <w:proofErr w:type="spellStart"/>
            <w:r>
              <w:rPr>
                <w:rFonts w:ascii="Times New Roman"/>
                <w:b/>
                <w:spacing w:val="-2"/>
                <w:sz w:val="24"/>
              </w:rPr>
              <w:t>Revisar</w:t>
            </w:r>
            <w:proofErr w:type="spellEnd"/>
          </w:p>
        </w:tc>
        <w:tc>
          <w:tcPr>
            <w:tcW w:w="11273" w:type="dxa"/>
            <w:gridSpan w:val="4"/>
          </w:tcPr>
          <w:p w14:paraId="01703670" w14:textId="14E228C3" w:rsidR="00C87CC4" w:rsidRPr="00BC0092" w:rsidRDefault="006F5DFC">
            <w:pPr>
              <w:pStyle w:val="TableParagraph"/>
              <w:rPr>
                <w:rFonts w:ascii="Times New Roman"/>
                <w:sz w:val="20"/>
                <w:lang w:val="es-ES"/>
              </w:rPr>
            </w:pPr>
            <w:r w:rsidRPr="00BC0092">
              <w:rPr>
                <w:rFonts w:ascii="Times New Roman"/>
                <w:sz w:val="20"/>
                <w:lang w:val="es-ES"/>
              </w:rPr>
              <w:t xml:space="preserve"> </w:t>
            </w:r>
            <w:r w:rsidR="00BC0092" w:rsidRPr="00BC0092">
              <w:rPr>
                <w:rFonts w:ascii="Times New Roman"/>
                <w:sz w:val="20"/>
                <w:lang w:val="es-ES"/>
              </w:rPr>
              <w:t>El Plan de Participaci</w:t>
            </w:r>
            <w:r w:rsidR="00BC0092" w:rsidRPr="00BC0092">
              <w:rPr>
                <w:rFonts w:ascii="Times New Roman"/>
                <w:sz w:val="20"/>
                <w:lang w:val="es-ES"/>
              </w:rPr>
              <w:t>ó</w:t>
            </w:r>
            <w:r w:rsidR="00BC0092" w:rsidRPr="00BC0092">
              <w:rPr>
                <w:rFonts w:ascii="Times New Roman"/>
                <w:sz w:val="20"/>
                <w:lang w:val="es-ES"/>
              </w:rPr>
              <w:t>n de Padres y Familias (PFE, por sus siglas en ingl</w:t>
            </w:r>
            <w:r w:rsidR="00BC0092" w:rsidRPr="00BC0092">
              <w:rPr>
                <w:rFonts w:ascii="Times New Roman"/>
                <w:sz w:val="20"/>
                <w:lang w:val="es-ES"/>
              </w:rPr>
              <w:t>é</w:t>
            </w:r>
            <w:r w:rsidR="00BC0092" w:rsidRPr="00BC0092">
              <w:rPr>
                <w:rFonts w:ascii="Times New Roman"/>
                <w:sz w:val="20"/>
                <w:lang w:val="es-ES"/>
              </w:rPr>
              <w:t>s) se eval</w:t>
            </w:r>
            <w:r w:rsidR="00BC0092" w:rsidRPr="00BC0092">
              <w:rPr>
                <w:rFonts w:ascii="Times New Roman"/>
                <w:sz w:val="20"/>
                <w:lang w:val="es-ES"/>
              </w:rPr>
              <w:t>ú</w:t>
            </w:r>
            <w:r w:rsidR="00BC0092" w:rsidRPr="00BC0092">
              <w:rPr>
                <w:rFonts w:ascii="Times New Roman"/>
                <w:sz w:val="20"/>
                <w:lang w:val="es-ES"/>
              </w:rPr>
              <w:t>a anualmente utilizando la informaci</w:t>
            </w:r>
            <w:r w:rsidR="00BC0092" w:rsidRPr="00BC0092">
              <w:rPr>
                <w:rFonts w:ascii="Times New Roman"/>
                <w:sz w:val="20"/>
                <w:lang w:val="es-ES"/>
              </w:rPr>
              <w:t>ó</w:t>
            </w:r>
            <w:r w:rsidR="00BC0092" w:rsidRPr="00BC0092">
              <w:rPr>
                <w:rFonts w:ascii="Times New Roman"/>
                <w:sz w:val="20"/>
                <w:lang w:val="es-ES"/>
              </w:rPr>
              <w:t>n recopilada a trav</w:t>
            </w:r>
            <w:r w:rsidR="00BC0092" w:rsidRPr="00BC0092">
              <w:rPr>
                <w:rFonts w:ascii="Times New Roman"/>
                <w:sz w:val="20"/>
                <w:lang w:val="es-ES"/>
              </w:rPr>
              <w:t>é</w:t>
            </w:r>
            <w:r w:rsidR="00BC0092" w:rsidRPr="00BC0092">
              <w:rPr>
                <w:rFonts w:ascii="Times New Roman"/>
                <w:sz w:val="20"/>
                <w:lang w:val="es-ES"/>
              </w:rPr>
              <w:t>s de encuestas a los padres y las aportaciones de los miembros del comit</w:t>
            </w:r>
            <w:r w:rsidR="00BC0092" w:rsidRPr="00BC0092">
              <w:rPr>
                <w:rFonts w:ascii="Times New Roman"/>
                <w:sz w:val="20"/>
                <w:lang w:val="es-ES"/>
              </w:rPr>
              <w:t>é</w:t>
            </w:r>
            <w:r w:rsidR="00BC0092" w:rsidRPr="00BC0092">
              <w:rPr>
                <w:rFonts w:ascii="Times New Roman"/>
                <w:sz w:val="20"/>
                <w:lang w:val="es-ES"/>
              </w:rPr>
              <w:t xml:space="preserve"> asesor. Cada a</w:t>
            </w:r>
            <w:r w:rsidR="00BC0092" w:rsidRPr="00BC0092">
              <w:rPr>
                <w:rFonts w:ascii="Times New Roman"/>
                <w:sz w:val="20"/>
                <w:lang w:val="es-ES"/>
              </w:rPr>
              <w:t>ñ</w:t>
            </w:r>
            <w:r w:rsidR="00BC0092" w:rsidRPr="00BC0092">
              <w:rPr>
                <w:rFonts w:ascii="Times New Roman"/>
                <w:sz w:val="20"/>
                <w:lang w:val="es-ES"/>
              </w:rPr>
              <w:t>o, el plan se revisa y modifica para reflejar las necesidades y prioridades de las familias y las escuelas, y la versi</w:t>
            </w:r>
            <w:r w:rsidR="00BC0092" w:rsidRPr="00BC0092">
              <w:rPr>
                <w:rFonts w:ascii="Times New Roman"/>
                <w:sz w:val="20"/>
                <w:lang w:val="es-ES"/>
              </w:rPr>
              <w:t>ó</w:t>
            </w:r>
            <w:r w:rsidR="00BC0092" w:rsidRPr="00BC0092">
              <w:rPr>
                <w:rFonts w:ascii="Times New Roman"/>
                <w:sz w:val="20"/>
                <w:lang w:val="es-ES"/>
              </w:rPr>
              <w:t>n actualizada se comparte con las partes interesadas.</w:t>
            </w:r>
          </w:p>
        </w:tc>
      </w:tr>
      <w:tr w:rsidR="00C87CC4" w:rsidRPr="00092815" w14:paraId="64701429" w14:textId="77777777" w:rsidTr="002606F9">
        <w:trPr>
          <w:trHeight w:val="275"/>
        </w:trPr>
        <w:tc>
          <w:tcPr>
            <w:tcW w:w="3123" w:type="dxa"/>
            <w:shd w:val="clear" w:color="auto" w:fill="D9D9D9"/>
          </w:tcPr>
          <w:p w14:paraId="18B0A8DB" w14:textId="77777777" w:rsidR="00C87CC4" w:rsidRDefault="00452C5B">
            <w:pPr>
              <w:pStyle w:val="TableParagraph"/>
              <w:spacing w:line="256" w:lineRule="exact"/>
              <w:ind w:left="104" w:right="94"/>
              <w:jc w:val="center"/>
              <w:rPr>
                <w:rFonts w:ascii="Times New Roman"/>
                <w:b/>
                <w:sz w:val="24"/>
              </w:rPr>
            </w:pPr>
            <w:proofErr w:type="spellStart"/>
            <w:r>
              <w:rPr>
                <w:rFonts w:ascii="Times New Roman"/>
                <w:b/>
                <w:sz w:val="24"/>
              </w:rPr>
              <w:t>Reuniones</w:t>
            </w:r>
            <w:proofErr w:type="spellEnd"/>
            <w:r>
              <w:rPr>
                <w:rFonts w:ascii="Times New Roman"/>
                <w:b/>
                <w:spacing w:val="-1"/>
                <w:sz w:val="24"/>
              </w:rPr>
              <w:t xml:space="preserve"> </w:t>
            </w:r>
            <w:r>
              <w:rPr>
                <w:rFonts w:ascii="Times New Roman"/>
                <w:b/>
                <w:sz w:val="24"/>
              </w:rPr>
              <w:t>de</w:t>
            </w:r>
            <w:r>
              <w:rPr>
                <w:rFonts w:ascii="Times New Roman"/>
                <w:b/>
                <w:spacing w:val="-2"/>
                <w:sz w:val="24"/>
              </w:rPr>
              <w:t xml:space="preserve"> </w:t>
            </w:r>
            <w:proofErr w:type="spellStart"/>
            <w:r>
              <w:rPr>
                <w:rFonts w:ascii="Times New Roman"/>
                <w:b/>
                <w:spacing w:val="-2"/>
                <w:sz w:val="24"/>
              </w:rPr>
              <w:t>Familias</w:t>
            </w:r>
            <w:proofErr w:type="spellEnd"/>
          </w:p>
        </w:tc>
        <w:tc>
          <w:tcPr>
            <w:tcW w:w="11273" w:type="dxa"/>
            <w:gridSpan w:val="4"/>
          </w:tcPr>
          <w:p w14:paraId="4C4A962D" w14:textId="2EA7548D" w:rsidR="00C87CC4" w:rsidRPr="00092815" w:rsidRDefault="00092815">
            <w:pPr>
              <w:pStyle w:val="TableParagraph"/>
              <w:rPr>
                <w:rFonts w:ascii="Times New Roman"/>
                <w:sz w:val="20"/>
                <w:lang w:val="es-ES"/>
              </w:rPr>
            </w:pPr>
            <w:r w:rsidRPr="00092815">
              <w:rPr>
                <w:rFonts w:ascii="Times New Roman"/>
                <w:sz w:val="20"/>
                <w:lang w:val="es-ES"/>
              </w:rPr>
              <w:t>Cada escuela del programa T</w:t>
            </w:r>
            <w:r w:rsidRPr="00092815">
              <w:rPr>
                <w:rFonts w:ascii="Times New Roman"/>
                <w:sz w:val="20"/>
                <w:lang w:val="es-ES"/>
              </w:rPr>
              <w:t>í</w:t>
            </w:r>
            <w:r w:rsidRPr="00092815">
              <w:rPr>
                <w:rFonts w:ascii="Times New Roman"/>
                <w:sz w:val="20"/>
                <w:lang w:val="es-ES"/>
              </w:rPr>
              <w:t>tulo I celebra una reuni</w:t>
            </w:r>
            <w:r w:rsidRPr="00092815">
              <w:rPr>
                <w:rFonts w:ascii="Times New Roman"/>
                <w:sz w:val="20"/>
                <w:lang w:val="es-ES"/>
              </w:rPr>
              <w:t>ó</w:t>
            </w:r>
            <w:r w:rsidRPr="00092815">
              <w:rPr>
                <w:rFonts w:ascii="Times New Roman"/>
                <w:sz w:val="20"/>
                <w:lang w:val="es-ES"/>
              </w:rPr>
              <w:t>n anual para revisar sus programas de T</w:t>
            </w:r>
            <w:r w:rsidRPr="00092815">
              <w:rPr>
                <w:rFonts w:ascii="Times New Roman"/>
                <w:sz w:val="20"/>
                <w:lang w:val="es-ES"/>
              </w:rPr>
              <w:t>í</w:t>
            </w:r>
            <w:r w:rsidRPr="00092815">
              <w:rPr>
                <w:rFonts w:ascii="Times New Roman"/>
                <w:sz w:val="20"/>
                <w:lang w:val="es-ES"/>
              </w:rPr>
              <w:t>tulo I y compartir informaci</w:t>
            </w:r>
            <w:r w:rsidRPr="00092815">
              <w:rPr>
                <w:rFonts w:ascii="Times New Roman"/>
                <w:sz w:val="20"/>
                <w:lang w:val="es-ES"/>
              </w:rPr>
              <w:t>ó</w:t>
            </w:r>
            <w:r w:rsidRPr="00092815">
              <w:rPr>
                <w:rFonts w:ascii="Times New Roman"/>
                <w:sz w:val="20"/>
                <w:lang w:val="es-ES"/>
              </w:rPr>
              <w:t>n importante con las familias. A nivel del distrito, se lleva a cabo una reuni</w:t>
            </w:r>
            <w:r w:rsidRPr="00092815">
              <w:rPr>
                <w:rFonts w:ascii="Times New Roman"/>
                <w:sz w:val="20"/>
                <w:lang w:val="es-ES"/>
              </w:rPr>
              <w:t>ó</w:t>
            </w:r>
            <w:r w:rsidRPr="00092815">
              <w:rPr>
                <w:rFonts w:ascii="Times New Roman"/>
                <w:sz w:val="20"/>
                <w:lang w:val="es-ES"/>
              </w:rPr>
              <w:t>n p</w:t>
            </w:r>
            <w:r w:rsidRPr="00092815">
              <w:rPr>
                <w:rFonts w:ascii="Times New Roman"/>
                <w:sz w:val="20"/>
                <w:lang w:val="es-ES"/>
              </w:rPr>
              <w:t>ú</w:t>
            </w:r>
            <w:r w:rsidRPr="00092815">
              <w:rPr>
                <w:rFonts w:ascii="Times New Roman"/>
                <w:sz w:val="20"/>
                <w:lang w:val="es-ES"/>
              </w:rPr>
              <w:t>blica anual durante la sesi</w:t>
            </w:r>
            <w:r w:rsidRPr="00092815">
              <w:rPr>
                <w:rFonts w:ascii="Times New Roman"/>
                <w:sz w:val="20"/>
                <w:lang w:val="es-ES"/>
              </w:rPr>
              <w:t>ó</w:t>
            </w:r>
            <w:r w:rsidRPr="00092815">
              <w:rPr>
                <w:rFonts w:ascii="Times New Roman"/>
                <w:sz w:val="20"/>
                <w:lang w:val="es-ES"/>
              </w:rPr>
              <w:t>n de la Junta Directiva de junio para recabar opiniones sobre los programas federales y garantizar la transparencia. Asimismo, se invita a los padres a participar en un comit</w:t>
            </w:r>
            <w:r w:rsidRPr="00092815">
              <w:rPr>
                <w:rFonts w:ascii="Times New Roman"/>
                <w:sz w:val="20"/>
                <w:lang w:val="es-ES"/>
              </w:rPr>
              <w:t>é</w:t>
            </w:r>
            <w:r w:rsidRPr="00092815">
              <w:rPr>
                <w:rFonts w:ascii="Times New Roman"/>
                <w:sz w:val="20"/>
                <w:lang w:val="es-ES"/>
              </w:rPr>
              <w:t xml:space="preserve"> de revisi</w:t>
            </w:r>
            <w:r w:rsidRPr="00092815">
              <w:rPr>
                <w:rFonts w:ascii="Times New Roman"/>
                <w:sz w:val="20"/>
                <w:lang w:val="es-ES"/>
              </w:rPr>
              <w:t>ó</w:t>
            </w:r>
            <w:r w:rsidRPr="00092815">
              <w:rPr>
                <w:rFonts w:ascii="Times New Roman"/>
                <w:sz w:val="20"/>
                <w:lang w:val="es-ES"/>
              </w:rPr>
              <w:t>n de PFE (centrado en la participaci</w:t>
            </w:r>
            <w:r w:rsidRPr="00092815">
              <w:rPr>
                <w:rFonts w:ascii="Times New Roman"/>
                <w:sz w:val="20"/>
                <w:lang w:val="es-ES"/>
              </w:rPr>
              <w:t>ó</w:t>
            </w:r>
            <w:r w:rsidRPr="00092815">
              <w:rPr>
                <w:rFonts w:ascii="Times New Roman"/>
                <w:sz w:val="20"/>
                <w:lang w:val="es-ES"/>
              </w:rPr>
              <w:t>n de padres y familias a nivel del distrito) y en una sesi</w:t>
            </w:r>
            <w:r w:rsidRPr="00092815">
              <w:rPr>
                <w:rFonts w:ascii="Times New Roman"/>
                <w:sz w:val="20"/>
                <w:lang w:val="es-ES"/>
              </w:rPr>
              <w:t>ó</w:t>
            </w:r>
            <w:r w:rsidRPr="00092815">
              <w:rPr>
                <w:rFonts w:ascii="Times New Roman"/>
                <w:sz w:val="20"/>
                <w:lang w:val="es-ES"/>
              </w:rPr>
              <w:t>n de capacitaci</w:t>
            </w:r>
            <w:r w:rsidRPr="00092815">
              <w:rPr>
                <w:rFonts w:ascii="Times New Roman"/>
                <w:sz w:val="20"/>
                <w:lang w:val="es-ES"/>
              </w:rPr>
              <w:t>ó</w:t>
            </w:r>
            <w:r w:rsidRPr="00092815">
              <w:rPr>
                <w:rFonts w:ascii="Times New Roman"/>
                <w:sz w:val="20"/>
                <w:lang w:val="es-ES"/>
              </w:rPr>
              <w:t>n para el personal, aportando perspectivas y comentarios valiosos para fortalecer estas iniciativas.</w:t>
            </w:r>
          </w:p>
        </w:tc>
      </w:tr>
      <w:tr w:rsidR="00C87CC4" w:rsidRPr="00D61300" w14:paraId="0E36B511" w14:textId="77777777" w:rsidTr="002606F9">
        <w:trPr>
          <w:trHeight w:val="277"/>
        </w:trPr>
        <w:tc>
          <w:tcPr>
            <w:tcW w:w="3123" w:type="dxa"/>
            <w:shd w:val="clear" w:color="auto" w:fill="D9D9D9"/>
          </w:tcPr>
          <w:p w14:paraId="3AC2649A" w14:textId="77777777" w:rsidR="00C87CC4" w:rsidRDefault="00452C5B">
            <w:pPr>
              <w:pStyle w:val="TableParagraph"/>
              <w:spacing w:before="1" w:line="257" w:lineRule="exact"/>
              <w:ind w:left="104" w:right="94"/>
              <w:jc w:val="center"/>
              <w:rPr>
                <w:rFonts w:ascii="Times New Roman" w:hAnsi="Times New Roman"/>
                <w:b/>
                <w:sz w:val="24"/>
              </w:rPr>
            </w:pPr>
            <w:proofErr w:type="spellStart"/>
            <w:r>
              <w:rPr>
                <w:rFonts w:ascii="Times New Roman" w:hAnsi="Times New Roman"/>
                <w:b/>
                <w:sz w:val="24"/>
              </w:rPr>
              <w:t>Cómo</w:t>
            </w:r>
            <w:proofErr w:type="spellEnd"/>
            <w:r>
              <w:rPr>
                <w:rFonts w:ascii="Times New Roman" w:hAnsi="Times New Roman"/>
                <w:b/>
                <w:sz w:val="24"/>
              </w:rPr>
              <w:t xml:space="preserve"> </w:t>
            </w:r>
            <w:proofErr w:type="spellStart"/>
            <w:r>
              <w:rPr>
                <w:rFonts w:ascii="Times New Roman" w:hAnsi="Times New Roman"/>
                <w:b/>
                <w:spacing w:val="-2"/>
                <w:sz w:val="24"/>
              </w:rPr>
              <w:t>Participar</w:t>
            </w:r>
            <w:proofErr w:type="spellEnd"/>
          </w:p>
        </w:tc>
        <w:tc>
          <w:tcPr>
            <w:tcW w:w="11273" w:type="dxa"/>
            <w:gridSpan w:val="4"/>
          </w:tcPr>
          <w:p w14:paraId="4E69735F" w14:textId="77777777" w:rsidR="00D61300" w:rsidRPr="00D61300" w:rsidRDefault="00D61300" w:rsidP="00D61300">
            <w:pPr>
              <w:pStyle w:val="TableParagraph"/>
              <w:rPr>
                <w:rFonts w:ascii="Times New Roman"/>
                <w:sz w:val="20"/>
                <w:lang w:val="es-ES"/>
              </w:rPr>
            </w:pPr>
            <w:r w:rsidRPr="00D61300">
              <w:rPr>
                <w:rFonts w:ascii="Times New Roman"/>
                <w:sz w:val="20"/>
                <w:lang w:val="es-ES"/>
              </w:rPr>
              <w:t>RYSS ofrece diversas oportunidades para que las familias se mantengan involucradas y participen activamente en la educaci</w:t>
            </w:r>
            <w:r w:rsidRPr="00D61300">
              <w:rPr>
                <w:rFonts w:ascii="Times New Roman"/>
                <w:sz w:val="20"/>
                <w:lang w:val="es-ES"/>
              </w:rPr>
              <w:t>ó</w:t>
            </w:r>
            <w:r w:rsidRPr="00D61300">
              <w:rPr>
                <w:rFonts w:ascii="Times New Roman"/>
                <w:sz w:val="20"/>
                <w:lang w:val="es-ES"/>
              </w:rPr>
              <w:t>n de sus hijos.</w:t>
            </w:r>
          </w:p>
          <w:p w14:paraId="3E7BF554" w14:textId="77777777" w:rsidR="00D61300" w:rsidRPr="00D61300" w:rsidRDefault="00D61300" w:rsidP="00D61300">
            <w:pPr>
              <w:pStyle w:val="TableParagraph"/>
              <w:rPr>
                <w:rFonts w:ascii="Times New Roman"/>
                <w:sz w:val="20"/>
                <w:lang w:val="es-ES"/>
              </w:rPr>
            </w:pPr>
            <w:r w:rsidRPr="00D61300">
              <w:rPr>
                <w:rFonts w:ascii="Times New Roman"/>
                <w:sz w:val="20"/>
                <w:lang w:val="es-ES"/>
              </w:rPr>
              <w:t>Estas oportunidades de participaci</w:t>
            </w:r>
            <w:r w:rsidRPr="00D61300">
              <w:rPr>
                <w:rFonts w:ascii="Times New Roman"/>
                <w:sz w:val="20"/>
                <w:lang w:val="es-ES"/>
              </w:rPr>
              <w:t>ó</w:t>
            </w:r>
            <w:r w:rsidRPr="00D61300">
              <w:rPr>
                <w:rFonts w:ascii="Times New Roman"/>
                <w:sz w:val="20"/>
                <w:lang w:val="es-ES"/>
              </w:rPr>
              <w:t>n incluyen:</w:t>
            </w:r>
          </w:p>
          <w:p w14:paraId="347F6DFC"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Elaboraci</w:t>
            </w:r>
            <w:r w:rsidRPr="00D61300">
              <w:rPr>
                <w:rFonts w:ascii="Times New Roman"/>
                <w:sz w:val="20"/>
                <w:lang w:val="es-ES"/>
              </w:rPr>
              <w:t>ó</w:t>
            </w:r>
            <w:r w:rsidRPr="00D61300">
              <w:rPr>
                <w:rFonts w:ascii="Times New Roman"/>
                <w:sz w:val="20"/>
                <w:lang w:val="es-ES"/>
              </w:rPr>
              <w:t>n del acuerdo entre la escuela y los padres</w:t>
            </w:r>
          </w:p>
          <w:p w14:paraId="17AB278E"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Eventos escolares, tales como noches STEAM, noches de informaci</w:t>
            </w:r>
            <w:r w:rsidRPr="00D61300">
              <w:rPr>
                <w:rFonts w:ascii="Times New Roman"/>
                <w:sz w:val="20"/>
                <w:lang w:val="es-ES"/>
              </w:rPr>
              <w:t>ó</w:t>
            </w:r>
            <w:r w:rsidRPr="00D61300">
              <w:rPr>
                <w:rFonts w:ascii="Times New Roman"/>
                <w:sz w:val="20"/>
                <w:lang w:val="es-ES"/>
              </w:rPr>
              <w:t>n curricular y m</w:t>
            </w:r>
            <w:r w:rsidRPr="00D61300">
              <w:rPr>
                <w:rFonts w:ascii="Times New Roman"/>
                <w:sz w:val="20"/>
                <w:lang w:val="es-ES"/>
              </w:rPr>
              <w:t>á</w:t>
            </w:r>
            <w:r w:rsidRPr="00D61300">
              <w:rPr>
                <w:rFonts w:ascii="Times New Roman"/>
                <w:sz w:val="20"/>
                <w:lang w:val="es-ES"/>
              </w:rPr>
              <w:t>s</w:t>
            </w:r>
          </w:p>
          <w:p w14:paraId="1C191F3F"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Encuestas y foros virtuales o h</w:t>
            </w:r>
            <w:r w:rsidRPr="00D61300">
              <w:rPr>
                <w:rFonts w:ascii="Times New Roman"/>
                <w:sz w:val="20"/>
                <w:lang w:val="es-ES"/>
              </w:rPr>
              <w:t>í</w:t>
            </w:r>
            <w:r w:rsidRPr="00D61300">
              <w:rPr>
                <w:rFonts w:ascii="Times New Roman"/>
                <w:sz w:val="20"/>
                <w:lang w:val="es-ES"/>
              </w:rPr>
              <w:t>bridos para facilitar el acceso a todas las familias</w:t>
            </w:r>
          </w:p>
          <w:p w14:paraId="0AD07142"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Solicitud de reuniones individuales con los maestros</w:t>
            </w:r>
          </w:p>
          <w:p w14:paraId="79959B62"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Asistencia a las conferencias programadas entre padres y maestros</w:t>
            </w:r>
          </w:p>
          <w:p w14:paraId="7B76F775"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Participaci</w:t>
            </w:r>
            <w:r w:rsidRPr="00D61300">
              <w:rPr>
                <w:rFonts w:ascii="Times New Roman"/>
                <w:sz w:val="20"/>
                <w:lang w:val="es-ES"/>
              </w:rPr>
              <w:t>ó</w:t>
            </w:r>
            <w:r w:rsidRPr="00D61300">
              <w:rPr>
                <w:rFonts w:ascii="Times New Roman"/>
                <w:sz w:val="20"/>
                <w:lang w:val="es-ES"/>
              </w:rPr>
              <w:t>n en reuniones del T</w:t>
            </w:r>
            <w:r w:rsidRPr="00D61300">
              <w:rPr>
                <w:rFonts w:ascii="Times New Roman"/>
                <w:sz w:val="20"/>
                <w:lang w:val="es-ES"/>
              </w:rPr>
              <w:t>í</w:t>
            </w:r>
            <w:r w:rsidRPr="00D61300">
              <w:rPr>
                <w:rFonts w:ascii="Times New Roman"/>
                <w:sz w:val="20"/>
                <w:lang w:val="es-ES"/>
              </w:rPr>
              <w:t>tulo I y otros eventos escolares</w:t>
            </w:r>
          </w:p>
          <w:p w14:paraId="4E9A3D83" w14:textId="1E004342" w:rsidR="00C87CC4"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Supervisi</w:t>
            </w:r>
            <w:r w:rsidRPr="00D61300">
              <w:rPr>
                <w:rFonts w:ascii="Times New Roman"/>
                <w:sz w:val="20"/>
                <w:lang w:val="es-ES"/>
              </w:rPr>
              <w:t>ó</w:t>
            </w:r>
            <w:r w:rsidRPr="00D61300">
              <w:rPr>
                <w:rFonts w:ascii="Times New Roman"/>
                <w:sz w:val="20"/>
                <w:lang w:val="es-ES"/>
              </w:rPr>
              <w:t>n y apoyo para asegurar la asistencia constante de los estudiantes</w:t>
            </w:r>
          </w:p>
        </w:tc>
      </w:tr>
      <w:tr w:rsidR="00C87CC4" w:rsidRPr="0026574F" w14:paraId="588BEEC3" w14:textId="77777777" w:rsidTr="002606F9">
        <w:trPr>
          <w:trHeight w:val="552"/>
        </w:trPr>
        <w:tc>
          <w:tcPr>
            <w:tcW w:w="3123" w:type="dxa"/>
            <w:shd w:val="clear" w:color="auto" w:fill="D9D9D9"/>
          </w:tcPr>
          <w:p w14:paraId="63CD04EC" w14:textId="77777777" w:rsidR="00C87CC4" w:rsidRDefault="00452C5B">
            <w:pPr>
              <w:pStyle w:val="TableParagraph"/>
              <w:spacing w:line="276" w:lineRule="exact"/>
              <w:ind w:left="845" w:hanging="738"/>
              <w:rPr>
                <w:rFonts w:ascii="Times New Roman"/>
                <w:b/>
                <w:sz w:val="24"/>
              </w:rPr>
            </w:pPr>
            <w:proofErr w:type="spellStart"/>
            <w:r>
              <w:rPr>
                <w:rFonts w:ascii="Times New Roman"/>
                <w:b/>
                <w:spacing w:val="-2"/>
                <w:sz w:val="24"/>
              </w:rPr>
              <w:t>Entrenamientos</w:t>
            </w:r>
            <w:proofErr w:type="spellEnd"/>
            <w:r>
              <w:rPr>
                <w:rFonts w:ascii="Times New Roman"/>
                <w:b/>
                <w:spacing w:val="-2"/>
                <w:sz w:val="24"/>
              </w:rPr>
              <w:t>/</w:t>
            </w:r>
            <w:proofErr w:type="spellStart"/>
            <w:r>
              <w:rPr>
                <w:rFonts w:ascii="Times New Roman"/>
                <w:b/>
                <w:spacing w:val="-2"/>
                <w:sz w:val="24"/>
              </w:rPr>
              <w:t>Actividades</w:t>
            </w:r>
            <w:proofErr w:type="spellEnd"/>
            <w:r>
              <w:rPr>
                <w:rFonts w:ascii="Times New Roman"/>
                <w:b/>
                <w:spacing w:val="-2"/>
                <w:sz w:val="24"/>
              </w:rPr>
              <w:t xml:space="preserve"> </w:t>
            </w:r>
            <w:r>
              <w:rPr>
                <w:rFonts w:ascii="Times New Roman"/>
                <w:b/>
                <w:sz w:val="24"/>
              </w:rPr>
              <w:t xml:space="preserve">Para </w:t>
            </w:r>
            <w:proofErr w:type="spellStart"/>
            <w:r>
              <w:rPr>
                <w:rFonts w:ascii="Times New Roman"/>
                <w:b/>
                <w:sz w:val="24"/>
              </w:rPr>
              <w:t>Familias</w:t>
            </w:r>
            <w:proofErr w:type="spellEnd"/>
          </w:p>
        </w:tc>
        <w:tc>
          <w:tcPr>
            <w:tcW w:w="11273" w:type="dxa"/>
            <w:gridSpan w:val="4"/>
          </w:tcPr>
          <w:p w14:paraId="432B754C" w14:textId="77777777" w:rsidR="00810D9F" w:rsidRPr="00810D9F" w:rsidRDefault="00810D9F" w:rsidP="00810D9F">
            <w:pPr>
              <w:pStyle w:val="TableParagraph"/>
              <w:rPr>
                <w:rFonts w:ascii="Times New Roman"/>
                <w:sz w:val="20"/>
                <w:lang w:val="es-ES"/>
              </w:rPr>
            </w:pPr>
            <w:r w:rsidRPr="00810D9F">
              <w:rPr>
                <w:rFonts w:ascii="Times New Roman"/>
                <w:sz w:val="20"/>
                <w:lang w:val="es-ES"/>
              </w:rPr>
              <w:t xml:space="preserve">Para apoyar el </w:t>
            </w:r>
            <w:r w:rsidRPr="00810D9F">
              <w:rPr>
                <w:rFonts w:ascii="Times New Roman"/>
                <w:sz w:val="20"/>
                <w:lang w:val="es-ES"/>
              </w:rPr>
              <w:t>é</w:t>
            </w:r>
            <w:r w:rsidRPr="00810D9F">
              <w:rPr>
                <w:rFonts w:ascii="Times New Roman"/>
                <w:sz w:val="20"/>
                <w:lang w:val="es-ES"/>
              </w:rPr>
              <w:t>xito estudiantil y fortalecer la colaboraci</w:t>
            </w:r>
            <w:r w:rsidRPr="00810D9F">
              <w:rPr>
                <w:rFonts w:ascii="Times New Roman"/>
                <w:sz w:val="20"/>
                <w:lang w:val="es-ES"/>
              </w:rPr>
              <w:t>ó</w:t>
            </w:r>
            <w:r w:rsidRPr="00810D9F">
              <w:rPr>
                <w:rFonts w:ascii="Times New Roman"/>
                <w:sz w:val="20"/>
                <w:lang w:val="es-ES"/>
              </w:rPr>
              <w:t>n entre el hogar y la escuela, RYSS ofrece diversas actividades de capacitaci</w:t>
            </w:r>
            <w:r w:rsidRPr="00810D9F">
              <w:rPr>
                <w:rFonts w:ascii="Times New Roman"/>
                <w:sz w:val="20"/>
                <w:lang w:val="es-ES"/>
              </w:rPr>
              <w:t>ó</w:t>
            </w:r>
            <w:r w:rsidRPr="00810D9F">
              <w:rPr>
                <w:rFonts w:ascii="Times New Roman"/>
                <w:sz w:val="20"/>
                <w:lang w:val="es-ES"/>
              </w:rPr>
              <w:t>n y participaci</w:t>
            </w:r>
            <w:r w:rsidRPr="00810D9F">
              <w:rPr>
                <w:rFonts w:ascii="Times New Roman"/>
                <w:sz w:val="20"/>
                <w:lang w:val="es-ES"/>
              </w:rPr>
              <w:t>ó</w:t>
            </w:r>
            <w:r w:rsidRPr="00810D9F">
              <w:rPr>
                <w:rFonts w:ascii="Times New Roman"/>
                <w:sz w:val="20"/>
                <w:lang w:val="es-ES"/>
              </w:rPr>
              <w:t>n para las familias a lo largo del a</w:t>
            </w:r>
            <w:r w:rsidRPr="00810D9F">
              <w:rPr>
                <w:rFonts w:ascii="Times New Roman"/>
                <w:sz w:val="20"/>
                <w:lang w:val="es-ES"/>
              </w:rPr>
              <w:t>ñ</w:t>
            </w:r>
            <w:r w:rsidRPr="00810D9F">
              <w:rPr>
                <w:rFonts w:ascii="Times New Roman"/>
                <w:sz w:val="20"/>
                <w:lang w:val="es-ES"/>
              </w:rPr>
              <w:t>o. Estos eventos est</w:t>
            </w:r>
            <w:r w:rsidRPr="00810D9F">
              <w:rPr>
                <w:rFonts w:ascii="Times New Roman"/>
                <w:sz w:val="20"/>
                <w:lang w:val="es-ES"/>
              </w:rPr>
              <w:t>á</w:t>
            </w:r>
            <w:r w:rsidRPr="00810D9F">
              <w:rPr>
                <w:rFonts w:ascii="Times New Roman"/>
                <w:sz w:val="20"/>
                <w:lang w:val="es-ES"/>
              </w:rPr>
              <w:t>n dise</w:t>
            </w:r>
            <w:r w:rsidRPr="00810D9F">
              <w:rPr>
                <w:rFonts w:ascii="Times New Roman"/>
                <w:sz w:val="20"/>
                <w:lang w:val="es-ES"/>
              </w:rPr>
              <w:t>ñ</w:t>
            </w:r>
            <w:r w:rsidRPr="00810D9F">
              <w:rPr>
                <w:rFonts w:ascii="Times New Roman"/>
                <w:sz w:val="20"/>
                <w:lang w:val="es-ES"/>
              </w:rPr>
              <w:t>ados para informar, empoderar e involucrar a las familias de manera significativa.</w:t>
            </w:r>
          </w:p>
          <w:p w14:paraId="753FBDD9" w14:textId="77777777" w:rsidR="00810D9F" w:rsidRPr="00810D9F" w:rsidRDefault="00810D9F" w:rsidP="00810D9F">
            <w:pPr>
              <w:pStyle w:val="TableParagraph"/>
              <w:rPr>
                <w:rFonts w:ascii="Times New Roman"/>
                <w:sz w:val="20"/>
                <w:lang w:val="es-ES"/>
              </w:rPr>
            </w:pPr>
            <w:r w:rsidRPr="00810D9F">
              <w:rPr>
                <w:rFonts w:ascii="Times New Roman"/>
                <w:sz w:val="20"/>
                <w:lang w:val="es-ES"/>
              </w:rPr>
              <w:t>Las oportunidades incluyen:</w:t>
            </w:r>
          </w:p>
          <w:p w14:paraId="2963147C"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Noches de alfabetizaci</w:t>
            </w:r>
            <w:r w:rsidRPr="00810D9F">
              <w:rPr>
                <w:rFonts w:ascii="Times New Roman"/>
                <w:sz w:val="20"/>
                <w:lang w:val="es-ES"/>
              </w:rPr>
              <w:t>ó</w:t>
            </w:r>
            <w:r w:rsidRPr="00810D9F">
              <w:rPr>
                <w:rFonts w:ascii="Times New Roman"/>
                <w:sz w:val="20"/>
                <w:lang w:val="es-ES"/>
              </w:rPr>
              <w:t>n</w:t>
            </w:r>
          </w:p>
          <w:p w14:paraId="5915AD31"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Sesiones de preparaci</w:t>
            </w:r>
            <w:r w:rsidRPr="00810D9F">
              <w:rPr>
                <w:rFonts w:ascii="Times New Roman"/>
                <w:sz w:val="20"/>
                <w:lang w:val="es-ES"/>
              </w:rPr>
              <w:t>ó</w:t>
            </w:r>
            <w:r w:rsidRPr="00810D9F">
              <w:rPr>
                <w:rFonts w:ascii="Times New Roman"/>
                <w:sz w:val="20"/>
                <w:lang w:val="es-ES"/>
              </w:rPr>
              <w:t>n profesional</w:t>
            </w:r>
          </w:p>
          <w:p w14:paraId="2FA209F7"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Conferencias de padres y maestros</w:t>
            </w:r>
          </w:p>
          <w:p w14:paraId="76652869"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Acci</w:t>
            </w:r>
            <w:r w:rsidRPr="00810D9F">
              <w:rPr>
                <w:rFonts w:ascii="Times New Roman"/>
                <w:sz w:val="20"/>
                <w:lang w:val="es-ES"/>
              </w:rPr>
              <w:t>ó</w:t>
            </w:r>
            <w:r w:rsidRPr="00810D9F">
              <w:rPr>
                <w:rFonts w:ascii="Times New Roman"/>
                <w:sz w:val="20"/>
                <w:lang w:val="es-ES"/>
              </w:rPr>
              <w:t>n de Gracias con el director</w:t>
            </w:r>
          </w:p>
          <w:p w14:paraId="21CC42A0"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Harmony</w:t>
            </w:r>
          </w:p>
          <w:p w14:paraId="3424BEFB" w14:textId="77777777" w:rsidR="00810D9F" w:rsidRPr="00810D9F" w:rsidRDefault="00810D9F" w:rsidP="00810D9F">
            <w:pPr>
              <w:pStyle w:val="TableParagraph"/>
              <w:rPr>
                <w:rFonts w:ascii="Times New Roman"/>
                <w:sz w:val="20"/>
                <w:lang w:val="es-ES"/>
              </w:rPr>
            </w:pPr>
            <w:r w:rsidRPr="00810D9F">
              <w:rPr>
                <w:rFonts w:ascii="Times New Roman"/>
                <w:sz w:val="20"/>
                <w:lang w:val="es-ES"/>
              </w:rPr>
              <w:lastRenderedPageBreak/>
              <w:t>•</w:t>
            </w:r>
            <w:r w:rsidRPr="00810D9F">
              <w:rPr>
                <w:rFonts w:ascii="Times New Roman"/>
                <w:sz w:val="20"/>
                <w:lang w:val="es-ES"/>
              </w:rPr>
              <w:tab/>
              <w:t>Presentaci</w:t>
            </w:r>
            <w:r w:rsidRPr="00810D9F">
              <w:rPr>
                <w:rFonts w:ascii="Times New Roman"/>
                <w:sz w:val="20"/>
                <w:lang w:val="es-ES"/>
              </w:rPr>
              <w:t>ó</w:t>
            </w:r>
            <w:r w:rsidRPr="00810D9F">
              <w:rPr>
                <w:rFonts w:ascii="Times New Roman"/>
                <w:sz w:val="20"/>
                <w:lang w:val="es-ES"/>
              </w:rPr>
              <w:t>n sobre concientizaci</w:t>
            </w:r>
            <w:r w:rsidRPr="00810D9F">
              <w:rPr>
                <w:rFonts w:ascii="Times New Roman"/>
                <w:sz w:val="20"/>
                <w:lang w:val="es-ES"/>
              </w:rPr>
              <w:t>ó</w:t>
            </w:r>
            <w:r w:rsidRPr="00810D9F">
              <w:rPr>
                <w:rFonts w:ascii="Times New Roman"/>
                <w:sz w:val="20"/>
                <w:lang w:val="es-ES"/>
              </w:rPr>
              <w:t>n de salud mental (20/05/26, de 8:30 a. m. a 9:30 a. m.)</w:t>
            </w:r>
          </w:p>
          <w:p w14:paraId="4B42B0F8" w14:textId="00BF6846" w:rsidR="00C87CC4" w:rsidRPr="0026574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Noche Latina</w:t>
            </w:r>
          </w:p>
        </w:tc>
      </w:tr>
      <w:tr w:rsidR="00C87CC4" w:rsidRPr="00803233" w14:paraId="45E71947" w14:textId="77777777" w:rsidTr="002606F9">
        <w:trPr>
          <w:trHeight w:val="275"/>
        </w:trPr>
        <w:tc>
          <w:tcPr>
            <w:tcW w:w="3123" w:type="dxa"/>
            <w:shd w:val="clear" w:color="auto" w:fill="D9D9D9"/>
          </w:tcPr>
          <w:p w14:paraId="0B53926C" w14:textId="0C86B230" w:rsidR="00C87CC4" w:rsidRDefault="00452C5B">
            <w:pPr>
              <w:pStyle w:val="TableParagraph"/>
              <w:spacing w:line="256" w:lineRule="exact"/>
              <w:ind w:left="104" w:right="94"/>
              <w:jc w:val="center"/>
              <w:rPr>
                <w:rFonts w:ascii="Times New Roman"/>
                <w:b/>
                <w:sz w:val="24"/>
              </w:rPr>
            </w:pPr>
            <w:r>
              <w:rPr>
                <w:rFonts w:ascii="Times New Roman"/>
                <w:b/>
                <w:sz w:val="24"/>
              </w:rPr>
              <w:lastRenderedPageBreak/>
              <w:t>Plan</w:t>
            </w:r>
            <w:r>
              <w:rPr>
                <w:rFonts w:ascii="Times New Roman"/>
                <w:b/>
                <w:spacing w:val="-4"/>
                <w:sz w:val="24"/>
              </w:rPr>
              <w:t xml:space="preserve"> </w:t>
            </w:r>
            <w:r>
              <w:rPr>
                <w:rFonts w:ascii="Times New Roman"/>
                <w:b/>
                <w:sz w:val="24"/>
              </w:rPr>
              <w:t>de</w:t>
            </w:r>
            <w:r>
              <w:rPr>
                <w:rFonts w:ascii="Times New Roman"/>
                <w:b/>
                <w:spacing w:val="-1"/>
                <w:sz w:val="24"/>
              </w:rPr>
              <w:t xml:space="preserve"> </w:t>
            </w:r>
            <w:proofErr w:type="spellStart"/>
            <w:r>
              <w:rPr>
                <w:rFonts w:ascii="Times New Roman"/>
                <w:b/>
                <w:spacing w:val="-2"/>
                <w:sz w:val="24"/>
              </w:rPr>
              <w:t>Estudio</w:t>
            </w:r>
            <w:proofErr w:type="spellEnd"/>
          </w:p>
        </w:tc>
        <w:tc>
          <w:tcPr>
            <w:tcW w:w="11273" w:type="dxa"/>
            <w:gridSpan w:val="4"/>
          </w:tcPr>
          <w:p w14:paraId="2024FC13" w14:textId="502F8B1A" w:rsidR="00C87CC4" w:rsidRPr="00803233" w:rsidRDefault="00803233">
            <w:pPr>
              <w:pStyle w:val="TableParagraph"/>
              <w:rPr>
                <w:rFonts w:ascii="Times New Roman"/>
                <w:sz w:val="20"/>
                <w:lang w:val="es-ES"/>
              </w:rPr>
            </w:pPr>
            <w:r w:rsidRPr="0026574F">
              <w:rPr>
                <w:rFonts w:ascii="Times New Roman"/>
                <w:sz w:val="20"/>
                <w:lang w:val="es-ES"/>
              </w:rPr>
              <w:t>El plan de estudios de RYSS est</w:t>
            </w:r>
            <w:r w:rsidRPr="0026574F">
              <w:rPr>
                <w:rFonts w:ascii="Times New Roman"/>
                <w:sz w:val="20"/>
                <w:lang w:val="es-ES"/>
              </w:rPr>
              <w:t>á</w:t>
            </w:r>
            <w:r w:rsidRPr="0026574F">
              <w:rPr>
                <w:rFonts w:ascii="Times New Roman"/>
                <w:sz w:val="20"/>
                <w:lang w:val="es-ES"/>
              </w:rPr>
              <w:t xml:space="preserve"> dise</w:t>
            </w:r>
            <w:r w:rsidRPr="0026574F">
              <w:rPr>
                <w:rFonts w:ascii="Times New Roman"/>
                <w:sz w:val="20"/>
                <w:lang w:val="es-ES"/>
              </w:rPr>
              <w:t>ñ</w:t>
            </w:r>
            <w:r w:rsidRPr="0026574F">
              <w:rPr>
                <w:rFonts w:ascii="Times New Roman"/>
                <w:sz w:val="20"/>
                <w:lang w:val="es-ES"/>
              </w:rPr>
              <w:t xml:space="preserve">ado para brindar a los estudiantes experiencias de aprendizaje significativas y de alta calidad que los preparen para alcanzar el </w:t>
            </w:r>
            <w:r w:rsidRPr="0026574F">
              <w:rPr>
                <w:rFonts w:ascii="Times New Roman"/>
                <w:sz w:val="20"/>
                <w:lang w:val="es-ES"/>
              </w:rPr>
              <w:t>é</w:t>
            </w:r>
            <w:r w:rsidRPr="0026574F">
              <w:rPr>
                <w:rFonts w:ascii="Times New Roman"/>
                <w:sz w:val="20"/>
                <w:lang w:val="es-ES"/>
              </w:rPr>
              <w:t>xito, tanto en la escuela como en el futuro. El distrito fomenta una estrecha colaboraci</w:t>
            </w:r>
            <w:r w:rsidRPr="0026574F">
              <w:rPr>
                <w:rFonts w:ascii="Times New Roman"/>
                <w:sz w:val="20"/>
                <w:lang w:val="es-ES"/>
              </w:rPr>
              <w:t>ó</w:t>
            </w:r>
            <w:r w:rsidRPr="0026574F">
              <w:rPr>
                <w:rFonts w:ascii="Times New Roman"/>
                <w:sz w:val="20"/>
                <w:lang w:val="es-ES"/>
              </w:rPr>
              <w:t>n entre las escuelas y las familias, garantizando que los padres participen activamente en la educaci</w:t>
            </w:r>
            <w:r w:rsidRPr="0026574F">
              <w:rPr>
                <w:rFonts w:ascii="Times New Roman"/>
                <w:sz w:val="20"/>
                <w:lang w:val="es-ES"/>
              </w:rPr>
              <w:t>ó</w:t>
            </w:r>
            <w:r w:rsidRPr="0026574F">
              <w:rPr>
                <w:rFonts w:ascii="Times New Roman"/>
                <w:sz w:val="20"/>
                <w:lang w:val="es-ES"/>
              </w:rPr>
              <w:t xml:space="preserve">n de sus hijos. Mediante programas respaldados por fondos federales </w:t>
            </w:r>
            <w:r w:rsidRPr="0026574F">
              <w:rPr>
                <w:rFonts w:ascii="Times New Roman"/>
                <w:sz w:val="20"/>
                <w:lang w:val="es-ES"/>
              </w:rPr>
              <w:t>—</w:t>
            </w:r>
            <w:r w:rsidRPr="0026574F">
              <w:rPr>
                <w:rFonts w:ascii="Times New Roman"/>
                <w:sz w:val="20"/>
                <w:lang w:val="es-ES"/>
              </w:rPr>
              <w:t>incluido el T</w:t>
            </w:r>
            <w:r w:rsidRPr="0026574F">
              <w:rPr>
                <w:rFonts w:ascii="Times New Roman"/>
                <w:sz w:val="20"/>
                <w:lang w:val="es-ES"/>
              </w:rPr>
              <w:t>í</w:t>
            </w:r>
            <w:r w:rsidRPr="0026574F">
              <w:rPr>
                <w:rFonts w:ascii="Times New Roman"/>
                <w:sz w:val="20"/>
                <w:lang w:val="es-ES"/>
              </w:rPr>
              <w:t>tulo I</w:t>
            </w:r>
            <w:r w:rsidRPr="0026574F">
              <w:rPr>
                <w:rFonts w:ascii="Times New Roman"/>
                <w:sz w:val="20"/>
                <w:lang w:val="es-ES"/>
              </w:rPr>
              <w:t>—</w:t>
            </w:r>
            <w:r w:rsidRPr="0026574F">
              <w:rPr>
                <w:rFonts w:ascii="Times New Roman"/>
                <w:sz w:val="20"/>
                <w:lang w:val="es-ES"/>
              </w:rPr>
              <w:t>, RYSS ofrece un enfoque integral que abarca apoyo acad</w:t>
            </w:r>
            <w:r w:rsidRPr="0026574F">
              <w:rPr>
                <w:rFonts w:ascii="Times New Roman"/>
                <w:sz w:val="20"/>
                <w:lang w:val="es-ES"/>
              </w:rPr>
              <w:t>é</w:t>
            </w:r>
            <w:r w:rsidRPr="0026574F">
              <w:rPr>
                <w:rFonts w:ascii="Times New Roman"/>
                <w:sz w:val="20"/>
                <w:lang w:val="es-ES"/>
              </w:rPr>
              <w:t>mico, instrucci</w:t>
            </w:r>
            <w:r w:rsidRPr="0026574F">
              <w:rPr>
                <w:rFonts w:ascii="Times New Roman"/>
                <w:sz w:val="20"/>
                <w:lang w:val="es-ES"/>
              </w:rPr>
              <w:t>ó</w:t>
            </w:r>
            <w:r w:rsidRPr="0026574F">
              <w:rPr>
                <w:rFonts w:ascii="Times New Roman"/>
                <w:sz w:val="20"/>
                <w:lang w:val="es-ES"/>
              </w:rPr>
              <w:t>n especializada y participaci</w:t>
            </w:r>
            <w:r w:rsidRPr="0026574F">
              <w:rPr>
                <w:rFonts w:ascii="Times New Roman"/>
                <w:sz w:val="20"/>
                <w:lang w:val="es-ES"/>
              </w:rPr>
              <w:t>ó</w:t>
            </w:r>
            <w:r w:rsidRPr="0026574F">
              <w:rPr>
                <w:rFonts w:ascii="Times New Roman"/>
                <w:sz w:val="20"/>
                <w:lang w:val="es-ES"/>
              </w:rPr>
              <w:t>n familiar. Se mantiene a los padres informados a trav</w:t>
            </w:r>
            <w:r w:rsidRPr="0026574F">
              <w:rPr>
                <w:rFonts w:ascii="Times New Roman"/>
                <w:sz w:val="20"/>
                <w:lang w:val="es-ES"/>
              </w:rPr>
              <w:t>é</w:t>
            </w:r>
            <w:r w:rsidRPr="0026574F">
              <w:rPr>
                <w:rFonts w:ascii="Times New Roman"/>
                <w:sz w:val="20"/>
                <w:lang w:val="es-ES"/>
              </w:rPr>
              <w:t>s de reuniones informativas sobre el plan de estudios, encuentros diversos y recursos digitales, adem</w:t>
            </w:r>
            <w:r w:rsidRPr="0026574F">
              <w:rPr>
                <w:rFonts w:ascii="Times New Roman"/>
                <w:sz w:val="20"/>
                <w:lang w:val="es-ES"/>
              </w:rPr>
              <w:t>á</w:t>
            </w:r>
            <w:r w:rsidRPr="0026574F">
              <w:rPr>
                <w:rFonts w:ascii="Times New Roman"/>
                <w:sz w:val="20"/>
                <w:lang w:val="es-ES"/>
              </w:rPr>
              <w:t>s de animarlos a aportar sus opiniones mediante comit</w:t>
            </w:r>
            <w:r w:rsidRPr="0026574F">
              <w:rPr>
                <w:rFonts w:ascii="Times New Roman"/>
                <w:sz w:val="20"/>
                <w:lang w:val="es-ES"/>
              </w:rPr>
              <w:t>é</w:t>
            </w:r>
            <w:r w:rsidRPr="0026574F">
              <w:rPr>
                <w:rFonts w:ascii="Times New Roman"/>
                <w:sz w:val="20"/>
                <w:lang w:val="es-ES"/>
              </w:rPr>
              <w:t>s asesores y encuestas anuales. El plan de estudios incluye est</w:t>
            </w:r>
            <w:r w:rsidRPr="0026574F">
              <w:rPr>
                <w:rFonts w:ascii="Times New Roman"/>
                <w:sz w:val="20"/>
                <w:lang w:val="es-ES"/>
              </w:rPr>
              <w:t>á</w:t>
            </w:r>
            <w:r w:rsidRPr="0026574F">
              <w:rPr>
                <w:rFonts w:ascii="Times New Roman"/>
                <w:sz w:val="20"/>
                <w:lang w:val="es-ES"/>
              </w:rPr>
              <w:t>ndares acad</w:t>
            </w:r>
            <w:r w:rsidRPr="0026574F">
              <w:rPr>
                <w:rFonts w:ascii="Times New Roman"/>
                <w:sz w:val="20"/>
                <w:lang w:val="es-ES"/>
              </w:rPr>
              <w:t>é</w:t>
            </w:r>
            <w:r w:rsidRPr="0026574F">
              <w:rPr>
                <w:rFonts w:ascii="Times New Roman"/>
                <w:sz w:val="20"/>
                <w:lang w:val="es-ES"/>
              </w:rPr>
              <w:t>micos claros, oportunidades de enriquecimiento a trav</w:t>
            </w:r>
            <w:r w:rsidRPr="0026574F">
              <w:rPr>
                <w:rFonts w:ascii="Times New Roman"/>
                <w:sz w:val="20"/>
                <w:lang w:val="es-ES"/>
              </w:rPr>
              <w:t>é</w:t>
            </w:r>
            <w:r w:rsidRPr="0026574F">
              <w:rPr>
                <w:rFonts w:ascii="Times New Roman"/>
                <w:sz w:val="20"/>
                <w:lang w:val="es-ES"/>
              </w:rPr>
              <w:t>s de actividades STEAM y eventos de alfabetizaci</w:t>
            </w:r>
            <w:r w:rsidRPr="0026574F">
              <w:rPr>
                <w:rFonts w:ascii="Times New Roman"/>
                <w:sz w:val="20"/>
                <w:lang w:val="es-ES"/>
              </w:rPr>
              <w:t>ó</w:t>
            </w:r>
            <w:r w:rsidRPr="0026574F">
              <w:rPr>
                <w:rFonts w:ascii="Times New Roman"/>
                <w:sz w:val="20"/>
                <w:lang w:val="es-ES"/>
              </w:rPr>
              <w:t>n, as</w:t>
            </w:r>
            <w:r w:rsidRPr="0026574F">
              <w:rPr>
                <w:rFonts w:ascii="Times New Roman"/>
                <w:sz w:val="20"/>
                <w:lang w:val="es-ES"/>
              </w:rPr>
              <w:t>í</w:t>
            </w:r>
            <w:r w:rsidRPr="0026574F">
              <w:rPr>
                <w:rFonts w:ascii="Times New Roman"/>
                <w:sz w:val="20"/>
                <w:lang w:val="es-ES"/>
              </w:rPr>
              <w:t xml:space="preserve"> como orientaci</w:t>
            </w:r>
            <w:r w:rsidRPr="0026574F">
              <w:rPr>
                <w:rFonts w:ascii="Times New Roman"/>
                <w:sz w:val="20"/>
                <w:lang w:val="es-ES"/>
              </w:rPr>
              <w:t>ó</w:t>
            </w:r>
            <w:r w:rsidRPr="0026574F">
              <w:rPr>
                <w:rFonts w:ascii="Times New Roman"/>
                <w:sz w:val="20"/>
                <w:lang w:val="es-ES"/>
              </w:rPr>
              <w:t>n sobre evaluaciones como la prueba STAAR. El plan de estudios de RYSS est</w:t>
            </w:r>
            <w:r w:rsidRPr="0026574F">
              <w:rPr>
                <w:rFonts w:ascii="Times New Roman"/>
                <w:sz w:val="20"/>
                <w:lang w:val="es-ES"/>
              </w:rPr>
              <w:t>á</w:t>
            </w:r>
            <w:r w:rsidRPr="0026574F">
              <w:rPr>
                <w:rFonts w:ascii="Times New Roman"/>
                <w:sz w:val="20"/>
                <w:lang w:val="es-ES"/>
              </w:rPr>
              <w:t xml:space="preserve"> alineado con los Conocimientos y Habilidades Esenciales de Texas (TEKS), los cuales establecen los est</w:t>
            </w:r>
            <w:r w:rsidRPr="0026574F">
              <w:rPr>
                <w:rFonts w:ascii="Times New Roman"/>
                <w:sz w:val="20"/>
                <w:lang w:val="es-ES"/>
              </w:rPr>
              <w:t>á</w:t>
            </w:r>
            <w:r w:rsidRPr="0026574F">
              <w:rPr>
                <w:rFonts w:ascii="Times New Roman"/>
                <w:sz w:val="20"/>
                <w:lang w:val="es-ES"/>
              </w:rPr>
              <w:t>ndares sobre lo que los estudiantes deben saber y ser capaces de hacer en cada nivel de grado.</w:t>
            </w:r>
          </w:p>
        </w:tc>
      </w:tr>
      <w:tr w:rsidR="00C87CC4" w:rsidRPr="0050612B" w14:paraId="0A433FEE" w14:textId="77777777" w:rsidTr="002606F9">
        <w:trPr>
          <w:trHeight w:val="551"/>
        </w:trPr>
        <w:tc>
          <w:tcPr>
            <w:tcW w:w="3123" w:type="dxa"/>
            <w:shd w:val="clear" w:color="auto" w:fill="D9D9D9"/>
          </w:tcPr>
          <w:p w14:paraId="4DC1915C" w14:textId="77777777" w:rsidR="00C87CC4" w:rsidRDefault="00452C5B">
            <w:pPr>
              <w:pStyle w:val="TableParagraph"/>
              <w:spacing w:line="276" w:lineRule="exact"/>
              <w:ind w:left="948" w:hanging="635"/>
              <w:rPr>
                <w:rFonts w:ascii="Times New Roman" w:hAnsi="Times New Roman"/>
                <w:b/>
                <w:sz w:val="24"/>
              </w:rPr>
            </w:pPr>
            <w:r>
              <w:rPr>
                <w:rFonts w:ascii="Times New Roman" w:hAnsi="Times New Roman"/>
                <w:b/>
                <w:sz w:val="24"/>
              </w:rPr>
              <w:t>Formas</w:t>
            </w:r>
            <w:r>
              <w:rPr>
                <w:rFonts w:ascii="Times New Roman" w:hAnsi="Times New Roman"/>
                <w:b/>
                <w:spacing w:val="-15"/>
                <w:sz w:val="24"/>
              </w:rPr>
              <w:t xml:space="preserve"> </w:t>
            </w:r>
            <w:r>
              <w:rPr>
                <w:rFonts w:ascii="Times New Roman" w:hAnsi="Times New Roman"/>
                <w:b/>
                <w:sz w:val="24"/>
              </w:rPr>
              <w:t>de</w:t>
            </w:r>
            <w:r>
              <w:rPr>
                <w:rFonts w:ascii="Times New Roman" w:hAnsi="Times New Roman"/>
                <w:b/>
                <w:spacing w:val="-15"/>
                <w:sz w:val="24"/>
              </w:rPr>
              <w:t xml:space="preserve"> </w:t>
            </w:r>
            <w:proofErr w:type="spellStart"/>
            <w:r>
              <w:rPr>
                <w:rFonts w:ascii="Times New Roman" w:hAnsi="Times New Roman"/>
                <w:b/>
                <w:sz w:val="24"/>
              </w:rPr>
              <w:t>Evaluaciones</w:t>
            </w:r>
            <w:proofErr w:type="spellEnd"/>
            <w:r>
              <w:rPr>
                <w:rFonts w:ascii="Times New Roman" w:hAnsi="Times New Roman"/>
                <w:b/>
                <w:sz w:val="24"/>
              </w:rPr>
              <w:t xml:space="preserve"> </w:t>
            </w:r>
            <w:proofErr w:type="spellStart"/>
            <w:r>
              <w:rPr>
                <w:rFonts w:ascii="Times New Roman" w:hAnsi="Times New Roman"/>
                <w:b/>
                <w:spacing w:val="-2"/>
                <w:sz w:val="24"/>
              </w:rPr>
              <w:t>Académicas</w:t>
            </w:r>
            <w:proofErr w:type="spellEnd"/>
          </w:p>
        </w:tc>
        <w:tc>
          <w:tcPr>
            <w:tcW w:w="11273" w:type="dxa"/>
            <w:gridSpan w:val="4"/>
          </w:tcPr>
          <w:p w14:paraId="15F244BA" w14:textId="0EC3A7CF" w:rsidR="00C87CC4" w:rsidRPr="0050612B" w:rsidRDefault="00BA6B31">
            <w:pPr>
              <w:pStyle w:val="TableParagraph"/>
              <w:rPr>
                <w:rFonts w:ascii="Times New Roman"/>
                <w:sz w:val="20"/>
                <w:lang w:val="es-ES"/>
              </w:rPr>
            </w:pPr>
            <w:r w:rsidRPr="0050612B">
              <w:rPr>
                <w:rFonts w:ascii="Times New Roman"/>
                <w:sz w:val="20"/>
                <w:lang w:val="es-ES"/>
              </w:rPr>
              <w:t>En RYSS, se eval</w:t>
            </w:r>
            <w:r w:rsidRPr="0050612B">
              <w:rPr>
                <w:rFonts w:ascii="Times New Roman"/>
                <w:sz w:val="20"/>
                <w:lang w:val="es-ES"/>
              </w:rPr>
              <w:t>ú</w:t>
            </w:r>
            <w:r w:rsidRPr="0050612B">
              <w:rPr>
                <w:rFonts w:ascii="Times New Roman"/>
                <w:sz w:val="20"/>
                <w:lang w:val="es-ES"/>
              </w:rPr>
              <w:t xml:space="preserve">a a los estudiantes de diversas maneras para ayudar a los maestros a comprender su nivel de aprendizaje e identificar </w:t>
            </w:r>
            <w:r w:rsidRPr="0050612B">
              <w:rPr>
                <w:rFonts w:ascii="Times New Roman"/>
                <w:sz w:val="20"/>
                <w:lang w:val="es-ES"/>
              </w:rPr>
              <w:t>á</w:t>
            </w:r>
            <w:r w:rsidRPr="0050612B">
              <w:rPr>
                <w:rFonts w:ascii="Times New Roman"/>
                <w:sz w:val="20"/>
                <w:lang w:val="es-ES"/>
              </w:rPr>
              <w:t>reas donde podr</w:t>
            </w:r>
            <w:r w:rsidRPr="0050612B">
              <w:rPr>
                <w:rFonts w:ascii="Times New Roman"/>
                <w:sz w:val="20"/>
                <w:lang w:val="es-ES"/>
              </w:rPr>
              <w:t>í</w:t>
            </w:r>
            <w:r w:rsidRPr="0050612B">
              <w:rPr>
                <w:rFonts w:ascii="Times New Roman"/>
                <w:sz w:val="20"/>
                <w:lang w:val="es-ES"/>
              </w:rPr>
              <w:t>an necesitar apoyo adicional. Una herramienta importante es la prueba STAAR (Evaluaciones de Preparaci</w:t>
            </w:r>
            <w:r w:rsidRPr="0050612B">
              <w:rPr>
                <w:rFonts w:ascii="Times New Roman"/>
                <w:sz w:val="20"/>
                <w:lang w:val="es-ES"/>
              </w:rPr>
              <w:t>ó</w:t>
            </w:r>
            <w:r w:rsidRPr="0050612B">
              <w:rPr>
                <w:rFonts w:ascii="Times New Roman"/>
                <w:sz w:val="20"/>
                <w:lang w:val="es-ES"/>
              </w:rPr>
              <w:t>n Acad</w:t>
            </w:r>
            <w:r w:rsidRPr="0050612B">
              <w:rPr>
                <w:rFonts w:ascii="Times New Roman"/>
                <w:sz w:val="20"/>
                <w:lang w:val="es-ES"/>
              </w:rPr>
              <w:t>é</w:t>
            </w:r>
            <w:r w:rsidRPr="0050612B">
              <w:rPr>
                <w:rFonts w:ascii="Times New Roman"/>
                <w:sz w:val="20"/>
                <w:lang w:val="es-ES"/>
              </w:rPr>
              <w:t>mica del Estado de Texas), que se administra anualmente para medir el dominio de las habilidades correspondientes al grado escolar en materias como lectura, matem</w:t>
            </w:r>
            <w:r w:rsidRPr="0050612B">
              <w:rPr>
                <w:rFonts w:ascii="Times New Roman"/>
                <w:sz w:val="20"/>
                <w:lang w:val="es-ES"/>
              </w:rPr>
              <w:t>á</w:t>
            </w:r>
            <w:r w:rsidRPr="0050612B">
              <w:rPr>
                <w:rFonts w:ascii="Times New Roman"/>
                <w:sz w:val="20"/>
                <w:lang w:val="es-ES"/>
              </w:rPr>
              <w:t>ticas, ciencias y estudios sociales. Los maestros tambi</w:t>
            </w:r>
            <w:r w:rsidRPr="0050612B">
              <w:rPr>
                <w:rFonts w:ascii="Times New Roman"/>
                <w:sz w:val="20"/>
                <w:lang w:val="es-ES"/>
              </w:rPr>
              <w:t>é</w:t>
            </w:r>
            <w:r w:rsidRPr="0050612B">
              <w:rPr>
                <w:rFonts w:ascii="Times New Roman"/>
                <w:sz w:val="20"/>
                <w:lang w:val="es-ES"/>
              </w:rPr>
              <w:t>n utilizan ex</w:t>
            </w:r>
            <w:r w:rsidRPr="0050612B">
              <w:rPr>
                <w:rFonts w:ascii="Times New Roman"/>
                <w:sz w:val="20"/>
                <w:lang w:val="es-ES"/>
              </w:rPr>
              <w:t>á</w:t>
            </w:r>
            <w:r w:rsidRPr="0050612B">
              <w:rPr>
                <w:rFonts w:ascii="Times New Roman"/>
                <w:sz w:val="20"/>
                <w:lang w:val="es-ES"/>
              </w:rPr>
              <w:t>menes, pruebas cortas y tareas diarias para verificar la comprensi</w:t>
            </w:r>
            <w:r w:rsidRPr="0050612B">
              <w:rPr>
                <w:rFonts w:ascii="Times New Roman"/>
                <w:sz w:val="20"/>
                <w:lang w:val="es-ES"/>
              </w:rPr>
              <w:t>ó</w:t>
            </w:r>
            <w:r w:rsidRPr="0050612B">
              <w:rPr>
                <w:rFonts w:ascii="Times New Roman"/>
                <w:sz w:val="20"/>
                <w:lang w:val="es-ES"/>
              </w:rPr>
              <w:t>n a lo largo del a</w:t>
            </w:r>
            <w:r w:rsidRPr="0050612B">
              <w:rPr>
                <w:rFonts w:ascii="Times New Roman"/>
                <w:sz w:val="20"/>
                <w:lang w:val="es-ES"/>
              </w:rPr>
              <w:t>ñ</w:t>
            </w:r>
            <w:r w:rsidRPr="0050612B">
              <w:rPr>
                <w:rFonts w:ascii="Times New Roman"/>
                <w:sz w:val="20"/>
                <w:lang w:val="es-ES"/>
              </w:rPr>
              <w:t>o. Los padres pueden mantenerse informados sobre el progreso de sus hijos reuni</w:t>
            </w:r>
            <w:r w:rsidRPr="0050612B">
              <w:rPr>
                <w:rFonts w:ascii="Times New Roman"/>
                <w:sz w:val="20"/>
                <w:lang w:val="es-ES"/>
              </w:rPr>
              <w:t>é</w:t>
            </w:r>
            <w:r w:rsidRPr="0050612B">
              <w:rPr>
                <w:rFonts w:ascii="Times New Roman"/>
                <w:sz w:val="20"/>
                <w:lang w:val="es-ES"/>
              </w:rPr>
              <w:t>ndose con los maestros, asistiendo a eventos escolares y utilizando el portal para padres "Parent Ascender" en el sitio web de RYSS. El distrito est</w:t>
            </w:r>
            <w:r w:rsidRPr="0050612B">
              <w:rPr>
                <w:rFonts w:ascii="Times New Roman"/>
                <w:sz w:val="20"/>
                <w:lang w:val="es-ES"/>
              </w:rPr>
              <w:t>á</w:t>
            </w:r>
            <w:r w:rsidRPr="0050612B">
              <w:rPr>
                <w:rFonts w:ascii="Times New Roman"/>
                <w:sz w:val="20"/>
                <w:lang w:val="es-ES"/>
              </w:rPr>
              <w:t xml:space="preserve"> comprometido a ayudar a las familias a comprender estas evaluaciones y a saber c</w:t>
            </w:r>
            <w:r w:rsidRPr="0050612B">
              <w:rPr>
                <w:rFonts w:ascii="Times New Roman"/>
                <w:sz w:val="20"/>
                <w:lang w:val="es-ES"/>
              </w:rPr>
              <w:t>ó</w:t>
            </w:r>
            <w:r w:rsidRPr="0050612B">
              <w:rPr>
                <w:rFonts w:ascii="Times New Roman"/>
                <w:sz w:val="20"/>
                <w:lang w:val="es-ES"/>
              </w:rPr>
              <w:t>mo apoyar el aprendizaje en casa.</w:t>
            </w:r>
          </w:p>
        </w:tc>
      </w:tr>
      <w:tr w:rsidR="00C87CC4" w:rsidRPr="004C3D01" w14:paraId="7E913B91" w14:textId="77777777" w:rsidTr="002606F9">
        <w:trPr>
          <w:trHeight w:val="827"/>
        </w:trPr>
        <w:tc>
          <w:tcPr>
            <w:tcW w:w="3123" w:type="dxa"/>
            <w:shd w:val="clear" w:color="auto" w:fill="D9D9D9"/>
          </w:tcPr>
          <w:p w14:paraId="50F85551" w14:textId="77777777" w:rsidR="00C87CC4" w:rsidRPr="004C3D01" w:rsidRDefault="00452C5B">
            <w:pPr>
              <w:pStyle w:val="TableParagraph"/>
              <w:spacing w:line="276" w:lineRule="exact"/>
              <w:ind w:left="103" w:right="94"/>
              <w:jc w:val="center"/>
              <w:rPr>
                <w:rFonts w:ascii="Times New Roman" w:hAnsi="Times New Roman"/>
                <w:b/>
                <w:sz w:val="24"/>
                <w:lang w:val="es-ES"/>
              </w:rPr>
            </w:pPr>
            <w:r w:rsidRPr="004C3D01">
              <w:rPr>
                <w:rFonts w:ascii="Times New Roman" w:hAnsi="Times New Roman"/>
                <w:b/>
                <w:sz w:val="24"/>
                <w:lang w:val="es-ES"/>
              </w:rPr>
              <w:t>Niveles</w:t>
            </w:r>
            <w:r w:rsidRPr="004C3D01">
              <w:rPr>
                <w:rFonts w:ascii="Times New Roman" w:hAnsi="Times New Roman"/>
                <w:b/>
                <w:spacing w:val="-13"/>
                <w:sz w:val="24"/>
                <w:lang w:val="es-ES"/>
              </w:rPr>
              <w:t xml:space="preserve"> </w:t>
            </w:r>
            <w:r w:rsidRPr="004C3D01">
              <w:rPr>
                <w:rFonts w:ascii="Times New Roman" w:hAnsi="Times New Roman"/>
                <w:b/>
                <w:sz w:val="24"/>
                <w:lang w:val="es-ES"/>
              </w:rPr>
              <w:t>de</w:t>
            </w:r>
            <w:r w:rsidRPr="004C3D01">
              <w:rPr>
                <w:rFonts w:ascii="Times New Roman" w:hAnsi="Times New Roman"/>
                <w:b/>
                <w:spacing w:val="-12"/>
                <w:sz w:val="24"/>
                <w:lang w:val="es-ES"/>
              </w:rPr>
              <w:t xml:space="preserve"> </w:t>
            </w:r>
            <w:r w:rsidRPr="004C3D01">
              <w:rPr>
                <w:rFonts w:ascii="Times New Roman" w:hAnsi="Times New Roman"/>
                <w:b/>
                <w:sz w:val="24"/>
                <w:lang w:val="es-ES"/>
              </w:rPr>
              <w:t>Logro</w:t>
            </w:r>
            <w:r w:rsidRPr="004C3D01">
              <w:rPr>
                <w:rFonts w:ascii="Times New Roman" w:hAnsi="Times New Roman"/>
                <w:b/>
                <w:spacing w:val="-13"/>
                <w:sz w:val="24"/>
                <w:lang w:val="es-ES"/>
              </w:rPr>
              <w:t xml:space="preserve"> </w:t>
            </w:r>
            <w:r w:rsidRPr="004C3D01">
              <w:rPr>
                <w:rFonts w:ascii="Times New Roman" w:hAnsi="Times New Roman"/>
                <w:b/>
                <w:sz w:val="24"/>
                <w:lang w:val="es-ES"/>
              </w:rPr>
              <w:t xml:space="preserve">Esperado en las evaluaciones </w:t>
            </w:r>
            <w:r w:rsidRPr="004C3D01">
              <w:rPr>
                <w:rFonts w:ascii="Times New Roman" w:hAnsi="Times New Roman"/>
                <w:b/>
                <w:spacing w:val="-2"/>
                <w:sz w:val="24"/>
                <w:lang w:val="es-ES"/>
              </w:rPr>
              <w:t>académicas</w:t>
            </w:r>
          </w:p>
        </w:tc>
        <w:tc>
          <w:tcPr>
            <w:tcW w:w="11273" w:type="dxa"/>
            <w:gridSpan w:val="4"/>
          </w:tcPr>
          <w:p w14:paraId="51EF15DD" w14:textId="77777777" w:rsidR="0050612B" w:rsidRPr="0050612B" w:rsidRDefault="0050612B" w:rsidP="0050612B">
            <w:pPr>
              <w:pStyle w:val="TableParagraph"/>
              <w:rPr>
                <w:rFonts w:ascii="Times New Roman"/>
                <w:sz w:val="20"/>
                <w:lang w:val="es-ES"/>
              </w:rPr>
            </w:pPr>
            <w:r w:rsidRPr="0050612B">
              <w:rPr>
                <w:rFonts w:ascii="Times New Roman"/>
                <w:sz w:val="20"/>
                <w:lang w:val="es-ES"/>
              </w:rPr>
              <w:t>Los estudiantes presentan el examen STAAR cada a</w:t>
            </w:r>
            <w:r w:rsidRPr="0050612B">
              <w:rPr>
                <w:rFonts w:ascii="Times New Roman"/>
                <w:sz w:val="20"/>
                <w:lang w:val="es-ES"/>
              </w:rPr>
              <w:t>ñ</w:t>
            </w:r>
            <w:r w:rsidRPr="0050612B">
              <w:rPr>
                <w:rFonts w:ascii="Times New Roman"/>
                <w:sz w:val="20"/>
                <w:lang w:val="es-ES"/>
              </w:rPr>
              <w:t>o para evaluar su comprensi</w:t>
            </w:r>
            <w:r w:rsidRPr="0050612B">
              <w:rPr>
                <w:rFonts w:ascii="Times New Roman"/>
                <w:sz w:val="20"/>
                <w:lang w:val="es-ES"/>
              </w:rPr>
              <w:t>ó</w:t>
            </w:r>
            <w:r w:rsidRPr="0050612B">
              <w:rPr>
                <w:rFonts w:ascii="Times New Roman"/>
                <w:sz w:val="20"/>
                <w:lang w:val="es-ES"/>
              </w:rPr>
              <w:t>n de las materias correspondientes a su grado escolar. Los resultados se clasifican en cuatro niveles:</w:t>
            </w:r>
          </w:p>
          <w:p w14:paraId="5C26A2B7" w14:textId="77777777" w:rsidR="0050612B" w:rsidRPr="0050612B" w:rsidRDefault="0050612B" w:rsidP="0050612B">
            <w:pPr>
              <w:pStyle w:val="TableParagraph"/>
              <w:rPr>
                <w:rFonts w:ascii="Times New Roman"/>
                <w:sz w:val="20"/>
                <w:lang w:val="es-ES"/>
              </w:rPr>
            </w:pPr>
            <w:r w:rsidRPr="0050612B">
              <w:rPr>
                <w:rFonts w:ascii="Times New Roman"/>
                <w:sz w:val="20"/>
                <w:lang w:val="es-ES"/>
              </w:rPr>
              <w:t>•</w:t>
            </w:r>
            <w:r w:rsidRPr="0050612B">
              <w:rPr>
                <w:rFonts w:ascii="Times New Roman"/>
                <w:sz w:val="20"/>
                <w:lang w:val="es-ES"/>
              </w:rPr>
              <w:t xml:space="preserve"> Domina el nivel de grado (*</w:t>
            </w:r>
            <w:proofErr w:type="gramStart"/>
            <w:r w:rsidRPr="0050612B">
              <w:rPr>
                <w:rFonts w:ascii="Times New Roman"/>
                <w:sz w:val="20"/>
                <w:lang w:val="es-ES"/>
              </w:rPr>
              <w:t>Masters</w:t>
            </w:r>
            <w:proofErr w:type="gramEnd"/>
            <w:r w:rsidRPr="0050612B">
              <w:rPr>
                <w:rFonts w:ascii="Times New Roman"/>
                <w:sz w:val="20"/>
                <w:lang w:val="es-ES"/>
              </w:rPr>
              <w:t xml:space="preserve"> Grade Level*): El estudiante demuestra un s</w:t>
            </w:r>
            <w:r w:rsidRPr="0050612B">
              <w:rPr>
                <w:rFonts w:ascii="Times New Roman"/>
                <w:sz w:val="20"/>
                <w:lang w:val="es-ES"/>
              </w:rPr>
              <w:t>ó</w:t>
            </w:r>
            <w:r w:rsidRPr="0050612B">
              <w:rPr>
                <w:rFonts w:ascii="Times New Roman"/>
                <w:sz w:val="20"/>
                <w:lang w:val="es-ES"/>
              </w:rPr>
              <w:t>lido entendimiento y est</w:t>
            </w:r>
            <w:r w:rsidRPr="0050612B">
              <w:rPr>
                <w:rFonts w:ascii="Times New Roman"/>
                <w:sz w:val="20"/>
                <w:lang w:val="es-ES"/>
              </w:rPr>
              <w:t>á</w:t>
            </w:r>
            <w:r w:rsidRPr="0050612B">
              <w:rPr>
                <w:rFonts w:ascii="Times New Roman"/>
                <w:sz w:val="20"/>
                <w:lang w:val="es-ES"/>
              </w:rPr>
              <w:t xml:space="preserve"> bien preparado para el siguiente grado con poca o ninguna ayuda.</w:t>
            </w:r>
          </w:p>
          <w:p w14:paraId="513D21BE" w14:textId="77777777" w:rsidR="0050612B" w:rsidRPr="0050612B" w:rsidRDefault="0050612B" w:rsidP="0050612B">
            <w:pPr>
              <w:pStyle w:val="TableParagraph"/>
              <w:rPr>
                <w:rFonts w:ascii="Times New Roman"/>
                <w:sz w:val="20"/>
                <w:lang w:val="es-ES"/>
              </w:rPr>
            </w:pPr>
            <w:r w:rsidRPr="0050612B">
              <w:rPr>
                <w:rFonts w:ascii="Times New Roman"/>
                <w:sz w:val="20"/>
                <w:lang w:val="es-ES"/>
              </w:rPr>
              <w:t>•</w:t>
            </w:r>
            <w:r w:rsidRPr="0050612B">
              <w:rPr>
                <w:rFonts w:ascii="Times New Roman"/>
                <w:sz w:val="20"/>
                <w:lang w:val="es-ES"/>
              </w:rPr>
              <w:t xml:space="preserve"> Cumple con el nivel de grado (*</w:t>
            </w:r>
            <w:proofErr w:type="spellStart"/>
            <w:r w:rsidRPr="0050612B">
              <w:rPr>
                <w:rFonts w:ascii="Times New Roman"/>
                <w:sz w:val="20"/>
                <w:lang w:val="es-ES"/>
              </w:rPr>
              <w:t>Meets</w:t>
            </w:r>
            <w:proofErr w:type="spellEnd"/>
            <w:r w:rsidRPr="0050612B">
              <w:rPr>
                <w:rFonts w:ascii="Times New Roman"/>
                <w:sz w:val="20"/>
                <w:lang w:val="es-ES"/>
              </w:rPr>
              <w:t xml:space="preserve"> Grade Level*): El estudiante avanza adecuadamente y es probable que tenga </w:t>
            </w:r>
            <w:r w:rsidRPr="0050612B">
              <w:rPr>
                <w:rFonts w:ascii="Times New Roman"/>
                <w:sz w:val="20"/>
                <w:lang w:val="es-ES"/>
              </w:rPr>
              <w:t>é</w:t>
            </w:r>
            <w:r w:rsidRPr="0050612B">
              <w:rPr>
                <w:rFonts w:ascii="Times New Roman"/>
                <w:sz w:val="20"/>
                <w:lang w:val="es-ES"/>
              </w:rPr>
              <w:t>xito en el siguiente grado con cierto apoyo.</w:t>
            </w:r>
          </w:p>
          <w:p w14:paraId="31445901" w14:textId="77777777" w:rsidR="0050612B" w:rsidRPr="0050612B" w:rsidRDefault="0050612B" w:rsidP="0050612B">
            <w:pPr>
              <w:pStyle w:val="TableParagraph"/>
              <w:rPr>
                <w:rFonts w:ascii="Times New Roman"/>
                <w:sz w:val="20"/>
                <w:lang w:val="es-ES"/>
              </w:rPr>
            </w:pPr>
            <w:r w:rsidRPr="0050612B">
              <w:rPr>
                <w:rFonts w:ascii="Times New Roman"/>
                <w:sz w:val="20"/>
                <w:lang w:val="es-ES"/>
              </w:rPr>
              <w:t>•</w:t>
            </w:r>
            <w:r w:rsidRPr="0050612B">
              <w:rPr>
                <w:rFonts w:ascii="Times New Roman"/>
                <w:sz w:val="20"/>
                <w:lang w:val="es-ES"/>
              </w:rPr>
              <w:t xml:space="preserve"> Se acerca al nivel de grado (*</w:t>
            </w:r>
            <w:proofErr w:type="spellStart"/>
            <w:r w:rsidRPr="0050612B">
              <w:rPr>
                <w:rFonts w:ascii="Times New Roman"/>
                <w:sz w:val="20"/>
                <w:lang w:val="es-ES"/>
              </w:rPr>
              <w:t>Approaches</w:t>
            </w:r>
            <w:proofErr w:type="spellEnd"/>
            <w:r w:rsidRPr="0050612B">
              <w:rPr>
                <w:rFonts w:ascii="Times New Roman"/>
                <w:sz w:val="20"/>
                <w:lang w:val="es-ES"/>
              </w:rPr>
              <w:t xml:space="preserve"> Grade Level*): El estudiante aprob</w:t>
            </w:r>
            <w:r w:rsidRPr="0050612B">
              <w:rPr>
                <w:rFonts w:ascii="Times New Roman"/>
                <w:sz w:val="20"/>
                <w:lang w:val="es-ES"/>
              </w:rPr>
              <w:t>ó</w:t>
            </w:r>
            <w:r w:rsidRPr="0050612B">
              <w:rPr>
                <w:rFonts w:ascii="Times New Roman"/>
                <w:sz w:val="20"/>
                <w:lang w:val="es-ES"/>
              </w:rPr>
              <w:t>, pero podr</w:t>
            </w:r>
            <w:r w:rsidRPr="0050612B">
              <w:rPr>
                <w:rFonts w:ascii="Times New Roman"/>
                <w:sz w:val="20"/>
                <w:lang w:val="es-ES"/>
              </w:rPr>
              <w:t>í</w:t>
            </w:r>
            <w:r w:rsidRPr="0050612B">
              <w:rPr>
                <w:rFonts w:ascii="Times New Roman"/>
                <w:sz w:val="20"/>
                <w:lang w:val="es-ES"/>
              </w:rPr>
              <w:t>a necesitar ayuda adicional para mantener el ritmo adecuado.</w:t>
            </w:r>
          </w:p>
          <w:p w14:paraId="2617532E" w14:textId="77777777" w:rsidR="0050612B" w:rsidRPr="0050612B" w:rsidRDefault="0050612B" w:rsidP="0050612B">
            <w:pPr>
              <w:pStyle w:val="TableParagraph"/>
              <w:rPr>
                <w:rFonts w:ascii="Times New Roman"/>
                <w:sz w:val="20"/>
                <w:lang w:val="es-ES"/>
              </w:rPr>
            </w:pPr>
            <w:r w:rsidRPr="0050612B">
              <w:rPr>
                <w:rFonts w:ascii="Times New Roman"/>
                <w:sz w:val="20"/>
                <w:lang w:val="es-ES"/>
              </w:rPr>
              <w:t>•</w:t>
            </w:r>
            <w:r w:rsidRPr="0050612B">
              <w:rPr>
                <w:rFonts w:ascii="Times New Roman"/>
                <w:sz w:val="20"/>
                <w:lang w:val="es-ES"/>
              </w:rPr>
              <w:t xml:space="preserve"> No cumple con el nivel de grado (*</w:t>
            </w:r>
            <w:proofErr w:type="spellStart"/>
            <w:r w:rsidRPr="0050612B">
              <w:rPr>
                <w:rFonts w:ascii="Times New Roman"/>
                <w:sz w:val="20"/>
                <w:lang w:val="es-ES"/>
              </w:rPr>
              <w:t>Did</w:t>
            </w:r>
            <w:proofErr w:type="spellEnd"/>
            <w:r w:rsidRPr="0050612B">
              <w:rPr>
                <w:rFonts w:ascii="Times New Roman"/>
                <w:sz w:val="20"/>
                <w:lang w:val="es-ES"/>
              </w:rPr>
              <w:t xml:space="preserve"> Not Meet Grade Level*): El estudiante no aprob</w:t>
            </w:r>
            <w:r w:rsidRPr="0050612B">
              <w:rPr>
                <w:rFonts w:ascii="Times New Roman"/>
                <w:sz w:val="20"/>
                <w:lang w:val="es-ES"/>
              </w:rPr>
              <w:t>ó</w:t>
            </w:r>
            <w:r w:rsidRPr="0050612B">
              <w:rPr>
                <w:rFonts w:ascii="Times New Roman"/>
                <w:sz w:val="20"/>
                <w:lang w:val="es-ES"/>
              </w:rPr>
              <w:t xml:space="preserve"> y necesitar</w:t>
            </w:r>
            <w:r w:rsidRPr="0050612B">
              <w:rPr>
                <w:rFonts w:ascii="Times New Roman"/>
                <w:sz w:val="20"/>
                <w:lang w:val="es-ES"/>
              </w:rPr>
              <w:t>á</w:t>
            </w:r>
            <w:r w:rsidRPr="0050612B">
              <w:rPr>
                <w:rFonts w:ascii="Times New Roman"/>
                <w:sz w:val="20"/>
                <w:lang w:val="es-ES"/>
              </w:rPr>
              <w:t xml:space="preserve"> un apoyo significativo para mejorar.</w:t>
            </w:r>
          </w:p>
          <w:p w14:paraId="67DEE10D" w14:textId="77777777" w:rsidR="0050612B" w:rsidRPr="0050612B" w:rsidRDefault="0050612B" w:rsidP="0050612B">
            <w:pPr>
              <w:pStyle w:val="TableParagraph"/>
              <w:rPr>
                <w:rFonts w:ascii="Times New Roman"/>
                <w:sz w:val="20"/>
                <w:lang w:val="es-ES"/>
              </w:rPr>
            </w:pPr>
          </w:p>
          <w:p w14:paraId="6C6CABA7" w14:textId="77777777" w:rsidR="0050612B" w:rsidRPr="0050612B" w:rsidRDefault="0050612B" w:rsidP="0050612B">
            <w:pPr>
              <w:pStyle w:val="TableParagraph"/>
              <w:rPr>
                <w:rFonts w:ascii="Times New Roman"/>
                <w:sz w:val="20"/>
                <w:lang w:val="es-ES"/>
              </w:rPr>
            </w:pPr>
            <w:r w:rsidRPr="0050612B">
              <w:rPr>
                <w:rFonts w:ascii="Times New Roman"/>
                <w:sz w:val="20"/>
                <w:lang w:val="es-ES"/>
              </w:rPr>
              <w:t>RYSS utiliza estos resultados para orientar la ense</w:t>
            </w:r>
            <w:r w:rsidRPr="0050612B">
              <w:rPr>
                <w:rFonts w:ascii="Times New Roman"/>
                <w:sz w:val="20"/>
                <w:lang w:val="es-ES"/>
              </w:rPr>
              <w:t>ñ</w:t>
            </w:r>
            <w:r w:rsidRPr="0050612B">
              <w:rPr>
                <w:rFonts w:ascii="Times New Roman"/>
                <w:sz w:val="20"/>
                <w:lang w:val="es-ES"/>
              </w:rPr>
              <w:t>anza y brindar el apoyo adecuado, ayudando as</w:t>
            </w:r>
            <w:r w:rsidRPr="0050612B">
              <w:rPr>
                <w:rFonts w:ascii="Times New Roman"/>
                <w:sz w:val="20"/>
                <w:lang w:val="es-ES"/>
              </w:rPr>
              <w:t>í</w:t>
            </w:r>
            <w:r w:rsidRPr="0050612B">
              <w:rPr>
                <w:rFonts w:ascii="Times New Roman"/>
                <w:sz w:val="20"/>
                <w:lang w:val="es-ES"/>
              </w:rPr>
              <w:t xml:space="preserve"> a que cada estudiante progrese y tenga </w:t>
            </w:r>
            <w:r w:rsidRPr="0050612B">
              <w:rPr>
                <w:rFonts w:ascii="Times New Roman"/>
                <w:sz w:val="20"/>
                <w:lang w:val="es-ES"/>
              </w:rPr>
              <w:t>é</w:t>
            </w:r>
            <w:r w:rsidRPr="0050612B">
              <w:rPr>
                <w:rFonts w:ascii="Times New Roman"/>
                <w:sz w:val="20"/>
                <w:lang w:val="es-ES"/>
              </w:rPr>
              <w:t>xito.</w:t>
            </w:r>
          </w:p>
          <w:p w14:paraId="61EDE5AE" w14:textId="20021025" w:rsidR="00C87CC4" w:rsidRPr="004C3D01" w:rsidRDefault="0050612B" w:rsidP="0050612B">
            <w:pPr>
              <w:pStyle w:val="TableParagraph"/>
              <w:rPr>
                <w:rFonts w:ascii="Times New Roman"/>
                <w:sz w:val="20"/>
                <w:lang w:val="es-ES"/>
              </w:rPr>
            </w:pPr>
            <w:r w:rsidRPr="0050612B">
              <w:rPr>
                <w:rFonts w:ascii="Times New Roman"/>
                <w:sz w:val="20"/>
                <w:lang w:val="es-ES"/>
              </w:rPr>
              <w:t>RYSS comparte los resultados de los ex</w:t>
            </w:r>
            <w:r w:rsidRPr="0050612B">
              <w:rPr>
                <w:rFonts w:ascii="Times New Roman"/>
                <w:sz w:val="20"/>
                <w:lang w:val="es-ES"/>
              </w:rPr>
              <w:t>á</w:t>
            </w:r>
            <w:r w:rsidRPr="0050612B">
              <w:rPr>
                <w:rFonts w:ascii="Times New Roman"/>
                <w:sz w:val="20"/>
                <w:lang w:val="es-ES"/>
              </w:rPr>
              <w:t>menes con los padres a trav</w:t>
            </w:r>
            <w:r w:rsidRPr="0050612B">
              <w:rPr>
                <w:rFonts w:ascii="Times New Roman"/>
                <w:sz w:val="20"/>
                <w:lang w:val="es-ES"/>
              </w:rPr>
              <w:t>é</w:t>
            </w:r>
            <w:r w:rsidRPr="0050612B">
              <w:rPr>
                <w:rFonts w:ascii="Times New Roman"/>
                <w:sz w:val="20"/>
                <w:lang w:val="es-ES"/>
              </w:rPr>
              <w:t>s del portal *Parental Ascender* y tambi</w:t>
            </w:r>
            <w:r w:rsidRPr="0050612B">
              <w:rPr>
                <w:rFonts w:ascii="Times New Roman"/>
                <w:sz w:val="20"/>
                <w:lang w:val="es-ES"/>
              </w:rPr>
              <w:t>é</w:t>
            </w:r>
            <w:r w:rsidRPr="0050612B">
              <w:rPr>
                <w:rFonts w:ascii="Times New Roman"/>
                <w:sz w:val="20"/>
                <w:lang w:val="es-ES"/>
              </w:rPr>
              <w:t>n env</w:t>
            </w:r>
            <w:r w:rsidRPr="0050612B">
              <w:rPr>
                <w:rFonts w:ascii="Times New Roman"/>
                <w:sz w:val="20"/>
                <w:lang w:val="es-ES"/>
              </w:rPr>
              <w:t>í</w:t>
            </w:r>
            <w:r w:rsidRPr="0050612B">
              <w:rPr>
                <w:rFonts w:ascii="Times New Roman"/>
                <w:sz w:val="20"/>
                <w:lang w:val="es-ES"/>
              </w:rPr>
              <w:t>a informes de calificaciones impresos a casa cuando est</w:t>
            </w:r>
            <w:r w:rsidRPr="0050612B">
              <w:rPr>
                <w:rFonts w:ascii="Times New Roman"/>
                <w:sz w:val="20"/>
                <w:lang w:val="es-ES"/>
              </w:rPr>
              <w:t>á</w:t>
            </w:r>
            <w:r w:rsidRPr="0050612B">
              <w:rPr>
                <w:rFonts w:ascii="Times New Roman"/>
                <w:sz w:val="20"/>
                <w:lang w:val="es-ES"/>
              </w:rPr>
              <w:t>n disponibles. Los padres tambi</w:t>
            </w:r>
            <w:r w:rsidRPr="0050612B">
              <w:rPr>
                <w:rFonts w:ascii="Times New Roman"/>
                <w:sz w:val="20"/>
                <w:lang w:val="es-ES"/>
              </w:rPr>
              <w:t>é</w:t>
            </w:r>
            <w:r w:rsidRPr="0050612B">
              <w:rPr>
                <w:rFonts w:ascii="Times New Roman"/>
                <w:sz w:val="20"/>
                <w:lang w:val="es-ES"/>
              </w:rPr>
              <w:t>n pueden recibir actualizaciones durante las conferencias entre padres y maestros, y pueden comunicarse con los docentes o el personal escolar en cualquier momento para comprender mejor el progreso de su hijo y conocer los apoyos disponibles.</w:t>
            </w:r>
          </w:p>
        </w:tc>
      </w:tr>
      <w:tr w:rsidR="00C87CC4" w:rsidRPr="004C3D01" w14:paraId="22A769BF" w14:textId="77777777" w:rsidTr="002606F9">
        <w:trPr>
          <w:trHeight w:val="551"/>
        </w:trPr>
        <w:tc>
          <w:tcPr>
            <w:tcW w:w="3123" w:type="dxa"/>
            <w:shd w:val="clear" w:color="auto" w:fill="D9D9D9"/>
          </w:tcPr>
          <w:p w14:paraId="24A73771" w14:textId="77777777" w:rsidR="00C87CC4" w:rsidRPr="004C3D01" w:rsidRDefault="00452C5B">
            <w:pPr>
              <w:pStyle w:val="TableParagraph"/>
              <w:spacing w:line="276" w:lineRule="exact"/>
              <w:ind w:left="503" w:right="491" w:firstLine="69"/>
              <w:rPr>
                <w:rFonts w:ascii="Times New Roman" w:hAnsi="Times New Roman"/>
                <w:b/>
                <w:sz w:val="24"/>
                <w:lang w:val="es-ES"/>
              </w:rPr>
            </w:pPr>
            <w:r w:rsidRPr="004C3D01">
              <w:rPr>
                <w:rFonts w:ascii="Times New Roman" w:hAnsi="Times New Roman"/>
                <w:b/>
                <w:sz w:val="24"/>
                <w:lang w:val="es-ES"/>
              </w:rPr>
              <w:t>Formas de solicitar reuniones</w:t>
            </w:r>
            <w:r w:rsidRPr="004C3D01">
              <w:rPr>
                <w:rFonts w:ascii="Times New Roman" w:hAnsi="Times New Roman"/>
                <w:b/>
                <w:spacing w:val="-15"/>
                <w:sz w:val="24"/>
                <w:lang w:val="es-ES"/>
              </w:rPr>
              <w:t xml:space="preserve"> </w:t>
            </w:r>
            <w:r w:rsidRPr="004C3D01">
              <w:rPr>
                <w:rFonts w:ascii="Times New Roman" w:hAnsi="Times New Roman"/>
                <w:b/>
                <w:sz w:val="24"/>
                <w:lang w:val="es-ES"/>
              </w:rPr>
              <w:t>periódicas</w:t>
            </w:r>
          </w:p>
        </w:tc>
        <w:tc>
          <w:tcPr>
            <w:tcW w:w="11273" w:type="dxa"/>
            <w:gridSpan w:val="4"/>
          </w:tcPr>
          <w:p w14:paraId="3E06B701" w14:textId="0D328DDE" w:rsidR="00C87CC4" w:rsidRPr="004C3D01" w:rsidRDefault="0050612B">
            <w:pPr>
              <w:pStyle w:val="TableParagraph"/>
              <w:rPr>
                <w:rFonts w:ascii="Times New Roman"/>
                <w:sz w:val="20"/>
                <w:lang w:val="es-ES"/>
              </w:rPr>
            </w:pPr>
            <w:r w:rsidRPr="0050612B">
              <w:rPr>
                <w:rFonts w:ascii="Times New Roman"/>
                <w:sz w:val="20"/>
                <w:lang w:val="es-ES"/>
              </w:rPr>
              <w:t>Los padres siempre pueden solicitar reuniones peri</w:t>
            </w:r>
            <w:r w:rsidRPr="0050612B">
              <w:rPr>
                <w:rFonts w:ascii="Times New Roman"/>
                <w:sz w:val="20"/>
                <w:lang w:val="es-ES"/>
              </w:rPr>
              <w:t>ó</w:t>
            </w:r>
            <w:r w:rsidRPr="0050612B">
              <w:rPr>
                <w:rFonts w:ascii="Times New Roman"/>
                <w:sz w:val="20"/>
                <w:lang w:val="es-ES"/>
              </w:rPr>
              <w:t>dicas con los maestros o el personal escolar para hablar sobre el progreso y las necesidades de sus hijos, o para tratar cualquier inquietud que tengan. Si desea programar una reuni</w:t>
            </w:r>
            <w:r w:rsidRPr="0050612B">
              <w:rPr>
                <w:rFonts w:ascii="Times New Roman"/>
                <w:sz w:val="20"/>
                <w:lang w:val="es-ES"/>
              </w:rPr>
              <w:t>ó</w:t>
            </w:r>
            <w:r w:rsidRPr="0050612B">
              <w:rPr>
                <w:rFonts w:ascii="Times New Roman"/>
                <w:sz w:val="20"/>
                <w:lang w:val="es-ES"/>
              </w:rPr>
              <w:t>n, puede comunicarse con el maestro, el consejero, el coordinador de SEL (aprendizaje socioemocional) o la oficina administrativa de la escuela por tel</w:t>
            </w:r>
            <w:r w:rsidRPr="0050612B">
              <w:rPr>
                <w:rFonts w:ascii="Times New Roman"/>
                <w:sz w:val="20"/>
                <w:lang w:val="es-ES"/>
              </w:rPr>
              <w:t>é</w:t>
            </w:r>
            <w:r w:rsidRPr="0050612B">
              <w:rPr>
                <w:rFonts w:ascii="Times New Roman"/>
                <w:sz w:val="20"/>
                <w:lang w:val="es-ES"/>
              </w:rPr>
              <w:t>fono, correo electr</w:t>
            </w:r>
            <w:r w:rsidRPr="0050612B">
              <w:rPr>
                <w:rFonts w:ascii="Times New Roman"/>
                <w:sz w:val="20"/>
                <w:lang w:val="es-ES"/>
              </w:rPr>
              <w:t>ó</w:t>
            </w:r>
            <w:r w:rsidRPr="0050612B">
              <w:rPr>
                <w:rFonts w:ascii="Times New Roman"/>
                <w:sz w:val="20"/>
                <w:lang w:val="es-ES"/>
              </w:rPr>
              <w:t>nico o en persona. La escuela har</w:t>
            </w:r>
            <w:r w:rsidRPr="0050612B">
              <w:rPr>
                <w:rFonts w:ascii="Times New Roman"/>
                <w:sz w:val="20"/>
                <w:lang w:val="es-ES"/>
              </w:rPr>
              <w:t>á</w:t>
            </w:r>
            <w:r w:rsidRPr="0050612B">
              <w:rPr>
                <w:rFonts w:ascii="Times New Roman"/>
                <w:sz w:val="20"/>
                <w:lang w:val="es-ES"/>
              </w:rPr>
              <w:t xml:space="preserve"> todo lo posible por fijar un horario que sea conveniente tanto para usted como para el personal. Estas reuniones son una excelente manera de participar en la educaci</w:t>
            </w:r>
            <w:r w:rsidRPr="0050612B">
              <w:rPr>
                <w:rFonts w:ascii="Times New Roman"/>
                <w:sz w:val="20"/>
                <w:lang w:val="es-ES"/>
              </w:rPr>
              <w:t>ó</w:t>
            </w:r>
            <w:r w:rsidRPr="0050612B">
              <w:rPr>
                <w:rFonts w:ascii="Times New Roman"/>
                <w:sz w:val="20"/>
                <w:lang w:val="es-ES"/>
              </w:rPr>
              <w:t xml:space="preserve">n de su hijo, hacer preguntas y colaborar para apoyar su </w:t>
            </w:r>
            <w:r w:rsidRPr="0050612B">
              <w:rPr>
                <w:rFonts w:ascii="Times New Roman"/>
                <w:sz w:val="20"/>
                <w:lang w:val="es-ES"/>
              </w:rPr>
              <w:t>é</w:t>
            </w:r>
            <w:r w:rsidRPr="0050612B">
              <w:rPr>
                <w:rFonts w:ascii="Times New Roman"/>
                <w:sz w:val="20"/>
                <w:lang w:val="es-ES"/>
              </w:rPr>
              <w:t>xito. Se cuenta con servicios de interpretaci</w:t>
            </w:r>
            <w:r w:rsidRPr="0050612B">
              <w:rPr>
                <w:rFonts w:ascii="Times New Roman"/>
                <w:sz w:val="20"/>
                <w:lang w:val="es-ES"/>
              </w:rPr>
              <w:t>ó</w:t>
            </w:r>
            <w:r w:rsidRPr="0050612B">
              <w:rPr>
                <w:rFonts w:ascii="Times New Roman"/>
                <w:sz w:val="20"/>
                <w:lang w:val="es-ES"/>
              </w:rPr>
              <w:t>n, si es necesario, para ayudar a que todas las familias se sientan c</w:t>
            </w:r>
            <w:r w:rsidRPr="0050612B">
              <w:rPr>
                <w:rFonts w:ascii="Times New Roman"/>
                <w:sz w:val="20"/>
                <w:lang w:val="es-ES"/>
              </w:rPr>
              <w:t>ó</w:t>
            </w:r>
            <w:r w:rsidRPr="0050612B">
              <w:rPr>
                <w:rFonts w:ascii="Times New Roman"/>
                <w:sz w:val="20"/>
                <w:lang w:val="es-ES"/>
              </w:rPr>
              <w:t>modas e informadas.</w:t>
            </w:r>
          </w:p>
        </w:tc>
      </w:tr>
      <w:tr w:rsidR="00C87CC4" w:rsidRPr="004C3D01" w14:paraId="0D49E11A" w14:textId="77777777" w:rsidTr="002606F9">
        <w:trPr>
          <w:trHeight w:val="276"/>
        </w:trPr>
        <w:tc>
          <w:tcPr>
            <w:tcW w:w="3123" w:type="dxa"/>
            <w:tcBorders>
              <w:top w:val="nil"/>
            </w:tcBorders>
            <w:shd w:val="clear" w:color="auto" w:fill="D9D9D9"/>
          </w:tcPr>
          <w:p w14:paraId="7D6DF196" w14:textId="77777777" w:rsidR="00C87CC4" w:rsidRPr="004C3D01" w:rsidRDefault="00C87CC4">
            <w:pPr>
              <w:rPr>
                <w:sz w:val="2"/>
                <w:szCs w:val="2"/>
                <w:lang w:val="es-ES"/>
              </w:rPr>
            </w:pPr>
          </w:p>
        </w:tc>
        <w:tc>
          <w:tcPr>
            <w:tcW w:w="2442" w:type="dxa"/>
          </w:tcPr>
          <w:p w14:paraId="7DD9F93B" w14:textId="77777777" w:rsidR="00C87CC4" w:rsidRPr="004C3D01" w:rsidRDefault="00C87CC4">
            <w:pPr>
              <w:pStyle w:val="TableParagraph"/>
              <w:rPr>
                <w:rFonts w:ascii="Times New Roman"/>
                <w:sz w:val="20"/>
                <w:lang w:val="es-ES"/>
              </w:rPr>
            </w:pPr>
          </w:p>
        </w:tc>
        <w:tc>
          <w:tcPr>
            <w:tcW w:w="2713" w:type="dxa"/>
          </w:tcPr>
          <w:p w14:paraId="2E3B4272" w14:textId="77777777" w:rsidR="00C87CC4" w:rsidRPr="004C3D01" w:rsidRDefault="00C87CC4">
            <w:pPr>
              <w:pStyle w:val="TableParagraph"/>
              <w:rPr>
                <w:rFonts w:ascii="Times New Roman"/>
                <w:sz w:val="20"/>
                <w:lang w:val="es-ES"/>
              </w:rPr>
            </w:pPr>
          </w:p>
        </w:tc>
        <w:tc>
          <w:tcPr>
            <w:tcW w:w="2377" w:type="dxa"/>
          </w:tcPr>
          <w:p w14:paraId="3270EC8D" w14:textId="77777777" w:rsidR="00C87CC4" w:rsidRPr="004C3D01" w:rsidRDefault="00C87CC4">
            <w:pPr>
              <w:pStyle w:val="TableParagraph"/>
              <w:rPr>
                <w:rFonts w:ascii="Times New Roman"/>
                <w:sz w:val="20"/>
                <w:lang w:val="es-ES"/>
              </w:rPr>
            </w:pPr>
          </w:p>
        </w:tc>
        <w:tc>
          <w:tcPr>
            <w:tcW w:w="3741" w:type="dxa"/>
          </w:tcPr>
          <w:p w14:paraId="312FAE99" w14:textId="77777777" w:rsidR="00C87CC4" w:rsidRPr="004C3D01" w:rsidRDefault="00C87CC4">
            <w:pPr>
              <w:pStyle w:val="TableParagraph"/>
              <w:rPr>
                <w:rFonts w:ascii="Times New Roman"/>
                <w:sz w:val="20"/>
                <w:lang w:val="es-ES"/>
              </w:rPr>
            </w:pPr>
          </w:p>
        </w:tc>
      </w:tr>
      <w:tr w:rsidR="00C87CC4" w14:paraId="40A0E800" w14:textId="77777777" w:rsidTr="002606F9">
        <w:trPr>
          <w:trHeight w:val="729"/>
        </w:trPr>
        <w:tc>
          <w:tcPr>
            <w:tcW w:w="14396" w:type="dxa"/>
            <w:gridSpan w:val="5"/>
          </w:tcPr>
          <w:p w14:paraId="664D5ACA" w14:textId="6BC821E7" w:rsidR="00C87CC4" w:rsidRDefault="00452C5B">
            <w:pPr>
              <w:pStyle w:val="TableParagraph"/>
              <w:ind w:left="6416" w:hanging="6241"/>
              <w:rPr>
                <w:rFonts w:ascii="Courier New" w:hAnsi="Courier New"/>
                <w:sz w:val="20"/>
              </w:rPr>
            </w:pPr>
            <w:r>
              <w:rPr>
                <w:rFonts w:ascii="Courier New" w:hAnsi="Courier New"/>
                <w:noProof/>
                <w:sz w:val="20"/>
              </w:rPr>
              <mc:AlternateContent>
                <mc:Choice Requires="wpg">
                  <w:drawing>
                    <wp:anchor distT="0" distB="0" distL="0" distR="0" simplePos="0" relativeHeight="251655168" behindDoc="1" locked="0" layoutInCell="1" allowOverlap="1" wp14:anchorId="345AF05D" wp14:editId="1FC4004C">
                      <wp:simplePos x="0" y="0"/>
                      <wp:positionH relativeFrom="column">
                        <wp:posOffset>50292</wp:posOffset>
                      </wp:positionH>
                      <wp:positionV relativeFrom="paragraph">
                        <wp:posOffset>573</wp:posOffset>
                      </wp:positionV>
                      <wp:extent cx="9039225" cy="28829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39225" cy="288290"/>
                                <a:chOff x="0" y="0"/>
                                <a:chExt cx="9039225" cy="288290"/>
                              </a:xfrm>
                            </wpg:grpSpPr>
                            <wps:wsp>
                              <wps:cNvPr id="7" name="Graphic 7"/>
                              <wps:cNvSpPr/>
                              <wps:spPr>
                                <a:xfrm>
                                  <a:off x="0" y="0"/>
                                  <a:ext cx="9039225" cy="288290"/>
                                </a:xfrm>
                                <a:custGeom>
                                  <a:avLst/>
                                  <a:gdLst/>
                                  <a:ahLst/>
                                  <a:cxnLst/>
                                  <a:rect l="l" t="t" r="r" b="b"/>
                                  <a:pathLst>
                                    <a:path w="9039225" h="288290">
                                      <a:moveTo>
                                        <a:pt x="9038844" y="0"/>
                                      </a:moveTo>
                                      <a:lnTo>
                                        <a:pt x="0" y="0"/>
                                      </a:lnTo>
                                      <a:lnTo>
                                        <a:pt x="0" y="143256"/>
                                      </a:lnTo>
                                      <a:lnTo>
                                        <a:pt x="0" y="288036"/>
                                      </a:lnTo>
                                      <a:lnTo>
                                        <a:pt x="9038844" y="288036"/>
                                      </a:lnTo>
                                      <a:lnTo>
                                        <a:pt x="9038844" y="143256"/>
                                      </a:lnTo>
                                      <a:lnTo>
                                        <a:pt x="9038844" y="0"/>
                                      </a:lnTo>
                                      <a:close/>
                                    </a:path>
                                  </a:pathLst>
                                </a:custGeom>
                                <a:solidFill>
                                  <a:srgbClr val="F8F8F9"/>
                                </a:solidFill>
                              </wps:spPr>
                              <wps:bodyPr wrap="square" lIns="0" tIns="0" rIns="0" bIns="0" rtlCol="0">
                                <a:prstTxWarp prst="textNoShape">
                                  <a:avLst/>
                                </a:prstTxWarp>
                                <a:noAutofit/>
                              </wps:bodyPr>
                            </wps:wsp>
                          </wpg:wgp>
                        </a:graphicData>
                      </a:graphic>
                    </wp:anchor>
                  </w:drawing>
                </mc:Choice>
                <mc:Fallback>
                  <w:pict>
                    <v:group w14:anchorId="17329854" id="Group 6" o:spid="_x0000_s1026" style="position:absolute;margin-left:3.95pt;margin-top:.05pt;width:711.75pt;height:22.7pt;z-index:-251661312;mso-wrap-distance-left:0;mso-wrap-distance-right:0" coordsize="90392,2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">
                      <v:shape id="Graphic 7" o:spid="_x0000_s1027" style="position:absolute;width:90392;height:2882;visibility:visible;mso-wrap-style:square;v-text-anchor:top" coordsize="903922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" path="m9038844,l,,,143256,,288036r9038844,l9038844,143256,9038844,xe" fillcolor="#f8f8f9" stroked="f">
                        <v:path arrowok="t"/>
                      </v:shape>
                    </v:group>
                  </w:pict>
                </mc:Fallback>
              </mc:AlternateContent>
            </w:r>
            <w:proofErr w:type="spellStart"/>
            <w:r>
              <w:rPr>
                <w:rFonts w:ascii="Courier New" w:hAnsi="Courier New"/>
                <w:sz w:val="20"/>
              </w:rPr>
              <w:t>Cláusula</w:t>
            </w:r>
            <w:proofErr w:type="spellEnd"/>
            <w:r>
              <w:rPr>
                <w:rFonts w:ascii="Courier New" w:hAnsi="Courier New"/>
                <w:spacing w:val="-2"/>
                <w:sz w:val="20"/>
              </w:rPr>
              <w:t xml:space="preserve"> </w:t>
            </w:r>
            <w:r>
              <w:rPr>
                <w:rFonts w:ascii="Courier New" w:hAnsi="Courier New"/>
                <w:sz w:val="20"/>
              </w:rPr>
              <w:t>de</w:t>
            </w:r>
            <w:r>
              <w:rPr>
                <w:rFonts w:ascii="Courier New" w:hAnsi="Courier New"/>
                <w:spacing w:val="-2"/>
                <w:sz w:val="20"/>
              </w:rPr>
              <w:t xml:space="preserve"> </w:t>
            </w:r>
            <w:proofErr w:type="spellStart"/>
            <w:r>
              <w:rPr>
                <w:rFonts w:ascii="Courier New" w:hAnsi="Courier New"/>
                <w:sz w:val="20"/>
              </w:rPr>
              <w:t>traducción</w:t>
            </w:r>
            <w:proofErr w:type="spellEnd"/>
            <w:r>
              <w:rPr>
                <w:rFonts w:ascii="Courier New" w:hAnsi="Courier New"/>
                <w:sz w:val="20"/>
              </w:rPr>
              <w:t>:</w:t>
            </w:r>
            <w:r>
              <w:rPr>
                <w:rFonts w:ascii="Courier New" w:hAnsi="Courier New"/>
                <w:spacing w:val="-2"/>
                <w:sz w:val="20"/>
              </w:rPr>
              <w:t xml:space="preserve"> </w:t>
            </w:r>
          </w:p>
        </w:tc>
      </w:tr>
    </w:tbl>
    <w:p w14:paraId="77F12210" w14:textId="77777777" w:rsidR="00C87CC4" w:rsidRDefault="00C87CC4">
      <w:pPr>
        <w:pStyle w:val="BodyText"/>
        <w:rPr>
          <w:rFonts w:ascii="Calibri"/>
          <w:b/>
          <w:sz w:val="36"/>
        </w:rPr>
      </w:pPr>
    </w:p>
    <w:p w14:paraId="78B4A663" w14:textId="77777777" w:rsidR="00C87CC4" w:rsidRDefault="00C87CC4">
      <w:pPr>
        <w:pStyle w:val="BodyText"/>
        <w:rPr>
          <w:rFonts w:ascii="Calibri"/>
          <w:b/>
          <w:sz w:val="36"/>
        </w:rPr>
      </w:pPr>
    </w:p>
    <w:p w14:paraId="4560176E" w14:textId="77777777" w:rsidR="00C87CC4" w:rsidRDefault="00C87CC4">
      <w:pPr>
        <w:pStyle w:val="BodyText"/>
        <w:rPr>
          <w:rFonts w:ascii="Calibri"/>
          <w:b/>
          <w:sz w:val="36"/>
        </w:rPr>
      </w:pPr>
    </w:p>
    <w:p w14:paraId="261A06B9" w14:textId="77777777" w:rsidR="007D555E" w:rsidRDefault="007D555E">
      <w:pPr>
        <w:spacing w:line="268" w:lineRule="exact"/>
        <w:rPr>
          <w:rFonts w:ascii="Calibri"/>
        </w:rPr>
      </w:pPr>
    </w:p>
    <w:p w14:paraId="17C5CEB1" w14:textId="77777777" w:rsidR="007D555E" w:rsidRDefault="007D555E">
      <w:pPr>
        <w:spacing w:line="268" w:lineRule="exact"/>
        <w:rPr>
          <w:rFonts w:ascii="Calibri"/>
        </w:rPr>
      </w:pPr>
    </w:p>
    <w:p w14:paraId="615A4017" w14:textId="2AE9DBB4" w:rsidR="00C87CC4" w:rsidRDefault="00452C5B">
      <w:pPr>
        <w:spacing w:line="268" w:lineRule="exact"/>
        <w:rPr>
          <w:rFonts w:ascii="Calibri"/>
        </w:rPr>
      </w:pPr>
      <w:r>
        <w:rPr>
          <w:rFonts w:ascii="Calibri"/>
        </w:rPr>
        <w:t>Version</w:t>
      </w:r>
      <w:r>
        <w:rPr>
          <w:rFonts w:ascii="Calibri"/>
          <w:spacing w:val="-7"/>
        </w:rPr>
        <w:t xml:space="preserve"> </w:t>
      </w:r>
      <w:r>
        <w:rPr>
          <w:rFonts w:ascii="Calibri"/>
          <w:spacing w:val="-5"/>
        </w:rPr>
        <w:t>5.0</w:t>
      </w:r>
    </w:p>
    <w:p w14:paraId="252BA120" w14:textId="78E2E770" w:rsidR="00C87CC4" w:rsidRDefault="00452C5B" w:rsidP="002606F9">
      <w:pPr>
        <w:ind w:right="104"/>
        <w:rPr>
          <w:rFonts w:ascii="Calibri"/>
        </w:rPr>
      </w:pPr>
      <w:r>
        <w:rPr>
          <w:rFonts w:ascii="Calibri" w:hAnsi="Calibri"/>
          <w:sz w:val="16"/>
        </w:rPr>
        <w:t>Copyright © 2025. Texas</w:t>
      </w:r>
      <w:r>
        <w:rPr>
          <w:rFonts w:ascii="Calibri" w:hAnsi="Calibri"/>
          <w:spacing w:val="-1"/>
          <w:sz w:val="16"/>
        </w:rPr>
        <w:t xml:space="preserve"> </w:t>
      </w:r>
      <w:r>
        <w:rPr>
          <w:rFonts w:ascii="Calibri" w:hAnsi="Calibri"/>
          <w:sz w:val="16"/>
        </w:rPr>
        <w:t>Education Agency. All Rights Reserved. Notwithstanding the foregoing, the right to reproduce the copyrighted work is granted to Texas public school districts, Texas charter schools, and Texas</w:t>
      </w:r>
      <w:r>
        <w:rPr>
          <w:rFonts w:ascii="Calibri" w:hAnsi="Calibri"/>
          <w:spacing w:val="40"/>
          <w:sz w:val="16"/>
        </w:rPr>
        <w:t xml:space="preserve"> </w:t>
      </w:r>
      <w:r>
        <w:rPr>
          <w:rFonts w:ascii="Calibri" w:hAnsi="Calibri"/>
          <w:sz w:val="16"/>
        </w:rPr>
        <w:t>education</w:t>
      </w:r>
      <w:r>
        <w:rPr>
          <w:rFonts w:ascii="Calibri" w:hAnsi="Calibri"/>
          <w:spacing w:val="-2"/>
          <w:sz w:val="16"/>
        </w:rPr>
        <w:t xml:space="preserve"> </w:t>
      </w:r>
      <w:r>
        <w:rPr>
          <w:rFonts w:ascii="Calibri" w:hAnsi="Calibri"/>
          <w:sz w:val="16"/>
        </w:rPr>
        <w:t>service</w:t>
      </w:r>
      <w:r>
        <w:rPr>
          <w:rFonts w:ascii="Calibri" w:hAnsi="Calibri"/>
          <w:spacing w:val="-2"/>
          <w:sz w:val="16"/>
        </w:rPr>
        <w:t xml:space="preserve"> </w:t>
      </w:r>
      <w:r>
        <w:rPr>
          <w:rFonts w:ascii="Calibri" w:hAnsi="Calibri"/>
          <w:sz w:val="16"/>
        </w:rPr>
        <w:t>centers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w:t>
      </w:r>
      <w:r>
        <w:rPr>
          <w:rFonts w:ascii="Calibri" w:hAnsi="Calibri"/>
          <w:spacing w:val="-2"/>
          <w:sz w:val="16"/>
        </w:rPr>
        <w:t xml:space="preserve"> </w:t>
      </w:r>
      <w:r>
        <w:rPr>
          <w:rFonts w:ascii="Calibri" w:hAnsi="Calibri"/>
          <w:sz w:val="16"/>
        </w:rPr>
        <w:t>use</w:t>
      </w:r>
      <w:r>
        <w:rPr>
          <w:rFonts w:ascii="Calibri" w:hAnsi="Calibri"/>
          <w:spacing w:val="-1"/>
          <w:sz w:val="16"/>
        </w:rPr>
        <w:t xml:space="preserve"> </w:t>
      </w:r>
      <w:r>
        <w:rPr>
          <w:rFonts w:ascii="Calibri" w:hAnsi="Calibri"/>
          <w:sz w:val="16"/>
        </w:rPr>
        <w:t>within</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to</w:t>
      </w:r>
      <w:r>
        <w:rPr>
          <w:rFonts w:ascii="Calibri" w:hAnsi="Calibri"/>
          <w:spacing w:val="-2"/>
          <w:sz w:val="16"/>
        </w:rPr>
        <w:t xml:space="preserve"> </w:t>
      </w:r>
      <w:r>
        <w:rPr>
          <w:rFonts w:ascii="Calibri" w:hAnsi="Calibri"/>
          <w:sz w:val="16"/>
        </w:rPr>
        <w:t>residents</w:t>
      </w:r>
      <w:r>
        <w:rPr>
          <w:rFonts w:ascii="Calibri" w:hAnsi="Calibri"/>
          <w:spacing w:val="-2"/>
          <w:sz w:val="16"/>
        </w:rPr>
        <w:t xml:space="preserve"> </w:t>
      </w:r>
      <w:r>
        <w:rPr>
          <w:rFonts w:ascii="Calibri" w:hAnsi="Calibri"/>
          <w:sz w:val="16"/>
        </w:rPr>
        <w:t>of 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their</w:t>
      </w:r>
      <w:r>
        <w:rPr>
          <w:rFonts w:ascii="Calibri" w:hAnsi="Calibri"/>
          <w:spacing w:val="-2"/>
          <w:sz w:val="16"/>
        </w:rPr>
        <w:t xml:space="preserve"> </w:t>
      </w:r>
      <w:r>
        <w:rPr>
          <w:rFonts w:ascii="Calibri" w:hAnsi="Calibri"/>
          <w:sz w:val="16"/>
        </w:rPr>
        <w:t>own</w:t>
      </w:r>
      <w:r>
        <w:rPr>
          <w:rFonts w:ascii="Calibri" w:hAnsi="Calibri"/>
          <w:spacing w:val="-2"/>
          <w:sz w:val="16"/>
        </w:rPr>
        <w:t xml:space="preserve"> </w:t>
      </w:r>
      <w:r>
        <w:rPr>
          <w:rFonts w:ascii="Calibri" w:hAnsi="Calibri"/>
          <w:sz w:val="16"/>
        </w:rPr>
        <w:t>personal,</w:t>
      </w:r>
      <w:r>
        <w:rPr>
          <w:rFonts w:ascii="Calibri" w:hAnsi="Calibri"/>
          <w:spacing w:val="-1"/>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 use,</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provided</w:t>
      </w:r>
      <w:r>
        <w:rPr>
          <w:rFonts w:ascii="Calibri" w:hAnsi="Calibri"/>
          <w:spacing w:val="40"/>
          <w:sz w:val="16"/>
        </w:rPr>
        <w:t xml:space="preserve"> </w:t>
      </w:r>
      <w:r>
        <w:rPr>
          <w:rFonts w:ascii="Calibri" w:hAnsi="Calibri"/>
          <w:sz w:val="16"/>
        </w:rPr>
        <w:t>further that no dollar amount is charged for such reproduced materials other than to cover the out-of-pocket cost of reproduction and distribution. No other rights, express or implied, are granted hereb</w:t>
      </w:r>
      <w:r w:rsidR="002606F9">
        <w:rPr>
          <w:rFonts w:ascii="Calibri" w:hAnsi="Calibri"/>
          <w:sz w:val="16"/>
        </w:rPr>
        <w:t>y.</w:t>
      </w:r>
    </w:p>
    <w:sectPr w:rsidR="00C87CC4" w:rsidSect="0050612B">
      <w:footerReference w:type="default" r:id="rId9"/>
      <w:pgSz w:w="15840" w:h="12240" w:orient="landscape"/>
      <w:pgMar w:top="360" w:right="1040" w:bottom="450" w:left="1660" w:header="0" w:footer="1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64873" w14:textId="77777777" w:rsidR="006213FC" w:rsidRDefault="006213FC">
      <w:r>
        <w:separator/>
      </w:r>
    </w:p>
  </w:endnote>
  <w:endnote w:type="continuationSeparator" w:id="0">
    <w:p w14:paraId="659EFB10" w14:textId="77777777" w:rsidR="006213FC" w:rsidRDefault="00621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B970" w14:textId="77777777" w:rsidR="00C87CC4" w:rsidRDefault="00452C5B">
    <w:pPr>
      <w:pStyle w:val="BodyText"/>
      <w:spacing w:line="14" w:lineRule="auto"/>
      <w:rPr>
        <w:sz w:val="20"/>
      </w:rPr>
    </w:pPr>
    <w:r>
      <w:rPr>
        <w:noProof/>
        <w:sz w:val="20"/>
      </w:rPr>
      <mc:AlternateContent>
        <mc:Choice Requires="wps">
          <w:drawing>
            <wp:anchor distT="0" distB="0" distL="0" distR="0" simplePos="0" relativeHeight="251655680" behindDoc="1" locked="0" layoutInCell="1" allowOverlap="1" wp14:anchorId="3F39C3B1" wp14:editId="26153618">
              <wp:simplePos x="0" y="0"/>
              <wp:positionH relativeFrom="page">
                <wp:posOffset>438912</wp:posOffset>
              </wp:positionH>
              <wp:positionV relativeFrom="page">
                <wp:posOffset>7507223</wp:posOffset>
              </wp:positionV>
              <wp:extent cx="918210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82100" cy="6350"/>
                      </a:xfrm>
                      <a:custGeom>
                        <a:avLst/>
                        <a:gdLst/>
                        <a:ahLst/>
                        <a:cxnLst/>
                        <a:rect l="l" t="t" r="r" b="b"/>
                        <a:pathLst>
                          <a:path w="9182100" h="6350">
                            <a:moveTo>
                              <a:pt x="9182100" y="0"/>
                            </a:moveTo>
                            <a:lnTo>
                              <a:pt x="0" y="0"/>
                            </a:lnTo>
                            <a:lnTo>
                              <a:pt x="0" y="6095"/>
                            </a:lnTo>
                            <a:lnTo>
                              <a:pt x="9182100" y="6095"/>
                            </a:lnTo>
                            <a:lnTo>
                              <a:pt x="91821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58F2369" id="Graphic 1" o:spid="_x0000_s1026" style="position:absolute;margin-left:34.55pt;margin-top:591.1pt;width:723pt;height:.5pt;z-index:-251660800;visibility:visible;mso-wrap-style:square;mso-wrap-distance-left:0;mso-wrap-distance-top:0;mso-wrap-distance-right:0;mso-wrap-distance-bottom:0;mso-position-horizontal:absolute;mso-position-horizontal-relative:page;mso-position-vertical:absolute;mso-position-vertical-relative:page;v-text-anchor:top" coordsize="9182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" path="m9182100,l,,,6095r9182100,l9182100,xe" fillcolor="#d9d9d9" stroked="f">
              <v:path arrowok="t"/>
              <w10:wrap anchorx="page" anchory="page"/>
            </v:shape>
          </w:pict>
        </mc:Fallback>
      </mc:AlternateContent>
    </w:r>
    <w:r>
      <w:rPr>
        <w:noProof/>
        <w:sz w:val="20"/>
      </w:rPr>
      <mc:AlternateContent>
        <mc:Choice Requires="wps">
          <w:drawing>
            <wp:anchor distT="0" distB="0" distL="0" distR="0" simplePos="0" relativeHeight="251658752" behindDoc="1" locked="0" layoutInCell="1" allowOverlap="1" wp14:anchorId="16C8F390" wp14:editId="3634A1AC">
              <wp:simplePos x="0" y="0"/>
              <wp:positionH relativeFrom="page">
                <wp:posOffset>438912</wp:posOffset>
              </wp:positionH>
              <wp:positionV relativeFrom="page">
                <wp:posOffset>7316419</wp:posOffset>
              </wp:positionV>
              <wp:extent cx="918210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82100" cy="6350"/>
                      </a:xfrm>
                      <a:custGeom>
                        <a:avLst/>
                        <a:gdLst/>
                        <a:ahLst/>
                        <a:cxnLst/>
                        <a:rect l="l" t="t" r="r" b="b"/>
                        <a:pathLst>
                          <a:path w="9182100" h="6350">
                            <a:moveTo>
                              <a:pt x="9182100" y="0"/>
                            </a:moveTo>
                            <a:lnTo>
                              <a:pt x="0" y="0"/>
                            </a:lnTo>
                            <a:lnTo>
                              <a:pt x="0" y="6095"/>
                            </a:lnTo>
                            <a:lnTo>
                              <a:pt x="9182100" y="6095"/>
                            </a:lnTo>
                            <a:lnTo>
                              <a:pt x="91821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13C9C40" id="Graphic 2" o:spid="_x0000_s1026" style="position:absolute;margin-left:34.55pt;margin-top:576.1pt;width:723pt;height:.5pt;z-index:-251657728;visibility:visible;mso-wrap-style:square;mso-wrap-distance-left:0;mso-wrap-distance-top:0;mso-wrap-distance-right:0;mso-wrap-distance-bottom:0;mso-position-horizontal:absolute;mso-position-horizontal-relative:page;mso-position-vertical:absolute;mso-position-vertical-relative:page;v-text-anchor:top" coordsize="9182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" path="m9182100,l,,,6095r9182100,l9182100,xe" fillcolor="#d9d9d9" stroked="f">
              <v:path arrowok="t"/>
              <w10:wrap anchorx="page" anchory="page"/>
            </v:shape>
          </w:pict>
        </mc:Fallback>
      </mc:AlternateContent>
    </w:r>
    <w:r>
      <w:rPr>
        <w:noProof/>
        <w:sz w:val="20"/>
      </w:rPr>
      <mc:AlternateContent>
        <mc:Choice Requires="wps">
          <w:drawing>
            <wp:anchor distT="0" distB="0" distL="0" distR="0" simplePos="0" relativeHeight="251661824" behindDoc="1" locked="0" layoutInCell="1" allowOverlap="1" wp14:anchorId="1C2B0C78" wp14:editId="3A8A07EC">
              <wp:simplePos x="0" y="0"/>
              <wp:positionH relativeFrom="page">
                <wp:posOffset>8867902</wp:posOffset>
              </wp:positionH>
              <wp:positionV relativeFrom="page">
                <wp:posOffset>7349743</wp:posOffset>
              </wp:positionV>
              <wp:extent cx="70993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65735"/>
                      </a:xfrm>
                      <a:prstGeom prst="rect">
                        <a:avLst/>
                      </a:prstGeom>
                    </wps:spPr>
                    <wps:txbx>
                      <w:txbxContent>
                        <w:p w14:paraId="40D65A70" w14:textId="77777777" w:rsidR="00C87CC4" w:rsidRDefault="00452C5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wps:txbx>
                    <wps:bodyPr wrap="square" lIns="0" tIns="0" rIns="0" bIns="0" rtlCol="0">
                      <a:noAutofit/>
                    </wps:bodyPr>
                  </wps:wsp>
                </a:graphicData>
              </a:graphic>
            </wp:anchor>
          </w:drawing>
        </mc:Choice>
        <mc:Fallback>
          <w:pict>
            <v:shapetype w14:anchorId="1C2B0C78" id="_x0000_t202" coordsize="21600,21600" o:spt="202" path="m,l,21600r21600,l21600,xe">
              <v:stroke joinstyle="miter"/>
              <v:path gradientshapeok="t" o:connecttype="rect"/>
            </v:shapetype>
            <v:shape id="Textbox 3" o:spid="_x0000_s1026" type="#_x0000_t202" style="position:absolute;margin-left:698.25pt;margin-top:578.7pt;width:55.9pt;height:13.0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" filled="f" stroked="f">
              <v:textbox inset="0,0,0,0">
                <w:txbxContent>
                  <w:p w14:paraId="40D65A70" w14:textId="77777777" w:rsidR="00C87CC4" w:rsidRDefault="00452C5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FF5D" w14:textId="7CDFD7F6" w:rsidR="00C87CC4" w:rsidRDefault="00C87CC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481C5" w14:textId="77777777" w:rsidR="006213FC" w:rsidRDefault="006213FC">
      <w:r>
        <w:separator/>
      </w:r>
    </w:p>
  </w:footnote>
  <w:footnote w:type="continuationSeparator" w:id="0">
    <w:p w14:paraId="12661FCC" w14:textId="77777777" w:rsidR="006213FC" w:rsidRDefault="006213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5CCE"/>
    <w:multiLevelType w:val="hybridMultilevel"/>
    <w:tmpl w:val="53428B9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18A94911"/>
    <w:multiLevelType w:val="hybridMultilevel"/>
    <w:tmpl w:val="9F3AE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1792A"/>
    <w:multiLevelType w:val="hybridMultilevel"/>
    <w:tmpl w:val="719026C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1C686557"/>
    <w:multiLevelType w:val="hybridMultilevel"/>
    <w:tmpl w:val="ADF2B2FA"/>
    <w:lvl w:ilvl="0" w:tplc="C188FC8C">
      <w:start w:val="2"/>
      <w:numFmt w:val="decimal"/>
      <w:lvlText w:val="%1."/>
      <w:lvlJc w:val="left"/>
      <w:pPr>
        <w:ind w:left="489" w:hanging="360"/>
        <w:jc w:val="right"/>
      </w:pPr>
      <w:rPr>
        <w:rFonts w:ascii="Tahoma" w:eastAsia="Tahoma" w:hAnsi="Tahoma" w:cs="Tahoma" w:hint="default"/>
        <w:b w:val="0"/>
        <w:bCs w:val="0"/>
        <w:i w:val="0"/>
        <w:iCs w:val="0"/>
        <w:spacing w:val="-1"/>
        <w:w w:val="98"/>
        <w:sz w:val="24"/>
        <w:szCs w:val="24"/>
        <w:lang w:val="en-US" w:eastAsia="en-US" w:bidi="ar-SA"/>
      </w:rPr>
    </w:lvl>
    <w:lvl w:ilvl="1" w:tplc="21786DE8">
      <w:numFmt w:val="bullet"/>
      <w:lvlText w:val=""/>
      <w:lvlJc w:val="left"/>
      <w:pPr>
        <w:ind w:left="941" w:hanging="272"/>
      </w:pPr>
      <w:rPr>
        <w:rFonts w:ascii="Symbol" w:eastAsia="Symbol" w:hAnsi="Symbol" w:cs="Symbol" w:hint="default"/>
        <w:b w:val="0"/>
        <w:bCs w:val="0"/>
        <w:i w:val="0"/>
        <w:iCs w:val="0"/>
        <w:spacing w:val="0"/>
        <w:w w:val="100"/>
        <w:sz w:val="24"/>
        <w:szCs w:val="24"/>
        <w:lang w:val="en-US" w:eastAsia="en-US" w:bidi="ar-SA"/>
      </w:rPr>
    </w:lvl>
    <w:lvl w:ilvl="2" w:tplc="F424D18E">
      <w:numFmt w:val="bullet"/>
      <w:lvlText w:val="▪"/>
      <w:lvlJc w:val="left"/>
      <w:pPr>
        <w:ind w:left="1392" w:hanging="272"/>
      </w:pPr>
      <w:rPr>
        <w:rFonts w:ascii="Arial" w:eastAsia="Arial" w:hAnsi="Arial" w:cs="Arial" w:hint="default"/>
        <w:b w:val="0"/>
        <w:bCs w:val="0"/>
        <w:i w:val="0"/>
        <w:iCs w:val="0"/>
        <w:spacing w:val="0"/>
        <w:w w:val="100"/>
        <w:sz w:val="24"/>
        <w:szCs w:val="24"/>
        <w:lang w:val="en-US" w:eastAsia="en-US" w:bidi="ar-SA"/>
      </w:rPr>
    </w:lvl>
    <w:lvl w:ilvl="3" w:tplc="B6DEDDE0">
      <w:numFmt w:val="bullet"/>
      <w:lvlText w:val="•"/>
      <w:lvlJc w:val="left"/>
      <w:pPr>
        <w:ind w:left="1120" w:hanging="272"/>
      </w:pPr>
      <w:rPr>
        <w:rFonts w:hint="default"/>
        <w:lang w:val="en-US" w:eastAsia="en-US" w:bidi="ar-SA"/>
      </w:rPr>
    </w:lvl>
    <w:lvl w:ilvl="4" w:tplc="8D54318C">
      <w:numFmt w:val="bullet"/>
      <w:lvlText w:val="•"/>
      <w:lvlJc w:val="left"/>
      <w:pPr>
        <w:ind w:left="1400" w:hanging="272"/>
      </w:pPr>
      <w:rPr>
        <w:rFonts w:hint="default"/>
        <w:lang w:val="en-US" w:eastAsia="en-US" w:bidi="ar-SA"/>
      </w:rPr>
    </w:lvl>
    <w:lvl w:ilvl="5" w:tplc="4A32C64E">
      <w:numFmt w:val="bullet"/>
      <w:lvlText w:val="•"/>
      <w:lvlJc w:val="left"/>
      <w:pPr>
        <w:ind w:left="2906" w:hanging="272"/>
      </w:pPr>
      <w:rPr>
        <w:rFonts w:hint="default"/>
        <w:lang w:val="en-US" w:eastAsia="en-US" w:bidi="ar-SA"/>
      </w:rPr>
    </w:lvl>
    <w:lvl w:ilvl="6" w:tplc="1916CABE">
      <w:numFmt w:val="bullet"/>
      <w:lvlText w:val="•"/>
      <w:lvlJc w:val="left"/>
      <w:pPr>
        <w:ind w:left="4413" w:hanging="272"/>
      </w:pPr>
      <w:rPr>
        <w:rFonts w:hint="default"/>
        <w:lang w:val="en-US" w:eastAsia="en-US" w:bidi="ar-SA"/>
      </w:rPr>
    </w:lvl>
    <w:lvl w:ilvl="7" w:tplc="8496EE44">
      <w:numFmt w:val="bullet"/>
      <w:lvlText w:val="•"/>
      <w:lvlJc w:val="left"/>
      <w:pPr>
        <w:ind w:left="5920" w:hanging="272"/>
      </w:pPr>
      <w:rPr>
        <w:rFonts w:hint="default"/>
        <w:lang w:val="en-US" w:eastAsia="en-US" w:bidi="ar-SA"/>
      </w:rPr>
    </w:lvl>
    <w:lvl w:ilvl="8" w:tplc="5738801A">
      <w:numFmt w:val="bullet"/>
      <w:lvlText w:val="•"/>
      <w:lvlJc w:val="left"/>
      <w:pPr>
        <w:ind w:left="7426" w:hanging="272"/>
      </w:pPr>
      <w:rPr>
        <w:rFonts w:hint="default"/>
        <w:lang w:val="en-US" w:eastAsia="en-US" w:bidi="ar-SA"/>
      </w:rPr>
    </w:lvl>
  </w:abstractNum>
  <w:abstractNum w:abstractNumId="4" w15:restartNumberingAfterBreak="0">
    <w:nsid w:val="1FF37015"/>
    <w:multiLevelType w:val="hybridMultilevel"/>
    <w:tmpl w:val="47D88B0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 w15:restartNumberingAfterBreak="0">
    <w:nsid w:val="350F3FD2"/>
    <w:multiLevelType w:val="hybridMultilevel"/>
    <w:tmpl w:val="361AE254"/>
    <w:lvl w:ilvl="0" w:tplc="700CD508">
      <w:numFmt w:val="bullet"/>
      <w:lvlText w:val=""/>
      <w:lvlJc w:val="left"/>
      <w:pPr>
        <w:ind w:left="941" w:hanging="272"/>
      </w:pPr>
      <w:rPr>
        <w:rFonts w:ascii="Symbol" w:eastAsia="Symbol" w:hAnsi="Symbol" w:cs="Symbol" w:hint="default"/>
        <w:b w:val="0"/>
        <w:bCs w:val="0"/>
        <w:i w:val="0"/>
        <w:iCs w:val="0"/>
        <w:spacing w:val="0"/>
        <w:w w:val="100"/>
        <w:sz w:val="24"/>
        <w:szCs w:val="24"/>
        <w:lang w:val="en-US" w:eastAsia="en-US" w:bidi="ar-SA"/>
      </w:rPr>
    </w:lvl>
    <w:lvl w:ilvl="1" w:tplc="44E4409A">
      <w:numFmt w:val="bullet"/>
      <w:lvlText w:val="•"/>
      <w:lvlJc w:val="left"/>
      <w:pPr>
        <w:ind w:left="1890" w:hanging="272"/>
      </w:pPr>
      <w:rPr>
        <w:rFonts w:hint="default"/>
        <w:lang w:val="en-US" w:eastAsia="en-US" w:bidi="ar-SA"/>
      </w:rPr>
    </w:lvl>
    <w:lvl w:ilvl="2" w:tplc="A2FC0C44">
      <w:numFmt w:val="bullet"/>
      <w:lvlText w:val="•"/>
      <w:lvlJc w:val="left"/>
      <w:pPr>
        <w:ind w:left="2840" w:hanging="272"/>
      </w:pPr>
      <w:rPr>
        <w:rFonts w:hint="default"/>
        <w:lang w:val="en-US" w:eastAsia="en-US" w:bidi="ar-SA"/>
      </w:rPr>
    </w:lvl>
    <w:lvl w:ilvl="3" w:tplc="EFD8B902">
      <w:numFmt w:val="bullet"/>
      <w:lvlText w:val="•"/>
      <w:lvlJc w:val="left"/>
      <w:pPr>
        <w:ind w:left="3790" w:hanging="272"/>
      </w:pPr>
      <w:rPr>
        <w:rFonts w:hint="default"/>
        <w:lang w:val="en-US" w:eastAsia="en-US" w:bidi="ar-SA"/>
      </w:rPr>
    </w:lvl>
    <w:lvl w:ilvl="4" w:tplc="F4A604CE">
      <w:numFmt w:val="bullet"/>
      <w:lvlText w:val="•"/>
      <w:lvlJc w:val="left"/>
      <w:pPr>
        <w:ind w:left="4740" w:hanging="272"/>
      </w:pPr>
      <w:rPr>
        <w:rFonts w:hint="default"/>
        <w:lang w:val="en-US" w:eastAsia="en-US" w:bidi="ar-SA"/>
      </w:rPr>
    </w:lvl>
    <w:lvl w:ilvl="5" w:tplc="8DF80A1A">
      <w:numFmt w:val="bullet"/>
      <w:lvlText w:val="•"/>
      <w:lvlJc w:val="left"/>
      <w:pPr>
        <w:ind w:left="5690" w:hanging="272"/>
      </w:pPr>
      <w:rPr>
        <w:rFonts w:hint="default"/>
        <w:lang w:val="en-US" w:eastAsia="en-US" w:bidi="ar-SA"/>
      </w:rPr>
    </w:lvl>
    <w:lvl w:ilvl="6" w:tplc="0CB62210">
      <w:numFmt w:val="bullet"/>
      <w:lvlText w:val="•"/>
      <w:lvlJc w:val="left"/>
      <w:pPr>
        <w:ind w:left="6640" w:hanging="272"/>
      </w:pPr>
      <w:rPr>
        <w:rFonts w:hint="default"/>
        <w:lang w:val="en-US" w:eastAsia="en-US" w:bidi="ar-SA"/>
      </w:rPr>
    </w:lvl>
    <w:lvl w:ilvl="7" w:tplc="0E2AE0F8">
      <w:numFmt w:val="bullet"/>
      <w:lvlText w:val="•"/>
      <w:lvlJc w:val="left"/>
      <w:pPr>
        <w:ind w:left="7590" w:hanging="272"/>
      </w:pPr>
      <w:rPr>
        <w:rFonts w:hint="default"/>
        <w:lang w:val="en-US" w:eastAsia="en-US" w:bidi="ar-SA"/>
      </w:rPr>
    </w:lvl>
    <w:lvl w:ilvl="8" w:tplc="1402D24C">
      <w:numFmt w:val="bullet"/>
      <w:lvlText w:val="•"/>
      <w:lvlJc w:val="left"/>
      <w:pPr>
        <w:ind w:left="8540" w:hanging="272"/>
      </w:pPr>
      <w:rPr>
        <w:rFonts w:hint="default"/>
        <w:lang w:val="en-US" w:eastAsia="en-US" w:bidi="ar-SA"/>
      </w:rPr>
    </w:lvl>
  </w:abstractNum>
  <w:abstractNum w:abstractNumId="6" w15:restartNumberingAfterBreak="0">
    <w:nsid w:val="57B87382"/>
    <w:multiLevelType w:val="hybridMultilevel"/>
    <w:tmpl w:val="31C84C24"/>
    <w:lvl w:ilvl="0" w:tplc="85184D6A">
      <w:numFmt w:val="bullet"/>
      <w:lvlText w:val="▪"/>
      <w:lvlJc w:val="left"/>
      <w:pPr>
        <w:ind w:left="1392" w:hanging="272"/>
      </w:pPr>
      <w:rPr>
        <w:rFonts w:ascii="Arial" w:eastAsia="Arial" w:hAnsi="Arial" w:cs="Arial" w:hint="default"/>
        <w:b w:val="0"/>
        <w:bCs w:val="0"/>
        <w:i w:val="0"/>
        <w:iCs w:val="0"/>
        <w:spacing w:val="0"/>
        <w:w w:val="100"/>
        <w:sz w:val="24"/>
        <w:szCs w:val="24"/>
        <w:lang w:val="en-US" w:eastAsia="en-US" w:bidi="ar-SA"/>
      </w:rPr>
    </w:lvl>
    <w:lvl w:ilvl="1" w:tplc="2D4C0C20">
      <w:numFmt w:val="bullet"/>
      <w:lvlText w:val="•"/>
      <w:lvlJc w:val="left"/>
      <w:pPr>
        <w:ind w:left="2304" w:hanging="272"/>
      </w:pPr>
      <w:rPr>
        <w:rFonts w:hint="default"/>
        <w:lang w:val="en-US" w:eastAsia="en-US" w:bidi="ar-SA"/>
      </w:rPr>
    </w:lvl>
    <w:lvl w:ilvl="2" w:tplc="A992DB90">
      <w:numFmt w:val="bullet"/>
      <w:lvlText w:val="•"/>
      <w:lvlJc w:val="left"/>
      <w:pPr>
        <w:ind w:left="3208" w:hanging="272"/>
      </w:pPr>
      <w:rPr>
        <w:rFonts w:hint="default"/>
        <w:lang w:val="en-US" w:eastAsia="en-US" w:bidi="ar-SA"/>
      </w:rPr>
    </w:lvl>
    <w:lvl w:ilvl="3" w:tplc="B0007B1E">
      <w:numFmt w:val="bullet"/>
      <w:lvlText w:val="•"/>
      <w:lvlJc w:val="left"/>
      <w:pPr>
        <w:ind w:left="4112" w:hanging="272"/>
      </w:pPr>
      <w:rPr>
        <w:rFonts w:hint="default"/>
        <w:lang w:val="en-US" w:eastAsia="en-US" w:bidi="ar-SA"/>
      </w:rPr>
    </w:lvl>
    <w:lvl w:ilvl="4" w:tplc="A6AEFD7A">
      <w:numFmt w:val="bullet"/>
      <w:lvlText w:val="•"/>
      <w:lvlJc w:val="left"/>
      <w:pPr>
        <w:ind w:left="5016" w:hanging="272"/>
      </w:pPr>
      <w:rPr>
        <w:rFonts w:hint="default"/>
        <w:lang w:val="en-US" w:eastAsia="en-US" w:bidi="ar-SA"/>
      </w:rPr>
    </w:lvl>
    <w:lvl w:ilvl="5" w:tplc="B978C0F0">
      <w:numFmt w:val="bullet"/>
      <w:lvlText w:val="•"/>
      <w:lvlJc w:val="left"/>
      <w:pPr>
        <w:ind w:left="5920" w:hanging="272"/>
      </w:pPr>
      <w:rPr>
        <w:rFonts w:hint="default"/>
        <w:lang w:val="en-US" w:eastAsia="en-US" w:bidi="ar-SA"/>
      </w:rPr>
    </w:lvl>
    <w:lvl w:ilvl="6" w:tplc="3E385F60">
      <w:numFmt w:val="bullet"/>
      <w:lvlText w:val="•"/>
      <w:lvlJc w:val="left"/>
      <w:pPr>
        <w:ind w:left="6824" w:hanging="272"/>
      </w:pPr>
      <w:rPr>
        <w:rFonts w:hint="default"/>
        <w:lang w:val="en-US" w:eastAsia="en-US" w:bidi="ar-SA"/>
      </w:rPr>
    </w:lvl>
    <w:lvl w:ilvl="7" w:tplc="7AD84D18">
      <w:numFmt w:val="bullet"/>
      <w:lvlText w:val="•"/>
      <w:lvlJc w:val="left"/>
      <w:pPr>
        <w:ind w:left="7728" w:hanging="272"/>
      </w:pPr>
      <w:rPr>
        <w:rFonts w:hint="default"/>
        <w:lang w:val="en-US" w:eastAsia="en-US" w:bidi="ar-SA"/>
      </w:rPr>
    </w:lvl>
    <w:lvl w:ilvl="8" w:tplc="0E6EDE24">
      <w:numFmt w:val="bullet"/>
      <w:lvlText w:val="•"/>
      <w:lvlJc w:val="left"/>
      <w:pPr>
        <w:ind w:left="8632" w:hanging="272"/>
      </w:pPr>
      <w:rPr>
        <w:rFonts w:hint="default"/>
        <w:lang w:val="en-US" w:eastAsia="en-US" w:bidi="ar-SA"/>
      </w:rPr>
    </w:lvl>
  </w:abstractNum>
  <w:abstractNum w:abstractNumId="7" w15:restartNumberingAfterBreak="0">
    <w:nsid w:val="6A602E8F"/>
    <w:multiLevelType w:val="hybridMultilevel"/>
    <w:tmpl w:val="9C6A1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483788"/>
    <w:multiLevelType w:val="hybridMultilevel"/>
    <w:tmpl w:val="2550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23054">
    <w:abstractNumId w:val="3"/>
  </w:num>
  <w:num w:numId="2" w16cid:durableId="1117482980">
    <w:abstractNumId w:val="5"/>
  </w:num>
  <w:num w:numId="3" w16cid:durableId="926041704">
    <w:abstractNumId w:val="6"/>
  </w:num>
  <w:num w:numId="4" w16cid:durableId="298607746">
    <w:abstractNumId w:val="4"/>
  </w:num>
  <w:num w:numId="5" w16cid:durableId="248467464">
    <w:abstractNumId w:val="1"/>
  </w:num>
  <w:num w:numId="6" w16cid:durableId="67577297">
    <w:abstractNumId w:val="8"/>
  </w:num>
  <w:num w:numId="7" w16cid:durableId="1854605091">
    <w:abstractNumId w:val="0"/>
  </w:num>
  <w:num w:numId="8" w16cid:durableId="1943221410">
    <w:abstractNumId w:val="7"/>
  </w:num>
  <w:num w:numId="9" w16cid:durableId="556668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87CC4"/>
    <w:rsid w:val="00050EA5"/>
    <w:rsid w:val="00092815"/>
    <w:rsid w:val="000A01D6"/>
    <w:rsid w:val="001304ED"/>
    <w:rsid w:val="0015177B"/>
    <w:rsid w:val="001847AD"/>
    <w:rsid w:val="001A22DD"/>
    <w:rsid w:val="001C3445"/>
    <w:rsid w:val="001E4E3A"/>
    <w:rsid w:val="002606F9"/>
    <w:rsid w:val="0026574F"/>
    <w:rsid w:val="00311E9A"/>
    <w:rsid w:val="00325150"/>
    <w:rsid w:val="00342493"/>
    <w:rsid w:val="00414D87"/>
    <w:rsid w:val="0044576C"/>
    <w:rsid w:val="00452C5B"/>
    <w:rsid w:val="0047098B"/>
    <w:rsid w:val="0048135C"/>
    <w:rsid w:val="004C3D01"/>
    <w:rsid w:val="004E1209"/>
    <w:rsid w:val="0050612B"/>
    <w:rsid w:val="00551484"/>
    <w:rsid w:val="00572DD1"/>
    <w:rsid w:val="00576D18"/>
    <w:rsid w:val="005A16ED"/>
    <w:rsid w:val="006213FC"/>
    <w:rsid w:val="006F5DFC"/>
    <w:rsid w:val="007D555E"/>
    <w:rsid w:val="00803233"/>
    <w:rsid w:val="00810D9F"/>
    <w:rsid w:val="00870716"/>
    <w:rsid w:val="00971E5B"/>
    <w:rsid w:val="009946FF"/>
    <w:rsid w:val="009D7B1C"/>
    <w:rsid w:val="009F76C1"/>
    <w:rsid w:val="00A01BF9"/>
    <w:rsid w:val="00A61658"/>
    <w:rsid w:val="00AB0DF1"/>
    <w:rsid w:val="00B1496B"/>
    <w:rsid w:val="00B53705"/>
    <w:rsid w:val="00B92077"/>
    <w:rsid w:val="00BA6B31"/>
    <w:rsid w:val="00BC0092"/>
    <w:rsid w:val="00BC2620"/>
    <w:rsid w:val="00BE0D5A"/>
    <w:rsid w:val="00BF785A"/>
    <w:rsid w:val="00C431BA"/>
    <w:rsid w:val="00C87CC4"/>
    <w:rsid w:val="00CC0547"/>
    <w:rsid w:val="00D032E8"/>
    <w:rsid w:val="00D316F1"/>
    <w:rsid w:val="00D61300"/>
    <w:rsid w:val="00DB2F38"/>
    <w:rsid w:val="00E04FE1"/>
    <w:rsid w:val="00E05A34"/>
    <w:rsid w:val="00E13E9B"/>
    <w:rsid w:val="00E363B3"/>
    <w:rsid w:val="00E40CF6"/>
    <w:rsid w:val="00ED735C"/>
    <w:rsid w:val="00EF553E"/>
    <w:rsid w:val="00EF6FA0"/>
    <w:rsid w:val="00F22F77"/>
    <w:rsid w:val="00F3208A"/>
    <w:rsid w:val="00F85375"/>
    <w:rsid w:val="00FD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424BE"/>
  <w15:docId w15:val="{2C64B208-4EA2-4F15-9792-BDE21443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
      <w:ind w:left="5" w:right="360"/>
      <w:jc w:val="center"/>
      <w:outlineLvl w:val="0"/>
    </w:pPr>
    <w:rPr>
      <w:rFonts w:ascii="Calibri" w:eastAsia="Calibri" w:hAnsi="Calibri" w:cs="Calibri"/>
      <w:b/>
      <w:bCs/>
      <w:sz w:val="36"/>
      <w:szCs w:val="36"/>
    </w:rPr>
  </w:style>
  <w:style w:type="paragraph" w:styleId="Heading2">
    <w:name w:val="heading 2"/>
    <w:basedOn w:val="Normal"/>
    <w:uiPriority w:val="9"/>
    <w:unhideWhenUsed/>
    <w:qFormat/>
    <w:pPr>
      <w:spacing w:before="18"/>
      <w:ind w:left="489"/>
      <w:outlineLvl w:val="1"/>
    </w:pPr>
    <w:rPr>
      <w:rFonts w:ascii="Calibri" w:eastAsia="Calibri" w:hAnsi="Calibri" w:cs="Calibri"/>
      <w:b/>
      <w:bCs/>
      <w:sz w:val="32"/>
      <w:szCs w:val="32"/>
    </w:rPr>
  </w:style>
  <w:style w:type="paragraph" w:styleId="Heading3">
    <w:name w:val="heading 3"/>
    <w:basedOn w:val="Normal"/>
    <w:uiPriority w:val="9"/>
    <w:unhideWhenUsed/>
    <w:qFormat/>
    <w:pPr>
      <w:spacing w:before="34"/>
      <w:ind w:left="1" w:right="360"/>
      <w:jc w:val="center"/>
      <w:outlineLvl w:val="2"/>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92" w:hanging="272"/>
    </w:pPr>
  </w:style>
  <w:style w:type="paragraph" w:customStyle="1" w:styleId="TableParagraph">
    <w:name w:val="Table Paragraph"/>
    <w:basedOn w:val="Normal"/>
    <w:uiPriority w:val="1"/>
    <w:qFormat/>
    <w:rPr>
      <w:rFonts w:ascii="Calibri" w:eastAsia="Calibri" w:hAnsi="Calibri" w:cs="Calibri"/>
    </w:rPr>
  </w:style>
  <w:style w:type="character" w:styleId="Emphasis">
    <w:name w:val="Emphasis"/>
    <w:basedOn w:val="DefaultParagraphFont"/>
    <w:uiPriority w:val="20"/>
    <w:qFormat/>
    <w:rsid w:val="0044576C"/>
    <w:rPr>
      <w:i/>
      <w:iCs/>
    </w:rPr>
  </w:style>
  <w:style w:type="paragraph" w:styleId="Header">
    <w:name w:val="header"/>
    <w:basedOn w:val="Normal"/>
    <w:link w:val="HeaderChar"/>
    <w:uiPriority w:val="99"/>
    <w:unhideWhenUsed/>
    <w:rsid w:val="002606F9"/>
    <w:pPr>
      <w:tabs>
        <w:tab w:val="center" w:pos="4680"/>
        <w:tab w:val="right" w:pos="9360"/>
      </w:tabs>
    </w:pPr>
  </w:style>
  <w:style w:type="character" w:customStyle="1" w:styleId="HeaderChar">
    <w:name w:val="Header Char"/>
    <w:basedOn w:val="DefaultParagraphFont"/>
    <w:link w:val="Header"/>
    <w:uiPriority w:val="99"/>
    <w:rsid w:val="002606F9"/>
    <w:rPr>
      <w:rFonts w:ascii="Tahoma" w:eastAsia="Tahoma" w:hAnsi="Tahoma" w:cs="Tahoma"/>
    </w:rPr>
  </w:style>
  <w:style w:type="paragraph" w:styleId="Footer">
    <w:name w:val="footer"/>
    <w:basedOn w:val="Normal"/>
    <w:link w:val="FooterChar"/>
    <w:uiPriority w:val="99"/>
    <w:unhideWhenUsed/>
    <w:rsid w:val="002606F9"/>
    <w:pPr>
      <w:tabs>
        <w:tab w:val="center" w:pos="4680"/>
        <w:tab w:val="right" w:pos="9360"/>
      </w:tabs>
    </w:pPr>
  </w:style>
  <w:style w:type="character" w:customStyle="1" w:styleId="FooterChar">
    <w:name w:val="Footer Char"/>
    <w:basedOn w:val="DefaultParagraphFont"/>
    <w:link w:val="Footer"/>
    <w:uiPriority w:val="99"/>
    <w:rsid w:val="002606F9"/>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2341</Words>
  <Characters>13346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High-Quality PreK and Title I Family Engagement Guide</vt:lpstr>
    </vt:vector>
  </TitlesOfParts>
  <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High-Quality PreK and Title I Family Engagement Guide</dc:title>
  <dc:creator>Lang, Shannon</dc:creator>
  <cp:lastModifiedBy>Lavinia Carbajal</cp:lastModifiedBy>
  <cp:revision>2</cp:revision>
  <dcterms:created xsi:type="dcterms:W3CDTF">2026-07-09T18:59:00Z</dcterms:created>
  <dcterms:modified xsi:type="dcterms:W3CDTF">2026-07-09T18:59:00Z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for Microsoft 365</vt:lpwstr>
  </property>
  <property fmtid="{D5CDD505-2E9C-101B-9397-08002B2CF9AE}" pid="4" name="LastSaved">
    <vt:filetime>2026-02-18T00:00:00Z</vt:filetime>
  </property>
  <property fmtid="{D5CDD505-2E9C-101B-9397-08002B2CF9AE}" pid="5" name="Producer">
    <vt:lpwstr>Microsoft® Word for Microsoft 365</vt:lpwstr>
  </property>
</Properties>
</file>