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ab/>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114300</wp:posOffset>
            </wp:positionV>
            <wp:extent cx="780308" cy="790575"/>
            <wp:effectExtent b="0" l="0" r="0" t="0"/>
            <wp:wrapSquare wrapText="bothSides" distB="114300" distT="114300" distL="114300" distR="114300"/>
            <wp:docPr descr="PUSD Seal.png" id="2"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780308" cy="790575"/>
                    </a:xfrm>
                    <a:prstGeom prst="rect"/>
                    <a:ln/>
                  </pic:spPr>
                </pic:pic>
              </a:graphicData>
            </a:graphic>
          </wp:anchor>
        </w:drawing>
      </w:r>
    </w:p>
    <w:p w:rsidR="00000000" w:rsidDel="00000000" w:rsidP="00000000" w:rsidRDefault="00000000" w:rsidRPr="00000000" w14:paraId="00000002">
      <w:pPr>
        <w:pageBreakBefore w:val="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Notificación de la Iniciativa Guía al Colegio de California (CCGI)</w:t>
      </w:r>
    </w:p>
    <w:p w:rsidR="00000000" w:rsidDel="00000000" w:rsidP="00000000" w:rsidRDefault="00000000" w:rsidRPr="00000000" w14:paraId="00000004">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5">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6">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7">
      <w:pPr>
        <w:pageBreakBefore w:val="0"/>
        <w:widowControl w:val="0"/>
        <w:spacing w:line="289" w:lineRule="auto"/>
        <w:ind w:right="-20"/>
        <w:jc w:val="both"/>
        <w:rPr>
          <w:sz w:val="18"/>
          <w:szCs w:val="18"/>
        </w:rPr>
      </w:pPr>
      <w:r w:rsidDel="00000000" w:rsidR="00000000" w:rsidRPr="00000000">
        <w:rPr>
          <w:rtl w:val="0"/>
        </w:rPr>
      </w:r>
    </w:p>
    <w:p w:rsidR="00000000" w:rsidDel="00000000" w:rsidP="00000000" w:rsidRDefault="00000000" w:rsidRPr="00000000" w14:paraId="00000008">
      <w:pPr>
        <w:pageBreakBefore w:val="0"/>
        <w:widowControl w:val="0"/>
        <w:spacing w:line="289" w:lineRule="auto"/>
        <w:ind w:right="-20"/>
        <w:jc w:val="both"/>
        <w:rPr>
          <w:sz w:val="18"/>
          <w:szCs w:val="18"/>
        </w:rPr>
      </w:pPr>
      <w:r w:rsidDel="00000000" w:rsidR="00000000" w:rsidRPr="00000000">
        <w:rPr>
          <w:sz w:val="18"/>
          <w:szCs w:val="18"/>
          <w:rtl w:val="0"/>
        </w:rPr>
        <w:t xml:space="preserve">Estimados Padres/Guardianes,</w:t>
      </w:r>
    </w:p>
    <w:p w:rsidR="00000000" w:rsidDel="00000000" w:rsidP="00000000" w:rsidRDefault="00000000" w:rsidRPr="00000000" w14:paraId="00000009">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A">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B">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C">
      <w:pPr>
        <w:pageBreakBefore w:val="0"/>
        <w:widowControl w:val="0"/>
        <w:spacing w:before="11" w:line="276" w:lineRule="auto"/>
        <w:ind w:right="-20"/>
        <w:jc w:val="both"/>
        <w:rPr>
          <w:sz w:val="18"/>
          <w:szCs w:val="18"/>
        </w:rPr>
      </w:pPr>
      <w:r w:rsidDel="00000000" w:rsidR="00000000" w:rsidRPr="00000000">
        <w:rPr>
          <w:sz w:val="18"/>
          <w:szCs w:val="18"/>
          <w:rtl w:val="0"/>
        </w:rPr>
        <w:t xml:space="preserve">El Distrito Escolar Unificado de Pasadena se ha convertido en un distrito asociado con la Iniciativa Guía al Colegio de California (CCGI), lo que le brinda a su alumno acceso a herramientas y recursos valiosos para apoyar su planificación universitaria y profesional que solo se brinda cuando se cargan datos de la transcripción del Sistema de Información del Estudiante del distrito. CCGI es una organización centrada en la equidad que maneja la plataforma de planificación universitaria y profesional del estado de California, CaliforniaColleges.edu. Para poder proporcionar estas valiosas herramientas y recursos a los estudiantes, PUSD compartirá los datos de las transcripciones de los estudiantes de acuerdo con todas las leyes estatales</w:t>
      </w:r>
    </w:p>
    <w:p w:rsidR="00000000" w:rsidDel="00000000" w:rsidP="00000000" w:rsidRDefault="00000000" w:rsidRPr="00000000" w14:paraId="0000000D">
      <w:pPr>
        <w:pageBreakBefore w:val="0"/>
        <w:widowControl w:val="0"/>
        <w:spacing w:before="11" w:line="276" w:lineRule="auto"/>
        <w:ind w:right="-20"/>
        <w:jc w:val="both"/>
        <w:rPr>
          <w:sz w:val="18"/>
          <w:szCs w:val="18"/>
        </w:rPr>
      </w:pPr>
      <w:r w:rsidDel="00000000" w:rsidR="00000000" w:rsidRPr="00000000">
        <w:rPr>
          <w:sz w:val="18"/>
          <w:szCs w:val="18"/>
          <w:rtl w:val="0"/>
        </w:rPr>
        <w:t xml:space="preserve">y federales de privacidad de los estudiantes.</w:t>
      </w:r>
    </w:p>
    <w:p w:rsidR="00000000" w:rsidDel="00000000" w:rsidP="00000000" w:rsidRDefault="00000000" w:rsidRPr="00000000" w14:paraId="0000000E">
      <w:pPr>
        <w:pageBreakBefore w:val="0"/>
        <w:widowControl w:val="0"/>
        <w:spacing w:before="11" w:line="276" w:lineRule="auto"/>
        <w:ind w:right="-20"/>
        <w:jc w:val="both"/>
        <w:rPr>
          <w:sz w:val="18"/>
          <w:szCs w:val="18"/>
        </w:rPr>
      </w:pPr>
      <w:r w:rsidDel="00000000" w:rsidR="00000000" w:rsidRPr="00000000">
        <w:rPr>
          <w:rtl w:val="0"/>
        </w:rPr>
      </w:r>
    </w:p>
    <w:p w:rsidR="00000000" w:rsidDel="00000000" w:rsidP="00000000" w:rsidRDefault="00000000" w:rsidRPr="00000000" w14:paraId="0000000F">
      <w:pPr>
        <w:pageBreakBefore w:val="0"/>
        <w:widowControl w:val="0"/>
        <w:spacing w:line="276" w:lineRule="auto"/>
        <w:ind w:right="-20"/>
        <w:jc w:val="both"/>
        <w:rPr>
          <w:sz w:val="18"/>
          <w:szCs w:val="18"/>
        </w:rPr>
      </w:pPr>
      <w:r w:rsidDel="00000000" w:rsidR="00000000" w:rsidRPr="00000000">
        <w:rPr>
          <w:sz w:val="18"/>
          <w:szCs w:val="18"/>
          <w:rtl w:val="0"/>
        </w:rPr>
        <w:t xml:space="preserve">A través de esta asociación, su estudiante puede:</w:t>
      </w:r>
    </w:p>
    <w:p w:rsidR="00000000" w:rsidDel="00000000" w:rsidP="00000000" w:rsidRDefault="00000000" w:rsidRPr="00000000" w14:paraId="00000010">
      <w:pPr>
        <w:pageBreakBefore w:val="0"/>
        <w:widowControl w:val="0"/>
        <w:spacing w:before="4" w:line="276" w:lineRule="auto"/>
        <w:ind w:right="-20"/>
        <w:jc w:val="both"/>
        <w:rPr>
          <w:sz w:val="18"/>
          <w:szCs w:val="18"/>
        </w:rPr>
      </w:pPr>
      <w:r w:rsidDel="00000000" w:rsidR="00000000" w:rsidRPr="00000000">
        <w:rPr>
          <w:rtl w:val="0"/>
        </w:rPr>
      </w:r>
    </w:p>
    <w:p w:rsidR="00000000" w:rsidDel="00000000" w:rsidP="00000000" w:rsidRDefault="00000000" w:rsidRPr="00000000" w14:paraId="00000011">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Usar regularmente las herramientas de Elegibilidad de CSU y UC para ver el progreso hacia el cumplimiento de los requisitos del curso "a-g" (elegibilidad para universidades de 4 años), y comuníquese rápidamente con su consejero.</w:t>
      </w:r>
    </w:p>
    <w:p w:rsidR="00000000" w:rsidDel="00000000" w:rsidP="00000000" w:rsidRDefault="00000000" w:rsidRPr="00000000" w14:paraId="00000012">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Aplicar en cualquier colegio de CSU y sus cursos previamente verificados migran automáticamente a CalState.edu/Apply, lo que reduce el tiempo dedicado a la solicitud en aproximadamente un 50% y también reduce la confusión y los errores causados por las discrepancias entre las listas de cursos locales en transcripciones, y los listados de cursos en el Portal de Gestión de Cursos (CMP).</w:t>
      </w:r>
    </w:p>
    <w:p w:rsidR="00000000" w:rsidDel="00000000" w:rsidP="00000000" w:rsidRDefault="00000000" w:rsidRPr="00000000" w14:paraId="00000013">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Iniciar la aplicación CCCApply en las universidades comunitarias de California.</w:t>
      </w:r>
    </w:p>
    <w:p w:rsidR="00000000" w:rsidDel="00000000" w:rsidP="00000000" w:rsidRDefault="00000000" w:rsidRPr="00000000" w14:paraId="00000014">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Iniciar FAFSA.</w:t>
      </w:r>
    </w:p>
    <w:p w:rsidR="00000000" w:rsidDel="00000000" w:rsidP="00000000" w:rsidRDefault="00000000" w:rsidRPr="00000000" w14:paraId="00000015">
      <w:pPr>
        <w:pageBreakBefore w:val="0"/>
        <w:widowControl w:val="0"/>
        <w:spacing w:before="2" w:line="276" w:lineRule="auto"/>
        <w:ind w:right="-20"/>
        <w:jc w:val="both"/>
        <w:rPr>
          <w:sz w:val="18"/>
          <w:szCs w:val="18"/>
        </w:rPr>
      </w:pPr>
      <w:r w:rsidDel="00000000" w:rsidR="00000000" w:rsidRPr="00000000">
        <w:rPr>
          <w:rtl w:val="0"/>
        </w:rPr>
      </w:r>
    </w:p>
    <w:p w:rsidR="00000000" w:rsidDel="00000000" w:rsidP="00000000" w:rsidRDefault="00000000" w:rsidRPr="00000000" w14:paraId="00000016">
      <w:pPr>
        <w:pageBreakBefore w:val="0"/>
        <w:widowControl w:val="0"/>
        <w:spacing w:line="276" w:lineRule="auto"/>
        <w:ind w:right="-20"/>
        <w:jc w:val="both"/>
        <w:rPr>
          <w:sz w:val="18"/>
          <w:szCs w:val="18"/>
        </w:rPr>
      </w:pPr>
      <w:bookmarkStart w:colFirst="0" w:colLast="0" w:name="_heading=h.gjdgxs" w:id="0"/>
      <w:bookmarkEnd w:id="0"/>
      <w:r w:rsidDel="00000000" w:rsidR="00000000" w:rsidRPr="00000000">
        <w:rPr>
          <w:rtl w:val="0"/>
        </w:rPr>
      </w:r>
    </w:p>
    <w:p w:rsidR="00000000" w:rsidDel="00000000" w:rsidP="00000000" w:rsidRDefault="00000000" w:rsidRPr="00000000" w14:paraId="00000017">
      <w:pPr>
        <w:pageBreakBefore w:val="0"/>
        <w:widowControl w:val="0"/>
        <w:spacing w:line="276" w:lineRule="auto"/>
        <w:ind w:right="-20"/>
        <w:jc w:val="both"/>
        <w:rPr>
          <w:sz w:val="18"/>
          <w:szCs w:val="18"/>
        </w:rPr>
      </w:pPr>
      <w:r w:rsidDel="00000000" w:rsidR="00000000" w:rsidRPr="00000000">
        <w:rPr>
          <w:sz w:val="18"/>
          <w:szCs w:val="18"/>
          <w:rtl w:val="0"/>
        </w:rPr>
        <w:t xml:space="preserve">Los padres / guardianes también pueden crear cuentas para obtener acceso de sólo lectura al progreso de los estudiantes, tal como lo hacen con su cuenta de Naviance. Tenga en cuenta que continuaremos apoyando nuestro contrato de Naviance hasta Noviembre del 2024 mientras hacemos la transición a esta nueva plataforma.</w:t>
      </w:r>
    </w:p>
    <w:p w:rsidR="00000000" w:rsidDel="00000000" w:rsidP="00000000" w:rsidRDefault="00000000" w:rsidRPr="00000000" w14:paraId="00000018">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9">
      <w:pPr>
        <w:pageBreakBefore w:val="0"/>
        <w:widowControl w:val="0"/>
        <w:spacing w:line="276" w:lineRule="auto"/>
        <w:ind w:right="-20"/>
        <w:jc w:val="both"/>
        <w:rPr>
          <w:sz w:val="18"/>
          <w:szCs w:val="18"/>
        </w:rPr>
      </w:pPr>
      <w:r w:rsidDel="00000000" w:rsidR="00000000" w:rsidRPr="00000000">
        <w:rPr>
          <w:sz w:val="18"/>
          <w:szCs w:val="18"/>
          <w:rtl w:val="0"/>
        </w:rPr>
        <w:t xml:space="preserve">Si usted </w:t>
      </w:r>
      <w:r w:rsidDel="00000000" w:rsidR="00000000" w:rsidRPr="00000000">
        <w:rPr>
          <w:b w:val="1"/>
          <w:sz w:val="18"/>
          <w:szCs w:val="18"/>
          <w:rtl w:val="0"/>
        </w:rPr>
        <w:t xml:space="preserve">NO DESEA</w:t>
      </w:r>
      <w:r w:rsidDel="00000000" w:rsidR="00000000" w:rsidRPr="00000000">
        <w:rPr>
          <w:sz w:val="18"/>
          <w:szCs w:val="18"/>
          <w:rtl w:val="0"/>
        </w:rPr>
        <w:t xml:space="preserve"> que el Distrito comparta la  información de su hijo/a, por favor complete y firme este formulario</w:t>
      </w:r>
      <w:r w:rsidDel="00000000" w:rsidR="00000000" w:rsidRPr="00000000">
        <w:rPr>
          <w:b w:val="1"/>
          <w:sz w:val="18"/>
          <w:szCs w:val="18"/>
          <w:rtl w:val="0"/>
        </w:rPr>
        <w:t xml:space="preserve"> </w:t>
      </w:r>
      <w:r w:rsidDel="00000000" w:rsidR="00000000" w:rsidRPr="00000000">
        <w:rPr>
          <w:sz w:val="18"/>
          <w:szCs w:val="18"/>
          <w:rtl w:val="0"/>
        </w:rPr>
        <w:t xml:space="preserve">y envíelo por correo o correo electrónico a la escuela.</w:t>
      </w:r>
    </w:p>
    <w:p w:rsidR="00000000" w:rsidDel="00000000" w:rsidP="00000000" w:rsidRDefault="00000000" w:rsidRPr="00000000" w14:paraId="0000001A">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B">
      <w:pPr>
        <w:pageBreakBefore w:val="0"/>
        <w:widowControl w:val="0"/>
        <w:spacing w:line="276" w:lineRule="auto"/>
        <w:ind w:right="-20"/>
        <w:jc w:val="both"/>
        <w:rPr>
          <w:sz w:val="18"/>
          <w:szCs w:val="18"/>
        </w:rPr>
      </w:pPr>
      <w:r w:rsidDel="00000000" w:rsidR="00000000" w:rsidRPr="00000000">
        <w:rPr>
          <w:sz w:val="18"/>
          <w:szCs w:val="18"/>
          <w:rtl w:val="0"/>
        </w:rPr>
        <w:t xml:space="preserve">Nombre del Estudiante: __________________________________________        No. de Identificación:_________________</w:t>
      </w:r>
    </w:p>
    <w:p w:rsidR="00000000" w:rsidDel="00000000" w:rsidP="00000000" w:rsidRDefault="00000000" w:rsidRPr="00000000" w14:paraId="0000001C">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D">
      <w:pPr>
        <w:pageBreakBefore w:val="0"/>
        <w:widowControl w:val="0"/>
        <w:spacing w:line="276" w:lineRule="auto"/>
        <w:ind w:right="-20"/>
        <w:jc w:val="both"/>
        <w:rPr>
          <w:sz w:val="18"/>
          <w:szCs w:val="18"/>
        </w:rPr>
      </w:pPr>
      <w:r w:rsidDel="00000000" w:rsidR="00000000" w:rsidRPr="00000000">
        <w:rPr>
          <w:sz w:val="18"/>
          <w:szCs w:val="18"/>
          <w:rtl w:val="0"/>
        </w:rPr>
        <w:t xml:space="preserve">Firma del Padre/Tutor: ___________________________________________       Fecha:_______________     </w:t>
      </w:r>
    </w:p>
    <w:p w:rsidR="00000000" w:rsidDel="00000000" w:rsidP="00000000" w:rsidRDefault="00000000" w:rsidRPr="00000000" w14:paraId="0000001E">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F">
      <w:pPr>
        <w:pageBreakBefore w:val="0"/>
        <w:widowControl w:val="0"/>
        <w:spacing w:line="276" w:lineRule="auto"/>
        <w:ind w:right="-20"/>
        <w:jc w:val="both"/>
        <w:rPr>
          <w:sz w:val="18"/>
          <w:szCs w:val="18"/>
        </w:rPr>
      </w:pPr>
      <w:r w:rsidDel="00000000" w:rsidR="00000000" w:rsidRPr="00000000">
        <w:rPr>
          <w:sz w:val="18"/>
          <w:szCs w:val="18"/>
          <w:rtl w:val="0"/>
        </w:rPr>
        <w:t xml:space="preserve">Si tiene alguna pregunta, comuníquese con el consejero de su hijo/a, o la oficina de Servicios de Instrucción al (626)396-3600 x 88216)</w:t>
      </w:r>
    </w:p>
    <w:p w:rsidR="00000000" w:rsidDel="00000000" w:rsidP="00000000" w:rsidRDefault="00000000" w:rsidRPr="00000000" w14:paraId="00000020">
      <w:pPr>
        <w:pageBreakBefore w:val="0"/>
        <w:rPr>
          <w:sz w:val="18"/>
          <w:szCs w:val="18"/>
        </w:rPr>
      </w:pPr>
      <w:r w:rsidDel="00000000" w:rsidR="00000000" w:rsidRPr="00000000">
        <w:rPr>
          <w:rtl w:val="0"/>
        </w:rPr>
      </w:r>
    </w:p>
    <w:sectPr>
      <w:headerReference r:id="rId8" w:type="first"/>
      <w:footerReference r:id="rId9" w:type="default"/>
      <w:footerReference r:id="rId10"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spacing w:line="276" w:lineRule="auto"/>
      <w:rPr/>
    </w:pPr>
    <w:r w:rsidDel="00000000" w:rsidR="00000000" w:rsidRPr="00000000">
      <w:rPr>
        <w:color w:val="999999"/>
        <w:sz w:val="18"/>
        <w:szCs w:val="18"/>
        <w:rtl w:val="0"/>
      </w:rPr>
      <w:t xml:space="preserve">Revised: 8/7/2020</w:t>
      <w:tab/>
      <w:tab/>
      <w:tab/>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spacing w:line="276" w:lineRule="auto"/>
      <w:rPr/>
    </w:pPr>
    <w:r w:rsidDel="00000000" w:rsidR="00000000" w:rsidRPr="00000000">
      <w:rPr>
        <w:color w:val="999999"/>
        <w:sz w:val="18"/>
        <w:szCs w:val="18"/>
        <w:rtl w:val="0"/>
      </w:rPr>
      <w:t xml:space="preserve">Revised: 04/26/2018</w:t>
      <w:tab/>
      <w:tab/>
      <w:tab/>
      <w:tab/>
      <w:tab/>
      <w:tab/>
      <w:tab/>
      <w:tab/>
      <w:tab/>
      <w:tab/>
      <w:tab/>
      <w:tab/>
      <w:t xml:space="preserve">PH-1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rxpZ93Q6v6A8HnOfn2hXyZmJqA==">CgMxLjAyCGguZ2pkZ3hzOAByITFnRlVMLW5vbUJ4VEtGTVhQTEpWV19HS3lneV9mNjdWQQ==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