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EB Garamond" w:cs="EB Garamond" w:eastAsia="EB Garamond" w:hAnsi="EB Garamond"/>
          <w:b w:val="1"/>
          <w:bCs w:val="1"/>
          <w:color w:val="ff0000"/>
          <w:sz w:val="28"/>
          <w:szCs w:val="28"/>
        </w:rPr>
      </w:pPr>
      <w:r w:rsidDel="00000000" w:rsidR="00000000" w:rsidRPr="00000000">
        <w:rPr>
          <w:rFonts w:ascii="EB Garamond" w:cs="EB Garamond" w:eastAsia="EB Garamond" w:hAnsi="EB Garamond"/>
          <w:b w:val="1"/>
          <w:bCs w:val="1"/>
          <w:sz w:val="28"/>
          <w:szCs w:val="28"/>
          <w:rtl w:val="0"/>
        </w:rPr>
        <w:t xml:space="preserve">Política de participación académica / familiar </w:t>
      </w:r>
      <w:r w:rsidDel="00000000" w:rsidR="00000000" w:rsidRPr="00000000">
        <w:rPr>
          <w:rFonts w:ascii="EB Garamond" w:cs="EB Garamond" w:eastAsia="EB Garamond" w:hAnsi="EB Garamond"/>
          <w:b w:val="1"/>
          <w:bCs w:val="1"/>
          <w:color w:val="ff0000"/>
          <w:sz w:val="28"/>
          <w:szCs w:val="28"/>
          <w:rtl w:val="0"/>
        </w:rPr>
        <w:t xml:space="preserve">(actualizada en Mayo 2026)</w:t>
      </w:r>
    </w:p>
    <w:p w:rsidR="00000000" w:rsidDel="00000000" w:rsidP="00000000" w:rsidRDefault="00000000" w:rsidRPr="00000000" w14:paraId="00000002">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3">
      <w:pPr>
        <w:spacing w:line="276" w:lineRule="auto"/>
        <w:rPr>
          <w:rFonts w:ascii="Georgia" w:cs="Georgia" w:eastAsia="Georgia" w:hAnsi="Georgia"/>
          <w:b w:val="1"/>
          <w:bCs w:val="1"/>
          <w:color w:val="0000ff"/>
          <w:sz w:val="16"/>
          <w:szCs w:val="16"/>
        </w:rPr>
      </w:pPr>
      <w:r w:rsidDel="00000000" w:rsidR="00000000" w:rsidRPr="00000000">
        <w:rPr>
          <w:rFonts w:ascii="Georgia" w:cs="Georgia" w:eastAsia="Georgia" w:hAnsi="Georgia"/>
          <w:b w:val="1"/>
          <w:bCs w:val="1"/>
          <w:color w:val="0000ff"/>
          <w:sz w:val="16"/>
          <w:szCs w:val="16"/>
          <w:rtl w:val="0"/>
        </w:rPr>
        <w:t xml:space="preserve">*La Política de Compromiso de Estudiantes/Familias de LEC se desarrolla</w:t>
      </w:r>
      <w:r w:rsidDel="00000000" w:rsidR="00000000" w:rsidRPr="00000000">
        <w:rPr>
          <w:rFonts w:ascii="Georgia" w:cs="Georgia" w:eastAsia="Georgia" w:hAnsi="Georgia"/>
          <w:b w:val="1"/>
          <w:bCs w:val="1"/>
          <w:color w:val="ff0000"/>
          <w:sz w:val="16"/>
          <w:szCs w:val="16"/>
          <w:rtl w:val="0"/>
        </w:rPr>
        <w:t xml:space="preserve"> conjuntamente</w:t>
      </w:r>
      <w:r w:rsidDel="00000000" w:rsidR="00000000" w:rsidRPr="00000000">
        <w:rPr>
          <w:rFonts w:ascii="Georgia" w:cs="Georgia" w:eastAsia="Georgia" w:hAnsi="Georgia"/>
          <w:b w:val="1"/>
          <w:bCs w:val="1"/>
          <w:color w:val="0000ff"/>
          <w:sz w:val="16"/>
          <w:szCs w:val="16"/>
          <w:rtl w:val="0"/>
        </w:rPr>
        <w:t xml:space="preserve"> cada año:</w:t>
      </w:r>
    </w:p>
    <w:p w:rsidR="00000000" w:rsidDel="00000000" w:rsidP="00000000" w:rsidRDefault="00000000" w:rsidRPr="00000000" w14:paraId="00000004">
      <w:pPr>
        <w:numPr>
          <w:ilvl w:val="0"/>
          <w:numId w:val="6"/>
        </w:numPr>
        <w:spacing w:line="276" w:lineRule="auto"/>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Los padres, los estudiantes y el personal de Legacy colaboran todos los años para actualizar esta Política de participación de los estudiantes y las familias para obtener la máxima éxito universitario para todos los estudiantes de Legacy</w:t>
      </w:r>
    </w:p>
    <w:p w:rsidR="00000000" w:rsidDel="00000000" w:rsidP="00000000" w:rsidRDefault="00000000" w:rsidRPr="00000000" w14:paraId="00000005">
      <w:pPr>
        <w:numPr>
          <w:ilvl w:val="0"/>
          <w:numId w:val="6"/>
        </w:numPr>
        <w:spacing w:line="276" w:lineRule="auto"/>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 Se alienta a los padres y a todas las partes interesadas a asistir a las reuniones anuales de revisión durante el año escolar para revisar la política y hacer sugerencias basadas en las necesidades del estudiante y las metas de mejora de la escuela</w:t>
      </w:r>
    </w:p>
    <w:p w:rsidR="00000000" w:rsidDel="00000000" w:rsidP="00000000" w:rsidRDefault="00000000" w:rsidRPr="00000000" w14:paraId="00000006">
      <w:pPr>
        <w:numPr>
          <w:ilvl w:val="0"/>
          <w:numId w:val="6"/>
        </w:numPr>
        <w:spacing w:line="276" w:lineRule="auto"/>
        <w:ind w:left="720" w:hanging="360"/>
        <w:rPr>
          <w:rFonts w:ascii="Georgia" w:cs="Georgia" w:eastAsia="Georgia" w:hAnsi="Georgia"/>
          <w:sz w:val="16"/>
          <w:szCs w:val="16"/>
        </w:rPr>
      </w:pPr>
      <w:r w:rsidDel="00000000" w:rsidR="00000000" w:rsidRPr="00000000">
        <w:rPr>
          <w:rFonts w:ascii="Georgia" w:cs="Georgia" w:eastAsia="Georgia" w:hAnsi="Georgia"/>
          <w:sz w:val="16"/>
          <w:szCs w:val="16"/>
          <w:rtl w:val="0"/>
        </w:rPr>
        <w:t xml:space="preserve">Se alienta a los padres, estudiantes y personal a participar en varias encuestas durante el año escolar para recopilar comentarios para mejora con respecto a los programas actuales del Título I, otros programas y políticas federales</w:t>
      </w:r>
    </w:p>
    <w:p w:rsidR="00000000" w:rsidDel="00000000" w:rsidP="00000000" w:rsidRDefault="00000000" w:rsidRPr="00000000" w14:paraId="00000007">
      <w:pPr>
        <w:spacing w:line="240" w:lineRule="auto"/>
        <w:rPr>
          <w:rFonts w:ascii="Georgia" w:cs="Georgia" w:eastAsia="Georgia" w:hAnsi="Georgia"/>
          <w:b w:val="1"/>
          <w:bCs w:val="1"/>
          <w:i w:val="1"/>
          <w:iCs w:val="1"/>
          <w:sz w:val="16"/>
          <w:szCs w:val="16"/>
          <w:u w:val="single"/>
        </w:rPr>
      </w:pPr>
      <w:r w:rsidDel="00000000" w:rsidR="00000000" w:rsidRPr="00000000">
        <w:rPr>
          <w:rtl w:val="0"/>
        </w:rPr>
      </w:r>
    </w:p>
    <w:p w:rsidR="00000000" w:rsidDel="00000000" w:rsidP="00000000" w:rsidRDefault="00000000" w:rsidRPr="00000000" w14:paraId="00000008">
      <w:pPr>
        <w:spacing w:line="240" w:lineRule="auto"/>
        <w:rPr>
          <w:rFonts w:ascii="Georgia" w:cs="Georgia" w:eastAsia="Georgia" w:hAnsi="Georgia"/>
          <w:b w:val="1"/>
          <w:bCs w:val="1"/>
          <w:i w:val="1"/>
          <w:iCs w:val="1"/>
          <w:sz w:val="16"/>
          <w:szCs w:val="16"/>
          <w:u w:val="single"/>
        </w:rPr>
      </w:pPr>
      <w:r w:rsidDel="00000000" w:rsidR="00000000" w:rsidRPr="00000000">
        <w:rPr>
          <w:rFonts w:ascii="Georgia" w:cs="Georgia" w:eastAsia="Georgia" w:hAnsi="Georgia"/>
          <w:b w:val="1"/>
          <w:bCs w:val="1"/>
          <w:i w:val="1"/>
          <w:iCs w:val="1"/>
          <w:sz w:val="16"/>
          <w:szCs w:val="16"/>
          <w:u w:val="single"/>
          <w:rtl w:val="0"/>
        </w:rPr>
        <w:t xml:space="preserve">Legacy Early College (LEC) reconoce que:</w:t>
      </w:r>
    </w:p>
    <w:p w:rsidR="00000000" w:rsidDel="00000000" w:rsidP="00000000" w:rsidRDefault="00000000" w:rsidRPr="00000000" w14:paraId="00000009">
      <w:pPr>
        <w:numPr>
          <w:ilvl w:val="0"/>
          <w:numId w:val="5"/>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La educación de un niño es una responsabilidad compartida por la escuela, la familia y la comunidad durante todo el tiempo que el niño pasa en la escuela.</w:t>
      </w:r>
    </w:p>
    <w:p w:rsidR="00000000" w:rsidDel="00000000" w:rsidP="00000000" w:rsidRDefault="00000000" w:rsidRPr="00000000" w14:paraId="0000000A">
      <w:pPr>
        <w:numPr>
          <w:ilvl w:val="0"/>
          <w:numId w:val="5"/>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Para apoyar el objetivo de la escuela de educar a todos los estudiantes de manera efectiva, la escuela y los padres deben trabajar como socios informados. Los padres son un componente importante de la capacidad de una escuela para garantizar el éxito educativo de sus hijos.</w:t>
      </w:r>
    </w:p>
    <w:p w:rsidR="00000000" w:rsidDel="00000000" w:rsidP="00000000" w:rsidRDefault="00000000" w:rsidRPr="00000000" w14:paraId="0000000B">
      <w:pPr>
        <w:numPr>
          <w:ilvl w:val="0"/>
          <w:numId w:val="5"/>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Existe la necesidad de satisfacer las diversas necesidades culturales y lingüísticas de nuestros padres e hijos.</w:t>
      </w:r>
    </w:p>
    <w:p w:rsidR="00000000" w:rsidDel="00000000" w:rsidP="00000000" w:rsidRDefault="00000000" w:rsidRPr="00000000" w14:paraId="0000000C">
      <w:pPr>
        <w:numPr>
          <w:ilvl w:val="0"/>
          <w:numId w:val="5"/>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La participación de los padres y las familias es esencial para mejorar el rendimiento escolar y que la escuela debe fomentar y apoyar la participación activa de los padres.</w:t>
      </w:r>
    </w:p>
    <w:p w:rsidR="00000000" w:rsidDel="00000000" w:rsidP="00000000" w:rsidRDefault="00000000" w:rsidRPr="00000000" w14:paraId="0000000D">
      <w:pPr>
        <w:spacing w:line="240" w:lineRule="auto"/>
        <w:rPr>
          <w:rFonts w:ascii="Georgia" w:cs="Georgia" w:eastAsia="Georgia" w:hAnsi="Georgia"/>
          <w:b w:val="1"/>
          <w:bCs w:val="1"/>
          <w:i w:val="1"/>
          <w:iCs w:val="1"/>
          <w:sz w:val="16"/>
          <w:szCs w:val="16"/>
          <w:u w:val="single"/>
        </w:rPr>
      </w:pPr>
      <w:r w:rsidDel="00000000" w:rsidR="00000000" w:rsidRPr="00000000">
        <w:rPr>
          <w:rtl w:val="0"/>
        </w:rPr>
      </w:r>
    </w:p>
    <w:p w:rsidR="00000000" w:rsidDel="00000000" w:rsidP="00000000" w:rsidRDefault="00000000" w:rsidRPr="00000000" w14:paraId="0000000E">
      <w:pPr>
        <w:spacing w:line="240" w:lineRule="auto"/>
        <w:rPr>
          <w:rFonts w:ascii="Georgia" w:cs="Georgia" w:eastAsia="Georgia" w:hAnsi="Georgia"/>
          <w:b w:val="1"/>
          <w:bCs w:val="1"/>
          <w:i w:val="1"/>
          <w:iCs w:val="1"/>
          <w:sz w:val="16"/>
          <w:szCs w:val="16"/>
          <w:highlight w:val="white"/>
          <w:u w:val="single"/>
        </w:rPr>
      </w:pPr>
      <w:r w:rsidDel="00000000" w:rsidR="00000000" w:rsidRPr="00000000">
        <w:rPr>
          <w:rFonts w:ascii="Georgia" w:cs="Georgia" w:eastAsia="Georgia" w:hAnsi="Georgia"/>
          <w:b w:val="1"/>
          <w:bCs w:val="1"/>
          <w:i w:val="1"/>
          <w:iCs w:val="1"/>
          <w:sz w:val="16"/>
          <w:szCs w:val="16"/>
          <w:highlight w:val="white"/>
          <w:u w:val="single"/>
          <w:rtl w:val="0"/>
        </w:rPr>
        <w:t xml:space="preserve">Objetivo #1: Mejorar la participación de los padres y la familia</w:t>
      </w:r>
    </w:p>
    <w:p w:rsidR="00000000" w:rsidDel="00000000" w:rsidP="00000000" w:rsidRDefault="00000000" w:rsidRPr="00000000" w14:paraId="0000000F">
      <w:pPr>
        <w:numPr>
          <w:ilvl w:val="0"/>
          <w:numId w:val="4"/>
        </w:numPr>
        <w:spacing w:line="240" w:lineRule="auto"/>
        <w:ind w:left="720" w:hanging="360"/>
        <w:rPr>
          <w:rFonts w:ascii="Georgia" w:cs="Georgia" w:eastAsia="Georgia" w:hAnsi="Georgia"/>
          <w:i w:val="1"/>
          <w:iCs w:val="1"/>
          <w:sz w:val="16"/>
          <w:szCs w:val="16"/>
          <w:highlight w:val="white"/>
        </w:rPr>
      </w:pPr>
      <w:r w:rsidDel="00000000" w:rsidR="00000000" w:rsidRPr="00000000">
        <w:rPr>
          <w:rFonts w:ascii="Georgia" w:cs="Georgia" w:eastAsia="Georgia" w:hAnsi="Georgia"/>
          <w:i w:val="1"/>
          <w:iCs w:val="1"/>
          <w:sz w:val="16"/>
          <w:szCs w:val="16"/>
          <w:highlight w:val="white"/>
          <w:rtl w:val="0"/>
        </w:rPr>
        <w:t xml:space="preserve">Implementar expectativas compartidas con </w:t>
      </w:r>
      <w:r w:rsidDel="00000000" w:rsidR="00000000" w:rsidRPr="00000000">
        <w:rPr>
          <w:rFonts w:ascii="Georgia" w:cs="Georgia" w:eastAsia="Georgia" w:hAnsi="Georgia"/>
          <w:i w:val="1"/>
          <w:iCs w:val="1"/>
          <w:sz w:val="16"/>
          <w:szCs w:val="16"/>
          <w:rtl w:val="0"/>
        </w:rPr>
        <w:t xml:space="preserve">el</w:t>
      </w:r>
      <w:r w:rsidDel="00000000" w:rsidR="00000000" w:rsidRPr="00000000">
        <w:rPr>
          <w:rFonts w:ascii="Georgia" w:cs="Georgia" w:eastAsia="Georgia" w:hAnsi="Georgia"/>
          <w:b w:val="1"/>
          <w:bCs w:val="1"/>
          <w:i w:val="1"/>
          <w:iCs w:val="1"/>
          <w:sz w:val="16"/>
          <w:szCs w:val="16"/>
          <w:rtl w:val="0"/>
        </w:rPr>
        <w:t xml:space="preserve"> Compromiso de los estudiantes y la familia de LEC</w:t>
      </w:r>
      <w:r w:rsidDel="00000000" w:rsidR="00000000" w:rsidRPr="00000000">
        <w:rPr>
          <w:rFonts w:ascii="Georgia" w:cs="Georgia" w:eastAsia="Georgia" w:hAnsi="Georgia"/>
          <w:i w:val="1"/>
          <w:iCs w:val="1"/>
          <w:sz w:val="16"/>
          <w:szCs w:val="16"/>
          <w:highlight w:val="white"/>
          <w:rtl w:val="0"/>
        </w:rPr>
        <w:t xml:space="preserve">: los padres se comprometen a apoyar a los estudiantes con todas las expectativas en la preparación para la graduación universitaria.</w:t>
      </w:r>
    </w:p>
    <w:p w:rsidR="00000000" w:rsidDel="00000000" w:rsidP="00000000" w:rsidRDefault="00000000" w:rsidRPr="00000000" w14:paraId="00000010">
      <w:pPr>
        <w:numPr>
          <w:ilvl w:val="0"/>
          <w:numId w:val="4"/>
        </w:numPr>
        <w:spacing w:line="240" w:lineRule="auto"/>
        <w:ind w:left="720" w:hanging="360"/>
        <w:rPr>
          <w:rFonts w:ascii="Georgia" w:cs="Georgia" w:eastAsia="Georgia" w:hAnsi="Georgia"/>
          <w:i w:val="1"/>
          <w:iCs w:val="1"/>
          <w:sz w:val="16"/>
          <w:szCs w:val="16"/>
          <w:highlight w:val="white"/>
        </w:rPr>
      </w:pPr>
      <w:r w:rsidDel="00000000" w:rsidR="00000000" w:rsidRPr="00000000">
        <w:rPr>
          <w:rFonts w:ascii="Georgia" w:cs="Georgia" w:eastAsia="Georgia" w:hAnsi="Georgia"/>
          <w:i w:val="1"/>
          <w:iCs w:val="1"/>
          <w:sz w:val="16"/>
          <w:szCs w:val="16"/>
          <w:highlight w:val="white"/>
          <w:rtl w:val="0"/>
        </w:rPr>
        <w:t xml:space="preserve">Mantener </w:t>
      </w:r>
      <w:r w:rsidDel="00000000" w:rsidR="00000000" w:rsidRPr="00000000">
        <w:rPr>
          <w:rFonts w:ascii="Georgia" w:cs="Georgia" w:eastAsia="Georgia" w:hAnsi="Georgia"/>
          <w:b w:val="1"/>
          <w:bCs w:val="1"/>
          <w:i w:val="1"/>
          <w:iCs w:val="1"/>
          <w:sz w:val="16"/>
          <w:szCs w:val="16"/>
          <w:highlight w:val="white"/>
          <w:rtl w:val="0"/>
        </w:rPr>
        <w:t xml:space="preserve">Coordinador de Padres </w:t>
      </w:r>
      <w:r w:rsidDel="00000000" w:rsidR="00000000" w:rsidRPr="00000000">
        <w:rPr>
          <w:rFonts w:ascii="Georgia" w:cs="Georgia" w:eastAsia="Georgia" w:hAnsi="Georgia"/>
          <w:i w:val="1"/>
          <w:iCs w:val="1"/>
          <w:sz w:val="16"/>
          <w:szCs w:val="16"/>
          <w:highlight w:val="white"/>
          <w:rtl w:val="0"/>
        </w:rPr>
        <w:t xml:space="preserve">en la escuela para los 4 niveles para fomentar la participación entre nuestras familias y los recursos de la escuela / comunidad local.</w:t>
      </w:r>
    </w:p>
    <w:p w:rsidR="00000000" w:rsidDel="00000000" w:rsidP="00000000" w:rsidRDefault="00000000" w:rsidRPr="00000000" w14:paraId="00000011">
      <w:pPr>
        <w:numPr>
          <w:ilvl w:val="0"/>
          <w:numId w:val="4"/>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Continuar con las expectativas de nuestra </w:t>
      </w:r>
      <w:r w:rsidDel="00000000" w:rsidR="00000000" w:rsidRPr="00000000">
        <w:rPr>
          <w:rFonts w:ascii="Georgia" w:cs="Georgia" w:eastAsia="Georgia" w:hAnsi="Georgia"/>
          <w:b w:val="1"/>
          <w:bCs w:val="1"/>
          <w:i w:val="1"/>
          <w:iCs w:val="1"/>
          <w:sz w:val="16"/>
          <w:szCs w:val="16"/>
          <w:rtl w:val="0"/>
        </w:rPr>
        <w:t xml:space="preserve">Política de voluntariado</w:t>
      </w:r>
      <w:r w:rsidDel="00000000" w:rsidR="00000000" w:rsidRPr="00000000">
        <w:rPr>
          <w:rFonts w:ascii="Georgia" w:cs="Georgia" w:eastAsia="Georgia" w:hAnsi="Georgia"/>
          <w:i w:val="1"/>
          <w:iCs w:val="1"/>
          <w:sz w:val="16"/>
          <w:szCs w:val="16"/>
          <w:rtl w:val="0"/>
        </w:rPr>
        <w:t xml:space="preserve"> ...</w:t>
      </w:r>
    </w:p>
    <w:p w:rsidR="00000000" w:rsidDel="00000000" w:rsidP="00000000" w:rsidRDefault="00000000" w:rsidRPr="00000000" w14:paraId="00000012">
      <w:pPr>
        <w:spacing w:line="240" w:lineRule="auto"/>
        <w:rPr>
          <w:rFonts w:ascii="Georgia" w:cs="Georgia" w:eastAsia="Georgia" w:hAnsi="Georgia"/>
          <w:i w:val="1"/>
          <w:iCs w:val="1"/>
          <w:sz w:val="16"/>
          <w:szCs w:val="16"/>
        </w:rPr>
      </w:pPr>
      <w:r w:rsidDel="00000000" w:rsidR="00000000" w:rsidRPr="00000000">
        <w:rPr>
          <w:rtl w:val="0"/>
        </w:rPr>
      </w:r>
    </w:p>
    <w:p w:rsidR="00000000" w:rsidDel="00000000" w:rsidP="00000000" w:rsidRDefault="00000000" w:rsidRPr="00000000" w14:paraId="00000013">
      <w:pPr>
        <w:spacing w:line="240" w:lineRule="auto"/>
        <w:rPr>
          <w:rFonts w:ascii="Georgia" w:cs="Georgia" w:eastAsia="Georgia" w:hAnsi="Georgia"/>
          <w:b w:val="1"/>
          <w:bCs w:val="1"/>
          <w:i w:val="1"/>
          <w:iCs w:val="1"/>
          <w:sz w:val="16"/>
          <w:szCs w:val="16"/>
        </w:rPr>
      </w:pPr>
      <w:r w:rsidDel="00000000" w:rsidR="00000000" w:rsidRPr="00000000">
        <w:rPr>
          <w:rFonts w:ascii="Georgia" w:cs="Georgia" w:eastAsia="Georgia" w:hAnsi="Georgia"/>
          <w:b w:val="1"/>
          <w:bCs w:val="1"/>
          <w:i w:val="1"/>
          <w:iCs w:val="1"/>
          <w:sz w:val="16"/>
          <w:szCs w:val="16"/>
          <w:rtl w:val="0"/>
        </w:rPr>
        <w:t xml:space="preserve">Objetivo #2: Aumentar la comunicación entre la escuela y las familias</w:t>
      </w:r>
    </w:p>
    <w:p w:rsidR="00000000" w:rsidDel="00000000" w:rsidP="00000000" w:rsidRDefault="00000000" w:rsidRPr="00000000" w14:paraId="00000014">
      <w:pPr>
        <w:numPr>
          <w:ilvl w:val="0"/>
          <w:numId w:val="1"/>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Legacy Early College es una Escuela Título I. Recibimos fondos de apoyo adicionales para iniciativas/necesidades académicas, así como para tecnología, desarrollo profesional de maestros y programas para padres. El Plan actual de Título I siempre está disponible en nuestras oficinas y en nuestro sitio web para su revisión. Al menos una vez al mes durante todo el año, los padres pueden involucrarse en las reuniones de planificación federal, varios programas y otras actividades especiales que se guían con iniciativas y financiamiento del Título I. ¡Todos los padres son bienvenidos a todas las reuniones y le animamos a venir a participar en la planificación de cada oportunidad que tenga!</w:t>
      </w:r>
    </w:p>
    <w:p w:rsidR="00000000" w:rsidDel="00000000" w:rsidP="00000000" w:rsidRDefault="00000000" w:rsidRPr="00000000" w14:paraId="00000015">
      <w:pPr>
        <w:numPr>
          <w:ilvl w:val="0"/>
          <w:numId w:val="1"/>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LEC se enorgullece de comunicar noticias de interés y próximos eventos y programas a nuestros padres y la comunidad a través de una variedad de lugares. Algunos ejemplos de nuestra comunicación a casa:</w:t>
      </w:r>
    </w:p>
    <w:p w:rsidR="00000000" w:rsidDel="00000000" w:rsidP="00000000" w:rsidRDefault="00000000" w:rsidRPr="00000000" w14:paraId="00000016">
      <w:pPr>
        <w:numPr>
          <w:ilvl w:val="0"/>
          <w:numId w:val="3"/>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i w:val="1"/>
          <w:iCs w:val="1"/>
          <w:sz w:val="16"/>
          <w:szCs w:val="16"/>
          <w:rtl w:val="0"/>
        </w:rPr>
        <w:t xml:space="preserve">Se programará un mínimo de </w:t>
      </w:r>
      <w:r w:rsidDel="00000000" w:rsidR="00000000" w:rsidRPr="00000000">
        <w:rPr>
          <w:rFonts w:ascii="Georgia" w:cs="Georgia" w:eastAsia="Georgia" w:hAnsi="Georgia"/>
          <w:b w:val="1"/>
          <w:bCs w:val="1"/>
          <w:i w:val="1"/>
          <w:iCs w:val="1"/>
          <w:sz w:val="16"/>
          <w:szCs w:val="16"/>
          <w:rtl w:val="0"/>
        </w:rPr>
        <w:t xml:space="preserve">dos contactos formales </w:t>
      </w:r>
      <w:r w:rsidDel="00000000" w:rsidR="00000000" w:rsidRPr="00000000">
        <w:rPr>
          <w:rFonts w:ascii="Georgia" w:cs="Georgia" w:eastAsia="Georgia" w:hAnsi="Georgia"/>
          <w:i w:val="1"/>
          <w:iCs w:val="1"/>
          <w:sz w:val="16"/>
          <w:szCs w:val="16"/>
          <w:rtl w:val="0"/>
        </w:rPr>
        <w:t xml:space="preserve"> entre el maestro, el niño y el padre / tutor durante el año escolar.</w:t>
      </w:r>
    </w:p>
    <w:p w:rsidR="00000000" w:rsidDel="00000000" w:rsidP="00000000" w:rsidRDefault="00000000" w:rsidRPr="00000000" w14:paraId="00000017">
      <w:pPr>
        <w:numPr>
          <w:ilvl w:val="0"/>
          <w:numId w:val="3"/>
        </w:numPr>
        <w:spacing w:line="240" w:lineRule="auto"/>
        <w:ind w:left="720" w:hanging="360"/>
        <w:rPr>
          <w:rFonts w:ascii="Georgia" w:cs="Georgia" w:eastAsia="Georgia" w:hAnsi="Georgia"/>
          <w:i w:val="1"/>
          <w:iCs w:val="1"/>
          <w:sz w:val="16"/>
          <w:szCs w:val="16"/>
        </w:rPr>
      </w:pPr>
      <w:r w:rsidDel="00000000" w:rsidR="00000000" w:rsidRPr="00000000">
        <w:rPr>
          <w:rFonts w:ascii="Georgia" w:cs="Georgia" w:eastAsia="Georgia" w:hAnsi="Georgia"/>
          <w:b w:val="1"/>
          <w:bCs w:val="1"/>
          <w:i w:val="1"/>
          <w:iCs w:val="1"/>
          <w:sz w:val="16"/>
          <w:szCs w:val="16"/>
          <w:rtl w:val="0"/>
        </w:rPr>
        <w:t xml:space="preserve">Regla de 24 horas de LEC</w:t>
      </w:r>
      <w:r w:rsidDel="00000000" w:rsidR="00000000" w:rsidRPr="00000000">
        <w:rPr>
          <w:rtl w:val="0"/>
        </w:rPr>
      </w:r>
    </w:p>
    <w:p w:rsidR="00000000" w:rsidDel="00000000" w:rsidP="00000000" w:rsidRDefault="00000000" w:rsidRPr="00000000" w14:paraId="00000018">
      <w:pPr>
        <w:numPr>
          <w:ilvl w:val="0"/>
          <w:numId w:val="3"/>
        </w:numPr>
        <w:spacing w:line="276" w:lineRule="auto"/>
        <w:ind w:left="720" w:hanging="360"/>
        <w:rPr>
          <w:rFonts w:ascii="Noto Sans Symbols" w:cs="Noto Sans Symbols" w:eastAsia="Noto Sans Symbols" w:hAnsi="Noto Sans Symbols"/>
          <w:i w:val="1"/>
          <w:iCs w:val="1"/>
          <w:sz w:val="16"/>
          <w:szCs w:val="16"/>
        </w:rPr>
      </w:pPr>
      <w:r w:rsidDel="00000000" w:rsidR="00000000" w:rsidRPr="00000000">
        <w:rPr>
          <w:rFonts w:ascii="Georgia" w:cs="Georgia" w:eastAsia="Georgia" w:hAnsi="Georgia"/>
          <w:i w:val="1"/>
          <w:iCs w:val="1"/>
          <w:sz w:val="16"/>
          <w:szCs w:val="16"/>
          <w:rtl w:val="0"/>
        </w:rPr>
        <w:t xml:space="preserve">LEC compartirá con nuestras familias cada año su </w:t>
      </w:r>
      <w:r w:rsidDel="00000000" w:rsidR="00000000" w:rsidRPr="00000000">
        <w:rPr>
          <w:rFonts w:ascii="Georgia" w:cs="Georgia" w:eastAsia="Georgia" w:hAnsi="Georgia"/>
          <w:b w:val="1"/>
          <w:bCs w:val="1"/>
          <w:i w:val="1"/>
          <w:iCs w:val="1"/>
          <w:sz w:val="16"/>
          <w:szCs w:val="16"/>
          <w:rtl w:val="0"/>
        </w:rPr>
        <w:t xml:space="preserve">derecho a saber</w:t>
      </w:r>
      <w:r w:rsidDel="00000000" w:rsidR="00000000" w:rsidRPr="00000000">
        <w:rPr>
          <w:rFonts w:ascii="Georgia" w:cs="Georgia" w:eastAsia="Georgia" w:hAnsi="Georgia"/>
          <w:i w:val="1"/>
          <w:iCs w:val="1"/>
          <w:sz w:val="16"/>
          <w:szCs w:val="16"/>
          <w:rtl w:val="0"/>
        </w:rPr>
        <w:t xml:space="preserve"> –los padres pueden solicitar información sobre las calificaciones profesionales de los maestros de los estudiantes y / o para profesionales.</w:t>
      </w:r>
      <w:r w:rsidDel="00000000" w:rsidR="00000000" w:rsidRPr="00000000">
        <w:rPr>
          <w:rtl w:val="0"/>
        </w:rPr>
      </w:r>
    </w:p>
    <w:p w:rsidR="00000000" w:rsidDel="00000000" w:rsidP="00000000" w:rsidRDefault="00000000" w:rsidRPr="00000000" w14:paraId="00000019">
      <w:pPr>
        <w:spacing w:line="276" w:lineRule="auto"/>
        <w:ind w:left="720" w:firstLine="0"/>
        <w:rPr>
          <w:rFonts w:ascii="Georgia" w:cs="Georgia" w:eastAsia="Georgia" w:hAnsi="Georgia"/>
          <w:i w:val="1"/>
          <w:iCs w:val="1"/>
          <w:sz w:val="16"/>
          <w:szCs w:val="16"/>
        </w:rPr>
      </w:pPr>
      <w:r w:rsidDel="00000000" w:rsidR="00000000" w:rsidRPr="00000000">
        <w:rPr>
          <w:rtl w:val="0"/>
        </w:rPr>
      </w:r>
    </w:p>
    <w:p w:rsidR="00000000" w:rsidDel="00000000" w:rsidP="00000000" w:rsidRDefault="00000000" w:rsidRPr="00000000" w14:paraId="0000001A">
      <w:pPr>
        <w:spacing w:line="276" w:lineRule="auto"/>
        <w:rPr>
          <w:rFonts w:ascii="Georgia" w:cs="Georgia" w:eastAsia="Georgia" w:hAnsi="Georgia"/>
          <w:b w:val="1"/>
          <w:bCs w:val="1"/>
          <w:i w:val="1"/>
          <w:iCs w:val="1"/>
          <w:sz w:val="16"/>
          <w:szCs w:val="16"/>
        </w:rPr>
      </w:pPr>
      <w:r w:rsidDel="00000000" w:rsidR="00000000" w:rsidRPr="00000000">
        <w:rPr>
          <w:rFonts w:ascii="Georgia" w:cs="Georgia" w:eastAsia="Georgia" w:hAnsi="Georgia"/>
          <w:b w:val="1"/>
          <w:bCs w:val="1"/>
          <w:i w:val="1"/>
          <w:iCs w:val="1"/>
          <w:sz w:val="16"/>
          <w:szCs w:val="16"/>
          <w:rtl w:val="0"/>
        </w:rPr>
        <w:t xml:space="preserve">Objetivos #3: Proporcionar Programas para Apoyar a nuestras Familias</w:t>
      </w:r>
    </w:p>
    <w:p w:rsidR="00000000" w:rsidDel="00000000" w:rsidP="00000000" w:rsidRDefault="00000000" w:rsidRPr="00000000" w14:paraId="0000001B">
      <w:pPr>
        <w:numPr>
          <w:ilvl w:val="0"/>
          <w:numId w:val="2"/>
        </w:numPr>
        <w:spacing w:line="276" w:lineRule="auto"/>
        <w:ind w:left="720" w:hanging="360"/>
        <w:rPr>
          <w:rFonts w:ascii="Noto Sans Symbols" w:cs="Noto Sans Symbols" w:eastAsia="Noto Sans Symbols" w:hAnsi="Noto Sans Symbols"/>
          <w:i w:val="1"/>
          <w:iCs w:val="1"/>
          <w:sz w:val="16"/>
          <w:szCs w:val="16"/>
        </w:rPr>
      </w:pPr>
      <w:r w:rsidDel="00000000" w:rsidR="00000000" w:rsidRPr="00000000">
        <w:rPr>
          <w:rFonts w:ascii="Georgia" w:cs="Georgia" w:eastAsia="Georgia" w:hAnsi="Georgia"/>
          <w:i w:val="1"/>
          <w:iCs w:val="1"/>
          <w:sz w:val="16"/>
          <w:szCs w:val="16"/>
          <w:rtl w:val="0"/>
        </w:rPr>
        <w:t xml:space="preserve">LEC planea una variedad de </w:t>
      </w:r>
      <w:r w:rsidDel="00000000" w:rsidR="00000000" w:rsidRPr="00000000">
        <w:rPr>
          <w:rFonts w:ascii="Georgia" w:cs="Georgia" w:eastAsia="Georgia" w:hAnsi="Georgia"/>
          <w:b w:val="1"/>
          <w:bCs w:val="1"/>
          <w:i w:val="1"/>
          <w:iCs w:val="1"/>
          <w:sz w:val="16"/>
          <w:szCs w:val="16"/>
          <w:rtl w:val="0"/>
        </w:rPr>
        <w:t xml:space="preserve">eventos y entrenamientos</w:t>
      </w:r>
      <w:r w:rsidDel="00000000" w:rsidR="00000000" w:rsidRPr="00000000">
        <w:rPr>
          <w:rFonts w:ascii="Georgia" w:cs="Georgia" w:eastAsia="Georgia" w:hAnsi="Georgia"/>
          <w:i w:val="1"/>
          <w:iCs w:val="1"/>
          <w:sz w:val="16"/>
          <w:szCs w:val="16"/>
          <w:rtl w:val="0"/>
        </w:rPr>
        <w:t xml:space="preserve"> en cada campus adaptadas a las necesidades de nuestras familias y estudiantes</w:t>
      </w:r>
      <w:r w:rsidDel="00000000" w:rsidR="00000000" w:rsidRPr="00000000">
        <w:rPr>
          <w:rtl w:val="0"/>
        </w:rPr>
      </w:r>
    </w:p>
    <w:p w:rsidR="00000000" w:rsidDel="00000000" w:rsidP="00000000" w:rsidRDefault="00000000" w:rsidRPr="00000000" w14:paraId="0000001C">
      <w:pPr>
        <w:numPr>
          <w:ilvl w:val="0"/>
          <w:numId w:val="2"/>
        </w:numPr>
        <w:spacing w:line="276" w:lineRule="auto"/>
        <w:ind w:left="720" w:hanging="360"/>
        <w:rPr>
          <w:rFonts w:ascii="Noto Sans Symbols" w:cs="Noto Sans Symbols" w:eastAsia="Noto Sans Symbols" w:hAnsi="Noto Sans Symbols"/>
          <w:i w:val="1"/>
          <w:iCs w:val="1"/>
          <w:sz w:val="16"/>
          <w:szCs w:val="16"/>
        </w:rPr>
      </w:pPr>
      <w:r w:rsidDel="00000000" w:rsidR="00000000" w:rsidRPr="00000000">
        <w:rPr>
          <w:rFonts w:ascii="Georgia" w:cs="Georgia" w:eastAsia="Georgia" w:hAnsi="Georgia"/>
          <w:b w:val="1"/>
          <w:bCs w:val="1"/>
          <w:i w:val="1"/>
          <w:iCs w:val="1"/>
          <w:sz w:val="16"/>
          <w:szCs w:val="16"/>
          <w:rtl w:val="0"/>
        </w:rPr>
        <w:t xml:space="preserve">Currículo e instrucción:</w:t>
      </w:r>
      <w:r w:rsidDel="00000000" w:rsidR="00000000" w:rsidRPr="00000000">
        <w:rPr>
          <w:rFonts w:ascii="Georgia" w:cs="Georgia" w:eastAsia="Georgia" w:hAnsi="Georgia"/>
          <w:i w:val="1"/>
          <w:iCs w:val="1"/>
          <w:sz w:val="16"/>
          <w:szCs w:val="16"/>
          <w:rtl w:val="0"/>
        </w:rPr>
        <w:t xml:space="preserve"> LEC está comprometido a ofrecer un programa académico riguroso y relevante (descrita en el Manual Académico / Familiar) diseñado para preparar a nuestros estudiantes para participar en cursos universitarios como parte de nuestra Escuela Secundaria Early College. No nos disculpamos en nuestro nivel de rigor o nuestras altas expectativas de rendimiento académico. Creemos que todos nuestros estudiosos pueden llegar a esta barra alta, dado el apoyo correcto y nuestra misión es proporcionar a cada estudioso la educación de calidad que merecen.</w:t>
      </w:r>
      <w:r w:rsidDel="00000000" w:rsidR="00000000" w:rsidRPr="00000000">
        <w:rPr>
          <w:rtl w:val="0"/>
        </w:rPr>
      </w:r>
    </w:p>
    <w:p w:rsidR="00000000" w:rsidDel="00000000" w:rsidP="00000000" w:rsidRDefault="00000000" w:rsidRPr="00000000" w14:paraId="0000001D">
      <w:pPr>
        <w:numPr>
          <w:ilvl w:val="0"/>
          <w:numId w:val="2"/>
        </w:numPr>
        <w:spacing w:line="276" w:lineRule="auto"/>
        <w:ind w:left="720" w:hanging="360"/>
        <w:rPr>
          <w:rFonts w:ascii="Noto Sans Symbols" w:cs="Noto Sans Symbols" w:eastAsia="Noto Sans Symbols" w:hAnsi="Noto Sans Symbols"/>
          <w:i w:val="1"/>
          <w:iCs w:val="1"/>
          <w:sz w:val="16"/>
          <w:szCs w:val="16"/>
        </w:rPr>
      </w:pPr>
      <w:r w:rsidDel="00000000" w:rsidR="00000000" w:rsidRPr="00000000">
        <w:rPr>
          <w:rFonts w:ascii="Georgia" w:cs="Georgia" w:eastAsia="Georgia" w:hAnsi="Georgia"/>
          <w:b w:val="1"/>
          <w:bCs w:val="1"/>
          <w:i w:val="1"/>
          <w:iCs w:val="1"/>
          <w:sz w:val="16"/>
          <w:szCs w:val="16"/>
          <w:rtl w:val="0"/>
        </w:rPr>
        <w:t xml:space="preserve">Evaluación</w:t>
      </w:r>
      <w:r w:rsidDel="00000000" w:rsidR="00000000" w:rsidRPr="00000000">
        <w:rPr>
          <w:rFonts w:ascii="Georgia" w:cs="Georgia" w:eastAsia="Georgia" w:hAnsi="Georgia"/>
          <w:i w:val="1"/>
          <w:iCs w:val="1"/>
          <w:sz w:val="16"/>
          <w:szCs w:val="16"/>
          <w:rtl w:val="0"/>
        </w:rPr>
        <w:t xml:space="preserve">: LEC cree en el poder de las evaluaciones para informar la instrucción y medir las expectativas de los estudiantes de al menos un 80% de dominio de los estándares de nivel de grado. Las siguientes evaluaciones (descrita en el Manual Académico / Familiar) se utilizarán durante todo el año y el rendimiento escolar se comunicará a las familias a través de trabajos calificados, libro de calificaciones de Powerschool y conferencias de padres. El desempeño académico en estas evaluaciones es uno de los principales factores determinantes en la promoción al siguiente nivel de grado, ya que estos puntos de datos muestran si se han dominado las habilidades críticas y los fundamentos del nivel de grado.</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5600700</wp:posOffset>
          </wp:positionH>
          <wp:positionV relativeFrom="paragraph">
            <wp:posOffset>-342899</wp:posOffset>
          </wp:positionV>
          <wp:extent cx="808703" cy="8001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08703" cy="800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