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Curso de Língua e Composição Avançada (AP) 2026-2027 (11º e 12º anos)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Bem-vindos ao programa AP de Língua e Composição, 2026-2027!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Há várias tarefas que você precisa concluir antes do início do novo ano letivo.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Projeto de pesquisa breve</w:t>
      </w:r>
      <w:r w:rsidDel="00000000" w:rsidR="00000000" w:rsidRPr="00000000">
        <w:rPr>
          <w:sz w:val="24"/>
          <w:szCs w:val="24"/>
          <w:rtl w:val="0"/>
        </w:rPr>
        <w:t xml:space="preserve">Isso deve ser feito antes da sua leitura de verão para que você obtenha contexto e informações básicas sobre o Apartheid e a África do Sul. ***Observe que você será avaliado pela qualidade da sua pesquisa sobre o assunto, utilizando fontes precisas e confiáveis, evitando plágio e uso de IA, e citando suas fontes corretamente. Você pode trabalhar em grupos de 2 (ou 3, caso alguém fique de fora).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Três é o número máximo de alunos e deve refletir o trabalho de 3 mentes – ou seja, sua pesquisa deve ter mais citações e slides.</w:t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rPr>
          <w:sz w:val="24"/>
          <w:szCs w:val="24"/>
        </w:rPr>
      </w:pPr>
      <w:bookmarkStart w:colFirst="0" w:colLast="0" w:name="_6dx59imr3rjs" w:id="0"/>
      <w:bookmarkEnd w:id="0"/>
      <w:r w:rsidDel="00000000" w:rsidR="00000000" w:rsidRPr="00000000">
        <w:rPr>
          <w:sz w:val="24"/>
          <w:szCs w:val="24"/>
          <w:rtl w:val="0"/>
        </w:rPr>
        <w:t xml:space="preserve">Trabalho de Apresentação de Pesquisa sobre o Apartheid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Contexto para leitura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Nascido um Crime</w:t>
      </w:r>
      <w:r w:rsidDel="00000000" w:rsidR="00000000" w:rsidRPr="00000000">
        <w:rPr>
          <w:sz w:val="24"/>
          <w:szCs w:val="24"/>
          <w:rtl w:val="0"/>
        </w:rPr>
        <w:t xml:space="preserve">Por Trevor Noah.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Criar um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Apresentação de 6 a 8 slides no Canva ou Google Slides</w:t>
      </w:r>
      <w:r w:rsidDel="00000000" w:rsidR="00000000" w:rsidRPr="00000000">
        <w:rPr>
          <w:sz w:val="24"/>
          <w:szCs w:val="24"/>
          <w:rtl w:val="0"/>
        </w:rPr>
        <w:t xml:space="preserve">Explicar a história e o impacto do apartheid na África do Sul. Sua apresentação deve ajudar o público a compreender o contexto histórico por trás das memórias de Noah.</w:t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rPr>
          <w:sz w:val="24"/>
          <w:szCs w:val="24"/>
        </w:rPr>
      </w:pPr>
      <w:bookmarkStart w:colFirst="0" w:colLast="0" w:name="_isgljchtvwoj" w:id="1"/>
      <w:bookmarkEnd w:id="1"/>
      <w:r w:rsidDel="00000000" w:rsidR="00000000" w:rsidRPr="00000000">
        <w:rPr>
          <w:sz w:val="24"/>
          <w:szCs w:val="24"/>
          <w:rtl w:val="0"/>
        </w:rPr>
        <w:t xml:space="preserve">Inclua o contexto histórico, como por exemplo: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Definição de apartheid (1948–1994)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Principais leis do apartheid e políticas de segregação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Principais eventos históricos:</w:t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Massacre de Sharpeville</w:t>
      </w:r>
    </w:p>
    <w:p w:rsidR="00000000" w:rsidDel="00000000" w:rsidP="00000000" w:rsidRDefault="00000000" w:rsidRPr="00000000" w14:paraId="0000000D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Levante de Soweto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Fim do apartheid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Movimentos de resistência e protestos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Definições de Townships, Banning, Afrikaners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Números importantes: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Nelson Mandela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Desmond Tutu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Stephen Biko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Trevor Noah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Explicação de como o apartheid afetou a vida cotidiana.</w:t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rPr>
          <w:sz w:val="24"/>
          <w:szCs w:val="24"/>
        </w:rPr>
      </w:pPr>
      <w:bookmarkStart w:colFirst="0" w:colLast="0" w:name="_nzv9ikjoiij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rPr>
          <w:sz w:val="24"/>
          <w:szCs w:val="24"/>
        </w:rPr>
      </w:pPr>
      <w:bookmarkStart w:colFirst="0" w:colLast="0" w:name="_qvdrxxq6ngao" w:id="3"/>
      <w:bookmarkEnd w:id="3"/>
      <w:r w:rsidDel="00000000" w:rsidR="00000000" w:rsidRPr="00000000">
        <w:rPr>
          <w:sz w:val="24"/>
          <w:szCs w:val="24"/>
          <w:rtl w:val="0"/>
        </w:rPr>
        <w:t xml:space="preserve">Requisitos de pesquisa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Usar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 a 7 fontes confiáveis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Incluir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Citações no texto em formato MLA </w:t>
      </w:r>
      <w:r w:rsidDel="00000000" w:rsidR="00000000" w:rsidRPr="00000000">
        <w:rPr>
          <w:sz w:val="24"/>
          <w:szCs w:val="24"/>
          <w:rtl w:val="0"/>
        </w:rPr>
        <w:t xml:space="preserve">ao longo dos slides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Termine com um formato correto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Obras citadas em MLA</w:t>
      </w:r>
      <w:r w:rsidDel="00000000" w:rsidR="00000000" w:rsidRPr="00000000">
        <w:rPr>
          <w:sz w:val="24"/>
          <w:szCs w:val="24"/>
          <w:rtl w:val="0"/>
        </w:rPr>
        <w:t xml:space="preserve"> deslizar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Utilize apenas fontes acadêmicas ou históricas confiáveis.</w:t>
      </w:r>
    </w:p>
    <w:p w:rsidR="00000000" w:rsidDel="00000000" w:rsidP="00000000" w:rsidRDefault="00000000" w:rsidRPr="00000000" w14:paraId="0000001D">
      <w:pPr>
        <w:pStyle w:val="Heading2"/>
        <w:keepNext w:val="0"/>
        <w:keepLines w:val="0"/>
        <w:rPr>
          <w:sz w:val="24"/>
          <w:szCs w:val="24"/>
        </w:rPr>
      </w:pPr>
      <w:bookmarkStart w:colFirst="0" w:colLast="0" w:name="_37ldhtae4g0z" w:id="4"/>
      <w:bookmarkEnd w:id="4"/>
      <w:r w:rsidDel="00000000" w:rsidR="00000000" w:rsidRPr="00000000">
        <w:rPr>
          <w:sz w:val="24"/>
          <w:szCs w:val="24"/>
          <w:rtl w:val="0"/>
        </w:rPr>
        <w:t xml:space="preserve">Foco na avaliação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Precisão histórica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Qualidade da pesquisa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Citações MLA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Organização visual</w:t>
      </w:r>
    </w:p>
    <w:p w:rsidR="00000000" w:rsidDel="00000000" w:rsidP="00000000" w:rsidRDefault="00000000" w:rsidRPr="00000000" w14:paraId="00000022">
      <w:pPr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2. Leia o livro de memórias.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Nascido um Crime </w:t>
      </w:r>
      <w:r w:rsidDel="00000000" w:rsidR="00000000" w:rsidRPr="00000000">
        <w:rPr>
          <w:sz w:val="24"/>
          <w:szCs w:val="24"/>
          <w:rtl w:val="0"/>
        </w:rPr>
        <w:t xml:space="preserve">por Trevor Noah 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Anote.</w:t>
      </w:r>
      <w:r w:rsidDel="00000000" w:rsidR="00000000" w:rsidRPr="00000000">
        <w:rPr>
          <w:sz w:val="24"/>
          <w:szCs w:val="24"/>
          <w:rtl w:val="0"/>
        </w:rPr>
        <w:t xml:space="preserve">Se você estiver se sentindo ambicioso, o audiolivro é ótimo, pois o próprio autor o narra. Você também precisará do texto impresso para fazer anotações.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Usaremos o trabalho como ponto de partida no início do ano para analisar...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estilo, humor e tom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por escrito.</w:t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Pegar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notas </w:t>
      </w:r>
      <w:r w:rsidDel="00000000" w:rsidR="00000000" w:rsidRPr="00000000">
        <w:rPr>
          <w:sz w:val="24"/>
          <w:szCs w:val="24"/>
          <w:rtl w:val="0"/>
        </w:rPr>
        <w:t xml:space="preserve">que se relacionem com as perguntas abaixo. Não é necessário escrever respostas formais para essas perguntas. Simplesmente reflita sobre elas e, se possível, faça anotações no texto ou utilize post-its ao longo do livro para registrar seus pensamentos e ideias.</w:t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 Como Noah cria o clima emocional (atmosfera) do livro? (Forneça exemplos do texto e números de página)</w:t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que há de interessante na estrutura da obra? Como ela começa e por que a técnica de escrita é eficaz? Quais formas de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retórica-</w:t>
      </w:r>
      <w:r w:rsidDel="00000000" w:rsidR="00000000" w:rsidRPr="00000000">
        <w:rPr>
          <w:sz w:val="24"/>
          <w:szCs w:val="24"/>
          <w:rtl w:val="0"/>
        </w:rPr>
        <w:t xml:space="preserve">A arte de usar a linguagem para persuadir: ethos, pathos, logos (citações)</w:t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Qual é a estrutura da obra? Como Noah usa o humor para enfatizar um tema ou motivo maior? Anote frases que lhe intrigam, intrigam, chocam ou interessam.</w:t>
      </w:r>
    </w:p>
    <w:p w:rsidR="00000000" w:rsidDel="00000000" w:rsidP="00000000" w:rsidRDefault="00000000" w:rsidRPr="00000000" w14:paraId="00000028">
      <w:pPr>
        <w:rPr>
          <w:b w:val="1"/>
          <w:bCs w:val="1"/>
          <w:color w:val="333333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Qual é a atitude do autor em relação ao seu tema? Como sabemos disso? Que partes da obra evidenciam o tom? Por quê?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333333"/>
          <w:sz w:val="24"/>
          <w:szCs w:val="24"/>
          <w:highlight w:val="white"/>
          <w:rtl w:val="0"/>
        </w:rPr>
        <w:t xml:space="preserve">DICA</w:t>
      </w: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: O </w:t>
      </w:r>
      <w:r w:rsidDel="00000000" w:rsidR="00000000" w:rsidRPr="00000000">
        <w:rPr>
          <w:b w:val="1"/>
          <w:bCs w:val="1"/>
          <w:color w:val="333333"/>
          <w:sz w:val="24"/>
          <w:szCs w:val="24"/>
          <w:highlight w:val="white"/>
          <w:rtl w:val="0"/>
        </w:rPr>
        <w:t xml:space="preserve">estilo </w:t>
      </w: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A escrita pode ser definida como a maneira como um escritor escreve. É a técnica que um autor individual utiliza em sua escrita. Ela varia de autor para autor e depende de cada um.</w:t>
      </w:r>
      <w:hyperlink r:id="rId6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sintaxe</w:t>
        </w:r>
      </w:hyperlink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, escolha de palavras e tom. Também pode ser descrito como um “</w:t>
      </w:r>
      <w:hyperlink r:id="rId7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voz</w:t>
        </w:r>
      </w:hyperlink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Os leitores ouvem o que acontece quando leem a obra de um escritor. (</w:t>
      </w:r>
      <w:hyperlink r:id="rId8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www.literarydevices.net</w:t>
        </w:r>
      </w:hyperlink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)</w:t>
      </w:r>
    </w:p>
    <w:p w:rsidR="00000000" w:rsidDel="00000000" w:rsidP="00000000" w:rsidRDefault="00000000" w:rsidRPr="00000000" w14:paraId="0000002A">
      <w:pPr>
        <w:ind w:left="1440" w:firstLine="0"/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5840" w:w="12240" w:orient="portrait"/>
      <w:pgMar w:bottom="1152" w:top="1152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jc w:val="right"/>
      <w:rPr>
        <w:rFonts w:ascii="Arial" w:cs="Arial" w:eastAsia="Arial" w:hAnsi="Arial"/>
        <w:b w:val="1"/>
        <w:bCs w:val="1"/>
        <w:sz w:val="18"/>
        <w:szCs w:val="18"/>
      </w:rPr>
    </w:pPr>
    <w:r w:rsidDel="00000000" w:rsidR="00000000" w:rsidRPr="00000000">
      <w:rPr>
        <w:rFonts w:ascii="Arial" w:cs="Arial" w:eastAsia="Arial" w:hAnsi="Arial"/>
        <w:b w:val="1"/>
        <w:bCs w:val="1"/>
        <w:sz w:val="18"/>
        <w:szCs w:val="18"/>
        <w:rtl w:val="0"/>
      </w:rPr>
      <w:t xml:space="preserve">Portuguese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literarydevices.net/syntax/" TargetMode="External"/><Relationship Id="rId7" Type="http://schemas.openxmlformats.org/officeDocument/2006/relationships/hyperlink" Target="https://literarydevices.net/voice/" TargetMode="External"/><Relationship Id="rId8" Type="http://schemas.openxmlformats.org/officeDocument/2006/relationships/hyperlink" Target="http://www.literarydevice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