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813AD" w14:textId="77777777" w:rsidR="001065C1" w:rsidRDefault="0024009C">
      <w:pPr>
        <w:pBdr>
          <w:top w:val="none" w:sz="0" w:space="0" w:color="000000"/>
          <w:left w:val="none" w:sz="0" w:space="0" w:color="000000"/>
          <w:bottom w:val="none" w:sz="0" w:space="0" w:color="000000"/>
          <w:right w:val="none" w:sz="0" w:space="0" w:color="000000"/>
          <w:between w:val="none" w:sz="0" w:space="0" w:color="000000"/>
        </w:pBdr>
        <w:bidi/>
        <w:spacing w:after="200" w:line="331" w:lineRule="auto"/>
        <w:ind w:left="720" w:right="-80" w:hanging="620"/>
        <w:rPr>
          <w:rFonts w:ascii="Times New Roman" w:eastAsia="Times New Roman" w:hAnsi="Times New Roman" w:cs="Times New Roman"/>
          <w:b/>
          <w:bCs/>
        </w:rPr>
      </w:pPr>
      <w:r>
        <w:rPr>
          <w:rFonts w:ascii="Times New Roman" w:eastAsia="Times New Roman" w:hAnsi="Times New Roman" w:cs="Times New Roman"/>
          <w:b/>
          <w:bCs/>
          <w:highlight w:val="white"/>
          <w:rtl/>
        </w:rPr>
        <w:t xml:space="preserve">2026واجب </w:t>
      </w:r>
      <w:r>
        <w:rPr>
          <w:rFonts w:ascii="Times New Roman" w:eastAsia="Times New Roman" w:hAnsi="Times New Roman" w:cs="Times New Roman"/>
          <w:b/>
          <w:bCs/>
          <w:rtl/>
        </w:rPr>
        <w:t>القراءة الصيفية لمادة الأدب العالمي للصف العاشر (المستوى المتوسط)</w:t>
      </w:r>
    </w:p>
    <w:p w14:paraId="26F7A1A0"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b/>
          <w:bCs/>
          <w:rtl/>
        </w:rPr>
        <w:t>التعليمات:</w:t>
      </w:r>
      <w:r>
        <w:rPr>
          <w:rFonts w:ascii="Times New Roman" w:eastAsia="Times New Roman" w:hAnsi="Times New Roman" w:cs="Times New Roman"/>
          <w:rtl/>
        </w:rPr>
        <w:t>يُتوقع من جميع الطلاب الملتحقين بالصف العاشر إكمال واجب قراءة صيفي.</w:t>
      </w:r>
    </w:p>
    <w:p w14:paraId="05003F6F"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 xml:space="preserve">اختر كتابًا واحدًا من القائمة أدناه واقرأه. بالإضافة إلى ذلك، اكتب إجابة من فقرة إلى فقرتين على </w:t>
      </w:r>
      <w:r>
        <w:rPr>
          <w:rFonts w:ascii="Times New Roman" w:eastAsia="Times New Roman" w:hAnsi="Times New Roman" w:cs="Times New Roman"/>
          <w:rtl/>
        </w:rPr>
        <w:t xml:space="preserve">خمسة أسئلة من اختيارك (انظر أدناه، مع العلم أن السؤال الأول إلزامي). سيتم إرسال الإجابات المكتوبة إلى </w:t>
      </w:r>
      <w:r>
        <w:rPr>
          <w:rFonts w:ascii="Times New Roman" w:eastAsia="Times New Roman" w:hAnsi="Times New Roman" w:cs="Times New Roman"/>
        </w:rPr>
        <w:t>Google Classroom</w:t>
      </w:r>
      <w:r>
        <w:rPr>
          <w:rFonts w:ascii="Times New Roman" w:eastAsia="Times New Roman" w:hAnsi="Times New Roman" w:cs="Times New Roman"/>
          <w:rtl/>
        </w:rPr>
        <w:t xml:space="preserve"> و</w:t>
      </w:r>
      <w:r>
        <w:rPr>
          <w:rFonts w:ascii="Times New Roman" w:eastAsia="Times New Roman" w:hAnsi="Times New Roman" w:cs="Times New Roman"/>
        </w:rPr>
        <w:t>turnitin.com</w:t>
      </w:r>
      <w:r>
        <w:rPr>
          <w:rFonts w:ascii="Times New Roman" w:eastAsia="Times New Roman" w:hAnsi="Times New Roman" w:cs="Times New Roman"/>
          <w:rtl/>
        </w:rPr>
        <w:t xml:space="preserve">، ويجب أن تتضمن توثيقًا وفقًا لأسلوب </w:t>
      </w:r>
      <w:r>
        <w:rPr>
          <w:rFonts w:ascii="Times New Roman" w:eastAsia="Times New Roman" w:hAnsi="Times New Roman" w:cs="Times New Roman"/>
        </w:rPr>
        <w:t>MLA</w:t>
      </w:r>
      <w:r>
        <w:rPr>
          <w:rFonts w:ascii="Times New Roman" w:eastAsia="Times New Roman" w:hAnsi="Times New Roman" w:cs="Times New Roman"/>
          <w:rtl/>
        </w:rPr>
        <w:t>.</w:t>
      </w:r>
    </w:p>
    <w:p w14:paraId="758E43A9" w14:textId="77777777" w:rsidR="001065C1" w:rsidRDefault="001065C1">
      <w:pPr>
        <w:bidi/>
        <w:spacing w:line="331" w:lineRule="auto"/>
        <w:rPr>
          <w:rFonts w:ascii="Times New Roman" w:eastAsia="Times New Roman" w:hAnsi="Times New Roman" w:cs="Times New Roman"/>
        </w:rPr>
      </w:pPr>
    </w:p>
    <w:p w14:paraId="6DC6AF64"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سيُبنى التقييم على قدرتك على فهم وكتابة وصفٍ للمكان والشخصيات والصراع والموضوع، إ</w:t>
      </w:r>
      <w:r>
        <w:rPr>
          <w:rFonts w:ascii="Times New Roman" w:eastAsia="Times New Roman" w:hAnsi="Times New Roman" w:cs="Times New Roman"/>
          <w:rtl/>
        </w:rPr>
        <w:t>لخ. يُنصح بشدة بالقراءة المتأنية وتدوين الملاحظات. ملخصات من موقع أمازون.</w:t>
      </w:r>
    </w:p>
    <w:p w14:paraId="7A43790C" w14:textId="77777777" w:rsidR="001065C1" w:rsidRDefault="001065C1">
      <w:pPr>
        <w:bidi/>
        <w:spacing w:line="331" w:lineRule="auto"/>
        <w:rPr>
          <w:rFonts w:ascii="Times New Roman" w:eastAsia="Times New Roman" w:hAnsi="Times New Roman" w:cs="Times New Roman"/>
        </w:rPr>
      </w:pPr>
    </w:p>
    <w:p w14:paraId="0987CCF4"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القراءة الصيفية - الطلاب متعددو اللغات</w:t>
      </w:r>
    </w:p>
    <w:p w14:paraId="39CE6F67" w14:textId="77777777" w:rsidR="001065C1" w:rsidRDefault="001065C1">
      <w:pPr>
        <w:bidi/>
        <w:spacing w:line="331" w:lineRule="auto"/>
        <w:rPr>
          <w:rFonts w:ascii="Times New Roman" w:eastAsia="Times New Roman" w:hAnsi="Times New Roman" w:cs="Times New Roman"/>
        </w:rPr>
      </w:pPr>
    </w:p>
    <w:p w14:paraId="3F949630"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نريد أن نضمن أن يشعر جميعكم، وخاصة طلابنا الجدد والمتعددي اللغات، بالانتماء إلى تجربة القراءة الصيفية. هذا الصيف، يُرجى اختيار كتاب تشعرون با</w:t>
      </w:r>
      <w:r>
        <w:rPr>
          <w:rFonts w:ascii="Times New Roman" w:eastAsia="Times New Roman" w:hAnsi="Times New Roman" w:cs="Times New Roman"/>
          <w:rtl/>
        </w:rPr>
        <w:t>لراحة في قراءته. يمكنكم:</w:t>
      </w:r>
    </w:p>
    <w:p w14:paraId="42528C20" w14:textId="77777777" w:rsidR="001065C1" w:rsidRDefault="001065C1">
      <w:pPr>
        <w:bidi/>
        <w:spacing w:line="331" w:lineRule="auto"/>
        <w:rPr>
          <w:rFonts w:ascii="Times New Roman" w:eastAsia="Times New Roman" w:hAnsi="Times New Roman" w:cs="Times New Roman"/>
        </w:rPr>
      </w:pPr>
    </w:p>
    <w:p w14:paraId="73D6758C" w14:textId="77777777" w:rsidR="001065C1" w:rsidRDefault="0024009C">
      <w:pPr>
        <w:numPr>
          <w:ilvl w:val="0"/>
          <w:numId w:val="1"/>
        </w:numPr>
        <w:bidi/>
        <w:spacing w:line="331" w:lineRule="auto"/>
        <w:rPr>
          <w:rFonts w:ascii="Times New Roman" w:eastAsia="Times New Roman" w:hAnsi="Times New Roman" w:cs="Times New Roman"/>
        </w:rPr>
      </w:pPr>
      <w:r>
        <w:rPr>
          <w:rFonts w:ascii="Times New Roman" w:eastAsia="Times New Roman" w:hAnsi="Times New Roman" w:cs="Times New Roman"/>
          <w:rtl/>
        </w:rPr>
        <w:t>اقرأ أي كتاب بلغتك الأم يتوافق مع مستوى صفك الدراسي من حيث المحتوى ومستوى صعوبة النص. إذا اخترت هذا الخيار، فتأكد من أن النص معقد بما يكفي لإكمال المهمة التالية.</w:t>
      </w:r>
    </w:p>
    <w:p w14:paraId="05687878" w14:textId="77777777" w:rsidR="001065C1" w:rsidRDefault="001065C1">
      <w:pPr>
        <w:bidi/>
        <w:spacing w:line="331" w:lineRule="auto"/>
        <w:ind w:left="720"/>
        <w:rPr>
          <w:rFonts w:ascii="Times New Roman" w:eastAsia="Times New Roman" w:hAnsi="Times New Roman" w:cs="Times New Roman"/>
        </w:rPr>
      </w:pPr>
    </w:p>
    <w:p w14:paraId="13E249C5" w14:textId="77777777" w:rsidR="001065C1" w:rsidRDefault="0024009C">
      <w:pPr>
        <w:numPr>
          <w:ilvl w:val="0"/>
          <w:numId w:val="1"/>
        </w:numPr>
        <w:bidi/>
        <w:spacing w:line="331" w:lineRule="auto"/>
        <w:rPr>
          <w:rFonts w:ascii="Times New Roman" w:eastAsia="Times New Roman" w:hAnsi="Times New Roman" w:cs="Times New Roman"/>
        </w:rPr>
      </w:pPr>
      <w:r>
        <w:rPr>
          <w:rFonts w:ascii="Times New Roman" w:eastAsia="Times New Roman" w:hAnsi="Times New Roman" w:cs="Times New Roman"/>
          <w:rtl/>
        </w:rPr>
        <w:t>اقرأ النسخة المترجمة لأي كتاب من القائمة التالية.</w:t>
      </w:r>
    </w:p>
    <w:p w14:paraId="6B34CA8E" w14:textId="77777777" w:rsidR="001065C1" w:rsidRDefault="001065C1">
      <w:pPr>
        <w:bidi/>
        <w:spacing w:line="331" w:lineRule="auto"/>
        <w:rPr>
          <w:rFonts w:ascii="Times New Roman" w:eastAsia="Times New Roman" w:hAnsi="Times New Roman" w:cs="Times New Roman"/>
        </w:rPr>
      </w:pPr>
    </w:p>
    <w:p w14:paraId="634B8812"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سواء كنت تقرأ بل</w:t>
      </w:r>
      <w:r>
        <w:rPr>
          <w:rFonts w:ascii="Times New Roman" w:eastAsia="Times New Roman" w:hAnsi="Times New Roman" w:cs="Times New Roman"/>
          <w:rtl/>
        </w:rPr>
        <w:t>غتك الأم أو بلغة جديدة، فإن الهدف هو الاستمتاع بالقراءة وتوسيع نطاق تعلمك بطريقة مريحة وذات مغزى بالنسبة لك.</w:t>
      </w:r>
    </w:p>
    <w:p w14:paraId="63AFF653" w14:textId="77777777" w:rsidR="001065C1" w:rsidRDefault="001065C1">
      <w:pPr>
        <w:bidi/>
        <w:spacing w:line="331" w:lineRule="auto"/>
        <w:rPr>
          <w:rFonts w:ascii="Times New Roman" w:eastAsia="Times New Roman" w:hAnsi="Times New Roman" w:cs="Times New Roman"/>
        </w:rPr>
      </w:pPr>
    </w:p>
    <w:p w14:paraId="7089BB8C" w14:textId="77777777" w:rsidR="001065C1" w:rsidRDefault="0024009C">
      <w:pPr>
        <w:bidi/>
        <w:spacing w:after="175" w:line="259" w:lineRule="auto"/>
        <w:ind w:right="180"/>
        <w:rPr>
          <w:rFonts w:ascii="Times New Roman" w:eastAsia="Times New Roman" w:hAnsi="Times New Roman" w:cs="Times New Roman"/>
          <w:b/>
          <w:bCs/>
          <w:i/>
          <w:iCs/>
          <w:sz w:val="24"/>
          <w:szCs w:val="24"/>
        </w:rPr>
      </w:pPr>
      <w:r>
        <w:rPr>
          <w:rFonts w:ascii="Times New Roman" w:eastAsia="Times New Roman" w:hAnsi="Times New Roman" w:cs="Times New Roman"/>
          <w:b/>
          <w:bCs/>
          <w:color w:val="FF0000"/>
          <w:sz w:val="24"/>
          <w:szCs w:val="24"/>
          <w:rtl/>
        </w:rPr>
        <w:t xml:space="preserve">** بما أن هذه القائمة موجهة لطلاب المرحلة الثانوية، فإن بعض الكتب تتناول أفكارًا وقضايا ناضجة. يُرجى الاطلاع على الكتب قبل اختيارها حتى لا </w:t>
      </w:r>
      <w:r>
        <w:rPr>
          <w:rFonts w:ascii="Times New Roman" w:eastAsia="Times New Roman" w:hAnsi="Times New Roman" w:cs="Times New Roman"/>
          <w:b/>
          <w:bCs/>
          <w:color w:val="FF0000"/>
          <w:sz w:val="24"/>
          <w:szCs w:val="24"/>
          <w:rtl/>
        </w:rPr>
        <w:t>تتفاجأ بمحتواها.</w:t>
      </w:r>
      <w:r>
        <w:rPr>
          <w:rFonts w:ascii="Times New Roman" w:eastAsia="Times New Roman" w:hAnsi="Times New Roman" w:cs="Times New Roman"/>
          <w:color w:val="FF0000"/>
          <w:sz w:val="24"/>
          <w:szCs w:val="24"/>
        </w:rPr>
        <w:t xml:space="preserve"> </w:t>
      </w:r>
    </w:p>
    <w:p w14:paraId="6EECCB30" w14:textId="77777777" w:rsidR="001065C1" w:rsidRDefault="001065C1">
      <w:pPr>
        <w:bidi/>
        <w:spacing w:line="331" w:lineRule="auto"/>
        <w:rPr>
          <w:rFonts w:ascii="Times New Roman" w:eastAsia="Times New Roman" w:hAnsi="Times New Roman" w:cs="Times New Roman"/>
        </w:rPr>
      </w:pPr>
    </w:p>
    <w:tbl>
      <w:tblPr>
        <w:tblStyle w:val="a"/>
        <w:bidiVisual/>
        <w:tblW w:w="8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0"/>
        <w:gridCol w:w="1245"/>
        <w:gridCol w:w="5145"/>
        <w:gridCol w:w="1215"/>
      </w:tblGrid>
      <w:tr w:rsidR="001065C1" w14:paraId="4F46986E" w14:textId="77777777">
        <w:trPr>
          <w:trHeight w:val="540"/>
        </w:trPr>
        <w:tc>
          <w:tcPr>
            <w:tcW w:w="8895" w:type="dxa"/>
            <w:gridSpan w:val="4"/>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0D3BEED8"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خيارات الأدب العالمي لطلاب المرحلة الابتدائية (اختر واحداً)</w:t>
            </w:r>
          </w:p>
        </w:tc>
      </w:tr>
      <w:tr w:rsidR="001065C1" w14:paraId="1DDB0777" w14:textId="77777777">
        <w:trPr>
          <w:trHeight w:val="86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62528422"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مؤلف</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2A3F3D5"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عنوان</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6CDDFF0"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ملخص من موقع أمازون.كوم</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314BE73"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المنطقة العالمية</w:t>
            </w:r>
          </w:p>
        </w:tc>
      </w:tr>
      <w:tr w:rsidR="001065C1" w14:paraId="396C4072" w14:textId="77777777">
        <w:trPr>
          <w:trHeight w:val="210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76BA10DB"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دوير</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5B259D57" w14:textId="77777777" w:rsidR="001065C1" w:rsidRDefault="0024009C">
            <w:pPr>
              <w:bidi/>
              <w:spacing w:line="331" w:lineRule="auto"/>
              <w:rPr>
                <w:rFonts w:ascii="Times New Roman" w:eastAsia="Times New Roman" w:hAnsi="Times New Roman" w:cs="Times New Roman"/>
                <w:i/>
                <w:iCs/>
              </w:rPr>
            </w:pPr>
            <w:r>
              <w:rPr>
                <w:rFonts w:ascii="Times New Roman" w:eastAsia="Times New Roman" w:hAnsi="Times New Roman" w:cs="Times New Roman"/>
                <w:i/>
                <w:iCs/>
                <w:rtl/>
              </w:rPr>
              <w:t>كل الضوء الذي لا نستطيع رؤيته</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D11EF24"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color w:val="333333"/>
                <w:highlight w:val="white"/>
                <w:rtl/>
              </w:rPr>
              <w:t xml:space="preserve">من الكاتب الحائز على جائزة بوليتزر والذي نال استحسانًا كبيرًا، تأتي اللحظة </w:t>
            </w:r>
            <w:r>
              <w:rPr>
                <w:rFonts w:ascii="Times New Roman" w:eastAsia="Times New Roman" w:hAnsi="Times New Roman" w:cs="Times New Roman"/>
                <w:color w:val="333333"/>
                <w:highlight w:val="white"/>
                <w:rtl/>
              </w:rPr>
              <w:t>المذهلة الجمال</w:t>
            </w:r>
            <w:r>
              <w:rPr>
                <w:rFonts w:ascii="Times New Roman" w:eastAsia="Times New Roman" w:hAnsi="Times New Roman" w:cs="Times New Roman"/>
                <w:i/>
                <w:iCs/>
                <w:rtl/>
              </w:rPr>
              <w:t>نيويورك تايمز</w:t>
            </w:r>
            <w:r>
              <w:rPr>
                <w:rFonts w:ascii="Times New Roman" w:eastAsia="Times New Roman" w:hAnsi="Times New Roman" w:cs="Times New Roman"/>
                <w:rtl/>
              </w:rPr>
              <w:t>تدور أحداث الرواية الأكثر مبيعاً حول فتاة فرنسية كفيفة وفتى ألماني تتقاطع مساراتهما في فرنسا المحتلة بينما يحاول كلاهما النجاة من ويلات الحرب العالمية الثانية.</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4101E6E"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أوروبا</w:t>
            </w:r>
          </w:p>
        </w:tc>
      </w:tr>
      <w:tr w:rsidR="001065C1" w14:paraId="7482F8D7" w14:textId="77777777">
        <w:trPr>
          <w:trHeight w:val="210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8F13121" w14:textId="77777777" w:rsidR="001065C1" w:rsidRDefault="0024009C">
            <w:pPr>
              <w:bidi/>
              <w:spacing w:line="331" w:lineRule="auto"/>
              <w:rPr>
                <w:rFonts w:ascii="Times New Roman" w:eastAsia="Times New Roman" w:hAnsi="Times New Roman" w:cs="Times New Roman"/>
                <w:color w:val="0F1111"/>
                <w:highlight w:val="white"/>
              </w:rPr>
            </w:pPr>
            <w:r>
              <w:rPr>
                <w:rFonts w:ascii="Times New Roman" w:eastAsia="Times New Roman" w:hAnsi="Times New Roman" w:cs="Times New Roman"/>
                <w:color w:val="0F1111"/>
                <w:highlight w:val="white"/>
                <w:rtl/>
              </w:rPr>
              <w:lastRenderedPageBreak/>
              <w:t>شافر،</w:t>
            </w:r>
          </w:p>
          <w:p w14:paraId="27F67F0E" w14:textId="77777777" w:rsidR="001065C1" w:rsidRDefault="0024009C">
            <w:pPr>
              <w:bidi/>
              <w:spacing w:line="331" w:lineRule="auto"/>
              <w:rPr>
                <w:rFonts w:ascii="Times New Roman" w:eastAsia="Times New Roman" w:hAnsi="Times New Roman" w:cs="Times New Roman"/>
                <w:color w:val="0F1111"/>
                <w:highlight w:val="white"/>
              </w:rPr>
            </w:pPr>
            <w:r>
              <w:rPr>
                <w:rFonts w:ascii="Times New Roman" w:eastAsia="Times New Roman" w:hAnsi="Times New Roman" w:cs="Times New Roman"/>
                <w:color w:val="0F1111"/>
                <w:highlight w:val="white"/>
                <w:rtl/>
              </w:rPr>
              <w:t>ماري آن</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674FB2D" w14:textId="77777777" w:rsidR="001065C1" w:rsidRDefault="0024009C">
            <w:pPr>
              <w:bidi/>
              <w:spacing w:line="331" w:lineRule="auto"/>
              <w:rPr>
                <w:rFonts w:ascii="Times New Roman" w:eastAsia="Times New Roman" w:hAnsi="Times New Roman" w:cs="Times New Roman"/>
                <w:i/>
                <w:iCs/>
              </w:rPr>
            </w:pPr>
            <w:r>
              <w:rPr>
                <w:rFonts w:ascii="Times New Roman" w:eastAsia="Times New Roman" w:hAnsi="Times New Roman" w:cs="Times New Roman"/>
                <w:i/>
                <w:iCs/>
                <w:color w:val="222222"/>
                <w:highlight w:val="white"/>
                <w:rtl/>
              </w:rPr>
              <w:t>جمعية غيرنسي الأدبية وفطيرة قشر البطاطس</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0D4C4F0" w14:textId="77777777" w:rsidR="001065C1" w:rsidRDefault="0024009C">
            <w:pPr>
              <w:bidi/>
              <w:spacing w:line="331" w:lineRule="auto"/>
              <w:rPr>
                <w:rFonts w:ascii="Times New Roman" w:eastAsia="Times New Roman" w:hAnsi="Times New Roman" w:cs="Times New Roman"/>
                <w:color w:val="333333"/>
                <w:highlight w:val="white"/>
              </w:rPr>
            </w:pPr>
            <w:r>
              <w:rPr>
                <w:rFonts w:ascii="Times New Roman" w:eastAsia="Times New Roman" w:hAnsi="Times New Roman" w:cs="Times New Roman"/>
                <w:color w:val="333333"/>
                <w:sz w:val="21"/>
                <w:szCs w:val="21"/>
                <w:highlight w:val="white"/>
                <w:rtl/>
              </w:rPr>
              <w:t>يناير ١٩٤٦: لندن تخرج من عباءة الحرب العالمية الثانية، والكاتبة جولييت أشتون تبحث عن موضوع روايتها القادمة. من كان ليتخيل أنها ستجده في رسالة من رجل لم تقابله قط، من سكان جزيرة غيرنسي، عثر على اسمها مكتوبًا داخل كتاب لتشارلز لامب؟ هذه الرواية، التي تصدرت ق</w:t>
            </w:r>
            <w:r>
              <w:rPr>
                <w:rFonts w:ascii="Times New Roman" w:eastAsia="Times New Roman" w:hAnsi="Times New Roman" w:cs="Times New Roman"/>
                <w:color w:val="333333"/>
                <w:sz w:val="21"/>
                <w:szCs w:val="21"/>
                <w:highlight w:val="white"/>
                <w:rtl/>
              </w:rPr>
              <w:t>ائمة نيويورك تايمز للكتب الأكثر مبيعًا، كُتبت بأسلوب دافئ وفكاهي على هيئة سلسلة من الرسائل، وهي احتفاء بالكلمة المكتوبة بكل أشكالها، وبإيجاد التواصل بطرق غير متوقعة.</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D9411FD"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أوروبا</w:t>
            </w:r>
          </w:p>
        </w:tc>
      </w:tr>
      <w:tr w:rsidR="001065C1" w14:paraId="579EB10E" w14:textId="77777777">
        <w:trPr>
          <w:trHeight w:val="152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5F913974"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يوسفزاي، لامب</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6155FFF7" w14:textId="77777777" w:rsidR="001065C1" w:rsidRDefault="0024009C">
            <w:pPr>
              <w:bidi/>
              <w:spacing w:line="331" w:lineRule="auto"/>
              <w:rPr>
                <w:rFonts w:ascii="Times New Roman" w:eastAsia="Times New Roman" w:hAnsi="Times New Roman" w:cs="Times New Roman"/>
                <w:i/>
                <w:iCs/>
              </w:rPr>
            </w:pPr>
            <w:r>
              <w:rPr>
                <w:rFonts w:ascii="Times New Roman" w:eastAsia="Times New Roman" w:hAnsi="Times New Roman" w:cs="Times New Roman"/>
                <w:i/>
                <w:iCs/>
                <w:rtl/>
              </w:rPr>
              <w:t>أنا ملالا</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B4984FE"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عندما سيطرت حركة طالبان على وادي سوات في باكستان، رفعت فتا</w:t>
            </w:r>
            <w:r>
              <w:rPr>
                <w:rFonts w:ascii="Times New Roman" w:eastAsia="Times New Roman" w:hAnsi="Times New Roman" w:cs="Times New Roman"/>
                <w:rtl/>
              </w:rPr>
              <w:t>ة صوتها. تشرح مذكرات ملالا يوسفزاي كيف رفضت الصمت وناضلت من أجل حقها في التعليم.</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E7FCB16"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باكستان</w:t>
            </w:r>
          </w:p>
        </w:tc>
      </w:tr>
      <w:tr w:rsidR="001065C1" w14:paraId="39CE75A1" w14:textId="77777777">
        <w:trPr>
          <w:trHeight w:val="318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7DFB4A69"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ألفاريز</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2C62A6AA" w14:textId="77777777" w:rsidR="001065C1" w:rsidRDefault="0024009C">
            <w:pPr>
              <w:bidi/>
              <w:spacing w:line="331" w:lineRule="auto"/>
              <w:rPr>
                <w:rFonts w:ascii="Times New Roman" w:eastAsia="Times New Roman" w:hAnsi="Times New Roman" w:cs="Times New Roman"/>
                <w:i/>
                <w:iCs/>
              </w:rPr>
            </w:pPr>
            <w:r>
              <w:rPr>
                <w:rFonts w:ascii="Times New Roman" w:eastAsia="Times New Roman" w:hAnsi="Times New Roman" w:cs="Times New Roman"/>
                <w:i/>
                <w:iCs/>
                <w:rtl/>
              </w:rPr>
              <w:t>في زمن الفراشات</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5FA09FCC"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 xml:space="preserve">في الخامس والعشرين من نوفمبر عام ١٩٦٠، عُثر على جثث ثلاث شقيقات جميلات بالقرب من سيارتهن الجيب المحطمة أسفل منحدر يبلغ ارتفاعه ١٥٠ قدمًا </w:t>
            </w:r>
            <w:r>
              <w:rPr>
                <w:rFonts w:ascii="Times New Roman" w:eastAsia="Times New Roman" w:hAnsi="Times New Roman" w:cs="Times New Roman"/>
                <w:rtl/>
              </w:rPr>
              <w:t>على الساحل الشمالي لجمهورية الدومينيكان. ذكرت الصحيفة الرسمية للدولة أن وفاتهن كانت عرضية، دون الإشارة إلى وجود شقيقة رابعة على قيد الحياة، أو توضيح أن الشقيقات كنّ من أبرز معارضي دكتاتورية الجنرال رافائيل ليونيداس تروخيو. لا داعي لذلك، فالجميع يعرف قصة "ل</w:t>
            </w:r>
            <w:r>
              <w:rPr>
                <w:rFonts w:ascii="Times New Roman" w:eastAsia="Times New Roman" w:hAnsi="Times New Roman" w:cs="Times New Roman"/>
                <w:rtl/>
              </w:rPr>
              <w:t>اس ماريبوساس" - أي "الفراشات".</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01F3F5C" w14:textId="77777777" w:rsidR="001065C1" w:rsidRDefault="0024009C">
            <w:pPr>
              <w:bidi/>
              <w:spacing w:line="331"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tl/>
              </w:rPr>
              <w:t>جمهورية الدومينيكان</w:t>
            </w:r>
          </w:p>
        </w:tc>
      </w:tr>
      <w:tr w:rsidR="001065C1" w14:paraId="08036FCE" w14:textId="77777777">
        <w:trPr>
          <w:trHeight w:val="286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08366B9"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كامارا وماكليلاند</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C089AC1" w14:textId="77777777" w:rsidR="001065C1" w:rsidRDefault="0024009C">
            <w:pPr>
              <w:bidi/>
              <w:spacing w:line="331" w:lineRule="auto"/>
              <w:rPr>
                <w:rFonts w:ascii="Times New Roman" w:eastAsia="Times New Roman" w:hAnsi="Times New Roman" w:cs="Times New Roman"/>
                <w:i/>
                <w:iCs/>
              </w:rPr>
            </w:pPr>
            <w:r>
              <w:rPr>
                <w:rFonts w:ascii="Times New Roman" w:eastAsia="Times New Roman" w:hAnsi="Times New Roman" w:cs="Times New Roman"/>
                <w:i/>
                <w:iCs/>
                <w:rtl/>
              </w:rPr>
              <w:t>قضمة المانجو</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125A5E5"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 xml:space="preserve">في طفولتها، عاشت مارياتو كامارا في قرية ريفية صغيرة في سيراليون، حياةً هانئة محاطةً بأهلها وأصدقائها. لم تكن شائعات هجمات المتمردين سوى هاجس بعيد. لكن في أحد الأيام، </w:t>
            </w:r>
            <w:r>
              <w:rPr>
                <w:rFonts w:ascii="Times New Roman" w:eastAsia="Times New Roman" w:hAnsi="Times New Roman" w:cs="Times New Roman"/>
                <w:rtl/>
              </w:rPr>
              <w:t>عندما انطلقت مارياتو، البالغة من العمر 12 عامًا، إلى قرية مجاورة، لم تصل أبدًا. تروي مذكراتها المؤثرة رحلتها الجسدية والنفسية حتى يومنا هذا، وتُعدّ شاهدًا على شجاعتها المذهلة.</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5C5A1C7B" w14:textId="77777777" w:rsidR="001065C1" w:rsidRDefault="0024009C">
            <w:pPr>
              <w:bidi/>
              <w:spacing w:line="331" w:lineRule="auto"/>
              <w:rPr>
                <w:rFonts w:ascii="Times New Roman" w:eastAsia="Times New Roman" w:hAnsi="Times New Roman" w:cs="Times New Roman"/>
              </w:rPr>
            </w:pPr>
            <w:r>
              <w:rPr>
                <w:rFonts w:ascii="Times New Roman" w:eastAsia="Times New Roman" w:hAnsi="Times New Roman" w:cs="Times New Roman"/>
                <w:rtl/>
              </w:rPr>
              <w:t>سيراليون</w:t>
            </w:r>
          </w:p>
        </w:tc>
      </w:tr>
    </w:tbl>
    <w:p w14:paraId="06E4F281" w14:textId="77777777" w:rsidR="001065C1" w:rsidRDefault="001065C1">
      <w:pPr>
        <w:bidi/>
        <w:spacing w:line="331" w:lineRule="auto"/>
        <w:rPr>
          <w:rFonts w:ascii="Times New Roman" w:eastAsia="Times New Roman" w:hAnsi="Times New Roman" w:cs="Times New Roman"/>
          <w:b/>
          <w:bCs/>
        </w:rPr>
      </w:pPr>
    </w:p>
    <w:p w14:paraId="1837E8FA" w14:textId="77777777" w:rsidR="001065C1" w:rsidRDefault="0024009C">
      <w:pPr>
        <w:bidi/>
        <w:spacing w:line="331" w:lineRule="auto"/>
        <w:rPr>
          <w:rFonts w:ascii="Times New Roman" w:eastAsia="Times New Roman" w:hAnsi="Times New Roman" w:cs="Times New Roman"/>
          <w:b/>
          <w:bCs/>
        </w:rPr>
      </w:pPr>
      <w:r>
        <w:rPr>
          <w:rFonts w:ascii="Times New Roman" w:eastAsia="Times New Roman" w:hAnsi="Times New Roman" w:cs="Times New Roman"/>
          <w:b/>
          <w:bCs/>
          <w:rtl/>
        </w:rPr>
        <w:t>السؤال المطلوب:</w:t>
      </w:r>
    </w:p>
    <w:p w14:paraId="33F17572" w14:textId="77777777" w:rsidR="001065C1" w:rsidRDefault="0024009C">
      <w:pPr>
        <w:numPr>
          <w:ilvl w:val="0"/>
          <w:numId w:val="3"/>
        </w:numPr>
        <w:bidi/>
        <w:spacing w:line="287" w:lineRule="auto"/>
      </w:pPr>
      <w:r>
        <w:rPr>
          <w:rFonts w:ascii="Times New Roman" w:eastAsia="Times New Roman" w:hAnsi="Times New Roman" w:cs="Times New Roman"/>
          <w:rtl/>
        </w:rPr>
        <w:t xml:space="preserve">ناقش الثقافة التي تكشف عنها أحداث كتابك. كيف تؤثر </w:t>
      </w:r>
      <w:r>
        <w:rPr>
          <w:rFonts w:ascii="Times New Roman" w:eastAsia="Times New Roman" w:hAnsi="Times New Roman" w:cs="Times New Roman"/>
          <w:rtl/>
        </w:rPr>
        <w:t>هذه الثقافة على الحبكة؟</w:t>
      </w:r>
    </w:p>
    <w:p w14:paraId="513359D9" w14:textId="77777777" w:rsidR="001065C1" w:rsidRDefault="001065C1">
      <w:pPr>
        <w:bidi/>
        <w:rPr>
          <w:rFonts w:ascii="Times New Roman" w:eastAsia="Times New Roman" w:hAnsi="Times New Roman" w:cs="Times New Roman"/>
        </w:rPr>
      </w:pPr>
    </w:p>
    <w:p w14:paraId="3A0AC5F4" w14:textId="77777777" w:rsidR="001065C1" w:rsidRDefault="0024009C">
      <w:pPr>
        <w:bidi/>
        <w:spacing w:line="288" w:lineRule="auto"/>
        <w:rPr>
          <w:rFonts w:ascii="Times New Roman" w:eastAsia="Times New Roman" w:hAnsi="Times New Roman" w:cs="Times New Roman"/>
          <w:b/>
          <w:bCs/>
          <w:u w:val="single"/>
        </w:rPr>
      </w:pPr>
      <w:r>
        <w:rPr>
          <w:rFonts w:ascii="Times New Roman" w:eastAsia="Times New Roman" w:hAnsi="Times New Roman" w:cs="Times New Roman"/>
          <w:b/>
          <w:bCs/>
          <w:u w:val="single"/>
          <w:rtl/>
        </w:rPr>
        <w:t>اختر 4 أسئلة إضافية:</w:t>
      </w:r>
    </w:p>
    <w:p w14:paraId="4A58FF9A" w14:textId="77777777" w:rsidR="001065C1" w:rsidRDefault="0024009C">
      <w:pPr>
        <w:numPr>
          <w:ilvl w:val="0"/>
          <w:numId w:val="2"/>
        </w:numPr>
        <w:bidi/>
        <w:spacing w:line="287" w:lineRule="auto"/>
      </w:pPr>
      <w:r>
        <w:rPr>
          <w:rFonts w:ascii="Times New Roman" w:eastAsia="Times New Roman" w:hAnsi="Times New Roman" w:cs="Times New Roman"/>
          <w:rtl/>
        </w:rPr>
        <w:t>ما هي الصراعات المركزية الموجودة في الرواية (الداخلية والخارجية)؟ وكيف تساهم في المعنى العام للكتاب؟</w:t>
      </w:r>
    </w:p>
    <w:p w14:paraId="5352883E" w14:textId="77777777" w:rsidR="001065C1" w:rsidRDefault="0024009C">
      <w:pPr>
        <w:numPr>
          <w:ilvl w:val="0"/>
          <w:numId w:val="2"/>
        </w:numPr>
        <w:bidi/>
        <w:spacing w:line="287" w:lineRule="auto"/>
      </w:pPr>
      <w:r>
        <w:rPr>
          <w:rFonts w:ascii="Times New Roman" w:eastAsia="Times New Roman" w:hAnsi="Times New Roman" w:cs="Times New Roman"/>
          <w:rtl/>
        </w:rPr>
        <w:t>ما هي السمات الشخصية الإيجابية والسلبية التي لاحظتها في الشخصية الرئيسية؟</w:t>
      </w:r>
    </w:p>
    <w:p w14:paraId="20418F70" w14:textId="77777777" w:rsidR="001065C1" w:rsidRDefault="0024009C">
      <w:pPr>
        <w:numPr>
          <w:ilvl w:val="0"/>
          <w:numId w:val="2"/>
        </w:numPr>
        <w:bidi/>
        <w:spacing w:line="287" w:lineRule="auto"/>
      </w:pPr>
      <w:r>
        <w:rPr>
          <w:rFonts w:ascii="Times New Roman" w:eastAsia="Times New Roman" w:hAnsi="Times New Roman" w:cs="Times New Roman"/>
          <w:rtl/>
        </w:rPr>
        <w:t>ما هو الموضوع الرئيسي الذي يكشف عنه</w:t>
      </w:r>
      <w:r>
        <w:rPr>
          <w:rFonts w:ascii="Times New Roman" w:eastAsia="Times New Roman" w:hAnsi="Times New Roman" w:cs="Times New Roman"/>
          <w:rtl/>
        </w:rPr>
        <w:t xml:space="preserve"> الكتاب؟ اشرح.</w:t>
      </w:r>
    </w:p>
    <w:p w14:paraId="0E287828" w14:textId="77777777" w:rsidR="001065C1" w:rsidRDefault="0024009C">
      <w:pPr>
        <w:numPr>
          <w:ilvl w:val="0"/>
          <w:numId w:val="2"/>
        </w:numPr>
        <w:bidi/>
        <w:spacing w:line="287" w:lineRule="auto"/>
      </w:pPr>
      <w:r>
        <w:rPr>
          <w:rFonts w:ascii="Times New Roman" w:eastAsia="Times New Roman" w:hAnsi="Times New Roman" w:cs="Times New Roman"/>
          <w:rtl/>
        </w:rPr>
        <w:lastRenderedPageBreak/>
        <w:t>اختر مقطعًا مهمًا واحدًا (اكتب الاقتباس كاملاً) واشرح أهميته بالنسبة للعمل ككل.</w:t>
      </w:r>
    </w:p>
    <w:p w14:paraId="41966069" w14:textId="77777777" w:rsidR="001065C1" w:rsidRDefault="0024009C">
      <w:pPr>
        <w:numPr>
          <w:ilvl w:val="0"/>
          <w:numId w:val="2"/>
        </w:numPr>
        <w:bidi/>
        <w:spacing w:line="287" w:lineRule="auto"/>
      </w:pPr>
      <w:r>
        <w:rPr>
          <w:rFonts w:ascii="Times New Roman" w:eastAsia="Times New Roman" w:hAnsi="Times New Roman" w:cs="Times New Roman"/>
          <w:rtl/>
        </w:rPr>
        <w:t>ما أهمية العنوان؟ استخدم التفاصيل لدعم إجابتك.</w:t>
      </w:r>
    </w:p>
    <w:p w14:paraId="40FD79BB" w14:textId="77777777" w:rsidR="001065C1" w:rsidRDefault="0024009C">
      <w:pPr>
        <w:numPr>
          <w:ilvl w:val="0"/>
          <w:numId w:val="2"/>
        </w:numPr>
        <w:bidi/>
        <w:spacing w:line="287" w:lineRule="auto"/>
      </w:pPr>
      <w:r>
        <w:rPr>
          <w:rFonts w:ascii="Times New Roman" w:eastAsia="Times New Roman" w:hAnsi="Times New Roman" w:cs="Times New Roman"/>
          <w:rtl/>
        </w:rPr>
        <w:t>ناقش الراوي. من أي وجهة نظر تُروى القصة؟ كيف يؤثر تحيز الراوي على القصة؟</w:t>
      </w:r>
    </w:p>
    <w:p w14:paraId="5733CFC0" w14:textId="77777777" w:rsidR="001065C1" w:rsidRDefault="0024009C">
      <w:pPr>
        <w:numPr>
          <w:ilvl w:val="0"/>
          <w:numId w:val="2"/>
        </w:numPr>
        <w:bidi/>
        <w:spacing w:line="287" w:lineRule="auto"/>
      </w:pPr>
      <w:r>
        <w:rPr>
          <w:rFonts w:ascii="Times New Roman" w:eastAsia="Times New Roman" w:hAnsi="Times New Roman" w:cs="Times New Roman"/>
          <w:rtl/>
        </w:rPr>
        <w:t xml:space="preserve">ما الرمز (الرموز) الذي حددته في </w:t>
      </w:r>
      <w:r>
        <w:rPr>
          <w:rFonts w:ascii="Times New Roman" w:eastAsia="Times New Roman" w:hAnsi="Times New Roman" w:cs="Times New Roman"/>
          <w:rtl/>
        </w:rPr>
        <w:t>الرواية؟ اشرح.</w:t>
      </w:r>
    </w:p>
    <w:p w14:paraId="79B5EA43" w14:textId="77777777" w:rsidR="001065C1" w:rsidRDefault="001065C1">
      <w:pPr>
        <w:bidi/>
        <w:rPr>
          <w:rFonts w:ascii="Times New Roman" w:eastAsia="Times New Roman" w:hAnsi="Times New Roman" w:cs="Times New Roman"/>
        </w:rPr>
      </w:pPr>
    </w:p>
    <w:sectPr w:rsidR="001065C1">
      <w:headerReference w:type="default" r:id="rId7"/>
      <w:pgSz w:w="12240" w:h="15840"/>
      <w:pgMar w:top="5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0CDE" w14:textId="77777777" w:rsidR="0024009C" w:rsidRDefault="0024009C">
      <w:pPr>
        <w:spacing w:line="240" w:lineRule="auto"/>
      </w:pPr>
      <w:r>
        <w:separator/>
      </w:r>
    </w:p>
  </w:endnote>
  <w:endnote w:type="continuationSeparator" w:id="0">
    <w:p w14:paraId="21A7C538" w14:textId="77777777" w:rsidR="0024009C" w:rsidRDefault="002400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2EDD844-9CB5-4E3D-BCC2-D8F81709E48C}"/>
  </w:font>
  <w:font w:name="Cambria">
    <w:panose1 w:val="02040503050406030204"/>
    <w:charset w:val="00"/>
    <w:family w:val="roman"/>
    <w:pitch w:val="variable"/>
    <w:sig w:usb0="E00006FF" w:usb1="420024FF" w:usb2="02000000" w:usb3="00000000" w:csb0="0000019F" w:csb1="00000000"/>
    <w:embedRegular r:id="rId2" w:fontKey="{01084171-40A1-4994-B4C3-F1B03C1B63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FC7A9" w14:textId="77777777" w:rsidR="0024009C" w:rsidRDefault="0024009C">
      <w:pPr>
        <w:spacing w:line="240" w:lineRule="auto"/>
      </w:pPr>
      <w:r>
        <w:separator/>
      </w:r>
    </w:p>
  </w:footnote>
  <w:footnote w:type="continuationSeparator" w:id="0">
    <w:p w14:paraId="07340B4A" w14:textId="77777777" w:rsidR="0024009C" w:rsidRDefault="002400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02D71" w14:textId="77777777" w:rsidR="001065C1" w:rsidRDefault="0024009C">
    <w:pPr>
      <w:jc w:val="right"/>
      <w:rPr>
        <w:b/>
        <w:bCs/>
        <w:sz w:val="18"/>
        <w:szCs w:val="18"/>
      </w:rPr>
    </w:pPr>
    <w:r>
      <w:rPr>
        <w:b/>
        <w:bCs/>
        <w:sz w:val="18"/>
        <w:szCs w:val="18"/>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F196B"/>
    <w:multiLevelType w:val="multilevel"/>
    <w:tmpl w:val="8F08C3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9AA1B06"/>
    <w:multiLevelType w:val="multilevel"/>
    <w:tmpl w:val="E93A1EC4"/>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B2D16C3"/>
    <w:multiLevelType w:val="multilevel"/>
    <w:tmpl w:val="C6A09A2A"/>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5C1"/>
    <w:rsid w:val="001065C1"/>
    <w:rsid w:val="0024009C"/>
    <w:rsid w:val="00743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858A"/>
  <w15:docId w15:val="{035E5204-71EA-445C-83F5-AC46421B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a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2026-06-22T11:23:00Z</dcterms:created>
  <dcterms:modified xsi:type="dcterms:W3CDTF">2026-06-22T11:23:00Z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f0ec0031-870e-4b5f-8030-186fd5337624</vt:lpwstr>
  </property>
</Properties>
</file>