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DDE711" w14:textId="77777777" w:rsidR="00086EBD" w:rsidRDefault="00711ADB">
      <w:pPr>
        <w:pBdr>
          <w:top w:val="nil"/>
          <w:left w:val="nil"/>
          <w:bottom w:val="nil"/>
          <w:right w:val="nil"/>
          <w:between w:val="nil"/>
        </w:pBdr>
        <w:bidi/>
        <w:spacing w:after="200" w:line="276" w:lineRule="auto"/>
        <w:ind w:left="720" w:right="-90" w:hanging="630"/>
        <w:rPr>
          <w:rFonts w:ascii="Times New Roman" w:eastAsia="Times New Roman" w:hAnsi="Times New Roman" w:cs="Times New Roman"/>
          <w:b/>
          <w:bCs/>
          <w:sz w:val="24"/>
          <w:szCs w:val="24"/>
        </w:rPr>
      </w:pPr>
      <w:bookmarkStart w:id="0" w:name="_gjdgxs" w:colFirst="0" w:colLast="0"/>
      <w:bookmarkEnd w:id="0"/>
      <w:r>
        <w:rPr>
          <w:rFonts w:ascii="Times New Roman" w:eastAsia="Times New Roman" w:hAnsi="Times New Roman" w:cs="Times New Roman"/>
          <w:b/>
          <w:bCs/>
          <w:color w:val="000000"/>
          <w:sz w:val="24"/>
          <w:szCs w:val="24"/>
          <w:highlight w:val="white"/>
        </w:rPr>
        <w:t>20</w:t>
      </w:r>
      <w:r>
        <w:rPr>
          <w:rFonts w:ascii="Times New Roman" w:eastAsia="Times New Roman" w:hAnsi="Times New Roman" w:cs="Times New Roman"/>
          <w:b/>
          <w:bCs/>
          <w:sz w:val="24"/>
          <w:szCs w:val="24"/>
          <w:highlight w:val="white"/>
        </w:rPr>
        <w:t>26</w:t>
      </w:r>
      <w:r>
        <w:rPr>
          <w:rFonts w:ascii="Times New Roman" w:eastAsia="Times New Roman" w:hAnsi="Times New Roman" w:cs="Times New Roman"/>
          <w:b/>
          <w:bCs/>
          <w:color w:val="000000"/>
          <w:sz w:val="24"/>
          <w:szCs w:val="24"/>
          <w:highlight w:val="white"/>
          <w:rtl/>
        </w:rPr>
        <w:t xml:space="preserve"> واجب القراءة الصيفية في الأدب الأمريكي للصف الحادي عش</w:t>
      </w:r>
      <w:r>
        <w:rPr>
          <w:rFonts w:ascii="Times New Roman" w:eastAsia="Times New Roman" w:hAnsi="Times New Roman" w:cs="Times New Roman"/>
          <w:b/>
          <w:bCs/>
          <w:color w:val="000000"/>
          <w:sz w:val="24"/>
          <w:szCs w:val="24"/>
          <w:rtl/>
        </w:rPr>
        <w:t>ر</w:t>
      </w:r>
    </w:p>
    <w:p w14:paraId="53F66193" w14:textId="77777777" w:rsidR="00086EBD" w:rsidRDefault="00711ADB">
      <w:pPr>
        <w:bidi/>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التعليمات: يجب على جميع الطلاب الملتحقين بالصف الحادي عشر إكمال برنامج القراءة الصيفية. اختر كتابًا واحدًا من القائمة أدناه.</w:t>
      </w:r>
    </w:p>
    <w:p w14:paraId="2E0A1B8C" w14:textId="77777777" w:rsidR="00086EBD" w:rsidRDefault="00086EBD">
      <w:pPr>
        <w:bidi/>
        <w:spacing w:after="0" w:line="240" w:lineRule="auto"/>
        <w:rPr>
          <w:rFonts w:ascii="Times New Roman" w:eastAsia="Times New Roman" w:hAnsi="Times New Roman" w:cs="Times New Roman"/>
          <w:sz w:val="24"/>
          <w:szCs w:val="24"/>
        </w:rPr>
      </w:pPr>
    </w:p>
    <w:p w14:paraId="54CF86DA" w14:textId="77777777" w:rsidR="00086EBD" w:rsidRDefault="00711ADB">
      <w:pPr>
        <w:bidi/>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tl/>
        </w:rPr>
        <w:t xml:space="preserve">طلاب برنامج </w:t>
      </w:r>
      <w:r>
        <w:rPr>
          <w:rFonts w:ascii="Times New Roman" w:eastAsia="Times New Roman" w:hAnsi="Times New Roman" w:cs="Times New Roman"/>
          <w:b/>
          <w:bCs/>
          <w:sz w:val="24"/>
          <w:szCs w:val="24"/>
        </w:rPr>
        <w:t>CP</w:t>
      </w:r>
      <w:r>
        <w:rPr>
          <w:rFonts w:ascii="Times New Roman" w:eastAsia="Times New Roman" w:hAnsi="Times New Roman" w:cs="Times New Roman"/>
          <w:b/>
          <w:bCs/>
          <w:sz w:val="24"/>
          <w:szCs w:val="24"/>
          <w:rtl/>
        </w:rPr>
        <w:t>:</w:t>
      </w:r>
      <w:r>
        <w:rPr>
          <w:rFonts w:ascii="Times New Roman" w:eastAsia="Times New Roman" w:hAnsi="Times New Roman" w:cs="Times New Roman"/>
          <w:sz w:val="24"/>
          <w:szCs w:val="24"/>
          <w:rtl/>
        </w:rPr>
        <w:t xml:space="preserve">بالنسبة للنص المختار، حدد موضوعًا رئيسيًا (مثل </w:t>
      </w:r>
      <w:r>
        <w:rPr>
          <w:rFonts w:ascii="Times New Roman" w:eastAsia="Times New Roman" w:hAnsi="Times New Roman" w:cs="Times New Roman"/>
          <w:sz w:val="24"/>
          <w:szCs w:val="24"/>
          <w:rtl/>
        </w:rPr>
        <w:t>الحلم الأمريكي، الهوية، الحرية، الشدائد، التمكين) وسجله.</w:t>
      </w:r>
      <w:r>
        <w:rPr>
          <w:rFonts w:ascii="Times New Roman" w:eastAsia="Times New Roman" w:hAnsi="Times New Roman" w:cs="Times New Roman"/>
          <w:b/>
          <w:bCs/>
          <w:sz w:val="24"/>
          <w:szCs w:val="24"/>
          <w:rtl/>
        </w:rPr>
        <w:t>أربعة كحد أدنى</w:t>
      </w:r>
      <w:r>
        <w:rPr>
          <w:rFonts w:ascii="Times New Roman" w:eastAsia="Times New Roman" w:hAnsi="Times New Roman" w:cs="Times New Roman"/>
          <w:sz w:val="24"/>
          <w:szCs w:val="24"/>
          <w:rtl/>
        </w:rPr>
        <w:t>اقتباسات مهمة ذات صلة بالموضوع. في الأسبوع الأول من الدراسة، سيتم تقييمكم بناءً على جودة اقتباساتكم وقدرتكم على فهم دلالاتها الأدبية في النص والكتابة عنها.</w:t>
      </w:r>
    </w:p>
    <w:p w14:paraId="38752D7E" w14:textId="77777777" w:rsidR="00086EBD" w:rsidRDefault="00086EBD">
      <w:pPr>
        <w:bidi/>
        <w:spacing w:after="0" w:line="240" w:lineRule="auto"/>
        <w:rPr>
          <w:rFonts w:ascii="Times New Roman" w:eastAsia="Times New Roman" w:hAnsi="Times New Roman" w:cs="Times New Roman"/>
          <w:b/>
          <w:bCs/>
          <w:sz w:val="24"/>
          <w:szCs w:val="24"/>
        </w:rPr>
      </w:pPr>
    </w:p>
    <w:p w14:paraId="025EFB84" w14:textId="77777777" w:rsidR="00086EBD" w:rsidRDefault="00711ADB">
      <w:pPr>
        <w:bidi/>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tl/>
        </w:rPr>
        <w:t>الطلاب المتفوقون:</w:t>
      </w:r>
      <w:r>
        <w:rPr>
          <w:rFonts w:ascii="Times New Roman" w:eastAsia="Times New Roman" w:hAnsi="Times New Roman" w:cs="Times New Roman"/>
          <w:sz w:val="24"/>
          <w:szCs w:val="24"/>
          <w:rtl/>
        </w:rPr>
        <w:t>يجب على الطل</w:t>
      </w:r>
      <w:r>
        <w:rPr>
          <w:rFonts w:ascii="Times New Roman" w:eastAsia="Times New Roman" w:hAnsi="Times New Roman" w:cs="Times New Roman"/>
          <w:sz w:val="24"/>
          <w:szCs w:val="24"/>
          <w:rtl/>
        </w:rPr>
        <w:t xml:space="preserve">اب المتفوقين إكمال واجب القراءة المطلوب لبرنامج </w:t>
      </w:r>
      <w:r>
        <w:rPr>
          <w:rFonts w:ascii="Times New Roman" w:eastAsia="Times New Roman" w:hAnsi="Times New Roman" w:cs="Times New Roman"/>
          <w:sz w:val="24"/>
          <w:szCs w:val="24"/>
        </w:rPr>
        <w:t>CP</w:t>
      </w:r>
      <w:r>
        <w:rPr>
          <w:rFonts w:ascii="Times New Roman" w:eastAsia="Times New Roman" w:hAnsi="Times New Roman" w:cs="Times New Roman"/>
          <w:sz w:val="24"/>
          <w:szCs w:val="24"/>
          <w:rtl/>
        </w:rPr>
        <w:t xml:space="preserve"> وقراءة</w:t>
      </w:r>
      <w:r>
        <w:rPr>
          <w:rFonts w:ascii="Times New Roman" w:eastAsia="Times New Roman" w:hAnsi="Times New Roman" w:cs="Times New Roman"/>
          <w:i/>
          <w:iCs/>
          <w:sz w:val="24"/>
          <w:szCs w:val="24"/>
          <w:rtl/>
        </w:rPr>
        <w:t>غاتسبي العظيم</w:t>
      </w:r>
      <w:r>
        <w:rPr>
          <w:rFonts w:ascii="Times New Roman" w:eastAsia="Times New Roman" w:hAnsi="Times New Roman" w:cs="Times New Roman"/>
          <w:sz w:val="24"/>
          <w:szCs w:val="24"/>
          <w:rtl/>
        </w:rPr>
        <w:t>بقلم ف. سكوت فيتزجيرالد. حدد موضوعًا رئيسيًا في</w:t>
      </w:r>
      <w:r>
        <w:rPr>
          <w:rFonts w:ascii="Times New Roman" w:eastAsia="Times New Roman" w:hAnsi="Times New Roman" w:cs="Times New Roman"/>
          <w:i/>
          <w:iCs/>
          <w:sz w:val="24"/>
          <w:szCs w:val="24"/>
          <w:rtl/>
        </w:rPr>
        <w:t>غاتسبي العظيم</w:t>
      </w:r>
      <w:r>
        <w:rPr>
          <w:rFonts w:ascii="Times New Roman" w:eastAsia="Times New Roman" w:hAnsi="Times New Roman" w:cs="Times New Roman"/>
          <w:sz w:val="24"/>
          <w:szCs w:val="24"/>
          <w:rtl/>
        </w:rPr>
        <w:t xml:space="preserve">سجّل أربعة اقتباسات مهمة على الأقل من الرواية، تتناول موضوعها الرئيسي. لكل اقتباس، اكتب شرحًا يتراوح بين 50 و100 كلمة يوضح </w:t>
      </w:r>
      <w:r>
        <w:rPr>
          <w:rFonts w:ascii="Times New Roman" w:eastAsia="Times New Roman" w:hAnsi="Times New Roman" w:cs="Times New Roman"/>
          <w:sz w:val="24"/>
          <w:szCs w:val="24"/>
          <w:rtl/>
        </w:rPr>
        <w:t>أهمية هذا المقطع وعلاقته بالموضوع الذي اخترته. يجب كتابة هذا الواجب إلكترونيًا، وسيكون موعد تسليمه في الأسبوع الأول من الدراسة.</w:t>
      </w:r>
    </w:p>
    <w:p w14:paraId="10E3A809" w14:textId="77777777" w:rsidR="00086EBD" w:rsidRDefault="00086EBD">
      <w:pPr>
        <w:bidi/>
        <w:spacing w:after="0" w:line="240" w:lineRule="auto"/>
        <w:rPr>
          <w:rFonts w:ascii="Times New Roman" w:eastAsia="Times New Roman" w:hAnsi="Times New Roman" w:cs="Times New Roman"/>
          <w:sz w:val="24"/>
          <w:szCs w:val="24"/>
        </w:rPr>
      </w:pPr>
    </w:p>
    <w:p w14:paraId="08B213C7" w14:textId="77777777" w:rsidR="00086EBD" w:rsidRDefault="00711ADB">
      <w:pPr>
        <w:bidi/>
        <w:spacing w:before="240" w:after="240" w:line="240" w:lineRule="auto"/>
        <w:ind w:righ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القراءة الصيفية - الطلاب متعددو اللغات</w:t>
      </w:r>
    </w:p>
    <w:p w14:paraId="32AD6DBE" w14:textId="77777777" w:rsidR="00086EBD" w:rsidRDefault="00711ADB">
      <w:pPr>
        <w:bidi/>
        <w:spacing w:before="240" w:after="240" w:line="240" w:lineRule="auto"/>
        <w:ind w:right="-180"/>
        <w:rPr>
          <w:rFonts w:ascii="Times New Roman" w:eastAsia="Times New Roman" w:hAnsi="Times New Roman" w:cs="Times New Roman"/>
          <w:b/>
          <w:bCs/>
          <w:sz w:val="24"/>
          <w:szCs w:val="24"/>
        </w:rPr>
      </w:pPr>
      <w:r>
        <w:rPr>
          <w:rFonts w:ascii="Times New Roman" w:eastAsia="Times New Roman" w:hAnsi="Times New Roman" w:cs="Times New Roman"/>
          <w:sz w:val="24"/>
          <w:szCs w:val="24"/>
          <w:rtl/>
        </w:rPr>
        <w:t>نريد أن نضمن أن يشعر جميعكم، وخاصة طلابنا الجدد والطلاب متعددي اللغات، بالانتماء إلى تجر</w:t>
      </w:r>
      <w:r>
        <w:rPr>
          <w:rFonts w:ascii="Times New Roman" w:eastAsia="Times New Roman" w:hAnsi="Times New Roman" w:cs="Times New Roman"/>
          <w:sz w:val="24"/>
          <w:szCs w:val="24"/>
          <w:rtl/>
        </w:rPr>
        <w:t>بة القراءة الصيفية. هذا الصيف، لديكم ثلاثة خيارات لاختيار نص:</w:t>
      </w:r>
    </w:p>
    <w:p w14:paraId="4257F18F" w14:textId="77777777" w:rsidR="00086EBD" w:rsidRDefault="00711ADB">
      <w:pPr>
        <w:bidi/>
        <w:spacing w:before="240" w:after="240" w:line="240" w:lineRule="auto"/>
        <w:ind w:righ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مستوى الشرف:</w:t>
      </w:r>
    </w:p>
    <w:p w14:paraId="42DAC521" w14:textId="77777777" w:rsidR="00086EBD" w:rsidRDefault="00711ADB">
      <w:pPr>
        <w:numPr>
          <w:ilvl w:val="0"/>
          <w:numId w:val="2"/>
        </w:numPr>
        <w:bidi/>
        <w:spacing w:before="240" w:after="240" w:line="240" w:lineRule="auto"/>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rtl/>
        </w:rPr>
        <w:t>يجب عليك قراءة الكتاب،</w:t>
      </w:r>
      <w:r>
        <w:rPr>
          <w:rFonts w:ascii="Times New Roman" w:eastAsia="Times New Roman" w:hAnsi="Times New Roman" w:cs="Times New Roman"/>
          <w:i/>
          <w:iCs/>
          <w:sz w:val="24"/>
          <w:szCs w:val="24"/>
          <w:rtl/>
        </w:rPr>
        <w:t>غاتسبي العظيم</w:t>
      </w:r>
      <w:r>
        <w:rPr>
          <w:rFonts w:ascii="Times New Roman" w:eastAsia="Times New Roman" w:hAnsi="Times New Roman" w:cs="Times New Roman"/>
          <w:sz w:val="24"/>
          <w:szCs w:val="24"/>
          <w:rtl/>
        </w:rPr>
        <w:t>بقلم ف. سكوت فيتزجيرالد. يمكنك قراءة النسخة المترجمة من هذا النص أو النسخة الإنجليزية. يرجى الاطلاع على متطلبات الواجب أعلاه.</w:t>
      </w:r>
    </w:p>
    <w:p w14:paraId="5DC95615" w14:textId="77777777" w:rsidR="00086EBD" w:rsidRDefault="00711ADB">
      <w:pPr>
        <w:bidi/>
        <w:spacing w:before="240" w:after="240" w:line="240" w:lineRule="auto"/>
        <w:ind w:left="720" w:right="-180"/>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tl/>
        </w:rPr>
        <w:t xml:space="preserve">بالنسبة للنص الثاني </w:t>
      </w:r>
      <w:r>
        <w:rPr>
          <w:rFonts w:ascii="Times New Roman" w:eastAsia="Times New Roman" w:hAnsi="Times New Roman" w:cs="Times New Roman"/>
          <w:i/>
          <w:iCs/>
          <w:sz w:val="24"/>
          <w:szCs w:val="24"/>
          <w:rtl/>
        </w:rPr>
        <w:t>المحدد:</w:t>
      </w:r>
    </w:p>
    <w:p w14:paraId="0FF84E54" w14:textId="77777777" w:rsidR="00086EBD" w:rsidRDefault="00711ADB">
      <w:pPr>
        <w:numPr>
          <w:ilvl w:val="0"/>
          <w:numId w:val="2"/>
        </w:numPr>
        <w:bidi/>
        <w:spacing w:before="240" w:after="240" w:line="240" w:lineRule="auto"/>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rtl/>
        </w:rPr>
        <w:t>اقرأ أي كتاب بلغتك الأم يتناسب مع مستوى صفك الدراسي من حيث المحتوى ومستوى صعوبة النص. إذا اخترت هذا الخيار، فتأكد من أن النص يتناسب مع مستوى الصف الدراسي المناسب، وأنه يفي بمتطلبات المهمة.</w:t>
      </w:r>
    </w:p>
    <w:p w14:paraId="43E1B92B" w14:textId="77777777" w:rsidR="00086EBD" w:rsidRDefault="00711ADB">
      <w:pPr>
        <w:numPr>
          <w:ilvl w:val="0"/>
          <w:numId w:val="2"/>
        </w:numPr>
        <w:bidi/>
        <w:spacing w:before="240" w:after="240" w:line="240" w:lineRule="auto"/>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rtl/>
        </w:rPr>
        <w:t>اقرأ النسخة المترجمة لأي كتاب من القائمة التالية.</w:t>
      </w:r>
    </w:p>
    <w:p w14:paraId="4589797E" w14:textId="77777777" w:rsidR="00086EBD" w:rsidRDefault="00711ADB">
      <w:pPr>
        <w:bidi/>
        <w:spacing w:before="240" w:after="240" w:line="240" w:lineRule="auto"/>
        <w:ind w:right="-18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 xml:space="preserve">مستوى </w:t>
      </w:r>
      <w:r>
        <w:rPr>
          <w:rFonts w:ascii="Times New Roman" w:eastAsia="Times New Roman" w:hAnsi="Times New Roman" w:cs="Times New Roman"/>
          <w:b/>
          <w:bCs/>
          <w:sz w:val="24"/>
          <w:szCs w:val="24"/>
        </w:rPr>
        <w:t>CP</w:t>
      </w:r>
    </w:p>
    <w:p w14:paraId="4606AC91" w14:textId="77777777" w:rsidR="00086EBD" w:rsidRDefault="00711ADB">
      <w:pPr>
        <w:numPr>
          <w:ilvl w:val="0"/>
          <w:numId w:val="1"/>
        </w:numPr>
        <w:bidi/>
        <w:spacing w:before="240" w:after="0" w:line="240" w:lineRule="auto"/>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rtl/>
        </w:rPr>
        <w:t>اقرأ أي كتاب بلغتك الأم يتناسب مع مستوى صفك الدراسي من حيث المحتوى ومستوى صعوبة النص. إذا اخترت هذا الخيار، فتأكد من أن النص يتناسب مع مستوى الصف الدراسي المناسب، وأنه يفي بمتطلبات المهمة.</w:t>
      </w:r>
    </w:p>
    <w:p w14:paraId="09170FB2" w14:textId="77777777" w:rsidR="00086EBD" w:rsidRDefault="00711ADB">
      <w:pPr>
        <w:numPr>
          <w:ilvl w:val="0"/>
          <w:numId w:val="1"/>
        </w:numPr>
        <w:bidi/>
        <w:spacing w:after="240" w:line="240" w:lineRule="auto"/>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rtl/>
        </w:rPr>
        <w:t>اقرأ النسخة المترجمة لأي كتاب من القائمة التالية.</w:t>
      </w:r>
    </w:p>
    <w:p w14:paraId="54C1CB0C" w14:textId="77777777" w:rsidR="00086EBD" w:rsidRDefault="00711ADB">
      <w:pPr>
        <w:bidi/>
        <w:spacing w:before="240" w:after="240" w:line="240" w:lineRule="auto"/>
        <w:ind w:right="-180"/>
        <w:rPr>
          <w:rFonts w:ascii="Times New Roman" w:eastAsia="Times New Roman" w:hAnsi="Times New Roman" w:cs="Times New Roman"/>
          <w:sz w:val="24"/>
          <w:szCs w:val="24"/>
        </w:rPr>
      </w:pPr>
      <w:r>
        <w:rPr>
          <w:rFonts w:ascii="Times New Roman" w:eastAsia="Times New Roman" w:hAnsi="Times New Roman" w:cs="Times New Roman"/>
          <w:sz w:val="24"/>
          <w:szCs w:val="24"/>
          <w:rtl/>
        </w:rPr>
        <w:t>سواء كنت</w:t>
      </w:r>
      <w:r>
        <w:rPr>
          <w:rFonts w:ascii="Times New Roman" w:eastAsia="Times New Roman" w:hAnsi="Times New Roman" w:cs="Times New Roman"/>
          <w:sz w:val="24"/>
          <w:szCs w:val="24"/>
          <w:rtl/>
        </w:rPr>
        <w:t xml:space="preserve"> تقرأ بلغتك الأم أو بلغة جديدة، فإن الهدف هو الاستمتاع بالقراءة وتوسيع نطاق تعلمك بطريقة مريحة وذات مغزى بالنسبة لك.</w:t>
      </w:r>
    </w:p>
    <w:p w14:paraId="29976BB8" w14:textId="77777777" w:rsidR="00086EBD" w:rsidRDefault="00711ADB">
      <w:pPr>
        <w:bidi/>
        <w:spacing w:after="0"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tl/>
        </w:rPr>
        <w:t>قائمة الكتب المعاصرة</w:t>
      </w:r>
    </w:p>
    <w:p w14:paraId="310C3BF3" w14:textId="77777777" w:rsidR="00086EBD" w:rsidRDefault="00086EBD">
      <w:pPr>
        <w:bidi/>
        <w:spacing w:after="0" w:line="240" w:lineRule="auto"/>
        <w:rPr>
          <w:rFonts w:ascii="Times New Roman" w:eastAsia="Times New Roman" w:hAnsi="Times New Roman" w:cs="Times New Roman"/>
          <w:b/>
          <w:bCs/>
          <w:sz w:val="24"/>
          <w:szCs w:val="24"/>
        </w:rPr>
      </w:pPr>
    </w:p>
    <w:p w14:paraId="3D64A568" w14:textId="77777777" w:rsidR="00086EBD" w:rsidRDefault="00711ADB">
      <w:pPr>
        <w:bidi/>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tl/>
        </w:rPr>
        <w:t>جميع الطلاب الملتحقين بالصف الحادي عشر</w:t>
      </w:r>
      <w:r>
        <w:rPr>
          <w:rFonts w:ascii="Times New Roman" w:eastAsia="Times New Roman" w:hAnsi="Times New Roman" w:cs="Times New Roman"/>
          <w:sz w:val="24"/>
          <w:szCs w:val="24"/>
          <w:vertAlign w:val="superscript"/>
          <w:rtl/>
        </w:rPr>
        <w:t>ذ</w:t>
      </w:r>
      <w:r>
        <w:rPr>
          <w:rFonts w:ascii="Times New Roman" w:eastAsia="Times New Roman" w:hAnsi="Times New Roman" w:cs="Times New Roman"/>
          <w:sz w:val="24"/>
          <w:szCs w:val="24"/>
          <w:rtl/>
        </w:rPr>
        <w:t>سيختار الطالب كتابًا من هذه القائمة ما لم يُذكر خلاف ذلك أعلاه للمتعلمين متعدد</w:t>
      </w:r>
      <w:r>
        <w:rPr>
          <w:rFonts w:ascii="Times New Roman" w:eastAsia="Times New Roman" w:hAnsi="Times New Roman" w:cs="Times New Roman"/>
          <w:sz w:val="24"/>
          <w:szCs w:val="24"/>
          <w:rtl/>
        </w:rPr>
        <w:t>ي اللغات</w:t>
      </w:r>
    </w:p>
    <w:p w14:paraId="592A4F3C" w14:textId="77777777" w:rsidR="00086EBD" w:rsidRDefault="00711ADB">
      <w:pPr>
        <w:bidi/>
        <w:spacing w:after="175"/>
        <w:ind w:right="180"/>
        <w:rPr>
          <w:rFonts w:ascii="Times New Roman" w:eastAsia="Times New Roman" w:hAnsi="Times New Roman" w:cs="Times New Roman"/>
          <w:sz w:val="24"/>
          <w:szCs w:val="24"/>
        </w:rPr>
      </w:pPr>
      <w:r>
        <w:rPr>
          <w:rFonts w:ascii="Times New Roman" w:eastAsia="Times New Roman" w:hAnsi="Times New Roman" w:cs="Times New Roman"/>
          <w:b/>
          <w:bCs/>
          <w:color w:val="FF0000"/>
          <w:sz w:val="24"/>
          <w:szCs w:val="24"/>
          <w:rtl/>
        </w:rPr>
        <w:t>** بما أن هذه القائمة موجهة لطلاب المرحلة الثانوية، فإن بعض الكتب تتناول أفكارًا وقضايا ناضجة. يُرجى الاطلاع على الكتب قبل اختيارها حتى لا تتفاجأ بمحتواها.</w:t>
      </w:r>
      <w:r>
        <w:rPr>
          <w:rFonts w:ascii="Times New Roman" w:eastAsia="Times New Roman" w:hAnsi="Times New Roman" w:cs="Times New Roman"/>
          <w:color w:val="FF0000"/>
          <w:sz w:val="24"/>
          <w:szCs w:val="24"/>
        </w:rPr>
        <w:t xml:space="preserve"> </w:t>
      </w:r>
    </w:p>
    <w:tbl>
      <w:tblPr>
        <w:tblStyle w:val="a"/>
        <w:bidiVisual/>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65"/>
        <w:gridCol w:w="2115"/>
        <w:gridCol w:w="5280"/>
      </w:tblGrid>
      <w:tr w:rsidR="00086EBD" w14:paraId="4269FBE6" w14:textId="77777777">
        <w:tc>
          <w:tcPr>
            <w:tcW w:w="1965" w:type="dxa"/>
            <w:shd w:val="clear" w:color="auto" w:fill="auto"/>
            <w:tcMar>
              <w:top w:w="100" w:type="dxa"/>
              <w:left w:w="100" w:type="dxa"/>
              <w:bottom w:w="100" w:type="dxa"/>
              <w:right w:w="100" w:type="dxa"/>
            </w:tcMar>
          </w:tcPr>
          <w:p w14:paraId="472EA370" w14:textId="77777777" w:rsidR="00086EBD" w:rsidRDefault="00711ADB">
            <w:pPr>
              <w:widowControl w:val="0"/>
              <w:pBdr>
                <w:top w:val="nil"/>
                <w:left w:val="nil"/>
                <w:bottom w:val="nil"/>
                <w:right w:val="nil"/>
                <w:between w:val="nil"/>
              </w:pBdr>
              <w:bidi/>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tl/>
              </w:rPr>
              <w:lastRenderedPageBreak/>
              <w:t>مؤلف</w:t>
            </w:r>
          </w:p>
        </w:tc>
        <w:tc>
          <w:tcPr>
            <w:tcW w:w="2115" w:type="dxa"/>
            <w:shd w:val="clear" w:color="auto" w:fill="auto"/>
            <w:tcMar>
              <w:top w:w="100" w:type="dxa"/>
              <w:left w:w="100" w:type="dxa"/>
              <w:bottom w:w="100" w:type="dxa"/>
              <w:right w:w="100" w:type="dxa"/>
            </w:tcMar>
          </w:tcPr>
          <w:p w14:paraId="6340D614" w14:textId="77777777" w:rsidR="00086EBD" w:rsidRDefault="00711ADB">
            <w:pPr>
              <w:widowControl w:val="0"/>
              <w:pBdr>
                <w:top w:val="nil"/>
                <w:left w:val="nil"/>
                <w:bottom w:val="nil"/>
                <w:right w:val="nil"/>
                <w:between w:val="nil"/>
              </w:pBdr>
              <w:bidi/>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tl/>
              </w:rPr>
              <w:t>عنوان</w:t>
            </w:r>
          </w:p>
        </w:tc>
        <w:tc>
          <w:tcPr>
            <w:tcW w:w="5280" w:type="dxa"/>
            <w:shd w:val="clear" w:color="auto" w:fill="auto"/>
            <w:tcMar>
              <w:top w:w="100" w:type="dxa"/>
              <w:left w:w="100" w:type="dxa"/>
              <w:bottom w:w="100" w:type="dxa"/>
              <w:right w:w="100" w:type="dxa"/>
            </w:tcMar>
          </w:tcPr>
          <w:p w14:paraId="4961A7AA" w14:textId="77777777" w:rsidR="00086EBD" w:rsidRDefault="00711ADB">
            <w:pPr>
              <w:widowControl w:val="0"/>
              <w:pBdr>
                <w:top w:val="nil"/>
                <w:left w:val="nil"/>
                <w:bottom w:val="nil"/>
                <w:right w:val="nil"/>
                <w:between w:val="nil"/>
              </w:pBdr>
              <w:bidi/>
              <w:spacing w:after="0" w:line="240" w:lineRule="auto"/>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tl/>
              </w:rPr>
              <w:t>ملخص</w:t>
            </w:r>
          </w:p>
        </w:tc>
      </w:tr>
      <w:tr w:rsidR="00086EBD" w14:paraId="07514F33" w14:textId="77777777">
        <w:tc>
          <w:tcPr>
            <w:tcW w:w="1965" w:type="dxa"/>
            <w:shd w:val="clear" w:color="auto" w:fill="auto"/>
            <w:tcMar>
              <w:top w:w="100" w:type="dxa"/>
              <w:left w:w="100" w:type="dxa"/>
              <w:bottom w:w="100" w:type="dxa"/>
              <w:right w:w="100" w:type="dxa"/>
            </w:tcMar>
          </w:tcPr>
          <w:p w14:paraId="76F189E8" w14:textId="77777777" w:rsidR="00086EBD" w:rsidRDefault="00711ADB">
            <w:pPr>
              <w:widowControl w:val="0"/>
              <w:pBdr>
                <w:top w:val="nil"/>
                <w:left w:val="nil"/>
                <w:bottom w:val="nil"/>
                <w:right w:val="nil"/>
                <w:between w:val="nil"/>
              </w:pBdr>
              <w:bidi/>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tl/>
              </w:rPr>
              <w:t>ديفيد شيب</w:t>
            </w:r>
          </w:p>
        </w:tc>
        <w:tc>
          <w:tcPr>
            <w:tcW w:w="2115" w:type="dxa"/>
            <w:shd w:val="clear" w:color="auto" w:fill="auto"/>
            <w:tcMar>
              <w:top w:w="100" w:type="dxa"/>
              <w:left w:w="100" w:type="dxa"/>
              <w:bottom w:w="100" w:type="dxa"/>
              <w:right w:w="100" w:type="dxa"/>
            </w:tcMar>
          </w:tcPr>
          <w:p w14:paraId="2B4483F1" w14:textId="77777777" w:rsidR="00086EBD" w:rsidRDefault="00711ADB">
            <w:pPr>
              <w:widowControl w:val="0"/>
              <w:pBdr>
                <w:top w:val="nil"/>
                <w:left w:val="nil"/>
                <w:bottom w:val="nil"/>
                <w:right w:val="nil"/>
                <w:between w:val="nil"/>
              </w:pBdr>
              <w:bidi/>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tl/>
              </w:rPr>
              <w:t>فتى جميل</w:t>
            </w:r>
          </w:p>
        </w:tc>
        <w:tc>
          <w:tcPr>
            <w:tcW w:w="5280" w:type="dxa"/>
            <w:tcBorders>
              <w:top w:val="single" w:sz="4" w:space="0" w:color="FFFFFF"/>
            </w:tcBorders>
          </w:tcPr>
          <w:p w14:paraId="7E86755C" w14:textId="77777777" w:rsidR="00086EBD" w:rsidRDefault="00711ADB">
            <w:pPr>
              <w:bidi/>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181818"/>
                <w:sz w:val="24"/>
                <w:szCs w:val="24"/>
                <w:rtl/>
              </w:rPr>
              <w:t>ماذا حلّ بابني الحبيب؟ بعائلتنا؟ ما الذي فعلته خطأ</w:t>
            </w:r>
            <w:r>
              <w:rPr>
                <w:rFonts w:ascii="Times New Roman" w:eastAsia="Times New Roman" w:hAnsi="Times New Roman" w:cs="Times New Roman"/>
                <w:color w:val="181818"/>
                <w:sz w:val="24"/>
                <w:szCs w:val="24"/>
                <w:rtl/>
              </w:rPr>
              <w:t>ً؟ هذه هي الأسئلة المؤلمة التي طاردت كل لحظة من رحلة ديفيد شيف مع ابنه نيك، الذي كان يعاني من إدمان المخدرات، وخطواته المترددة نحو التعافي. قبل أن يُدمن نيك شيف على الميثامفيتامين، كان فتىً ساحرًا، مرحًا وخفيف الظل، رياضيًا متميزًا وطالبًا متفوقًا، محبوبًا</w:t>
            </w:r>
            <w:r>
              <w:rPr>
                <w:rFonts w:ascii="Times New Roman" w:eastAsia="Times New Roman" w:hAnsi="Times New Roman" w:cs="Times New Roman"/>
                <w:color w:val="181818"/>
                <w:sz w:val="24"/>
                <w:szCs w:val="24"/>
                <w:rtl/>
              </w:rPr>
              <w:t xml:space="preserve"> من شقيقيه الأصغر منه. بعد إدمانه، أصبح شبحًا مرتجفًا يكذب ويسرق ويعيش في الشوارع.</w:t>
            </w:r>
            <w:r>
              <w:rPr>
                <w:rFonts w:ascii="Times New Roman" w:eastAsia="Times New Roman" w:hAnsi="Times New Roman" w:cs="Times New Roman"/>
                <w:color w:val="1E1915"/>
                <w:sz w:val="24"/>
                <w:szCs w:val="24"/>
                <w:highlight w:val="white"/>
              </w:rPr>
              <w:t>(Goodreads)</w:t>
            </w:r>
          </w:p>
        </w:tc>
      </w:tr>
      <w:tr w:rsidR="00086EBD" w14:paraId="5C5EE0FD" w14:textId="77777777">
        <w:tc>
          <w:tcPr>
            <w:tcW w:w="1965" w:type="dxa"/>
            <w:shd w:val="clear" w:color="auto" w:fill="auto"/>
            <w:tcMar>
              <w:top w:w="100" w:type="dxa"/>
              <w:left w:w="100" w:type="dxa"/>
              <w:bottom w:w="100" w:type="dxa"/>
              <w:right w:w="100" w:type="dxa"/>
            </w:tcMar>
          </w:tcPr>
          <w:p w14:paraId="555805E8" w14:textId="77777777" w:rsidR="00086EBD" w:rsidRDefault="00711ADB">
            <w:pPr>
              <w:widowControl w:val="0"/>
              <w:pBdr>
                <w:top w:val="nil"/>
                <w:left w:val="nil"/>
                <w:bottom w:val="nil"/>
                <w:right w:val="nil"/>
                <w:between w:val="nil"/>
              </w:pBdr>
              <w:bidi/>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tl/>
              </w:rPr>
              <w:t>تارا ويستوفر</w:t>
            </w:r>
          </w:p>
        </w:tc>
        <w:tc>
          <w:tcPr>
            <w:tcW w:w="2115" w:type="dxa"/>
            <w:shd w:val="clear" w:color="auto" w:fill="auto"/>
            <w:tcMar>
              <w:top w:w="100" w:type="dxa"/>
              <w:left w:w="100" w:type="dxa"/>
              <w:bottom w:w="100" w:type="dxa"/>
              <w:right w:w="100" w:type="dxa"/>
            </w:tcMar>
          </w:tcPr>
          <w:p w14:paraId="2CE77FD5" w14:textId="77777777" w:rsidR="00086EBD" w:rsidRDefault="00711ADB">
            <w:pPr>
              <w:widowControl w:val="0"/>
              <w:pBdr>
                <w:top w:val="nil"/>
                <w:left w:val="nil"/>
                <w:bottom w:val="nil"/>
                <w:right w:val="nil"/>
                <w:between w:val="nil"/>
              </w:pBdr>
              <w:bidi/>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tl/>
              </w:rPr>
              <w:t>متعلم</w:t>
            </w:r>
          </w:p>
        </w:tc>
        <w:tc>
          <w:tcPr>
            <w:tcW w:w="5280" w:type="dxa"/>
          </w:tcPr>
          <w:p w14:paraId="481FCD18" w14:textId="77777777" w:rsidR="00086EBD" w:rsidRDefault="00711ADB">
            <w:pPr>
              <w:bidi/>
              <w:spacing w:after="0" w:line="240" w:lineRule="auto"/>
              <w:rPr>
                <w:rFonts w:ascii="Times New Roman" w:eastAsia="Times New Roman" w:hAnsi="Times New Roman" w:cs="Times New Roman"/>
                <w:color w:val="181818"/>
                <w:sz w:val="24"/>
                <w:szCs w:val="24"/>
                <w:highlight w:val="white"/>
              </w:rPr>
            </w:pPr>
            <w:r>
              <w:rPr>
                <w:rFonts w:ascii="Times New Roman" w:eastAsia="Times New Roman" w:hAnsi="Times New Roman" w:cs="Times New Roman"/>
                <w:color w:val="181818"/>
                <w:sz w:val="24"/>
                <w:szCs w:val="24"/>
                <w:highlight w:val="white"/>
                <w:rtl/>
              </w:rPr>
              <w:t xml:space="preserve">كانت تارا ويستوفر في السابعة عشرة من عمرها عندما وطأت قدمها الفصل الدراسي لأول مرة. ولدت لعائلة من محبي البقاء على قيد الحياة في جبال </w:t>
            </w:r>
            <w:r>
              <w:rPr>
                <w:rFonts w:ascii="Times New Roman" w:eastAsia="Times New Roman" w:hAnsi="Times New Roman" w:cs="Times New Roman"/>
                <w:color w:val="181818"/>
                <w:sz w:val="24"/>
                <w:szCs w:val="24"/>
                <w:highlight w:val="white"/>
                <w:rtl/>
              </w:rPr>
              <w:t>أيداهو، فاستعدت لنهاية العالم بتخزين كميات كبيرة من الخوخ المعلب منزلياً والنوم مع حقيبتها المخصصة للطوارئ. في الصيف، كانت تطبخ الأعشاب لوالدتها، وهي قابلة ومعالجة، وفي الشتاء كانت تجمع الخردة من ساحة خردة والدها.</w:t>
            </w:r>
          </w:p>
          <w:p w14:paraId="070BECD6" w14:textId="77777777" w:rsidR="00086EBD" w:rsidRDefault="00711ADB">
            <w:pPr>
              <w:bidi/>
              <w:spacing w:after="0" w:line="240" w:lineRule="auto"/>
              <w:rPr>
                <w:rFonts w:ascii="Times New Roman" w:eastAsia="Times New Roman" w:hAnsi="Times New Roman" w:cs="Times New Roman"/>
                <w:color w:val="181818"/>
                <w:sz w:val="24"/>
                <w:szCs w:val="24"/>
                <w:highlight w:val="white"/>
              </w:rPr>
            </w:pPr>
            <w:r>
              <w:rPr>
                <w:rFonts w:ascii="Times New Roman" w:eastAsia="Times New Roman" w:hAnsi="Times New Roman" w:cs="Times New Roman"/>
                <w:color w:val="181818"/>
                <w:sz w:val="24"/>
                <w:szCs w:val="24"/>
                <w:highlight w:val="white"/>
                <w:rtl/>
              </w:rPr>
              <w:t>منع والدها دخول المستشفيات، لذا لم ترَ تار</w:t>
            </w:r>
            <w:r>
              <w:rPr>
                <w:rFonts w:ascii="Times New Roman" w:eastAsia="Times New Roman" w:hAnsi="Times New Roman" w:cs="Times New Roman"/>
                <w:color w:val="181818"/>
                <w:sz w:val="24"/>
                <w:szCs w:val="24"/>
                <w:highlight w:val="white"/>
                <w:rtl/>
              </w:rPr>
              <w:t>ا طبيباً أو ممرضة قط. كانت الجروح والارتجاجات، وحتى الحروق الناتجة عن الانفجارات، تُعالج جميعها في المنزل بالأعشاب. كانت الأسرة معزولة تماماً عن المجتمع لدرجة أنه لم يكن هناك من يضمن حصول الأطفال على التعليم، ولا من يتدخل عندما يصبح أحد إخوة تارا الأكبر سن</w:t>
            </w:r>
            <w:r>
              <w:rPr>
                <w:rFonts w:ascii="Times New Roman" w:eastAsia="Times New Roman" w:hAnsi="Times New Roman" w:cs="Times New Roman"/>
                <w:color w:val="181818"/>
                <w:sz w:val="24"/>
                <w:szCs w:val="24"/>
                <w:highlight w:val="white"/>
                <w:rtl/>
              </w:rPr>
              <w:t>اً عنيفاً.</w:t>
            </w:r>
          </w:p>
          <w:p w14:paraId="6F897C6C" w14:textId="77777777" w:rsidR="00086EBD" w:rsidRDefault="00086EBD">
            <w:pPr>
              <w:bidi/>
              <w:spacing w:after="0" w:line="240" w:lineRule="auto"/>
              <w:rPr>
                <w:rFonts w:ascii="Times New Roman" w:eastAsia="Times New Roman" w:hAnsi="Times New Roman" w:cs="Times New Roman"/>
                <w:color w:val="181818"/>
                <w:sz w:val="24"/>
                <w:szCs w:val="24"/>
                <w:highlight w:val="white"/>
              </w:rPr>
            </w:pPr>
          </w:p>
          <w:p w14:paraId="08771B4C" w14:textId="77777777" w:rsidR="00086EBD" w:rsidRDefault="00711ADB">
            <w:pPr>
              <w:bidi/>
              <w:spacing w:after="0" w:line="240" w:lineRule="auto"/>
              <w:rPr>
                <w:rFonts w:ascii="Times New Roman" w:eastAsia="Times New Roman" w:hAnsi="Times New Roman" w:cs="Times New Roman"/>
                <w:color w:val="181818"/>
                <w:sz w:val="24"/>
                <w:szCs w:val="24"/>
                <w:highlight w:val="white"/>
              </w:rPr>
            </w:pPr>
            <w:r>
              <w:rPr>
                <w:rFonts w:ascii="Times New Roman" w:eastAsia="Times New Roman" w:hAnsi="Times New Roman" w:cs="Times New Roman"/>
                <w:i/>
                <w:iCs/>
                <w:color w:val="181818"/>
                <w:sz w:val="24"/>
                <w:szCs w:val="24"/>
                <w:highlight w:val="white"/>
                <w:rtl/>
              </w:rPr>
              <w:t>متعلم</w:t>
            </w:r>
            <w:r>
              <w:rPr>
                <w:rFonts w:ascii="Times New Roman" w:eastAsia="Times New Roman" w:hAnsi="Times New Roman" w:cs="Times New Roman"/>
                <w:color w:val="181818"/>
                <w:sz w:val="24"/>
                <w:szCs w:val="24"/>
                <w:highlight w:val="white"/>
                <w:rtl/>
              </w:rPr>
              <w:t>هي روايةٌ عن الكفاح من أجل إعادة ابتكار الذات. إنها قصةٌ عن الولاء العائلي الشديد وعن الحزن الذي يصاحب قطع أوثق الروابط. وببصيرةٍ ثاقبةٍ تميز جميع الكُتّاب العظماء، نسجت ويستوفر قصةً عالميةً عن النضج، تصل إلى جوهر التعليم وما يقدمه: منظورٌ</w:t>
            </w:r>
            <w:r>
              <w:rPr>
                <w:rFonts w:ascii="Times New Roman" w:eastAsia="Times New Roman" w:hAnsi="Times New Roman" w:cs="Times New Roman"/>
                <w:color w:val="181818"/>
                <w:sz w:val="24"/>
                <w:szCs w:val="24"/>
                <w:highlight w:val="white"/>
                <w:rtl/>
              </w:rPr>
              <w:t xml:space="preserve"> لرؤية الحياة بعيونٍ جديدةٍ وإرادةٌ لتغييرها.</w:t>
            </w:r>
            <w:r>
              <w:rPr>
                <w:rFonts w:ascii="Times New Roman" w:eastAsia="Times New Roman" w:hAnsi="Times New Roman" w:cs="Times New Roman"/>
                <w:color w:val="1E1915"/>
                <w:sz w:val="24"/>
                <w:szCs w:val="24"/>
                <w:highlight w:val="white"/>
              </w:rPr>
              <w:t>(Goodreads)</w:t>
            </w:r>
          </w:p>
        </w:tc>
      </w:tr>
      <w:tr w:rsidR="00086EBD" w14:paraId="4FF959BC" w14:textId="77777777">
        <w:tc>
          <w:tcPr>
            <w:tcW w:w="1965" w:type="dxa"/>
          </w:tcPr>
          <w:p w14:paraId="3EEA3475" w14:textId="77777777" w:rsidR="00086EBD" w:rsidRDefault="00711ADB">
            <w:pPr>
              <w:bidi/>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tl/>
              </w:rPr>
              <w:t>ديليا أوينز</w:t>
            </w:r>
          </w:p>
        </w:tc>
        <w:tc>
          <w:tcPr>
            <w:tcW w:w="2115" w:type="dxa"/>
          </w:tcPr>
          <w:p w14:paraId="39EB5195" w14:textId="77777777" w:rsidR="00086EBD" w:rsidRDefault="00711ADB">
            <w:pPr>
              <w:bidi/>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tl/>
              </w:rPr>
              <w:t>حيث تغني جراد البحر</w:t>
            </w:r>
          </w:p>
        </w:tc>
        <w:tc>
          <w:tcPr>
            <w:tcW w:w="5280" w:type="dxa"/>
          </w:tcPr>
          <w:p w14:paraId="13A59C3F" w14:textId="77777777" w:rsidR="00086EBD" w:rsidRDefault="00711ADB">
            <w:pPr>
              <w:bidi/>
              <w:spacing w:after="0" w:line="240" w:lineRule="auto"/>
              <w:rPr>
                <w:rFonts w:ascii="Times New Roman" w:eastAsia="Times New Roman" w:hAnsi="Times New Roman" w:cs="Times New Roman"/>
                <w:color w:val="181818"/>
                <w:sz w:val="24"/>
                <w:szCs w:val="24"/>
                <w:highlight w:val="white"/>
              </w:rPr>
            </w:pPr>
            <w:r>
              <w:rPr>
                <w:rFonts w:ascii="Times New Roman" w:eastAsia="Times New Roman" w:hAnsi="Times New Roman" w:cs="Times New Roman"/>
                <w:color w:val="181818"/>
                <w:sz w:val="24"/>
                <w:szCs w:val="24"/>
                <w:highlight w:val="white"/>
                <w:rtl/>
              </w:rPr>
              <w:t xml:space="preserve">لسنوات، طاردت شائعات "فتاة المستنقعات" بلدة باركلي كوف الهادئة على ساحل ولاية كارولاينا الشمالية. لذا، في أواخر عام ١٩٦٩، عندما عُثر على جثة الشاب الوسيم تشيس </w:t>
            </w:r>
            <w:r>
              <w:rPr>
                <w:rFonts w:ascii="Times New Roman" w:eastAsia="Times New Roman" w:hAnsi="Times New Roman" w:cs="Times New Roman"/>
                <w:color w:val="181818"/>
                <w:sz w:val="24"/>
                <w:szCs w:val="24"/>
                <w:highlight w:val="white"/>
                <w:rtl/>
              </w:rPr>
              <w:t>أندروز، اشتبه السكان المحليون فورًا في كيا كلارك، الملقبة بفتاة المستنقعات. لكن كيا لم تكن كما وصفوها. فتاة حساسة وذكية، عاشت لسنوات وحيدة في المستنقع الذي اتخذته موطنًا لها، ووجدت في طيور النورس أصدقاءً، وفي الرمال دروسًا. ثم حان الوقت الذي اشتاقت فيه إلى</w:t>
            </w:r>
            <w:r>
              <w:rPr>
                <w:rFonts w:ascii="Times New Roman" w:eastAsia="Times New Roman" w:hAnsi="Times New Roman" w:cs="Times New Roman"/>
                <w:color w:val="181818"/>
                <w:sz w:val="24"/>
                <w:szCs w:val="24"/>
                <w:highlight w:val="white"/>
                <w:rtl/>
              </w:rPr>
              <w:t xml:space="preserve"> الحنان والحب. عندما انبهر شابان من البلدة بجمالها الآسر، فتحت كيا قلبها لحياة جديدة، إلى أن وقع ما لا يُصدق.</w:t>
            </w:r>
          </w:p>
          <w:p w14:paraId="5367CB91" w14:textId="77777777" w:rsidR="00086EBD" w:rsidRDefault="00711ADB">
            <w:pPr>
              <w:bidi/>
              <w:spacing w:after="0" w:line="240" w:lineRule="auto"/>
              <w:rPr>
                <w:rFonts w:ascii="Times New Roman" w:eastAsia="Times New Roman" w:hAnsi="Times New Roman" w:cs="Times New Roman"/>
                <w:color w:val="181818"/>
                <w:sz w:val="24"/>
                <w:szCs w:val="24"/>
                <w:highlight w:val="white"/>
              </w:rPr>
            </w:pPr>
            <w:r>
              <w:rPr>
                <w:rFonts w:ascii="Times New Roman" w:eastAsia="Times New Roman" w:hAnsi="Times New Roman" w:cs="Times New Roman"/>
                <w:i/>
                <w:iCs/>
                <w:color w:val="181818"/>
                <w:sz w:val="24"/>
                <w:szCs w:val="24"/>
                <w:highlight w:val="white"/>
                <w:rtl/>
              </w:rPr>
              <w:t>حيث تغني جراد البحر</w:t>
            </w:r>
            <w:r>
              <w:rPr>
                <w:rFonts w:ascii="Times New Roman" w:eastAsia="Times New Roman" w:hAnsi="Times New Roman" w:cs="Times New Roman"/>
                <w:color w:val="181818"/>
                <w:sz w:val="24"/>
                <w:szCs w:val="24"/>
                <w:highlight w:val="white"/>
                <w:rtl/>
              </w:rPr>
              <w:t>إنها في آنٍ واحد قصيدة رائعة للعالم الطبيعي، وقصة مؤثرة عن النضج، وحكاية مفاجئة عن جريمة قتل محتملة. تُذكّرنا أوينز بأننا نتأثر</w:t>
            </w:r>
            <w:r>
              <w:rPr>
                <w:rFonts w:ascii="Times New Roman" w:eastAsia="Times New Roman" w:hAnsi="Times New Roman" w:cs="Times New Roman"/>
                <w:color w:val="181818"/>
                <w:sz w:val="24"/>
                <w:szCs w:val="24"/>
                <w:highlight w:val="white"/>
                <w:rtl/>
              </w:rPr>
              <w:t xml:space="preserve"> إلى الأبد بالطفولة التي كنا عليها، وأننا جميعًا خاضعون للأسرار الجميلة والعنيفة التي تخفيها الطبيعة.</w:t>
            </w:r>
            <w:r>
              <w:rPr>
                <w:rFonts w:ascii="Times New Roman" w:eastAsia="Times New Roman" w:hAnsi="Times New Roman" w:cs="Times New Roman"/>
                <w:color w:val="1E1915"/>
                <w:sz w:val="24"/>
                <w:szCs w:val="24"/>
                <w:highlight w:val="white"/>
              </w:rPr>
              <w:t>(Goodreads)</w:t>
            </w:r>
          </w:p>
        </w:tc>
      </w:tr>
      <w:tr w:rsidR="00086EBD" w14:paraId="1641B3BA" w14:textId="77777777">
        <w:tc>
          <w:tcPr>
            <w:tcW w:w="1965" w:type="dxa"/>
          </w:tcPr>
          <w:p w14:paraId="2BF455E4" w14:textId="77777777" w:rsidR="00086EBD" w:rsidRDefault="00711ADB">
            <w:pPr>
              <w:bidi/>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tl/>
              </w:rPr>
              <w:t>هيلاري جوردان</w:t>
            </w:r>
          </w:p>
        </w:tc>
        <w:tc>
          <w:tcPr>
            <w:tcW w:w="2115" w:type="dxa"/>
          </w:tcPr>
          <w:p w14:paraId="578FE870" w14:textId="77777777" w:rsidR="00086EBD" w:rsidRDefault="00711ADB">
            <w:pPr>
              <w:bidi/>
              <w:spacing w:before="100" w:after="10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tl/>
              </w:rPr>
              <w:t>محاصر بالطين</w:t>
            </w:r>
          </w:p>
          <w:p w14:paraId="46D4FE02" w14:textId="77777777" w:rsidR="00086EBD" w:rsidRDefault="00086EBD">
            <w:pPr>
              <w:bidi/>
              <w:spacing w:before="100" w:after="100" w:line="240" w:lineRule="auto"/>
              <w:rPr>
                <w:rFonts w:ascii="Times New Roman" w:eastAsia="Times New Roman" w:hAnsi="Times New Roman" w:cs="Times New Roman"/>
                <w:sz w:val="24"/>
                <w:szCs w:val="24"/>
              </w:rPr>
            </w:pPr>
          </w:p>
          <w:p w14:paraId="74216D16" w14:textId="77777777" w:rsidR="00086EBD" w:rsidRDefault="00086EBD">
            <w:pPr>
              <w:bidi/>
              <w:spacing w:before="100" w:after="100" w:line="240" w:lineRule="auto"/>
              <w:rPr>
                <w:rFonts w:ascii="Times New Roman" w:eastAsia="Times New Roman" w:hAnsi="Times New Roman" w:cs="Times New Roman"/>
                <w:sz w:val="24"/>
                <w:szCs w:val="24"/>
              </w:rPr>
            </w:pPr>
          </w:p>
          <w:p w14:paraId="4162E771" w14:textId="77777777" w:rsidR="00086EBD" w:rsidRDefault="00086EBD">
            <w:pPr>
              <w:bidi/>
              <w:spacing w:before="100" w:after="100" w:line="240" w:lineRule="auto"/>
              <w:rPr>
                <w:rFonts w:ascii="Times New Roman" w:eastAsia="Times New Roman" w:hAnsi="Times New Roman" w:cs="Times New Roman"/>
                <w:sz w:val="24"/>
                <w:szCs w:val="24"/>
              </w:rPr>
            </w:pPr>
          </w:p>
        </w:tc>
        <w:tc>
          <w:tcPr>
            <w:tcW w:w="5280" w:type="dxa"/>
          </w:tcPr>
          <w:p w14:paraId="0A55BD09" w14:textId="77777777" w:rsidR="00086EBD" w:rsidRDefault="00711ADB">
            <w:pPr>
              <w:bidi/>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333333"/>
                <w:sz w:val="24"/>
                <w:szCs w:val="24"/>
                <w:highlight w:val="white"/>
                <w:rtl/>
              </w:rPr>
              <w:lastRenderedPageBreak/>
              <w:t xml:space="preserve">في عام ١٩٤٦، تحاول لورا ماكالان، ابنة المدينة، تربية أطفالها في مزرعة زوجها في دلتا المسيسيبي، وهو مكان تجده </w:t>
            </w:r>
            <w:r>
              <w:rPr>
                <w:rFonts w:ascii="Times New Roman" w:eastAsia="Times New Roman" w:hAnsi="Times New Roman" w:cs="Times New Roman"/>
                <w:color w:val="333333"/>
                <w:sz w:val="24"/>
                <w:szCs w:val="24"/>
                <w:highlight w:val="white"/>
                <w:rtl/>
              </w:rPr>
              <w:t xml:space="preserve">غريبًا ومخيفًا. </w:t>
            </w:r>
            <w:r>
              <w:rPr>
                <w:rFonts w:ascii="Times New Roman" w:eastAsia="Times New Roman" w:hAnsi="Times New Roman" w:cs="Times New Roman"/>
                <w:color w:val="333333"/>
                <w:sz w:val="24"/>
                <w:szCs w:val="24"/>
                <w:highlight w:val="white"/>
                <w:rtl/>
              </w:rPr>
              <w:lastRenderedPageBreak/>
              <w:t>وسط معاناة العائلة، يعود شابان من الحرب للعمل في الأرض. جيمي ماكالان، صهر لورا، هو نقيض زوجها تمامًا - ساحر، وسيم، وتطارده ذكريات القتال. أما رونسيل جاكسون، الابن الأكبر للمزارعين السود الذين يعيشون في مزرعة ماكالان، فقد عاد إلى الوطن متألق</w:t>
            </w:r>
            <w:r>
              <w:rPr>
                <w:rFonts w:ascii="Times New Roman" w:eastAsia="Times New Roman" w:hAnsi="Times New Roman" w:cs="Times New Roman"/>
                <w:color w:val="333333"/>
                <w:sz w:val="24"/>
                <w:szCs w:val="24"/>
                <w:highlight w:val="white"/>
                <w:rtl/>
              </w:rPr>
              <w:t>ًا كبطل حرب. إن الصداقة غير المتوقعة بين هذين الرفيقين في السلاح هي التي تدفع هذه الرواية المؤثرة نحو نهايتها الحتمية.</w:t>
            </w:r>
            <w:r>
              <w:rPr>
                <w:rFonts w:ascii="Times New Roman" w:eastAsia="Times New Roman" w:hAnsi="Times New Roman" w:cs="Times New Roman"/>
                <w:color w:val="1E1915"/>
                <w:sz w:val="24"/>
                <w:szCs w:val="24"/>
                <w:highlight w:val="white"/>
              </w:rPr>
              <w:t>(Goodreads)</w:t>
            </w:r>
          </w:p>
        </w:tc>
      </w:tr>
      <w:tr w:rsidR="00086EBD" w14:paraId="7A3F4023" w14:textId="77777777">
        <w:tc>
          <w:tcPr>
            <w:tcW w:w="1965" w:type="dxa"/>
          </w:tcPr>
          <w:p w14:paraId="7198958C" w14:textId="77777777" w:rsidR="00086EBD" w:rsidRDefault="00711ADB">
            <w:pPr>
              <w:bidi/>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tl/>
              </w:rPr>
              <w:lastRenderedPageBreak/>
              <w:t>بريت بينيت</w:t>
            </w:r>
          </w:p>
        </w:tc>
        <w:tc>
          <w:tcPr>
            <w:tcW w:w="2115" w:type="dxa"/>
          </w:tcPr>
          <w:p w14:paraId="05AE17CB" w14:textId="77777777" w:rsidR="00086EBD" w:rsidRDefault="00711ADB">
            <w:pPr>
              <w:bidi/>
              <w:spacing w:after="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tl/>
              </w:rPr>
              <w:t>النصف المتلاشي</w:t>
            </w:r>
          </w:p>
        </w:tc>
        <w:tc>
          <w:tcPr>
            <w:tcW w:w="5280" w:type="dxa"/>
            <w:shd w:val="clear" w:color="auto" w:fill="auto"/>
            <w:tcMar>
              <w:top w:w="100" w:type="dxa"/>
              <w:left w:w="100" w:type="dxa"/>
              <w:bottom w:w="100" w:type="dxa"/>
              <w:right w:w="100" w:type="dxa"/>
            </w:tcMar>
          </w:tcPr>
          <w:p w14:paraId="02D38B03" w14:textId="77777777" w:rsidR="00086EBD" w:rsidRDefault="00711ADB">
            <w:pPr>
              <w:pBdr>
                <w:top w:val="none" w:sz="0" w:space="0" w:color="000000"/>
                <w:left w:val="none" w:sz="0" w:space="0" w:color="000000"/>
                <w:bottom w:val="none" w:sz="0" w:space="0" w:color="000000"/>
                <w:right w:val="none" w:sz="0" w:space="0" w:color="000000"/>
                <w:between w:val="none" w:sz="0" w:space="0" w:color="000000"/>
              </w:pBdr>
              <w:shd w:val="clear" w:color="auto" w:fill="FFFFFF"/>
              <w:bidi/>
              <w:spacing w:after="220" w:line="240" w:lineRule="auto"/>
              <w:rPr>
                <w:rFonts w:ascii="Times New Roman" w:eastAsia="Times New Roman" w:hAnsi="Times New Roman" w:cs="Times New Roman"/>
                <w:color w:val="0F1111"/>
                <w:sz w:val="24"/>
                <w:szCs w:val="24"/>
              </w:rPr>
            </w:pPr>
            <w:r>
              <w:rPr>
                <w:rFonts w:ascii="Times New Roman" w:eastAsia="Times New Roman" w:hAnsi="Times New Roman" w:cs="Times New Roman"/>
                <w:color w:val="0F1111"/>
                <w:sz w:val="24"/>
                <w:szCs w:val="24"/>
                <w:rtl/>
              </w:rPr>
              <w:t xml:space="preserve">ستبقى الشقيقتان التوأم فينيس متطابقتين إلى الأبد. لكن بعد نشأتهما معًا في مجتمع صغير للسود في </w:t>
            </w:r>
            <w:r>
              <w:rPr>
                <w:rFonts w:ascii="Times New Roman" w:eastAsia="Times New Roman" w:hAnsi="Times New Roman" w:cs="Times New Roman"/>
                <w:color w:val="0F1111"/>
                <w:sz w:val="24"/>
                <w:szCs w:val="24"/>
                <w:rtl/>
              </w:rPr>
              <w:t>الجنوب الأمريكي، وهروبهما في سن السادسة عشرة، لم يقتصر الاختلاف بينهما كبالغتين على تفاصيل حياتهما اليومية فحسب، بل شمل كل شيء: عائلتيهما، ومجتمعاتهما، وهويتهما العرقية. بعد سنوات عديدة، تعيش إحدى الشقيقتين مع ابنتها السوداء في نفس البلدة الجنوبية التي حاو</w:t>
            </w:r>
            <w:r>
              <w:rPr>
                <w:rFonts w:ascii="Times New Roman" w:eastAsia="Times New Roman" w:hAnsi="Times New Roman" w:cs="Times New Roman"/>
                <w:color w:val="0F1111"/>
                <w:sz w:val="24"/>
                <w:szCs w:val="24"/>
                <w:rtl/>
              </w:rPr>
              <w:t>لت الفرار منها. أما الأخرى، فتتظاهر سرًا بأنها بيضاء، وزوجها الأبيض لا يعلم شيئًا عن ماضيها. ومع ذلك، ورغم بعد المسافات الشاسعة والأكاذيب الكثيرة التي تفصل بينهما، يبقى مصير التوأمتين متشابكًا. ماذا سيحدث للجيل القادم، عندما تتقاطع قصص بناتهما؟</w:t>
            </w:r>
          </w:p>
          <w:p w14:paraId="0888916A" w14:textId="77777777" w:rsidR="00086EBD" w:rsidRDefault="00711ADB">
            <w:pPr>
              <w:pBdr>
                <w:top w:val="none" w:sz="0" w:space="0" w:color="000000"/>
                <w:left w:val="none" w:sz="0" w:space="0" w:color="000000"/>
                <w:bottom w:val="none" w:sz="0" w:space="0" w:color="000000"/>
                <w:right w:val="none" w:sz="0" w:space="0" w:color="000000"/>
                <w:between w:val="none" w:sz="0" w:space="0" w:color="000000"/>
              </w:pBdr>
              <w:shd w:val="clear" w:color="auto" w:fill="FFFFFF"/>
              <w:bidi/>
              <w:spacing w:after="220" w:line="240" w:lineRule="auto"/>
              <w:rPr>
                <w:rFonts w:ascii="Times New Roman" w:eastAsia="Times New Roman" w:hAnsi="Times New Roman" w:cs="Times New Roman"/>
                <w:b/>
                <w:bCs/>
                <w:color w:val="0F1111"/>
                <w:sz w:val="23"/>
                <w:szCs w:val="23"/>
              </w:rPr>
            </w:pPr>
            <w:r>
              <w:rPr>
                <w:rFonts w:ascii="Times New Roman" w:eastAsia="Times New Roman" w:hAnsi="Times New Roman" w:cs="Times New Roman"/>
                <w:color w:val="0F1111"/>
                <w:sz w:val="24"/>
                <w:szCs w:val="24"/>
                <w:rtl/>
              </w:rPr>
              <w:t>بنسج خيوط م</w:t>
            </w:r>
            <w:r>
              <w:rPr>
                <w:rFonts w:ascii="Times New Roman" w:eastAsia="Times New Roman" w:hAnsi="Times New Roman" w:cs="Times New Roman"/>
                <w:color w:val="0F1111"/>
                <w:sz w:val="24"/>
                <w:szCs w:val="24"/>
                <w:rtl/>
              </w:rPr>
              <w:t>تعددة وأجيال مختلفة من هذه العائلة، من الجنوب الأمريكي العميق إلى كاليفورنيا، ومن خمسينيات القرن الماضي إلى تسعينياته، تقدم بريت بينيت قصة آسرة ومؤثرة، وفي الوقت نفسه استكشافًا بارعًا لتاريخ التظاهر بالانتماء إلى عرق آخر في أمريكا. تتجاوز رواية "النصف المت</w:t>
            </w:r>
            <w:r>
              <w:rPr>
                <w:rFonts w:ascii="Times New Roman" w:eastAsia="Times New Roman" w:hAnsi="Times New Roman" w:cs="Times New Roman"/>
                <w:color w:val="0F1111"/>
                <w:sz w:val="24"/>
                <w:szCs w:val="24"/>
                <w:rtl/>
              </w:rPr>
              <w:t>لاشي" قضايا العرق، إذ تتناول التأثير الدائم للماضي في تشكيل قرارات الفرد ورغباته وتطلعاته، وتستكشف بعض الأسباب والمجالات المتعددة التي تدفع الناس أحيانًا إلى العيش بهوية مختلفة عن أصولهم.</w:t>
            </w:r>
            <w:r>
              <w:rPr>
                <w:rFonts w:ascii="Times New Roman" w:eastAsia="Times New Roman" w:hAnsi="Times New Roman" w:cs="Times New Roman"/>
                <w:color w:val="1E1915"/>
                <w:sz w:val="24"/>
                <w:szCs w:val="24"/>
                <w:highlight w:val="white"/>
              </w:rPr>
              <w:t>(Goodreads)</w:t>
            </w:r>
          </w:p>
        </w:tc>
      </w:tr>
      <w:tr w:rsidR="00086EBD" w14:paraId="355A8355" w14:textId="77777777">
        <w:tc>
          <w:tcPr>
            <w:tcW w:w="1965" w:type="dxa"/>
          </w:tcPr>
          <w:p w14:paraId="678C6B20" w14:textId="77777777" w:rsidR="00086EBD" w:rsidRDefault="00711ADB">
            <w:pPr>
              <w:bidi/>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tl/>
              </w:rPr>
              <w:t>ريبيكا سكلوت</w:t>
            </w:r>
          </w:p>
        </w:tc>
        <w:tc>
          <w:tcPr>
            <w:tcW w:w="2115" w:type="dxa"/>
          </w:tcPr>
          <w:p w14:paraId="10F69540" w14:textId="77777777" w:rsidR="00086EBD" w:rsidRDefault="00711ADB">
            <w:pPr>
              <w:bidi/>
              <w:spacing w:before="100" w:after="100" w:line="240" w:lineRule="auto"/>
              <w:rPr>
                <w:rFonts w:ascii="Times New Roman" w:eastAsia="Times New Roman" w:hAnsi="Times New Roman" w:cs="Times New Roman"/>
                <w:sz w:val="24"/>
                <w:szCs w:val="24"/>
              </w:rPr>
            </w:pPr>
            <w:r>
              <w:rPr>
                <w:rFonts w:ascii="Times New Roman" w:eastAsia="Times New Roman" w:hAnsi="Times New Roman" w:cs="Times New Roman"/>
                <w:i/>
                <w:iCs/>
                <w:color w:val="1E1915"/>
                <w:sz w:val="24"/>
                <w:szCs w:val="24"/>
                <w:highlight w:val="white"/>
                <w:rtl/>
              </w:rPr>
              <w:t>الحياة الخالدة لهنريتا لاكس</w:t>
            </w:r>
          </w:p>
        </w:tc>
        <w:tc>
          <w:tcPr>
            <w:tcW w:w="5280" w:type="dxa"/>
          </w:tcPr>
          <w:p w14:paraId="5EC87DEF" w14:textId="77777777" w:rsidR="00086EBD" w:rsidRDefault="00711ADB">
            <w:pPr>
              <w:bidi/>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tl/>
              </w:rPr>
              <w:t xml:space="preserve">كان اسمها </w:t>
            </w:r>
            <w:r>
              <w:rPr>
                <w:rFonts w:ascii="Times New Roman" w:eastAsia="Times New Roman" w:hAnsi="Times New Roman" w:cs="Times New Roman"/>
                <w:color w:val="1E1915"/>
                <w:sz w:val="24"/>
                <w:szCs w:val="24"/>
                <w:highlight w:val="white"/>
                <w:rtl/>
              </w:rPr>
              <w:t xml:space="preserve">هنرييتا لاكس، لكن العلماء يعرفونها باسم خلايا هيلا. كانت مزارعة تبغ فقيرة من الجنوب الأمريكي، عملت في نفس الأرض التي عمل فيها أسلافها المستعبدون، ومع ذلك أصبحت خلاياها - التي أُخذت دون علمها - واحدة من أهم الأدوات في الطب. كانت هذه الخلايا أول خلايا بشرية </w:t>
            </w:r>
            <w:r>
              <w:rPr>
                <w:rFonts w:ascii="Times New Roman" w:eastAsia="Times New Roman" w:hAnsi="Times New Roman" w:cs="Times New Roman"/>
                <w:color w:val="1E1915"/>
                <w:sz w:val="24"/>
                <w:szCs w:val="24"/>
                <w:highlight w:val="white"/>
                <w:rtl/>
              </w:rPr>
              <w:t>"خالدة" تُزرع في المختبر، ولا تزال حية حتى اليوم، على الرغم من مرور أكثر من ستين عامًا على وفاتها. لو أمكن تكديس جميع خلايا هيلا التي زُرعت على الإطلاق على ميزان، لكان وزنها أكثر من 50 مليون طن متري - أي ما يعادل وزن مئة مبنى إمباير ستيت. كانت خلايا هيلا ح</w:t>
            </w:r>
            <w:r>
              <w:rPr>
                <w:rFonts w:ascii="Times New Roman" w:eastAsia="Times New Roman" w:hAnsi="Times New Roman" w:cs="Times New Roman"/>
                <w:color w:val="1E1915"/>
                <w:sz w:val="24"/>
                <w:szCs w:val="24"/>
                <w:highlight w:val="white"/>
                <w:rtl/>
              </w:rPr>
              <w:t>يوية لتطوير لقاح شلل الأطفال؛ وكشفت أسرار السرطان والفيروسات وآثار القنبلة الذرية؛ وساهمت في تحقيق إنجازات مهمة مثل التخصيب في المختبر والاستنساخ ورسم الخرائط الجينية؛ وقد بيعت وشُرِيت بالمليارات.</w:t>
            </w:r>
          </w:p>
          <w:p w14:paraId="4C9410D1" w14:textId="77777777" w:rsidR="00086EBD" w:rsidRDefault="00086EBD">
            <w:pPr>
              <w:bidi/>
              <w:spacing w:after="0" w:line="240" w:lineRule="auto"/>
              <w:rPr>
                <w:rFonts w:ascii="Times New Roman" w:eastAsia="Times New Roman" w:hAnsi="Times New Roman" w:cs="Times New Roman"/>
                <w:sz w:val="24"/>
                <w:szCs w:val="24"/>
              </w:rPr>
            </w:pPr>
          </w:p>
          <w:p w14:paraId="6755F758" w14:textId="77777777" w:rsidR="00086EBD" w:rsidRDefault="00711ADB">
            <w:pPr>
              <w:bidi/>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tl/>
              </w:rPr>
              <w:t>ومع ذلك، لا تزال هنرييتا لاكس مجهولة تقريباً، مدفونة في قب</w:t>
            </w:r>
            <w:r>
              <w:rPr>
                <w:rFonts w:ascii="Times New Roman" w:eastAsia="Times New Roman" w:hAnsi="Times New Roman" w:cs="Times New Roman"/>
                <w:color w:val="1E1915"/>
                <w:sz w:val="24"/>
                <w:szCs w:val="24"/>
                <w:highlight w:val="white"/>
                <w:rtl/>
              </w:rPr>
              <w:t>ر مجهول.</w:t>
            </w:r>
          </w:p>
          <w:p w14:paraId="67FEC781" w14:textId="77777777" w:rsidR="00086EBD" w:rsidRDefault="00086EBD">
            <w:pPr>
              <w:bidi/>
              <w:spacing w:after="0" w:line="240" w:lineRule="auto"/>
              <w:rPr>
                <w:rFonts w:ascii="Times New Roman" w:eastAsia="Times New Roman" w:hAnsi="Times New Roman" w:cs="Times New Roman"/>
                <w:sz w:val="24"/>
                <w:szCs w:val="24"/>
              </w:rPr>
            </w:pPr>
          </w:p>
          <w:p w14:paraId="34388637" w14:textId="77777777" w:rsidR="00086EBD" w:rsidRDefault="00711ADB">
            <w:pPr>
              <w:bidi/>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tl/>
              </w:rPr>
              <w:lastRenderedPageBreak/>
              <w:t xml:space="preserve">تأخذنا ريبيكا سكلوت الآن في رحلة استثنائية، من جناح "الملونين" في مستشفى جونز هوبكنز في الخمسينيات من القرن الماضي إلى مختبرات بيضاء ناصعة مع مجمدات مليئة بخلايا هيلا؛ من مسقط رأس هنرييتا الصغيرة المحتضرة في كلوفر، فيرجينيا - أرض المساكن الخشبية </w:t>
            </w:r>
            <w:r>
              <w:rPr>
                <w:rFonts w:ascii="Times New Roman" w:eastAsia="Times New Roman" w:hAnsi="Times New Roman" w:cs="Times New Roman"/>
                <w:color w:val="1E1915"/>
                <w:sz w:val="24"/>
                <w:szCs w:val="24"/>
                <w:highlight w:val="white"/>
                <w:rtl/>
              </w:rPr>
              <w:t>للعبيد، والشفاء بالإيمان، والسحر الأسود - إلى شرق بالتيمور اليوم، حيث يعيش أطفالها وأحفادها ويكافحون مع إرث خلاياها.</w:t>
            </w:r>
          </w:p>
          <w:p w14:paraId="7781CA76" w14:textId="77777777" w:rsidR="00086EBD" w:rsidRDefault="00086EBD">
            <w:pPr>
              <w:bidi/>
              <w:spacing w:after="0" w:line="240" w:lineRule="auto"/>
              <w:rPr>
                <w:rFonts w:ascii="Times New Roman" w:eastAsia="Times New Roman" w:hAnsi="Times New Roman" w:cs="Times New Roman"/>
                <w:sz w:val="24"/>
                <w:szCs w:val="24"/>
              </w:rPr>
            </w:pPr>
          </w:p>
          <w:p w14:paraId="494112F1" w14:textId="77777777" w:rsidR="00086EBD" w:rsidRDefault="00711ADB">
            <w:pPr>
              <w:bidi/>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tl/>
              </w:rPr>
              <w:t>لم تعلم عائلة هنرييتا بـ"خلودها" إلا بعد أكثر من عشرين عامًا على وفاتها، عندما بدأ العلماء الذين يدرسون خلايا هيلا باستخدام زوجها وأطفالها</w:t>
            </w:r>
            <w:r>
              <w:rPr>
                <w:rFonts w:ascii="Times New Roman" w:eastAsia="Times New Roman" w:hAnsi="Times New Roman" w:cs="Times New Roman"/>
                <w:color w:val="1E1915"/>
                <w:sz w:val="24"/>
                <w:szCs w:val="24"/>
                <w:highlight w:val="white"/>
                <w:rtl/>
              </w:rPr>
              <w:t xml:space="preserve"> في أبحاثهم دون موافقتهم المسبقة. ورغم أن هذه الخلايا أطلقت صناعة بملايين الدولارات تبيع مواد بيولوجية بشرية، إلا أن عائلتها لم ترَ شيئًا من الأرباح. وكما تُبين ريبيكا سكلوت ببراعة، فإن قصة عائلة لاكس - ماضيها وحاضرها - مرتبطة ارتباطًا وثيقًا بتاريخ التجار</w:t>
            </w:r>
            <w:r>
              <w:rPr>
                <w:rFonts w:ascii="Times New Roman" w:eastAsia="Times New Roman" w:hAnsi="Times New Roman" w:cs="Times New Roman"/>
                <w:color w:val="1E1915"/>
                <w:sz w:val="24"/>
                <w:szCs w:val="24"/>
                <w:highlight w:val="white"/>
                <w:rtl/>
              </w:rPr>
              <w:t>ب على الأمريكيين من أصل أفريقي، ونشأة علم الأخلاقيات البيولوجية، والمعارك القانونية حول ما إذا كنا نتحكم في مكوناتنا البيولوجية.</w:t>
            </w:r>
          </w:p>
          <w:p w14:paraId="60808DFA" w14:textId="77777777" w:rsidR="00086EBD" w:rsidRDefault="00086EBD">
            <w:pPr>
              <w:bidi/>
              <w:spacing w:after="0" w:line="240" w:lineRule="auto"/>
              <w:rPr>
                <w:rFonts w:ascii="Times New Roman" w:eastAsia="Times New Roman" w:hAnsi="Times New Roman" w:cs="Times New Roman"/>
                <w:sz w:val="24"/>
                <w:szCs w:val="24"/>
              </w:rPr>
            </w:pPr>
          </w:p>
          <w:p w14:paraId="3ED39546" w14:textId="77777777" w:rsidR="00086EBD" w:rsidRDefault="00711ADB">
            <w:pPr>
              <w:bidi/>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tl/>
              </w:rPr>
              <w:t xml:space="preserve">على مدى العقد الذي استغرقه كشف هذه القصة، انغمست ريبيكا في حياة عائلة لاكس، وخاصة ابنة هنرييتا، ديبورا، التي فُجعت عندما </w:t>
            </w:r>
            <w:r>
              <w:rPr>
                <w:rFonts w:ascii="Times New Roman" w:eastAsia="Times New Roman" w:hAnsi="Times New Roman" w:cs="Times New Roman"/>
                <w:color w:val="1E1915"/>
                <w:sz w:val="24"/>
                <w:szCs w:val="24"/>
                <w:highlight w:val="white"/>
                <w:rtl/>
              </w:rPr>
              <w:t>علمت بأمر خلايا والدتها. كانت الأسئلة تُلحّ عليها: هل استنسخ العلماء والدتها؟ هل تألمت عندما حقن الباحثون خلاياها بالفيروسات وأطلقوها إلى الفضاء؟ ماذا حدث لأختها إلسي، التي توفيت في مصحة عقلية في الخامسة عشرة من عمرها؟ وإذا كانت والدتها بهذه الأهمية في مجا</w:t>
            </w:r>
            <w:r>
              <w:rPr>
                <w:rFonts w:ascii="Times New Roman" w:eastAsia="Times New Roman" w:hAnsi="Times New Roman" w:cs="Times New Roman"/>
                <w:color w:val="1E1915"/>
                <w:sz w:val="24"/>
                <w:szCs w:val="24"/>
                <w:highlight w:val="white"/>
                <w:rtl/>
              </w:rPr>
              <w:t>ل الطب، فلماذا لم يستطع أبناؤها تحمل تكاليف التأمين الصحي؟</w:t>
            </w:r>
          </w:p>
          <w:p w14:paraId="56127605" w14:textId="77777777" w:rsidR="00086EBD" w:rsidRDefault="00086EBD">
            <w:pPr>
              <w:bidi/>
              <w:spacing w:after="0" w:line="240" w:lineRule="auto"/>
              <w:rPr>
                <w:rFonts w:ascii="Times New Roman" w:eastAsia="Times New Roman" w:hAnsi="Times New Roman" w:cs="Times New Roman"/>
                <w:sz w:val="24"/>
                <w:szCs w:val="24"/>
              </w:rPr>
            </w:pPr>
          </w:p>
          <w:p w14:paraId="1D46849F" w14:textId="77777777" w:rsidR="00086EBD" w:rsidRDefault="00711ADB">
            <w:pPr>
              <w:bidi/>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1E1915"/>
                <w:sz w:val="24"/>
                <w:szCs w:val="24"/>
                <w:highlight w:val="white"/>
                <w:rtl/>
              </w:rPr>
              <w:t>حميمية في مشاعرها، مذهلة في نطاقها، ومن المستحيل تركها من اليد.</w:t>
            </w:r>
            <w:r>
              <w:rPr>
                <w:rFonts w:ascii="Times New Roman" w:eastAsia="Times New Roman" w:hAnsi="Times New Roman" w:cs="Times New Roman"/>
                <w:i/>
                <w:iCs/>
                <w:color w:val="1E1915"/>
                <w:sz w:val="24"/>
                <w:szCs w:val="24"/>
                <w:highlight w:val="white"/>
                <w:rtl/>
              </w:rPr>
              <w:t>الحياة الخالدة لهنريتا لاكس</w:t>
            </w:r>
            <w:r>
              <w:rPr>
                <w:rFonts w:ascii="Times New Roman" w:eastAsia="Times New Roman" w:hAnsi="Times New Roman" w:cs="Times New Roman"/>
                <w:color w:val="1E1915"/>
                <w:sz w:val="24"/>
                <w:szCs w:val="24"/>
                <w:highlight w:val="white"/>
                <w:rtl/>
              </w:rPr>
              <w:t>يجسد الكتاب جمال وروعة الاكتشاف العلمي، فضلاً عن تبعاته الإنسانية. (</w:t>
            </w:r>
            <w:r>
              <w:rPr>
                <w:rFonts w:ascii="Times New Roman" w:eastAsia="Times New Roman" w:hAnsi="Times New Roman" w:cs="Times New Roman"/>
                <w:color w:val="1E1915"/>
                <w:sz w:val="24"/>
                <w:szCs w:val="24"/>
                <w:highlight w:val="white"/>
              </w:rPr>
              <w:t>Goodreads)</w:t>
            </w:r>
          </w:p>
        </w:tc>
      </w:tr>
      <w:tr w:rsidR="00086EBD" w14:paraId="6E817C43" w14:textId="77777777">
        <w:tc>
          <w:tcPr>
            <w:tcW w:w="1965" w:type="dxa"/>
          </w:tcPr>
          <w:p w14:paraId="6C6D16DD" w14:textId="77777777" w:rsidR="00086EBD" w:rsidRDefault="00711ADB">
            <w:pPr>
              <w:bidi/>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tl/>
              </w:rPr>
              <w:lastRenderedPageBreak/>
              <w:t>ك. ج. رايلي</w:t>
            </w:r>
          </w:p>
          <w:p w14:paraId="301304F6" w14:textId="77777777" w:rsidR="00086EBD" w:rsidRDefault="00086EBD">
            <w:pPr>
              <w:bidi/>
              <w:spacing w:after="0" w:line="240" w:lineRule="auto"/>
              <w:rPr>
                <w:rFonts w:ascii="Times New Roman" w:eastAsia="Times New Roman" w:hAnsi="Times New Roman" w:cs="Times New Roman"/>
                <w:sz w:val="24"/>
                <w:szCs w:val="24"/>
              </w:rPr>
            </w:pPr>
          </w:p>
        </w:tc>
        <w:tc>
          <w:tcPr>
            <w:tcW w:w="2115" w:type="dxa"/>
          </w:tcPr>
          <w:p w14:paraId="64B221C3" w14:textId="77777777" w:rsidR="00086EBD" w:rsidRDefault="00711ADB">
            <w:pPr>
              <w:bidi/>
              <w:spacing w:before="100" w:after="10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tl/>
              </w:rPr>
              <w:t>أربعة على الط</w:t>
            </w:r>
            <w:r>
              <w:rPr>
                <w:rFonts w:ascii="Times New Roman" w:eastAsia="Times New Roman" w:hAnsi="Times New Roman" w:cs="Times New Roman"/>
                <w:i/>
                <w:iCs/>
                <w:sz w:val="24"/>
                <w:szCs w:val="24"/>
                <w:rtl/>
              </w:rPr>
              <w:t>ريق</w:t>
            </w:r>
          </w:p>
        </w:tc>
        <w:tc>
          <w:tcPr>
            <w:tcW w:w="5280" w:type="dxa"/>
          </w:tcPr>
          <w:p w14:paraId="20C63239" w14:textId="77777777" w:rsidR="00086EBD" w:rsidRDefault="00711ADB">
            <w:pPr>
              <w:bidi/>
              <w:spacing w:after="0" w:line="240" w:lineRule="auto"/>
              <w:rPr>
                <w:rFonts w:ascii="Times New Roman" w:eastAsia="Times New Roman" w:hAnsi="Times New Roman" w:cs="Times New Roman"/>
                <w:color w:val="181818"/>
                <w:sz w:val="24"/>
                <w:szCs w:val="24"/>
                <w:highlight w:val="white"/>
              </w:rPr>
            </w:pPr>
            <w:r>
              <w:rPr>
                <w:rFonts w:ascii="Times New Roman" w:eastAsia="Times New Roman" w:hAnsi="Times New Roman" w:cs="Times New Roman"/>
                <w:color w:val="1E1915"/>
                <w:sz w:val="24"/>
                <w:szCs w:val="24"/>
                <w:highlight w:val="white"/>
                <w:rtl/>
              </w:rPr>
              <w:t>آشر هانتينغ يريد الانتقام. تحديدًا، يريد الانتقام من السائق المخمور الذي قتل والدته وأفلت من العقاب بسبب ثغرة قانونية. لكن لا أحد يبدو أنه يرى هذا التصرف سليمًا، وهذا ما دفعه للانضمام إلى مجموعة دعم للمفجوعين (بل مجموعات دعم، فهو يرتاد عدة مجموعات). هن</w:t>
            </w:r>
            <w:r>
              <w:rPr>
                <w:rFonts w:ascii="Times New Roman" w:eastAsia="Times New Roman" w:hAnsi="Times New Roman" w:cs="Times New Roman"/>
                <w:color w:val="1E1915"/>
                <w:sz w:val="24"/>
                <w:szCs w:val="24"/>
                <w:highlight w:val="white"/>
                <w:rtl/>
              </w:rPr>
              <w:t>اك، كوّن صداقات غير متوقعة: سلون، التي فقدت والدها بسبب السرطان؛ وويل، الذي فقد شقيقه الأصغر بسبب نوع آخر من السرطان؛ وهنري، البالغ من العمر ثمانين عامًا، والذي كان متزوجًا من زوجته لخمسين عامًا حتى قررت أن تموت بسلام. هؤلاء الثلاثة هم من دعاهم آشر في رحلة</w:t>
            </w:r>
            <w:r>
              <w:rPr>
                <w:rFonts w:ascii="Times New Roman" w:eastAsia="Times New Roman" w:hAnsi="Times New Roman" w:cs="Times New Roman"/>
                <w:color w:val="1E1915"/>
                <w:sz w:val="24"/>
                <w:szCs w:val="24"/>
                <w:highlight w:val="white"/>
                <w:rtl/>
              </w:rPr>
              <w:t xml:space="preserve"> برية من نيوجيرسي إلى غريسلاند. لم يخبرهم آشر أنه يخطط لسرقة سيارة والده، أو السبب الحقيقي وراء رغبته في الذهاب إلى تينيسي (تنبيه: إنه الانتقام) - ولكن في المقابل، لم يفصح الآخرون عن أسباب ذهابهم أيضًا. (</w:t>
            </w:r>
            <w:r>
              <w:rPr>
                <w:rFonts w:ascii="Times New Roman" w:eastAsia="Times New Roman" w:hAnsi="Times New Roman" w:cs="Times New Roman"/>
                <w:color w:val="1E1915"/>
                <w:sz w:val="24"/>
                <w:szCs w:val="24"/>
                <w:highlight w:val="white"/>
              </w:rPr>
              <w:t>Goodreads)</w:t>
            </w:r>
          </w:p>
        </w:tc>
      </w:tr>
      <w:tr w:rsidR="00086EBD" w14:paraId="000E4948" w14:textId="77777777">
        <w:tc>
          <w:tcPr>
            <w:tcW w:w="1965" w:type="dxa"/>
          </w:tcPr>
          <w:p w14:paraId="78890215" w14:textId="77777777" w:rsidR="00086EBD" w:rsidRDefault="00711ADB">
            <w:pPr>
              <w:bidi/>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tl/>
              </w:rPr>
              <w:lastRenderedPageBreak/>
              <w:t>جاس هاموندز</w:t>
            </w:r>
          </w:p>
        </w:tc>
        <w:tc>
          <w:tcPr>
            <w:tcW w:w="2115" w:type="dxa"/>
          </w:tcPr>
          <w:p w14:paraId="3B21E7A0" w14:textId="77777777" w:rsidR="00086EBD" w:rsidRDefault="00711ADB">
            <w:pPr>
              <w:bidi/>
              <w:spacing w:before="100" w:after="10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tl/>
              </w:rPr>
              <w:t xml:space="preserve">نحن نستحق النصب </w:t>
            </w:r>
            <w:r>
              <w:rPr>
                <w:rFonts w:ascii="Times New Roman" w:eastAsia="Times New Roman" w:hAnsi="Times New Roman" w:cs="Times New Roman"/>
                <w:i/>
                <w:iCs/>
                <w:sz w:val="24"/>
                <w:szCs w:val="24"/>
                <w:rtl/>
              </w:rPr>
              <w:t>التذكارية</w:t>
            </w:r>
          </w:p>
        </w:tc>
        <w:tc>
          <w:tcPr>
            <w:tcW w:w="5280" w:type="dxa"/>
          </w:tcPr>
          <w:p w14:paraId="1EBFB2AE" w14:textId="77777777" w:rsidR="00086EBD" w:rsidRDefault="00711ADB">
            <w:pPr>
              <w:bidi/>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tl/>
              </w:rPr>
              <w:t>تتداخل أسرار عائلية، وقصة حب آسرة، ولغز يتصاعد ببطء في</w:t>
            </w:r>
            <w:r>
              <w:rPr>
                <w:rFonts w:ascii="Times New Roman" w:eastAsia="Times New Roman" w:hAnsi="Times New Roman" w:cs="Times New Roman"/>
                <w:i/>
                <w:iCs/>
                <w:color w:val="1E1915"/>
                <w:sz w:val="24"/>
                <w:szCs w:val="24"/>
                <w:highlight w:val="white"/>
                <w:rtl/>
              </w:rPr>
              <w:t>نحن نستحق النصب التذكارية</w:t>
            </w:r>
            <w:r>
              <w:rPr>
                <w:rFonts w:ascii="Times New Roman" w:eastAsia="Times New Roman" w:hAnsi="Times New Roman" w:cs="Times New Roman"/>
                <w:color w:val="1E1915"/>
                <w:sz w:val="24"/>
                <w:szCs w:val="24"/>
                <w:highlight w:val="white"/>
                <w:rtl/>
              </w:rPr>
              <w:t>رواية أولى للشباب من تأليف جاس هاموندز، تستكشف كيف يمكن للعنف العنصري أن ينتشر عبر الأجيال.</w:t>
            </w:r>
          </w:p>
          <w:p w14:paraId="3B36709D" w14:textId="77777777" w:rsidR="00086EBD" w:rsidRDefault="00711ADB">
            <w:pPr>
              <w:bidi/>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tl/>
              </w:rPr>
              <w:t>تقتنع أفيري أندرسون، البالغة من العمر سبعة عشر عامًا، بأن عامها الأخير في ا</w:t>
            </w:r>
            <w:r>
              <w:rPr>
                <w:rFonts w:ascii="Times New Roman" w:eastAsia="Times New Roman" w:hAnsi="Times New Roman" w:cs="Times New Roman"/>
                <w:color w:val="1E1915"/>
                <w:sz w:val="24"/>
                <w:szCs w:val="24"/>
                <w:highlight w:val="white"/>
                <w:rtl/>
              </w:rPr>
              <w:t>لمدرسة الثانوية قد ضاع عندما تُقتلع من حياتها في واشنطن العاصمة وتُجبر على العيش في منزل جدتها المريضة بمرض عضال، ماما ليتي، الذي يسوده جو من التوتر. يؤدي التوتر بين والدة أفيري وماما ليتي إلى وصول بارد، ويكشف عن دراما ماضية يرفضون الحديث عنها. في كل مرة ت</w:t>
            </w:r>
            <w:r>
              <w:rPr>
                <w:rFonts w:ascii="Times New Roman" w:eastAsia="Times New Roman" w:hAnsi="Times New Roman" w:cs="Times New Roman"/>
                <w:color w:val="1E1915"/>
                <w:sz w:val="24"/>
                <w:szCs w:val="24"/>
                <w:highlight w:val="white"/>
                <w:rtl/>
              </w:rPr>
              <w:t>حاول فيها أفيري التعمق في الأمر، تُقابل بالرفض، مما يجعلها تتوق بشدة لمعرفة الأسرار التي فرقت عائلتها.</w:t>
            </w:r>
          </w:p>
          <w:p w14:paraId="328B01BD" w14:textId="77777777" w:rsidR="00086EBD" w:rsidRDefault="00086EBD">
            <w:pPr>
              <w:bidi/>
              <w:spacing w:after="0" w:line="240" w:lineRule="auto"/>
              <w:rPr>
                <w:rFonts w:ascii="Times New Roman" w:eastAsia="Times New Roman" w:hAnsi="Times New Roman" w:cs="Times New Roman"/>
                <w:i/>
                <w:iCs/>
                <w:color w:val="1E1915"/>
                <w:sz w:val="24"/>
                <w:szCs w:val="24"/>
                <w:highlight w:val="white"/>
              </w:rPr>
            </w:pPr>
          </w:p>
          <w:p w14:paraId="19CE8D2C" w14:textId="77777777" w:rsidR="00086EBD" w:rsidRDefault="00711ADB">
            <w:pPr>
              <w:bidi/>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tl/>
              </w:rPr>
              <w:t xml:space="preserve">بينما تتصاعد حدة التوتر في عائلتها المنعزلة، تجد أفيري الصداقة في أماكن غير متوقعة: في سيمون كول، جارتها الجذابة، وجيد أوليفر، ابنة العائلة الأكثر </w:t>
            </w:r>
            <w:r>
              <w:rPr>
                <w:rFonts w:ascii="Times New Roman" w:eastAsia="Times New Roman" w:hAnsi="Times New Roman" w:cs="Times New Roman"/>
                <w:color w:val="1E1915"/>
                <w:sz w:val="24"/>
                <w:szCs w:val="24"/>
                <w:highlight w:val="white"/>
                <w:rtl/>
              </w:rPr>
              <w:t>بروزاً في المدينة - والتي لا تزال جريمة قتل والدتها دون حل.</w:t>
            </w:r>
          </w:p>
          <w:p w14:paraId="240A9ED6" w14:textId="77777777" w:rsidR="00086EBD" w:rsidRDefault="00086EBD">
            <w:pPr>
              <w:bidi/>
              <w:spacing w:after="0" w:line="240" w:lineRule="auto"/>
              <w:rPr>
                <w:rFonts w:ascii="Times New Roman" w:eastAsia="Times New Roman" w:hAnsi="Times New Roman" w:cs="Times New Roman"/>
                <w:color w:val="1E1915"/>
                <w:sz w:val="24"/>
                <w:szCs w:val="24"/>
                <w:highlight w:val="white"/>
              </w:rPr>
            </w:pPr>
          </w:p>
          <w:p w14:paraId="467C4704" w14:textId="77777777" w:rsidR="00086EBD" w:rsidRDefault="00711ADB">
            <w:pPr>
              <w:bidi/>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tl/>
              </w:rPr>
              <w:t xml:space="preserve">مع ازدياد تقارب الفتيات الثلاث، وتحول صداقة أفيري وسيمون إلى علاقة رومانسية، بدأت الآراء الحادة في بلدتهن الجنوبية الصغيرة تُشير إلى وجود شيء خبيث كامن. إن تاريخ بارديل، جورجيا، العنصري متجذر في </w:t>
            </w:r>
            <w:r>
              <w:rPr>
                <w:rFonts w:ascii="Times New Roman" w:eastAsia="Times New Roman" w:hAnsi="Times New Roman" w:cs="Times New Roman"/>
                <w:color w:val="1E1915"/>
                <w:sz w:val="24"/>
                <w:szCs w:val="24"/>
                <w:highlight w:val="white"/>
                <w:rtl/>
              </w:rPr>
              <w:t>عائلة أفيري بطرق لا تتخيلها. ومع تدهور صحة ماما ليتي يومًا بعد يوم، يتعين على أفيري أن تقرر ما إذا كان البحث عن الحقيقة يستحق تدمير العلاقات الهشة التي بنتها في بارديل، أم أن بعض الأمور من الأفضل أن تبقى طي الكتمان.</w:t>
            </w:r>
          </w:p>
          <w:p w14:paraId="28BD450A" w14:textId="77777777" w:rsidR="00086EBD" w:rsidRDefault="00711ADB">
            <w:pPr>
              <w:bidi/>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tl/>
              </w:rPr>
              <w:t>ما هو الأهم: معرفة الحقيقة أم الحفاظ على</w:t>
            </w:r>
            <w:r>
              <w:rPr>
                <w:rFonts w:ascii="Times New Roman" w:eastAsia="Times New Roman" w:hAnsi="Times New Roman" w:cs="Times New Roman"/>
                <w:color w:val="1E1915"/>
                <w:sz w:val="24"/>
                <w:szCs w:val="24"/>
                <w:highlight w:val="white"/>
                <w:rtl/>
              </w:rPr>
              <w:t xml:space="preserve"> السلام؟ (</w:t>
            </w:r>
            <w:r>
              <w:rPr>
                <w:rFonts w:ascii="Times New Roman" w:eastAsia="Times New Roman" w:hAnsi="Times New Roman" w:cs="Times New Roman"/>
                <w:color w:val="1E1915"/>
                <w:sz w:val="24"/>
                <w:szCs w:val="24"/>
                <w:highlight w:val="white"/>
              </w:rPr>
              <w:t>Goodreads</w:t>
            </w:r>
            <w:r>
              <w:rPr>
                <w:rFonts w:ascii="Times New Roman" w:eastAsia="Times New Roman" w:hAnsi="Times New Roman" w:cs="Times New Roman"/>
                <w:color w:val="1E1915"/>
                <w:sz w:val="24"/>
                <w:szCs w:val="24"/>
                <w:highlight w:val="white"/>
                <w:rtl/>
              </w:rPr>
              <w:t>)</w:t>
            </w:r>
          </w:p>
        </w:tc>
      </w:tr>
      <w:tr w:rsidR="00086EBD" w14:paraId="4AD47BE7" w14:textId="77777777">
        <w:tc>
          <w:tcPr>
            <w:tcW w:w="1965" w:type="dxa"/>
          </w:tcPr>
          <w:p w14:paraId="3F1E0EEC" w14:textId="77777777" w:rsidR="00086EBD" w:rsidRDefault="00711ADB">
            <w:pPr>
              <w:bidi/>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tl/>
              </w:rPr>
              <w:t>كارين ماكمانوس</w:t>
            </w:r>
          </w:p>
        </w:tc>
        <w:tc>
          <w:tcPr>
            <w:tcW w:w="2115" w:type="dxa"/>
          </w:tcPr>
          <w:p w14:paraId="7F2F3D50" w14:textId="77777777" w:rsidR="00086EBD" w:rsidRDefault="00711ADB">
            <w:pPr>
              <w:bidi/>
              <w:spacing w:before="100" w:after="100" w:line="240" w:lineRule="auto"/>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tl/>
              </w:rPr>
              <w:t>أحدنا يكذب</w:t>
            </w:r>
          </w:p>
        </w:tc>
        <w:tc>
          <w:tcPr>
            <w:tcW w:w="5280" w:type="dxa"/>
          </w:tcPr>
          <w:p w14:paraId="52501BC6" w14:textId="77777777" w:rsidR="00086EBD" w:rsidRDefault="00711ADB">
            <w:pPr>
              <w:bidi/>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tl/>
              </w:rPr>
              <w:t>بعد ظهر يوم الاثنين، دخلت خمس طالبات من مدرسة باي فيو الثانوية إلى غرفة الحجز. برونوين، الطالبة المتفوقة، تطمح للالتحاق بجامعة ييل ولا تخالف أي قاعدة. أما آدي، الجميلة، فهي أميرة حفل العودة إلى المدرسة المثال</w:t>
            </w:r>
            <w:r>
              <w:rPr>
                <w:rFonts w:ascii="Times New Roman" w:eastAsia="Times New Roman" w:hAnsi="Times New Roman" w:cs="Times New Roman"/>
                <w:color w:val="1E1915"/>
                <w:sz w:val="24"/>
                <w:szCs w:val="24"/>
                <w:highlight w:val="white"/>
                <w:rtl/>
              </w:rPr>
              <w:t>ية.</w:t>
            </w:r>
          </w:p>
          <w:p w14:paraId="6646628E" w14:textId="77777777" w:rsidR="00086EBD" w:rsidRDefault="00711ADB">
            <w:pPr>
              <w:bidi/>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tl/>
              </w:rPr>
              <w:t>نيت، المجرم، يخضع بالفعل للمراقبة القضائية بتهمة الاتجار بالمخدرات.</w:t>
            </w:r>
          </w:p>
          <w:p w14:paraId="353FC371" w14:textId="77777777" w:rsidR="00086EBD" w:rsidRDefault="00711ADB">
            <w:pPr>
              <w:bidi/>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tl/>
              </w:rPr>
              <w:t>كوبر، الرياضي، هو لاعب البيسبول النجم.</w:t>
            </w:r>
          </w:p>
          <w:p w14:paraId="6A39A86E" w14:textId="77777777" w:rsidR="00086EBD" w:rsidRDefault="00711ADB">
            <w:pPr>
              <w:bidi/>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tl/>
              </w:rPr>
              <w:t>أما سيمون، المنبوذ، فهو مبتكر تطبيق النميمة سيئ السمعة في مدرسة باي فيو الثانوية.</w:t>
            </w:r>
          </w:p>
          <w:p w14:paraId="40FF70C2" w14:textId="77777777" w:rsidR="00086EBD" w:rsidRDefault="00086EBD">
            <w:pPr>
              <w:bidi/>
              <w:spacing w:after="0" w:line="240" w:lineRule="auto"/>
              <w:rPr>
                <w:rFonts w:ascii="Times New Roman" w:eastAsia="Times New Roman" w:hAnsi="Times New Roman" w:cs="Times New Roman"/>
                <w:color w:val="181818"/>
                <w:sz w:val="24"/>
                <w:szCs w:val="24"/>
                <w:highlight w:val="white"/>
              </w:rPr>
            </w:pPr>
          </w:p>
          <w:p w14:paraId="2295926D" w14:textId="77777777" w:rsidR="00086EBD" w:rsidRDefault="00711ADB">
            <w:pPr>
              <w:bidi/>
              <w:spacing w:after="0" w:line="240" w:lineRule="auto"/>
              <w:rPr>
                <w:rFonts w:ascii="Times New Roman" w:eastAsia="Times New Roman" w:hAnsi="Times New Roman" w:cs="Times New Roman"/>
                <w:color w:val="1E1915"/>
                <w:sz w:val="24"/>
                <w:szCs w:val="24"/>
                <w:highlight w:val="white"/>
              </w:rPr>
            </w:pPr>
            <w:r>
              <w:rPr>
                <w:rFonts w:ascii="Times New Roman" w:eastAsia="Times New Roman" w:hAnsi="Times New Roman" w:cs="Times New Roman"/>
                <w:color w:val="1E1915"/>
                <w:sz w:val="24"/>
                <w:szCs w:val="24"/>
                <w:highlight w:val="white"/>
                <w:rtl/>
              </w:rPr>
              <w:t xml:space="preserve">لكن سيمون لم يخرج من ذلك الفصل الدراسي. قبل انتهاء فترة </w:t>
            </w:r>
            <w:r>
              <w:rPr>
                <w:rFonts w:ascii="Times New Roman" w:eastAsia="Times New Roman" w:hAnsi="Times New Roman" w:cs="Times New Roman"/>
                <w:color w:val="1E1915"/>
                <w:sz w:val="24"/>
                <w:szCs w:val="24"/>
                <w:highlight w:val="white"/>
                <w:rtl/>
              </w:rPr>
              <w:t>الحجز، كان قد فارق الحياة. ووفقًا للمحققين، لم يكن موته حادثًا. توفي يوم الاثنين، لكنه كان يخطط يوم الثلاثاء لنشر معلومات مثيرة عن زملائه الأربعة البارزين، مما يجعلهم جميعًا مشتبه بهم في جريمة قتله. أم أنهم مجرد كبش فداء لقاتل لا يزال طليقًا؟ (</w:t>
            </w:r>
            <w:r>
              <w:rPr>
                <w:rFonts w:ascii="Times New Roman" w:eastAsia="Times New Roman" w:hAnsi="Times New Roman" w:cs="Times New Roman"/>
                <w:color w:val="1E1915"/>
                <w:sz w:val="24"/>
                <w:szCs w:val="24"/>
                <w:highlight w:val="white"/>
              </w:rPr>
              <w:t>Goodreads</w:t>
            </w:r>
            <w:r>
              <w:rPr>
                <w:rFonts w:ascii="Times New Roman" w:eastAsia="Times New Roman" w:hAnsi="Times New Roman" w:cs="Times New Roman"/>
                <w:color w:val="1E1915"/>
                <w:sz w:val="24"/>
                <w:szCs w:val="24"/>
                <w:highlight w:val="white"/>
                <w:rtl/>
              </w:rPr>
              <w:t>)</w:t>
            </w:r>
          </w:p>
          <w:p w14:paraId="5F1F322B" w14:textId="77777777" w:rsidR="00086EBD" w:rsidRDefault="00086EBD">
            <w:pPr>
              <w:bidi/>
              <w:spacing w:after="0" w:line="240" w:lineRule="auto"/>
              <w:rPr>
                <w:rFonts w:ascii="Times New Roman" w:eastAsia="Times New Roman" w:hAnsi="Times New Roman" w:cs="Times New Roman"/>
                <w:color w:val="1E1915"/>
                <w:sz w:val="24"/>
                <w:szCs w:val="24"/>
                <w:highlight w:val="white"/>
              </w:rPr>
            </w:pPr>
          </w:p>
        </w:tc>
      </w:tr>
      <w:tr w:rsidR="00086EBD" w14:paraId="6C79F1E0" w14:textId="77777777">
        <w:tc>
          <w:tcPr>
            <w:tcW w:w="1965" w:type="dxa"/>
            <w:shd w:val="clear" w:color="auto" w:fill="auto"/>
            <w:tcMar>
              <w:top w:w="100" w:type="dxa"/>
              <w:left w:w="100" w:type="dxa"/>
              <w:bottom w:w="100" w:type="dxa"/>
              <w:right w:w="100" w:type="dxa"/>
            </w:tcMar>
          </w:tcPr>
          <w:p w14:paraId="54A2366B" w14:textId="77777777" w:rsidR="00086EBD" w:rsidRDefault="00711ADB">
            <w:pPr>
              <w:widowControl w:val="0"/>
              <w:bidi/>
              <w:spacing w:after="0" w:line="240" w:lineRule="auto"/>
              <w:rPr>
                <w:rFonts w:ascii="Times New Roman" w:eastAsia="Times New Roman" w:hAnsi="Times New Roman" w:cs="Times New Roman"/>
              </w:rPr>
            </w:pPr>
            <w:r>
              <w:rPr>
                <w:rFonts w:ascii="Times New Roman" w:eastAsia="Times New Roman" w:hAnsi="Times New Roman" w:cs="Times New Roman"/>
                <w:rtl/>
              </w:rPr>
              <w:t>جون كوري وايلي</w:t>
            </w:r>
          </w:p>
          <w:p w14:paraId="6E0E771E" w14:textId="77777777" w:rsidR="00086EBD" w:rsidRDefault="00711ADB">
            <w:pPr>
              <w:widowControl w:val="0"/>
              <w:bidi/>
              <w:spacing w:after="0" w:line="240" w:lineRule="auto"/>
              <w:rPr>
                <w:rFonts w:ascii="Times New Roman" w:eastAsia="Times New Roman" w:hAnsi="Times New Roman" w:cs="Times New Roman"/>
              </w:rPr>
            </w:pPr>
            <w:r>
              <w:rPr>
                <w:rFonts w:ascii="Times New Roman" w:eastAsia="Times New Roman" w:hAnsi="Times New Roman" w:cs="Times New Roman"/>
                <w:rtl/>
              </w:rPr>
              <w:lastRenderedPageBreak/>
              <w:t>(رواية للشباب/ تتناول موضوع المرض النفسي)</w:t>
            </w:r>
          </w:p>
        </w:tc>
        <w:tc>
          <w:tcPr>
            <w:tcW w:w="2115" w:type="dxa"/>
            <w:shd w:val="clear" w:color="auto" w:fill="auto"/>
            <w:tcMar>
              <w:top w:w="100" w:type="dxa"/>
              <w:left w:w="100" w:type="dxa"/>
              <w:bottom w:w="100" w:type="dxa"/>
              <w:right w:w="100" w:type="dxa"/>
            </w:tcMar>
          </w:tcPr>
          <w:p w14:paraId="3BFCA858" w14:textId="77777777" w:rsidR="00086EBD" w:rsidRDefault="00711ADB">
            <w:pPr>
              <w:widowControl w:val="0"/>
              <w:bidi/>
              <w:spacing w:after="0" w:line="240" w:lineRule="auto"/>
              <w:rPr>
                <w:rFonts w:ascii="Times New Roman" w:eastAsia="Times New Roman" w:hAnsi="Times New Roman" w:cs="Times New Roman"/>
                <w:i/>
                <w:iCs/>
              </w:rPr>
            </w:pPr>
            <w:r>
              <w:rPr>
                <w:rFonts w:ascii="Times New Roman" w:eastAsia="Times New Roman" w:hAnsi="Times New Roman" w:cs="Times New Roman"/>
                <w:i/>
                <w:iCs/>
                <w:rtl/>
              </w:rPr>
              <w:lastRenderedPageBreak/>
              <w:t>سلوك غير منطقي للغاية</w:t>
            </w:r>
          </w:p>
          <w:p w14:paraId="66D307EA" w14:textId="77777777" w:rsidR="00086EBD" w:rsidRDefault="00086EBD">
            <w:pPr>
              <w:widowControl w:val="0"/>
              <w:bidi/>
              <w:spacing w:after="0" w:line="240" w:lineRule="auto"/>
              <w:rPr>
                <w:rFonts w:ascii="Times New Roman" w:eastAsia="Times New Roman" w:hAnsi="Times New Roman" w:cs="Times New Roman"/>
                <w:i/>
                <w:iCs/>
                <w:color w:val="181818"/>
                <w:sz w:val="20"/>
                <w:szCs w:val="20"/>
                <w:highlight w:val="white"/>
              </w:rPr>
            </w:pPr>
          </w:p>
        </w:tc>
        <w:tc>
          <w:tcPr>
            <w:tcW w:w="5280" w:type="dxa"/>
            <w:shd w:val="clear" w:color="auto" w:fill="auto"/>
            <w:tcMar>
              <w:top w:w="100" w:type="dxa"/>
              <w:left w:w="100" w:type="dxa"/>
              <w:bottom w:w="100" w:type="dxa"/>
              <w:right w:w="100" w:type="dxa"/>
            </w:tcMar>
          </w:tcPr>
          <w:p w14:paraId="48E394F1" w14:textId="77777777" w:rsidR="00086EBD" w:rsidRDefault="00711ADB">
            <w:pPr>
              <w:widowControl w:val="0"/>
              <w:bidi/>
              <w:spacing w:after="0" w:line="240" w:lineRule="auto"/>
              <w:rPr>
                <w:rFonts w:ascii="Times New Roman" w:eastAsia="Times New Roman" w:hAnsi="Times New Roman" w:cs="Times New Roman"/>
                <w:color w:val="181818"/>
                <w:sz w:val="24"/>
                <w:szCs w:val="24"/>
                <w:highlight w:val="white"/>
              </w:rPr>
            </w:pPr>
            <w:r>
              <w:rPr>
                <w:rFonts w:ascii="Times New Roman" w:eastAsia="Times New Roman" w:hAnsi="Times New Roman" w:cs="Times New Roman"/>
                <w:color w:val="181818"/>
                <w:sz w:val="24"/>
                <w:szCs w:val="24"/>
                <w:highlight w:val="white"/>
                <w:rtl/>
              </w:rPr>
              <w:lastRenderedPageBreak/>
              <w:t xml:space="preserve">سليمان، فتىً في السادسة عشرة من عمره، يعاني من رهاب الأماكن </w:t>
            </w:r>
            <w:r>
              <w:rPr>
                <w:rFonts w:ascii="Times New Roman" w:eastAsia="Times New Roman" w:hAnsi="Times New Roman" w:cs="Times New Roman"/>
                <w:color w:val="181818"/>
                <w:sz w:val="24"/>
                <w:szCs w:val="24"/>
                <w:highlight w:val="white"/>
                <w:rtl/>
              </w:rPr>
              <w:lastRenderedPageBreak/>
              <w:t xml:space="preserve">المفتوحة. لم يغادر منزله منذ ثلاث سنوات. ليزا الطموحة تتوق بشدة للالتحاق ببرنامج علم نفس مرموق. لذا، عندما علمت </w:t>
            </w:r>
            <w:r>
              <w:rPr>
                <w:rFonts w:ascii="Times New Roman" w:eastAsia="Times New Roman" w:hAnsi="Times New Roman" w:cs="Times New Roman"/>
                <w:color w:val="181818"/>
                <w:sz w:val="24"/>
                <w:szCs w:val="24"/>
                <w:highlight w:val="white"/>
                <w:rtl/>
              </w:rPr>
              <w:t>ليزا بأمر سليمان، قررت مصادقته، ومحاولة علاجه، ثم كتابة قصة عن ذلك في طلب التحاقها بالجامعة. لكسب ثقة سليمان، عرّفته على صديقها كلارك، وبدأت تكشف له أسرارها. لكن ما بدأ كتجربة تحوّل إلى صداقة حقيقية، وتقارب الثلاثة. لكن عندما تنكشف الحقيقة، قد يدمرهم ما يح</w:t>
            </w:r>
            <w:r>
              <w:rPr>
                <w:rFonts w:ascii="Times New Roman" w:eastAsia="Times New Roman" w:hAnsi="Times New Roman" w:cs="Times New Roman"/>
                <w:color w:val="181818"/>
                <w:sz w:val="24"/>
                <w:szCs w:val="24"/>
                <w:highlight w:val="white"/>
                <w:rtl/>
              </w:rPr>
              <w:t>دث. رواية "سلوك غير منطقي للغاية" تجمع بين الفكاهة والدفء، وهي استكشاف رائع لما يحركنا، وكيف أن الروابط بيننا قد تكون أهم شيء على الإطلاق. (</w:t>
            </w:r>
            <w:r>
              <w:rPr>
                <w:rFonts w:ascii="Times New Roman" w:eastAsia="Times New Roman" w:hAnsi="Times New Roman" w:cs="Times New Roman"/>
                <w:color w:val="181818"/>
                <w:sz w:val="24"/>
                <w:szCs w:val="24"/>
                <w:highlight w:val="white"/>
              </w:rPr>
              <w:t>Goodreads</w:t>
            </w:r>
            <w:r>
              <w:rPr>
                <w:rFonts w:ascii="Times New Roman" w:eastAsia="Times New Roman" w:hAnsi="Times New Roman" w:cs="Times New Roman"/>
                <w:color w:val="181818"/>
                <w:sz w:val="24"/>
                <w:szCs w:val="24"/>
                <w:highlight w:val="white"/>
                <w:rtl/>
              </w:rPr>
              <w:t>)</w:t>
            </w:r>
          </w:p>
          <w:p w14:paraId="5DD5C1D5" w14:textId="77777777" w:rsidR="00086EBD" w:rsidRDefault="00086EBD">
            <w:pPr>
              <w:widowControl w:val="0"/>
              <w:bidi/>
              <w:spacing w:after="0" w:line="240" w:lineRule="auto"/>
              <w:rPr>
                <w:rFonts w:ascii="Times New Roman" w:eastAsia="Times New Roman" w:hAnsi="Times New Roman" w:cs="Times New Roman"/>
                <w:i/>
                <w:iCs/>
                <w:color w:val="181818"/>
                <w:sz w:val="20"/>
                <w:szCs w:val="20"/>
                <w:highlight w:val="white"/>
              </w:rPr>
            </w:pPr>
          </w:p>
        </w:tc>
      </w:tr>
    </w:tbl>
    <w:p w14:paraId="1D4114FD" w14:textId="77777777" w:rsidR="00086EBD" w:rsidRDefault="00086EBD">
      <w:pPr>
        <w:bidi/>
        <w:spacing w:after="175"/>
        <w:ind w:right="180"/>
        <w:rPr>
          <w:rFonts w:ascii="Times New Roman" w:eastAsia="Times New Roman" w:hAnsi="Times New Roman" w:cs="Times New Roman"/>
          <w:sz w:val="24"/>
          <w:szCs w:val="24"/>
        </w:rPr>
      </w:pPr>
    </w:p>
    <w:p w14:paraId="64CEF610" w14:textId="77777777" w:rsidR="00086EBD" w:rsidRDefault="00086EBD">
      <w:pPr>
        <w:pBdr>
          <w:top w:val="nil"/>
          <w:left w:val="nil"/>
          <w:bottom w:val="nil"/>
          <w:right w:val="nil"/>
          <w:between w:val="nil"/>
        </w:pBdr>
        <w:bidi/>
        <w:spacing w:after="0" w:line="240" w:lineRule="auto"/>
        <w:rPr>
          <w:rFonts w:ascii="Times New Roman" w:eastAsia="Times New Roman" w:hAnsi="Times New Roman" w:cs="Times New Roman"/>
          <w:color w:val="000000"/>
          <w:sz w:val="24"/>
          <w:szCs w:val="24"/>
        </w:rPr>
      </w:pPr>
    </w:p>
    <w:sectPr w:rsidR="00086EB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3D191831-E582-4A29-A4EE-653EDE7BA501}"/>
    <w:embedBold r:id="rId2" w:fontKey="{6DCAE4F4-E59A-441D-AEB6-9DB2A9B6FF5C}"/>
  </w:font>
  <w:font w:name="Georgia">
    <w:panose1 w:val="02040502050405020303"/>
    <w:charset w:val="00"/>
    <w:family w:val="roman"/>
    <w:pitch w:val="variable"/>
    <w:sig w:usb0="00000287" w:usb1="00000000" w:usb2="00000000" w:usb3="00000000" w:csb0="0000009F" w:csb1="00000000"/>
    <w:embedItalic r:id="rId3" w:fontKey="{F653E798-0A4A-48BD-BA5B-F091AB285D46}"/>
  </w:font>
  <w:font w:name="Cambria">
    <w:panose1 w:val="02040503050406030204"/>
    <w:charset w:val="00"/>
    <w:family w:val="roman"/>
    <w:pitch w:val="variable"/>
    <w:sig w:usb0="E00006FF" w:usb1="420024FF" w:usb2="02000000" w:usb3="00000000" w:csb0="0000019F" w:csb1="00000000"/>
    <w:embedRegular r:id="rId4" w:fontKey="{8B762AAF-24D6-43F3-B4EE-ACD7E340314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C120AC"/>
    <w:multiLevelType w:val="multilevel"/>
    <w:tmpl w:val="4F44627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6A93F1B"/>
    <w:multiLevelType w:val="multilevel"/>
    <w:tmpl w:val="3DFEBA7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7"/>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EBD"/>
    <w:rsid w:val="00086EBD"/>
    <w:rsid w:val="00711A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70C46E"/>
  <w15:docId w15:val="{14CC0D49-04F9-48C6-8830-3615343F3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1768</Words>
  <Characters>10080</Characters>
  <Application>Microsoft Office Word</Application>
  <DocSecurity>0</DocSecurity>
  <Lines>84</Lines>
  <Paragraphs>23</Paragraphs>
  <ScaleCrop>false</ScaleCrop>
  <Company/>
  <LinksUpToDate>false</LinksUpToDate>
  <CharactersWithSpaces>11825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mark.galligan</dc:creator>
  <cp:lastModifiedBy>Mark</cp:lastModifiedBy>
  <cp:revision>2</cp:revision>
  <dcterms:created xsi:type="dcterms:W3CDTF">2026-06-22T11:26:00Z</dcterms:created>
  <dcterms:modified xsi:type="dcterms:W3CDTF">2026-06-22T11:26:00Z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4fd9f2ce-3536-4f0e-af21-12bf58d86ec1</vt:lpwstr>
  </property>
</Properties>
</file>