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Preston Hollow </w:t>
      </w:r>
      <w:r w:rsidDel="00000000" w:rsidR="00000000" w:rsidRPr="00000000">
        <w:rPr>
          <w:rFonts w:ascii="Century Gothic" w:cs="Century Gothic" w:eastAsia="Century Gothic" w:hAnsi="Century Gothic"/>
          <w:b w:val="1"/>
          <w:bCs w:val="1"/>
          <w:rtl w:val="0"/>
        </w:rPr>
        <w:t xml:space="preserve">IB World School</w:t>
      </w:r>
    </w:p>
    <w:p w:rsidR="00000000" w:rsidDel="00000000" w:rsidP="00000000" w:rsidRDefault="00000000" w:rsidRPr="00000000" w14:paraId="00000002">
      <w:pPr>
        <w:pageBreakBefore w:val="0"/>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IB Assessment Policy</w:t>
      </w:r>
    </w:p>
    <w:p w:rsidR="00000000" w:rsidDel="00000000" w:rsidP="00000000" w:rsidRDefault="00000000" w:rsidRPr="00000000" w14:paraId="00000003">
      <w:pPr>
        <w:pageBreakBefore w:val="0"/>
        <w:jc w:val="center"/>
        <w:rPr>
          <w:rFonts w:ascii="Century Gothic" w:cs="Century Gothic" w:eastAsia="Century Gothic" w:hAnsi="Century Gothic"/>
          <w:b w:val="1"/>
          <w:bCs w:val="1"/>
          <w:i w:val="1"/>
          <w:iCs w:val="1"/>
          <w:highlight w:val="yellow"/>
        </w:rPr>
      </w:pPr>
      <w:r w:rsidDel="00000000" w:rsidR="00000000" w:rsidRPr="00000000">
        <w:rPr>
          <w:rFonts w:ascii="Century Gothic" w:cs="Century Gothic" w:eastAsia="Century Gothic" w:hAnsi="Century Gothic"/>
          <w:b w:val="1"/>
          <w:bCs w:val="1"/>
          <w:rtl w:val="0"/>
        </w:rPr>
        <w:t xml:space="preserve">Established August 2016, Revised November 2021</w:t>
      </w:r>
      <w:r w:rsidDel="00000000" w:rsidR="00000000" w:rsidRPr="00000000">
        <w:rPr>
          <w:rtl w:val="0"/>
        </w:rPr>
      </w:r>
    </w:p>
    <w:p w:rsidR="00000000" w:rsidDel="00000000" w:rsidP="00000000" w:rsidRDefault="00000000" w:rsidRPr="00000000" w14:paraId="00000004">
      <w:pPr>
        <w:pageBreakBefore w:val="0"/>
        <w:spacing w:after="0"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Campus Vision</w:t>
      </w:r>
    </w:p>
    <w:p w:rsidR="00000000" w:rsidDel="00000000" w:rsidP="00000000" w:rsidRDefault="00000000" w:rsidRPr="00000000" w14:paraId="00000005">
      <w:pPr>
        <w:pageBreakBefore w:val="0"/>
        <w:spacing w:after="0" w:line="240" w:lineRule="auto"/>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highlight w:val="white"/>
          <w:rtl w:val="0"/>
        </w:rPr>
        <w:t xml:space="preserve">The Preston Hollow Elementary Vision is to inspire inquirers to become internationally-minded leaders.</w:t>
      </w:r>
      <w:r w:rsidDel="00000000" w:rsidR="00000000" w:rsidRPr="00000000">
        <w:rPr>
          <w:rtl w:val="0"/>
        </w:rPr>
      </w:r>
    </w:p>
    <w:p w:rsidR="00000000" w:rsidDel="00000000" w:rsidP="00000000" w:rsidRDefault="00000000" w:rsidRPr="00000000" w14:paraId="00000006">
      <w:pPr>
        <w:pageBreakBefore w:val="0"/>
        <w:spacing w:after="0"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7">
      <w:pPr>
        <w:pageBreakBefore w:val="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 an International Baccalaureate (IB) World School, we are also aligned with the IB Organization’s </w:t>
      </w:r>
      <w:r w:rsidDel="00000000" w:rsidR="00000000" w:rsidRPr="00000000">
        <w:rPr>
          <w:rFonts w:ascii="Century Gothic" w:cs="Century Gothic" w:eastAsia="Century Gothic" w:hAnsi="Century Gothic"/>
          <w:rtl w:val="0"/>
        </w:rPr>
        <w:t xml:space="preserve">M</w:t>
      </w:r>
      <w:r w:rsidDel="00000000" w:rsidR="00000000" w:rsidRPr="00000000">
        <w:rPr>
          <w:rFonts w:ascii="Century Gothic" w:cs="Century Gothic" w:eastAsia="Century Gothic" w:hAnsi="Century Gothic"/>
          <w:rtl w:val="0"/>
        </w:rPr>
        <w:t xml:space="preserve">ission and Learner Profile. </w:t>
      </w:r>
    </w:p>
    <w:p w:rsidR="00000000" w:rsidDel="00000000" w:rsidP="00000000" w:rsidRDefault="00000000" w:rsidRPr="00000000" w14:paraId="00000008">
      <w:pPr>
        <w:pageBreakBefore w:val="0"/>
        <w:spacing w:after="0"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IB Mission Statement</w:t>
      </w:r>
    </w:p>
    <w:p w:rsidR="00000000" w:rsidDel="00000000" w:rsidP="00000000" w:rsidRDefault="00000000" w:rsidRPr="00000000" w14:paraId="00000009">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International Baccalaureate® aims to develop inquiring, knowledgeable</w:t>
      </w: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rtl w:val="0"/>
        </w:rPr>
        <w:t xml:space="preserve"> and caring young people who help to create a better and more peaceful world through intercultural understanding and respect.</w:t>
      </w:r>
    </w:p>
    <w:p w:rsidR="00000000" w:rsidDel="00000000" w:rsidP="00000000" w:rsidRDefault="00000000" w:rsidRPr="00000000" w14:paraId="0000000A">
      <w:pPr>
        <w:pageBreakBefore w:val="0"/>
        <w:spacing w:after="0"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B">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 this end, the organization works with schools, governments, and international organizations to develop challenging programmes of international education and rigorous assessment.</w:t>
      </w:r>
    </w:p>
    <w:p w:rsidR="00000000" w:rsidDel="00000000" w:rsidP="00000000" w:rsidRDefault="00000000" w:rsidRPr="00000000" w14:paraId="0000000C">
      <w:pPr>
        <w:pageBreakBefore w:val="0"/>
        <w:spacing w:after="0"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D">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These programmes encourage students across the world to become active, compassionate</w:t>
      </w:r>
      <w:r w:rsidDel="00000000" w:rsidR="00000000" w:rsidRPr="00000000">
        <w:rPr>
          <w:rFonts w:ascii="Century Gothic" w:cs="Century Gothic" w:eastAsia="Century Gothic" w:hAnsi="Century Gothic"/>
          <w:rtl w:val="0"/>
        </w:rPr>
        <w:t xml:space="preserve">,</w:t>
      </w:r>
      <w:r w:rsidDel="00000000" w:rsidR="00000000" w:rsidRPr="00000000">
        <w:rPr>
          <w:rFonts w:ascii="Century Gothic" w:cs="Century Gothic" w:eastAsia="Century Gothic" w:hAnsi="Century Gothic"/>
          <w:rtl w:val="0"/>
        </w:rPr>
        <w:t xml:space="preserve"> and lifelong learners who understand that other people, with their differences, can also be right.</w:t>
      </w:r>
    </w:p>
    <w:p w:rsidR="00000000" w:rsidDel="00000000" w:rsidP="00000000" w:rsidRDefault="00000000" w:rsidRPr="00000000" w14:paraId="0000000E">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0F">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bCs w:val="1"/>
          <w:u w:val="single"/>
          <w:rtl w:val="0"/>
        </w:rPr>
        <w:t xml:space="preserve">Campus Mission</w:t>
      </w:r>
      <w:r w:rsidDel="00000000" w:rsidR="00000000" w:rsidRPr="00000000">
        <w:rPr>
          <w:rtl w:val="0"/>
        </w:rPr>
      </w:r>
    </w:p>
    <w:p w:rsidR="00000000" w:rsidDel="00000000" w:rsidP="00000000" w:rsidRDefault="00000000" w:rsidRPr="00000000" w14:paraId="00000010">
      <w:pPr>
        <w:pageBreakBefore w:val="0"/>
        <w:spacing w:after="0" w:line="240" w:lineRule="auto"/>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Preston Hollow Elementary encourages all students to become global, </w:t>
      </w:r>
    </w:p>
    <w:p w:rsidR="00000000" w:rsidDel="00000000" w:rsidP="00000000" w:rsidRDefault="00000000" w:rsidRPr="00000000" w14:paraId="00000011">
      <w:pPr>
        <w:pageBreakBefore w:val="0"/>
        <w:spacing w:after="0" w:line="240" w:lineRule="auto"/>
        <w:rPr>
          <w:rFonts w:ascii="Century Gothic" w:cs="Century Gothic" w:eastAsia="Century Gothic" w:hAnsi="Century Gothic"/>
          <w:highlight w:val="white"/>
        </w:rPr>
      </w:pPr>
      <w:r w:rsidDel="00000000" w:rsidR="00000000" w:rsidRPr="00000000">
        <w:rPr>
          <w:rFonts w:ascii="Century Gothic" w:cs="Century Gothic" w:eastAsia="Century Gothic" w:hAnsi="Century Gothic"/>
          <w:highlight w:val="white"/>
          <w:rtl w:val="0"/>
        </w:rPr>
        <w:t xml:space="preserve">life-long learners through student led learning, effective instruction, and discovery.</w:t>
      </w:r>
    </w:p>
    <w:p w:rsidR="00000000" w:rsidDel="00000000" w:rsidP="00000000" w:rsidRDefault="00000000" w:rsidRPr="00000000" w14:paraId="00000012">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3">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4">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5">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6">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7">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8">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9">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A">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B">
      <w:pPr>
        <w:pageBreakBefore w:val="0"/>
        <w:spacing w:after="0"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IB Learner Profile </w:t>
      </w:r>
    </w:p>
    <w:p w:rsidR="00000000" w:rsidDel="00000000" w:rsidP="00000000" w:rsidRDefault="00000000" w:rsidRPr="00000000" w14:paraId="0000001C">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D">
      <w:pPr>
        <w:pageBreakBefore w:val="0"/>
        <w:spacing w:after="0" w:line="240" w:lineRule="auto"/>
        <w:jc w:val="center"/>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Pr>
        <w:drawing>
          <wp:inline distB="114300" distT="114300" distL="114300" distR="114300">
            <wp:extent cx="5662613" cy="7619611"/>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662613" cy="7619611"/>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pageBreakBefore w:val="0"/>
        <w:spacing w:after="0"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F">
      <w:pPr>
        <w:pageBreakBefore w:val="0"/>
        <w:spacing w:after="0" w:line="240" w:lineRule="auto"/>
        <w:rPr>
          <w:rFonts w:ascii="Century Gothic" w:cs="Century Gothic" w:eastAsia="Century Gothic" w:hAnsi="Century Gothic"/>
          <w:b w:val="1"/>
          <w:bCs w:val="1"/>
          <w:color w:val="000000"/>
          <w:u w:val="single"/>
        </w:rPr>
      </w:pPr>
      <w:r w:rsidDel="00000000" w:rsidR="00000000" w:rsidRPr="00000000">
        <w:rPr>
          <w:rFonts w:ascii="Century Gothic" w:cs="Century Gothic" w:eastAsia="Century Gothic" w:hAnsi="Century Gothic"/>
          <w:b w:val="1"/>
          <w:bCs w:val="1"/>
          <w:color w:val="000000"/>
          <w:u w:val="single"/>
          <w:rtl w:val="0"/>
        </w:rPr>
        <w:t xml:space="preserve">Philosophy</w:t>
      </w:r>
    </w:p>
    <w:p w:rsidR="00000000" w:rsidDel="00000000" w:rsidP="00000000" w:rsidRDefault="00000000" w:rsidRPr="00000000" w14:paraId="00000020">
      <w:pPr>
        <w:pageBreakBefore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According to the culture standard 0301-05 from the</w:t>
      </w:r>
      <w:r w:rsidDel="00000000" w:rsidR="00000000" w:rsidRPr="00000000">
        <w:rPr>
          <w:rFonts w:ascii="Century Gothic" w:cs="Century Gothic" w:eastAsia="Century Gothic" w:hAnsi="Century Gothic"/>
          <w:rtl w:val="0"/>
        </w:rPr>
        <w:t xml:space="preserve"> pr</w:t>
      </w:r>
      <w:r w:rsidDel="00000000" w:rsidR="00000000" w:rsidRPr="00000000">
        <w:rPr>
          <w:rFonts w:ascii="Century Gothic" w:cs="Century Gothic" w:eastAsia="Century Gothic" w:hAnsi="Century Gothic"/>
          <w:rtl w:val="0"/>
        </w:rPr>
        <w:t xml:space="preserve">ogramme standards and practices, “the school implements, communicates and regularly reviews an assessment policy or policies to help create a culture of continuous learning and growth.” This policy outlines the school’s philosophy regarding assessment. </w:t>
      </w:r>
    </w:p>
    <w:p w:rsidR="00000000" w:rsidDel="00000000" w:rsidP="00000000" w:rsidRDefault="00000000" w:rsidRPr="00000000" w14:paraId="00000021">
      <w:pPr>
        <w:pageBreakBefore w:val="0"/>
        <w:spacing w:after="0" w:line="240" w:lineRule="auto"/>
        <w:rPr>
          <w:rFonts w:ascii="Century Gothic" w:cs="Century Gothic" w:eastAsia="Century Gothic" w:hAnsi="Century Gothic"/>
          <w:sz w:val="21"/>
          <w:szCs w:val="21"/>
        </w:rPr>
      </w:pPr>
      <w:r w:rsidDel="00000000" w:rsidR="00000000" w:rsidRPr="00000000">
        <w:rPr>
          <w:rtl w:val="0"/>
        </w:rPr>
      </w:r>
    </w:p>
    <w:p w:rsidR="00000000" w:rsidDel="00000000" w:rsidP="00000000" w:rsidRDefault="00000000" w:rsidRPr="00000000" w14:paraId="00000022">
      <w:pPr>
        <w:pageBreakBefore w:val="0"/>
        <w:spacing w:after="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Assessment is integral to learning and teaching. The most important goal of assessment in the PYP is to provide feedback to students about their learning and to the teachers about their instruction. The process involves collecting and analyzing information in order to design more effective lessons and create efficient plans for intervention and advancement. The PYP philosophy of assessment acknowledges the importance of assessing the process of inquiry as well as the products of inquiry (Making the PYP Happen, 2009). </w:t>
      </w:r>
    </w:p>
    <w:p w:rsidR="00000000" w:rsidDel="00000000" w:rsidP="00000000" w:rsidRDefault="00000000" w:rsidRPr="00000000" w14:paraId="00000023">
      <w:pPr>
        <w:pageBreakBefore w:val="0"/>
        <w:spacing w:after="0" w:before="20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At </w:t>
      </w:r>
      <w:r w:rsidDel="00000000" w:rsidR="00000000" w:rsidRPr="00000000">
        <w:rPr>
          <w:rFonts w:ascii="Century Gothic" w:cs="Century Gothic" w:eastAsia="Century Gothic" w:hAnsi="Century Gothic"/>
          <w:rtl w:val="0"/>
        </w:rPr>
        <w:t xml:space="preserve">Preston Hollow</w:t>
      </w:r>
      <w:r w:rsidDel="00000000" w:rsidR="00000000" w:rsidRPr="00000000">
        <w:rPr>
          <w:rFonts w:ascii="Century Gothic" w:cs="Century Gothic" w:eastAsia="Century Gothic" w:hAnsi="Century Gothic"/>
          <w:color w:val="000000"/>
          <w:rtl w:val="0"/>
        </w:rPr>
        <w:t xml:space="preserve"> IB World School, we believe assessment provides information through informal and formal, formative and summative components. Assessment is relevant, ongoing, authentic, and purposeful. It is a collaborative process involving teachers, support staff, administration, students, and families. Instructional </w:t>
      </w:r>
      <w:r w:rsidDel="00000000" w:rsidR="00000000" w:rsidRPr="00000000">
        <w:rPr>
          <w:rFonts w:ascii="Century Gothic" w:cs="Century Gothic" w:eastAsia="Century Gothic" w:hAnsi="Century Gothic"/>
          <w:rtl w:val="0"/>
        </w:rPr>
        <w:t xml:space="preserve">decision-making</w:t>
      </w:r>
      <w:r w:rsidDel="00000000" w:rsidR="00000000" w:rsidRPr="00000000">
        <w:rPr>
          <w:rFonts w:ascii="Century Gothic" w:cs="Century Gothic" w:eastAsia="Century Gothic" w:hAnsi="Century Gothic"/>
          <w:color w:val="000000"/>
          <w:rtl w:val="0"/>
        </w:rPr>
        <w:t xml:space="preserve"> is driven by our assessments and the data we collect from </w:t>
      </w:r>
      <w:r w:rsidDel="00000000" w:rsidR="00000000" w:rsidRPr="00000000">
        <w:rPr>
          <w:rFonts w:ascii="Century Gothic" w:cs="Century Gothic" w:eastAsia="Century Gothic" w:hAnsi="Century Gothic"/>
          <w:rtl w:val="0"/>
        </w:rPr>
        <w:t xml:space="preserve">it. </w:t>
      </w:r>
      <w:r w:rsidDel="00000000" w:rsidR="00000000" w:rsidRPr="00000000">
        <w:rPr>
          <w:rFonts w:ascii="Century Gothic" w:cs="Century Gothic" w:eastAsia="Century Gothic" w:hAnsi="Century Gothic"/>
          <w:color w:val="000000"/>
          <w:rtl w:val="0"/>
        </w:rPr>
        <w:t xml:space="preserve"> </w:t>
      </w:r>
    </w:p>
    <w:p w:rsidR="00000000" w:rsidDel="00000000" w:rsidP="00000000" w:rsidRDefault="00000000" w:rsidRPr="00000000" w14:paraId="00000024">
      <w:pPr>
        <w:pageBreakBefore w:val="0"/>
        <w:spacing w:after="0" w:before="200" w:line="240" w:lineRule="auto"/>
        <w:rPr>
          <w:rFonts w:ascii="Century Gothic" w:cs="Century Gothic" w:eastAsia="Century Gothic" w:hAnsi="Century Gothic"/>
          <w:b w:val="1"/>
          <w:bCs w:val="1"/>
          <w:color w:val="000000"/>
          <w:u w:val="single"/>
        </w:rPr>
      </w:pPr>
      <w:r w:rsidDel="00000000" w:rsidR="00000000" w:rsidRPr="00000000">
        <w:rPr>
          <w:rtl w:val="0"/>
        </w:rPr>
      </w:r>
    </w:p>
    <w:p w:rsidR="00000000" w:rsidDel="00000000" w:rsidP="00000000" w:rsidRDefault="00000000" w:rsidRPr="00000000" w14:paraId="00000025">
      <w:pPr>
        <w:pageBreakBefore w:val="0"/>
        <w:spacing w:after="0" w:before="200" w:line="240" w:lineRule="auto"/>
        <w:rPr>
          <w:rFonts w:ascii="Century Gothic" w:cs="Century Gothic" w:eastAsia="Century Gothic" w:hAnsi="Century Gothic"/>
          <w:b w:val="1"/>
          <w:bCs w:val="1"/>
          <w:color w:val="000000"/>
          <w:u w:val="single"/>
        </w:rPr>
      </w:pPr>
      <w:r w:rsidDel="00000000" w:rsidR="00000000" w:rsidRPr="00000000">
        <w:rPr>
          <w:rFonts w:ascii="Century Gothic" w:cs="Century Gothic" w:eastAsia="Century Gothic" w:hAnsi="Century Gothic"/>
          <w:b w:val="1"/>
          <w:bCs w:val="1"/>
          <w:color w:val="000000"/>
          <w:u w:val="single"/>
          <w:rtl w:val="0"/>
        </w:rPr>
        <w:t xml:space="preserve">Purpose of Assessment</w:t>
      </w:r>
    </w:p>
    <w:p w:rsidR="00000000" w:rsidDel="00000000" w:rsidP="00000000" w:rsidRDefault="00000000" w:rsidRPr="00000000" w14:paraId="00000026">
      <w:pPr>
        <w:pageBreakBefore w:val="0"/>
        <w:spacing w:after="0"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color w:val="000000"/>
          <w:rtl w:val="0"/>
        </w:rPr>
        <w:t xml:space="preserve">The purpose of assessment is to inform students, teachers, administrators, and parents. Purposeful, effective assessment allows the students to be active </w:t>
      </w:r>
      <w:r w:rsidDel="00000000" w:rsidR="00000000" w:rsidRPr="00000000">
        <w:rPr>
          <w:rFonts w:ascii="Century Gothic" w:cs="Century Gothic" w:eastAsia="Century Gothic" w:hAnsi="Century Gothic"/>
          <w:rtl w:val="0"/>
        </w:rPr>
        <w:t xml:space="preserve">participants</w:t>
      </w:r>
      <w:r w:rsidDel="00000000" w:rsidR="00000000" w:rsidRPr="00000000">
        <w:rPr>
          <w:rFonts w:ascii="Century Gothic" w:cs="Century Gothic" w:eastAsia="Century Gothic" w:hAnsi="Century Gothic"/>
          <w:color w:val="000000"/>
          <w:rtl w:val="0"/>
        </w:rPr>
        <w:t xml:space="preserve"> in their learning by reflecting on their progress and demonstrating what they understand. It also allows teachers to drive their instruction and to communicate the progress being made to students, parents, and administration. Purposeful assessments help parents observe evidence of their child’s development and understanding. Administrators can use the data from assessments to adequately prepare professional development for instructional staff and to communicate the progress being made by the students to community and district shareholders. </w:t>
      </w:r>
      <w:r w:rsidDel="00000000" w:rsidR="00000000" w:rsidRPr="00000000">
        <w:rPr>
          <w:rtl w:val="0"/>
        </w:rPr>
      </w:r>
    </w:p>
    <w:p w:rsidR="00000000" w:rsidDel="00000000" w:rsidP="00000000" w:rsidRDefault="00000000" w:rsidRPr="00000000" w14:paraId="00000027">
      <w:pPr>
        <w:pageBreakBefore w:val="0"/>
        <w:shd w:fill="ffffff" w:val="clear"/>
        <w:spacing w:after="0" w:line="240" w:lineRule="auto"/>
        <w:rPr>
          <w:rFonts w:ascii="Century Gothic" w:cs="Century Gothic" w:eastAsia="Century Gothic" w:hAnsi="Century Gothic"/>
          <w:color w:val="323130"/>
        </w:rPr>
      </w:pPr>
      <w:r w:rsidDel="00000000" w:rsidR="00000000" w:rsidRPr="00000000">
        <w:rPr>
          <w:rtl w:val="0"/>
        </w:rPr>
      </w:r>
    </w:p>
    <w:p w:rsidR="00000000" w:rsidDel="00000000" w:rsidP="00000000" w:rsidRDefault="00000000" w:rsidRPr="00000000" w14:paraId="00000028">
      <w:pPr>
        <w:pageBreakBefore w:val="0"/>
        <w:shd w:fill="ffffff" w:val="clear"/>
        <w:spacing w:after="0" w:line="240" w:lineRule="auto"/>
        <w:rPr>
          <w:rFonts w:ascii="Century Gothic" w:cs="Century Gothic" w:eastAsia="Century Gothic" w:hAnsi="Century Gothic"/>
          <w:color w:val="323130"/>
        </w:rPr>
      </w:pPr>
      <w:r w:rsidDel="00000000" w:rsidR="00000000" w:rsidRPr="00000000">
        <w:rPr>
          <w:rFonts w:ascii="Century Gothic" w:cs="Century Gothic" w:eastAsia="Century Gothic" w:hAnsi="Century Gothic"/>
          <w:color w:val="323130"/>
          <w:rtl w:val="0"/>
        </w:rPr>
        <w:t xml:space="preserve">Lifelong learners 6: Students take ownership of their learning by setting challenging</w:t>
      </w:r>
    </w:p>
    <w:p w:rsidR="00000000" w:rsidDel="00000000" w:rsidP="00000000" w:rsidRDefault="00000000" w:rsidRPr="00000000" w14:paraId="00000029">
      <w:pPr>
        <w:pageBreakBefore w:val="0"/>
        <w:shd w:fill="ffffff" w:val="clear"/>
        <w:spacing w:after="0" w:line="240" w:lineRule="auto"/>
        <w:rPr>
          <w:rFonts w:ascii="Century Gothic" w:cs="Century Gothic" w:eastAsia="Century Gothic" w:hAnsi="Century Gothic"/>
          <w:color w:val="323130"/>
        </w:rPr>
      </w:pPr>
      <w:r w:rsidDel="00000000" w:rsidR="00000000" w:rsidRPr="00000000">
        <w:rPr>
          <w:rFonts w:ascii="Century Gothic" w:cs="Century Gothic" w:eastAsia="Century Gothic" w:hAnsi="Century Gothic"/>
          <w:color w:val="323130"/>
          <w:rtl w:val="0"/>
        </w:rPr>
        <w:t xml:space="preserve">goals and pursuing personal inquiries. (0402-06)</w:t>
      </w:r>
    </w:p>
    <w:p w:rsidR="00000000" w:rsidDel="00000000" w:rsidP="00000000" w:rsidRDefault="00000000" w:rsidRPr="00000000" w14:paraId="0000002A">
      <w:pPr>
        <w:pageBreakBefore w:val="0"/>
        <w:shd w:fill="ffffff" w:val="clear"/>
        <w:spacing w:after="0" w:line="240" w:lineRule="auto"/>
        <w:rPr>
          <w:rFonts w:ascii="Century Gothic" w:cs="Century Gothic" w:eastAsia="Century Gothic" w:hAnsi="Century Gothic"/>
          <w:color w:val="323130"/>
        </w:rPr>
      </w:pPr>
      <w:r w:rsidDel="00000000" w:rsidR="00000000" w:rsidRPr="00000000">
        <w:rPr>
          <w:rtl w:val="0"/>
        </w:rPr>
      </w:r>
    </w:p>
    <w:p w:rsidR="00000000" w:rsidDel="00000000" w:rsidP="00000000" w:rsidRDefault="00000000" w:rsidRPr="00000000" w14:paraId="0000002B">
      <w:pPr>
        <w:pageBreakBefore w:val="0"/>
        <w:shd w:fill="ffffff" w:val="clear"/>
        <w:spacing w:after="0" w:line="240" w:lineRule="auto"/>
        <w:rPr>
          <w:rFonts w:ascii="Century Gothic" w:cs="Century Gothic" w:eastAsia="Century Gothic" w:hAnsi="Century Gothic"/>
          <w:color w:val="323130"/>
        </w:rPr>
      </w:pPr>
      <w:r w:rsidDel="00000000" w:rsidR="00000000" w:rsidRPr="00000000">
        <w:rPr>
          <w:rFonts w:ascii="Century Gothic" w:cs="Century Gothic" w:eastAsia="Century Gothic" w:hAnsi="Century Gothic"/>
          <w:color w:val="323130"/>
          <w:rtl w:val="0"/>
        </w:rPr>
        <w:t xml:space="preserve">Approaches to assessment 1: Students and teachers use feedback to improve learning,</w:t>
      </w:r>
    </w:p>
    <w:p w:rsidR="00000000" w:rsidDel="00000000" w:rsidP="00000000" w:rsidRDefault="00000000" w:rsidRPr="00000000" w14:paraId="0000002C">
      <w:pPr>
        <w:pageBreakBefore w:val="0"/>
        <w:shd w:fill="ffffff" w:val="clear"/>
        <w:spacing w:after="0" w:line="240" w:lineRule="auto"/>
        <w:rPr>
          <w:rFonts w:ascii="Century Gothic" w:cs="Century Gothic" w:eastAsia="Century Gothic" w:hAnsi="Century Gothic"/>
          <w:color w:val="323130"/>
        </w:rPr>
      </w:pPr>
      <w:r w:rsidDel="00000000" w:rsidR="00000000" w:rsidRPr="00000000">
        <w:rPr>
          <w:rFonts w:ascii="Century Gothic" w:cs="Century Gothic" w:eastAsia="Century Gothic" w:hAnsi="Century Gothic"/>
          <w:color w:val="323130"/>
          <w:rtl w:val="0"/>
        </w:rPr>
        <w:t xml:space="preserve">teaching, and assessment. (0404-01)</w:t>
      </w:r>
    </w:p>
    <w:p w:rsidR="00000000" w:rsidDel="00000000" w:rsidP="00000000" w:rsidRDefault="00000000" w:rsidRPr="00000000" w14:paraId="0000002D">
      <w:pPr>
        <w:pageBreakBefore w:val="0"/>
        <w:shd w:fill="ffffff" w:val="clear"/>
        <w:spacing w:after="0" w:line="240" w:lineRule="auto"/>
        <w:rPr>
          <w:rFonts w:ascii="Century Gothic" w:cs="Century Gothic" w:eastAsia="Century Gothic" w:hAnsi="Century Gothic"/>
          <w:color w:val="323130"/>
        </w:rPr>
      </w:pPr>
      <w:r w:rsidDel="00000000" w:rsidR="00000000" w:rsidRPr="00000000">
        <w:rPr>
          <w:rtl w:val="0"/>
        </w:rPr>
      </w:r>
    </w:p>
    <w:p w:rsidR="00000000" w:rsidDel="00000000" w:rsidP="00000000" w:rsidRDefault="00000000" w:rsidRPr="00000000" w14:paraId="0000002E">
      <w:pPr>
        <w:pageBreakBefore w:val="0"/>
        <w:spacing w:after="0" w:before="200" w:line="240" w:lineRule="auto"/>
        <w:rPr>
          <w:rFonts w:ascii="Century Gothic" w:cs="Century Gothic" w:eastAsia="Century Gothic" w:hAnsi="Century Gothic"/>
          <w:b w:val="1"/>
          <w:bCs w:val="1"/>
          <w:color w:val="000000"/>
          <w:u w:val="single"/>
        </w:rPr>
      </w:pPr>
      <w:r w:rsidDel="00000000" w:rsidR="00000000" w:rsidRPr="00000000">
        <w:rPr>
          <w:rFonts w:ascii="Century Gothic" w:cs="Century Gothic" w:eastAsia="Century Gothic" w:hAnsi="Century Gothic"/>
          <w:b w:val="1"/>
          <w:bCs w:val="1"/>
          <w:color w:val="000000"/>
          <w:u w:val="single"/>
          <w:rtl w:val="0"/>
        </w:rPr>
        <w:t xml:space="preserve">Types of Assessment</w:t>
      </w:r>
    </w:p>
    <w:p w:rsidR="00000000" w:rsidDel="00000000" w:rsidP="00000000" w:rsidRDefault="00000000" w:rsidRPr="00000000" w14:paraId="0000002F">
      <w:pPr>
        <w:pageBreakBefore w:val="0"/>
        <w:numPr>
          <w:ilvl w:val="0"/>
          <w:numId w:val="4"/>
        </w:numPr>
        <w:spacing w:after="0" w:before="0" w:line="240" w:lineRule="auto"/>
        <w:ind w:left="720" w:hanging="360"/>
        <w:rPr>
          <w:color w:val="000000"/>
        </w:rPr>
      </w:pPr>
      <w:r w:rsidDel="00000000" w:rsidR="00000000" w:rsidRPr="00000000">
        <w:rPr>
          <w:rFonts w:ascii="Century Gothic" w:cs="Century Gothic" w:eastAsia="Century Gothic" w:hAnsi="Century Gothic"/>
          <w:b w:val="1"/>
          <w:bCs w:val="1"/>
          <w:color w:val="000000"/>
          <w:rtl w:val="0"/>
        </w:rPr>
        <w:t xml:space="preserve">Pre-Assessment/Diagnostic</w:t>
      </w:r>
      <w:r w:rsidDel="00000000" w:rsidR="00000000" w:rsidRPr="00000000">
        <w:rPr>
          <w:rFonts w:ascii="Century Gothic" w:cs="Century Gothic" w:eastAsia="Century Gothic" w:hAnsi="Century Gothic"/>
          <w:color w:val="000000"/>
          <w:rtl w:val="0"/>
        </w:rPr>
        <w:t xml:space="preserve"> assessments are used prior to instruction to help teachers evaluate student ability levels and as a result, guide teacher instruction. These include MAP, TX-K</w:t>
      </w:r>
      <w:r w:rsidDel="00000000" w:rsidR="00000000" w:rsidRPr="00000000">
        <w:rPr>
          <w:rFonts w:ascii="Century Gothic" w:cs="Century Gothic" w:eastAsia="Century Gothic" w:hAnsi="Century Gothic"/>
          <w:rtl w:val="0"/>
        </w:rPr>
        <w:t xml:space="preserve">EA, and Circle for PK specifically. </w:t>
      </w:r>
      <w:r w:rsidDel="00000000" w:rsidR="00000000" w:rsidRPr="00000000">
        <w:rPr>
          <w:rtl w:val="0"/>
        </w:rPr>
      </w:r>
    </w:p>
    <w:p w:rsidR="00000000" w:rsidDel="00000000" w:rsidP="00000000" w:rsidRDefault="00000000" w:rsidRPr="00000000" w14:paraId="00000030">
      <w:pPr>
        <w:pageBreakBefore w:val="0"/>
        <w:numPr>
          <w:ilvl w:val="0"/>
          <w:numId w:val="4"/>
        </w:numPr>
        <w:spacing w:after="0" w:line="240" w:lineRule="auto"/>
        <w:ind w:left="720" w:hanging="360"/>
        <w:rPr>
          <w:color w:val="000000"/>
        </w:rPr>
      </w:pPr>
      <w:r w:rsidDel="00000000" w:rsidR="00000000" w:rsidRPr="00000000">
        <w:rPr>
          <w:rFonts w:ascii="Century Gothic" w:cs="Century Gothic" w:eastAsia="Century Gothic" w:hAnsi="Century Gothic"/>
          <w:b w:val="1"/>
          <w:bCs w:val="1"/>
          <w:color w:val="000000"/>
          <w:rtl w:val="0"/>
        </w:rPr>
        <w:t xml:space="preserve">Formative</w:t>
      </w:r>
      <w:r w:rsidDel="00000000" w:rsidR="00000000" w:rsidRPr="00000000">
        <w:rPr>
          <w:rFonts w:ascii="Century Gothic" w:cs="Century Gothic" w:eastAsia="Century Gothic" w:hAnsi="Century Gothic"/>
          <w:color w:val="000000"/>
          <w:rtl w:val="0"/>
        </w:rPr>
        <w:t xml:space="preserve"> assessments are ongoing and provide teachers with information about what the student understands and can demonstrate. It gives students opportunities to improve their understanding. Teachers use a variety of tools to document student progress including teacher observations and questions, student demonstrations of learning, reflective writing, and running records. </w:t>
      </w:r>
      <w:r w:rsidDel="00000000" w:rsidR="00000000" w:rsidRPr="00000000">
        <w:rPr>
          <w:rtl w:val="0"/>
        </w:rPr>
      </w:r>
    </w:p>
    <w:p w:rsidR="00000000" w:rsidDel="00000000" w:rsidP="00000000" w:rsidRDefault="00000000" w:rsidRPr="00000000" w14:paraId="00000031">
      <w:pPr>
        <w:pageBreakBefore w:val="0"/>
        <w:spacing w:after="0"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2">
      <w:pPr>
        <w:pageBreakBefore w:val="0"/>
        <w:numPr>
          <w:ilvl w:val="0"/>
          <w:numId w:val="4"/>
        </w:numPr>
        <w:spacing w:after="0" w:line="240" w:lineRule="auto"/>
        <w:ind w:left="720" w:hanging="360"/>
        <w:rPr>
          <w:color w:val="000000"/>
        </w:rPr>
      </w:pPr>
      <w:bookmarkStart w:colFirst="0" w:colLast="0" w:name="_gjdgxs" w:id="0"/>
      <w:bookmarkEnd w:id="0"/>
      <w:r w:rsidDel="00000000" w:rsidR="00000000" w:rsidRPr="00000000">
        <w:rPr>
          <w:rFonts w:ascii="Century Gothic" w:cs="Century Gothic" w:eastAsia="Century Gothic" w:hAnsi="Century Gothic"/>
          <w:b w:val="1"/>
          <w:bCs w:val="1"/>
          <w:color w:val="000000"/>
          <w:rtl w:val="0"/>
        </w:rPr>
        <w:t xml:space="preserve">Summative Assessments</w:t>
      </w:r>
      <w:r w:rsidDel="00000000" w:rsidR="00000000" w:rsidRPr="00000000">
        <w:rPr>
          <w:rFonts w:ascii="Century Gothic" w:cs="Century Gothic" w:eastAsia="Century Gothic" w:hAnsi="Century Gothic"/>
          <w:color w:val="000000"/>
          <w:rtl w:val="0"/>
        </w:rPr>
        <w:t xml:space="preserve">-Students reflect at the end of every unit, assessing their understanding of the central idea, key concepts, transdisciplinary skills, and learner profile attributes presented during the inquiry. District common assessments are also given at the end of each grading period to track student learning based on the planning guides provided by the district. </w:t>
      </w:r>
      <w:r w:rsidDel="00000000" w:rsidR="00000000" w:rsidRPr="00000000">
        <w:rPr>
          <w:rFonts w:ascii="Century Gothic" w:cs="Century Gothic" w:eastAsia="Century Gothic" w:hAnsi="Century Gothic"/>
          <w:rtl w:val="0"/>
        </w:rPr>
        <w:t xml:space="preserve">End-of-course</w:t>
      </w:r>
      <w:r w:rsidDel="00000000" w:rsidR="00000000" w:rsidRPr="00000000">
        <w:rPr>
          <w:rFonts w:ascii="Century Gothic" w:cs="Century Gothic" w:eastAsia="Century Gothic" w:hAnsi="Century Gothic"/>
          <w:color w:val="000000"/>
          <w:rtl w:val="0"/>
        </w:rPr>
        <w:t xml:space="preserve"> assessments are</w:t>
      </w:r>
      <w:r w:rsidDel="00000000" w:rsidR="00000000" w:rsidRPr="00000000">
        <w:rPr>
          <w:rFonts w:ascii="Century Gothic" w:cs="Century Gothic" w:eastAsia="Century Gothic" w:hAnsi="Century Gothic"/>
          <w:rtl w:val="0"/>
        </w:rPr>
        <w:t xml:space="preserve"> then </w:t>
      </w:r>
      <w:r w:rsidDel="00000000" w:rsidR="00000000" w:rsidRPr="00000000">
        <w:rPr>
          <w:rFonts w:ascii="Century Gothic" w:cs="Century Gothic" w:eastAsia="Century Gothic" w:hAnsi="Century Gothic"/>
          <w:color w:val="000000"/>
          <w:rtl w:val="0"/>
        </w:rPr>
        <w:t xml:space="preserve">given by the Dallas ISD in Reading and Math in January as a mid-year gauge of student progress. </w:t>
      </w:r>
    </w:p>
    <w:p w:rsidR="00000000" w:rsidDel="00000000" w:rsidP="00000000" w:rsidRDefault="00000000" w:rsidRPr="00000000" w14:paraId="00000033">
      <w:pPr>
        <w:pageBreakBefore w:val="0"/>
        <w:spacing w:after="0" w:line="240" w:lineRule="auto"/>
        <w:ind w:left="720" w:firstLine="0"/>
        <w:rPr>
          <w:rFonts w:ascii="Century Gothic" w:cs="Century Gothic" w:eastAsia="Century Gothic" w:hAnsi="Century Gothic"/>
        </w:rPr>
      </w:pPr>
      <w:bookmarkStart w:colFirst="0" w:colLast="0" w:name="_3d4gdqdk8x2j" w:id="1"/>
      <w:bookmarkEnd w:id="1"/>
      <w:r w:rsidDel="00000000" w:rsidR="00000000" w:rsidRPr="00000000">
        <w:rPr>
          <w:rtl w:val="0"/>
        </w:rPr>
      </w:r>
    </w:p>
    <w:p w:rsidR="00000000" w:rsidDel="00000000" w:rsidP="00000000" w:rsidRDefault="00000000" w:rsidRPr="00000000" w14:paraId="00000034">
      <w:pPr>
        <w:pageBreakBefore w:val="0"/>
        <w:numPr>
          <w:ilvl w:val="0"/>
          <w:numId w:val="4"/>
        </w:numPr>
        <w:spacing w:after="0" w:line="240" w:lineRule="auto"/>
        <w:ind w:left="720" w:hanging="360"/>
        <w:rPr>
          <w:color w:val="000000"/>
        </w:rPr>
      </w:pPr>
      <w:r w:rsidDel="00000000" w:rsidR="00000000" w:rsidRPr="00000000">
        <w:rPr>
          <w:rFonts w:ascii="Century Gothic" w:cs="Century Gothic" w:eastAsia="Century Gothic" w:hAnsi="Century Gothic"/>
          <w:b w:val="1"/>
          <w:bCs w:val="1"/>
          <w:color w:val="000000"/>
          <w:rtl w:val="0"/>
        </w:rPr>
        <w:t xml:space="preserve">State and </w:t>
      </w:r>
      <w:r w:rsidDel="00000000" w:rsidR="00000000" w:rsidRPr="00000000">
        <w:rPr>
          <w:rFonts w:ascii="Century Gothic" w:cs="Century Gothic" w:eastAsia="Century Gothic" w:hAnsi="Century Gothic"/>
          <w:b w:val="1"/>
          <w:bCs w:val="1"/>
          <w:rtl w:val="0"/>
        </w:rPr>
        <w:t xml:space="preserve">district-mandated</w:t>
      </w:r>
      <w:r w:rsidDel="00000000" w:rsidR="00000000" w:rsidRPr="00000000">
        <w:rPr>
          <w:rFonts w:ascii="Century Gothic" w:cs="Century Gothic" w:eastAsia="Century Gothic" w:hAnsi="Century Gothic"/>
          <w:b w:val="1"/>
          <w:bCs w:val="1"/>
          <w:color w:val="000000"/>
          <w:rtl w:val="0"/>
        </w:rPr>
        <w:t xml:space="preserve"> tests</w:t>
      </w:r>
      <w:r w:rsidDel="00000000" w:rsidR="00000000" w:rsidRPr="00000000">
        <w:rPr>
          <w:rFonts w:ascii="Century Gothic" w:cs="Century Gothic" w:eastAsia="Century Gothic" w:hAnsi="Century Gothic"/>
          <w:color w:val="000000"/>
          <w:rtl w:val="0"/>
        </w:rPr>
        <w:t xml:space="preserve">, like the STAAR (State of Texas Assessment of Academic Readiness), TELPAS (Texas English Language Proficiency Assessment System), </w:t>
      </w:r>
      <w:r w:rsidDel="00000000" w:rsidR="00000000" w:rsidRPr="00000000">
        <w:rPr>
          <w:rFonts w:ascii="Century Gothic" w:cs="Century Gothic" w:eastAsia="Century Gothic" w:hAnsi="Century Gothic"/>
          <w:color w:val="000000"/>
          <w:rtl w:val="0"/>
        </w:rPr>
        <w:t xml:space="preserve">and </w:t>
      </w:r>
      <w:r w:rsidDel="00000000" w:rsidR="00000000" w:rsidRPr="00000000">
        <w:rPr>
          <w:rFonts w:ascii="Century Gothic" w:cs="Century Gothic" w:eastAsia="Century Gothic" w:hAnsi="Century Gothic"/>
          <w:rtl w:val="0"/>
        </w:rPr>
        <w:t xml:space="preserve">MAP Assessment</w:t>
      </w:r>
      <w:r w:rsidDel="00000000" w:rsidR="00000000" w:rsidRPr="00000000">
        <w:rPr>
          <w:rFonts w:ascii="Century Gothic" w:cs="Century Gothic" w:eastAsia="Century Gothic" w:hAnsi="Century Gothic"/>
          <w:color w:val="000000"/>
          <w:rtl w:val="0"/>
        </w:rPr>
        <w:t xml:space="preserve"> are external assessments used annually to assess overall understanding of the specific </w:t>
      </w:r>
      <w:r w:rsidDel="00000000" w:rsidR="00000000" w:rsidRPr="00000000">
        <w:rPr>
          <w:rFonts w:ascii="Century Gothic" w:cs="Century Gothic" w:eastAsia="Century Gothic" w:hAnsi="Century Gothic"/>
          <w:rtl w:val="0"/>
        </w:rPr>
        <w:t xml:space="preserve">grade-level</w:t>
      </w:r>
      <w:r w:rsidDel="00000000" w:rsidR="00000000" w:rsidRPr="00000000">
        <w:rPr>
          <w:rFonts w:ascii="Century Gothic" w:cs="Century Gothic" w:eastAsia="Century Gothic" w:hAnsi="Century Gothic"/>
          <w:color w:val="000000"/>
          <w:rtl w:val="0"/>
        </w:rPr>
        <w:t xml:space="preserve"> content and standards.</w:t>
      </w:r>
      <w:r w:rsidDel="00000000" w:rsidR="00000000" w:rsidRPr="00000000">
        <w:rPr>
          <w:rFonts w:ascii="Century Gothic" w:cs="Century Gothic" w:eastAsia="Century Gothic" w:hAnsi="Century Gothic"/>
          <w:rtl w:val="0"/>
        </w:rPr>
        <w:t xml:space="preserve"> </w:t>
      </w:r>
      <w:r w:rsidDel="00000000" w:rsidR="00000000" w:rsidRPr="00000000">
        <w:rPr>
          <w:rtl w:val="0"/>
        </w:rPr>
      </w:r>
    </w:p>
    <w:p w:rsidR="00000000" w:rsidDel="00000000" w:rsidP="00000000" w:rsidRDefault="00000000" w:rsidRPr="00000000" w14:paraId="00000035">
      <w:pPr>
        <w:pageBreakBefore w:val="0"/>
        <w:spacing w:after="0" w:before="200" w:line="240" w:lineRule="auto"/>
        <w:rPr>
          <w:rFonts w:ascii="Century Gothic" w:cs="Century Gothic" w:eastAsia="Century Gothic" w:hAnsi="Century Gothic"/>
          <w:b w:val="1"/>
          <w:bCs w:val="1"/>
          <w:color w:val="000000"/>
        </w:rPr>
      </w:pPr>
      <w:r w:rsidDel="00000000" w:rsidR="00000000" w:rsidRPr="00000000">
        <w:rPr>
          <w:rFonts w:ascii="Century Gothic" w:cs="Century Gothic" w:eastAsia="Century Gothic" w:hAnsi="Century Gothic"/>
          <w:color w:val="000000"/>
          <w:rtl w:val="0"/>
        </w:rPr>
        <w:br w:type="textWrapping"/>
      </w:r>
      <w:r w:rsidDel="00000000" w:rsidR="00000000" w:rsidRPr="00000000">
        <w:rPr>
          <w:rFonts w:ascii="Century Gothic" w:cs="Century Gothic" w:eastAsia="Century Gothic" w:hAnsi="Century Gothic"/>
          <w:b w:val="1"/>
          <w:bCs w:val="1"/>
          <w:color w:val="000000"/>
          <w:rtl w:val="0"/>
        </w:rPr>
        <w:t xml:space="preserve">District and State Required Assessment Calendar</w:t>
      </w:r>
    </w:p>
    <w:p w:rsidR="00000000" w:rsidDel="00000000" w:rsidP="00000000" w:rsidRDefault="00000000" w:rsidRPr="00000000" w14:paraId="00000036">
      <w:pPr>
        <w:pageBreakBefore w:val="0"/>
        <w:spacing w:after="0" w:before="200" w:line="240" w:lineRule="auto"/>
        <w:rPr>
          <w:rFonts w:ascii="Century Gothic" w:cs="Century Gothic" w:eastAsia="Century Gothic" w:hAnsi="Century Gothic"/>
          <w:color w:val="000000"/>
        </w:rPr>
      </w:pPr>
      <w:r w:rsidDel="00000000" w:rsidR="00000000" w:rsidRPr="00000000">
        <w:rPr>
          <w:rtl w:val="0"/>
        </w:rPr>
      </w:r>
    </w:p>
    <w:tbl>
      <w:tblPr>
        <w:tblStyle w:val="Table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4c2f4" w:val="clear"/>
            <w:tcMar>
              <w:top w:w="100.0" w:type="dxa"/>
              <w:left w:w="100.0" w:type="dxa"/>
              <w:bottom w:w="100.0" w:type="dxa"/>
              <w:right w:w="100.0" w:type="dxa"/>
            </w:tcMar>
          </w:tcPr>
          <w:p w:rsidR="00000000" w:rsidDel="00000000" w:rsidP="00000000" w:rsidRDefault="00000000" w:rsidRPr="00000000" w14:paraId="00000037">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Assessment</w:t>
            </w:r>
            <w:r w:rsidDel="00000000" w:rsidR="00000000" w:rsidRPr="00000000">
              <w:rPr>
                <w:rtl w:val="0"/>
              </w:rPr>
            </w:r>
          </w:p>
        </w:tc>
        <w:tc>
          <w:tcPr>
            <w:shd w:fill="a4c2f4" w:val="clear"/>
            <w:tcMar>
              <w:top w:w="100.0" w:type="dxa"/>
              <w:left w:w="100.0" w:type="dxa"/>
              <w:bottom w:w="100.0" w:type="dxa"/>
              <w:right w:w="100.0" w:type="dxa"/>
            </w:tcMar>
          </w:tcPr>
          <w:p w:rsidR="00000000" w:rsidDel="00000000" w:rsidP="00000000" w:rsidRDefault="00000000" w:rsidRPr="00000000" w14:paraId="00000038">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Occurrence </w:t>
            </w:r>
            <w:r w:rsidDel="00000000" w:rsidR="00000000" w:rsidRPr="00000000">
              <w:rPr>
                <w:rtl w:val="0"/>
              </w:rPr>
            </w:r>
          </w:p>
        </w:tc>
        <w:tc>
          <w:tcPr>
            <w:shd w:fill="a4c2f4" w:val="clear"/>
            <w:tcMar>
              <w:top w:w="100.0" w:type="dxa"/>
              <w:left w:w="100.0" w:type="dxa"/>
              <w:bottom w:w="100.0" w:type="dxa"/>
              <w:right w:w="100.0" w:type="dxa"/>
            </w:tcMar>
          </w:tcPr>
          <w:p w:rsidR="00000000" w:rsidDel="00000000" w:rsidP="00000000" w:rsidRDefault="00000000" w:rsidRPr="00000000" w14:paraId="00000039">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Grade Level(s)</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A">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Assessment of Course Performance (ACP) - End of semester assessments</w:t>
            </w:r>
          </w:p>
        </w:tc>
        <w:tc>
          <w:tcPr>
            <w:tcMar>
              <w:top w:w="100.0" w:type="dxa"/>
              <w:left w:w="100.0" w:type="dxa"/>
              <w:bottom w:w="100.0" w:type="dxa"/>
              <w:right w:w="100.0" w:type="dxa"/>
            </w:tcMar>
          </w:tcPr>
          <w:p w:rsidR="00000000" w:rsidDel="00000000" w:rsidP="00000000" w:rsidRDefault="00000000" w:rsidRPr="00000000" w14:paraId="0000003B">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End of 1st semester</w:t>
            </w:r>
          </w:p>
        </w:tc>
        <w:tc>
          <w:tcPr>
            <w:tcMar>
              <w:top w:w="100.0" w:type="dxa"/>
              <w:left w:w="100.0" w:type="dxa"/>
              <w:bottom w:w="100.0" w:type="dxa"/>
              <w:right w:w="100.0" w:type="dxa"/>
            </w:tcMar>
          </w:tcPr>
          <w:p w:rsidR="00000000" w:rsidDel="00000000" w:rsidP="00000000" w:rsidRDefault="00000000" w:rsidRPr="00000000" w14:paraId="0000003C">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3-5 Reading and Math</w:t>
            </w:r>
          </w:p>
          <w:p w:rsidR="00000000" w:rsidDel="00000000" w:rsidP="00000000" w:rsidRDefault="00000000" w:rsidRPr="00000000" w14:paraId="0000003D">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4th Language Arts</w:t>
            </w:r>
          </w:p>
          <w:p w:rsidR="00000000" w:rsidDel="00000000" w:rsidP="00000000" w:rsidRDefault="00000000" w:rsidRPr="00000000" w14:paraId="0000003E">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5th Science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F">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State of Texas Assessment of Academic Readiness - State mandated assessment</w:t>
            </w:r>
          </w:p>
        </w:tc>
        <w:tc>
          <w:tcPr>
            <w:tcMar>
              <w:top w:w="100.0" w:type="dxa"/>
              <w:left w:w="100.0" w:type="dxa"/>
              <w:bottom w:w="100.0" w:type="dxa"/>
              <w:right w:w="100.0" w:type="dxa"/>
            </w:tcMar>
          </w:tcPr>
          <w:p w:rsidR="00000000" w:rsidDel="00000000" w:rsidP="00000000" w:rsidRDefault="00000000" w:rsidRPr="00000000" w14:paraId="00000040">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April and May</w:t>
            </w:r>
          </w:p>
        </w:tc>
        <w:tc>
          <w:tcPr>
            <w:tcMar>
              <w:top w:w="100.0" w:type="dxa"/>
              <w:left w:w="100.0" w:type="dxa"/>
              <w:bottom w:w="100.0" w:type="dxa"/>
              <w:right w:w="100.0" w:type="dxa"/>
            </w:tcMar>
          </w:tcPr>
          <w:p w:rsidR="00000000" w:rsidDel="00000000" w:rsidP="00000000" w:rsidRDefault="00000000" w:rsidRPr="00000000" w14:paraId="00000041">
            <w:pPr>
              <w:pageBreakBefore w:val="0"/>
              <w:widowControl w:val="0"/>
              <w:spacing w:after="0" w:line="240" w:lineRule="auto"/>
              <w:rPr>
                <w:rFonts w:ascii="Century Gothic" w:cs="Century Gothic" w:eastAsia="Century Gothic" w:hAnsi="Century Gothic"/>
                <w:highlight w:val="yellow"/>
              </w:rPr>
            </w:pPr>
            <w:r w:rsidDel="00000000" w:rsidR="00000000" w:rsidRPr="00000000">
              <w:rPr>
                <w:rFonts w:ascii="Century Gothic" w:cs="Century Gothic" w:eastAsia="Century Gothic" w:hAnsi="Century Gothic"/>
                <w:rtl w:val="0"/>
              </w:rPr>
              <w:t xml:space="preserve">3rd-5th Reading/Language Arts  and Math</w:t>
            </w:r>
            <w:r w:rsidDel="00000000" w:rsidR="00000000" w:rsidRPr="00000000">
              <w:rPr>
                <w:rtl w:val="0"/>
              </w:rPr>
            </w:r>
          </w:p>
          <w:p w:rsidR="00000000" w:rsidDel="00000000" w:rsidP="00000000" w:rsidRDefault="00000000" w:rsidRPr="00000000" w14:paraId="00000042">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5th Science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3">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Texas English Language Proficiency Assessment System (TELPAS)</w:t>
            </w:r>
          </w:p>
        </w:tc>
        <w:tc>
          <w:tcPr>
            <w:tcMar>
              <w:top w:w="100.0" w:type="dxa"/>
              <w:left w:w="100.0" w:type="dxa"/>
              <w:bottom w:w="100.0" w:type="dxa"/>
              <w:right w:w="100.0" w:type="dxa"/>
            </w:tcMar>
          </w:tcPr>
          <w:p w:rsidR="00000000" w:rsidDel="00000000" w:rsidP="00000000" w:rsidRDefault="00000000" w:rsidRPr="00000000" w14:paraId="00000044">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February and March</w:t>
            </w:r>
          </w:p>
        </w:tc>
        <w:tc>
          <w:tcPr>
            <w:tcMar>
              <w:top w:w="100.0" w:type="dxa"/>
              <w:left w:w="100.0" w:type="dxa"/>
              <w:bottom w:w="100.0" w:type="dxa"/>
              <w:right w:w="100.0" w:type="dxa"/>
            </w:tcMar>
          </w:tcPr>
          <w:p w:rsidR="00000000" w:rsidDel="00000000" w:rsidP="00000000" w:rsidRDefault="00000000" w:rsidRPr="00000000" w14:paraId="00000045">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Teacher Ratings K-5 and Online Reading 2nd-5th</w:t>
            </w:r>
          </w:p>
          <w:p w:rsidR="00000000" w:rsidDel="00000000" w:rsidP="00000000" w:rsidRDefault="00000000" w:rsidRPr="00000000" w14:paraId="00000046">
            <w:pPr>
              <w:pageBreakBefore w:val="0"/>
              <w:widowControl w:val="0"/>
              <w:spacing w:after="0" w:line="240" w:lineRule="auto"/>
              <w:rPr>
                <w:rFonts w:ascii="Century Gothic" w:cs="Century Gothic" w:eastAsia="Century Gothic" w:hAnsi="Century Gothic"/>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7">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District Common Assessments</w:t>
            </w:r>
          </w:p>
        </w:tc>
        <w:tc>
          <w:tcPr>
            <w:tcMar>
              <w:top w:w="100.0" w:type="dxa"/>
              <w:left w:w="100.0" w:type="dxa"/>
              <w:bottom w:w="100.0" w:type="dxa"/>
              <w:right w:w="100.0" w:type="dxa"/>
            </w:tcMar>
          </w:tcPr>
          <w:p w:rsidR="00000000" w:rsidDel="00000000" w:rsidP="00000000" w:rsidRDefault="00000000" w:rsidRPr="00000000" w14:paraId="00000048">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Every three to nine weeks</w:t>
            </w:r>
          </w:p>
        </w:tc>
        <w:tc>
          <w:tcPr>
            <w:tcMar>
              <w:top w:w="100.0" w:type="dxa"/>
              <w:left w:w="100.0" w:type="dxa"/>
              <w:bottom w:w="100.0" w:type="dxa"/>
              <w:right w:w="100.0" w:type="dxa"/>
            </w:tcMar>
          </w:tcPr>
          <w:p w:rsidR="00000000" w:rsidDel="00000000" w:rsidP="00000000" w:rsidRDefault="00000000" w:rsidRPr="00000000" w14:paraId="00000049">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3-5 Reading and Math</w:t>
            </w:r>
          </w:p>
          <w:p w:rsidR="00000000" w:rsidDel="00000000" w:rsidP="00000000" w:rsidRDefault="00000000" w:rsidRPr="00000000" w14:paraId="0000004A">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5th Science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B">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TX-KEA (Kinder)</w:t>
            </w:r>
          </w:p>
        </w:tc>
        <w:tc>
          <w:tcPr>
            <w:tcMar>
              <w:top w:w="100.0" w:type="dxa"/>
              <w:left w:w="100.0" w:type="dxa"/>
              <w:bottom w:w="100.0" w:type="dxa"/>
              <w:right w:w="100.0" w:type="dxa"/>
            </w:tcMar>
          </w:tcPr>
          <w:p w:rsidR="00000000" w:rsidDel="00000000" w:rsidP="00000000" w:rsidRDefault="00000000" w:rsidRPr="00000000" w14:paraId="0000004C">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Beginning, middle, and end of the year</w:t>
            </w:r>
          </w:p>
        </w:tc>
        <w:tc>
          <w:tcPr>
            <w:tcMar>
              <w:top w:w="100.0" w:type="dxa"/>
              <w:left w:w="100.0" w:type="dxa"/>
              <w:bottom w:w="100.0" w:type="dxa"/>
              <w:right w:w="100.0" w:type="dxa"/>
            </w:tcMar>
          </w:tcPr>
          <w:p w:rsidR="00000000" w:rsidDel="00000000" w:rsidP="00000000" w:rsidRDefault="00000000" w:rsidRPr="00000000" w14:paraId="0000004D">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Reading, Math, SEL</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E">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CIRCLE (PK-4)</w:t>
            </w:r>
          </w:p>
        </w:tc>
        <w:tc>
          <w:tcPr>
            <w:tcMar>
              <w:top w:w="100.0" w:type="dxa"/>
              <w:left w:w="100.0" w:type="dxa"/>
              <w:bottom w:w="100.0" w:type="dxa"/>
              <w:right w:w="100.0" w:type="dxa"/>
            </w:tcMar>
          </w:tcPr>
          <w:p w:rsidR="00000000" w:rsidDel="00000000" w:rsidP="00000000" w:rsidRDefault="00000000" w:rsidRPr="00000000" w14:paraId="0000004F">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Beginning, middle, and end of the year</w:t>
            </w:r>
          </w:p>
        </w:tc>
        <w:tc>
          <w:tcPr>
            <w:tcMar>
              <w:top w:w="100.0" w:type="dxa"/>
              <w:left w:w="100.0" w:type="dxa"/>
              <w:bottom w:w="100.0" w:type="dxa"/>
              <w:right w:w="100.0" w:type="dxa"/>
            </w:tcMar>
          </w:tcPr>
          <w:p w:rsidR="00000000" w:rsidDel="00000000" w:rsidP="00000000" w:rsidRDefault="00000000" w:rsidRPr="00000000" w14:paraId="00000050">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Reading, Math</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1">
            <w:pPr>
              <w:pageBreakBefore w:val="0"/>
              <w:widowControl w:val="0"/>
              <w:spacing w:after="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MAP Testing (1</w:t>
            </w:r>
            <w:r w:rsidDel="00000000" w:rsidR="00000000" w:rsidRPr="00000000">
              <w:rPr>
                <w:rFonts w:ascii="Century Gothic" w:cs="Century Gothic" w:eastAsia="Century Gothic" w:hAnsi="Century Gothic"/>
                <w:color w:val="000000"/>
                <w:vertAlign w:val="superscript"/>
                <w:rtl w:val="0"/>
              </w:rPr>
              <w:t xml:space="preserve">st</w:t>
            </w:r>
            <w:r w:rsidDel="00000000" w:rsidR="00000000" w:rsidRPr="00000000">
              <w:rPr>
                <w:rFonts w:ascii="Century Gothic" w:cs="Century Gothic" w:eastAsia="Century Gothic" w:hAnsi="Century Gothic"/>
                <w:color w:val="000000"/>
                <w:rtl w:val="0"/>
              </w:rPr>
              <w:t xml:space="preserve">-5</w:t>
            </w:r>
            <w:r w:rsidDel="00000000" w:rsidR="00000000" w:rsidRPr="00000000">
              <w:rPr>
                <w:rFonts w:ascii="Century Gothic" w:cs="Century Gothic" w:eastAsia="Century Gothic" w:hAnsi="Century Gothic"/>
                <w:vertAlign w:val="superscript"/>
                <w:rtl w:val="0"/>
              </w:rPr>
              <w:t xml:space="preserve">th</w:t>
            </w:r>
            <w:r w:rsidDel="00000000" w:rsidR="00000000" w:rsidRPr="00000000">
              <w:rPr>
                <w:rFonts w:ascii="Century Gothic" w:cs="Century Gothic" w:eastAsia="Century Gothic" w:hAnsi="Century Gothic"/>
                <w:color w:val="000000"/>
                <w:rtl w:val="0"/>
              </w:rPr>
              <w:t xml:space="preserve">)</w:t>
            </w:r>
          </w:p>
          <w:p w:rsidR="00000000" w:rsidDel="00000000" w:rsidP="00000000" w:rsidRDefault="00000000" w:rsidRPr="00000000" w14:paraId="00000052">
            <w:pPr>
              <w:pageBreakBefore w:val="0"/>
              <w:widowControl w:val="0"/>
              <w:spacing w:after="0"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MAP Testing (Kinder-EOY Only)</w:t>
            </w:r>
          </w:p>
        </w:tc>
        <w:tc>
          <w:tcPr>
            <w:tcMar>
              <w:top w:w="100.0" w:type="dxa"/>
              <w:left w:w="100.0" w:type="dxa"/>
              <w:bottom w:w="100.0" w:type="dxa"/>
              <w:right w:w="100.0" w:type="dxa"/>
            </w:tcMar>
          </w:tcPr>
          <w:p w:rsidR="00000000" w:rsidDel="00000000" w:rsidP="00000000" w:rsidRDefault="00000000" w:rsidRPr="00000000" w14:paraId="00000053">
            <w:pPr>
              <w:pageBreakBefore w:val="0"/>
              <w:widowControl w:val="0"/>
              <w:spacing w:after="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Beginning, middle, and end of the year</w:t>
            </w:r>
          </w:p>
        </w:tc>
        <w:tc>
          <w:tcPr>
            <w:tcMar>
              <w:top w:w="100.0" w:type="dxa"/>
              <w:left w:w="100.0" w:type="dxa"/>
              <w:bottom w:w="100.0" w:type="dxa"/>
              <w:right w:w="100.0" w:type="dxa"/>
            </w:tcMar>
          </w:tcPr>
          <w:p w:rsidR="00000000" w:rsidDel="00000000" w:rsidP="00000000" w:rsidRDefault="00000000" w:rsidRPr="00000000" w14:paraId="00000054">
            <w:pPr>
              <w:pageBreakBefore w:val="0"/>
              <w:widowControl w:val="0"/>
              <w:spacing w:after="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Reading, Math</w:t>
            </w:r>
          </w:p>
          <w:p w:rsidR="00000000" w:rsidDel="00000000" w:rsidP="00000000" w:rsidRDefault="00000000" w:rsidRPr="00000000" w14:paraId="00000055">
            <w:pPr>
              <w:pageBreakBefore w:val="0"/>
              <w:widowControl w:val="0"/>
              <w:spacing w:after="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5</w:t>
            </w:r>
            <w:r w:rsidDel="00000000" w:rsidR="00000000" w:rsidRPr="00000000">
              <w:rPr>
                <w:rFonts w:ascii="Century Gothic" w:cs="Century Gothic" w:eastAsia="Century Gothic" w:hAnsi="Century Gothic"/>
                <w:color w:val="000000"/>
                <w:vertAlign w:val="superscript"/>
                <w:rtl w:val="0"/>
              </w:rPr>
              <w:t xml:space="preserve">th</w:t>
            </w:r>
            <w:r w:rsidDel="00000000" w:rsidR="00000000" w:rsidRPr="00000000">
              <w:rPr>
                <w:rFonts w:ascii="Century Gothic" w:cs="Century Gothic" w:eastAsia="Century Gothic" w:hAnsi="Century Gothic"/>
                <w:color w:val="000000"/>
                <w:rtl w:val="0"/>
              </w:rPr>
              <w:t xml:space="preserve"> Science</w:t>
            </w:r>
          </w:p>
        </w:tc>
      </w:tr>
    </w:tbl>
    <w:p w:rsidR="00000000" w:rsidDel="00000000" w:rsidP="00000000" w:rsidRDefault="00000000" w:rsidRPr="00000000" w14:paraId="00000056">
      <w:pPr>
        <w:pageBreakBefore w:val="0"/>
        <w:spacing w:after="0" w:before="200" w:line="240" w:lineRule="auto"/>
        <w:rPr>
          <w:rFonts w:ascii="Century Gothic" w:cs="Century Gothic" w:eastAsia="Century Gothic" w:hAnsi="Century Gothic"/>
          <w:color w:val="000000"/>
        </w:rPr>
      </w:pPr>
      <w:r w:rsidDel="00000000" w:rsidR="00000000" w:rsidRPr="00000000">
        <w:rPr>
          <w:rtl w:val="0"/>
        </w:rPr>
      </w:r>
    </w:p>
    <w:p w:rsidR="00000000" w:rsidDel="00000000" w:rsidP="00000000" w:rsidRDefault="00000000" w:rsidRPr="00000000" w14:paraId="00000057">
      <w:pPr>
        <w:pageBreakBefore w:val="0"/>
        <w:spacing w:after="0" w:line="240" w:lineRule="auto"/>
        <w:rPr>
          <w:rFonts w:ascii="Century Gothic" w:cs="Century Gothic" w:eastAsia="Century Gothic" w:hAnsi="Century Gothic"/>
          <w:b w:val="1"/>
          <w:bCs w:val="1"/>
          <w:color w:val="000000"/>
          <w:u w:val="single"/>
        </w:rPr>
      </w:pPr>
      <w:r w:rsidDel="00000000" w:rsidR="00000000" w:rsidRPr="00000000">
        <w:rPr>
          <w:rFonts w:ascii="Century Gothic" w:cs="Century Gothic" w:eastAsia="Century Gothic" w:hAnsi="Century Gothic"/>
          <w:b w:val="1"/>
          <w:bCs w:val="1"/>
          <w:color w:val="000000"/>
          <w:u w:val="single"/>
          <w:rtl w:val="0"/>
        </w:rPr>
        <w:t xml:space="preserve">Grading and Homework Policy Origins</w:t>
      </w:r>
    </w:p>
    <w:p w:rsidR="00000000" w:rsidDel="00000000" w:rsidP="00000000" w:rsidRDefault="00000000" w:rsidRPr="00000000" w14:paraId="00000058">
      <w:pPr>
        <w:pageBreakBefore w:val="0"/>
        <w:spacing w:after="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The policy for grading and assigning homework adopted by </w:t>
      </w:r>
      <w:r w:rsidDel="00000000" w:rsidR="00000000" w:rsidRPr="00000000">
        <w:rPr>
          <w:rFonts w:ascii="Century Gothic" w:cs="Century Gothic" w:eastAsia="Century Gothic" w:hAnsi="Century Gothic"/>
          <w:rtl w:val="0"/>
        </w:rPr>
        <w:t xml:space="preserve">Preston Hollow</w:t>
      </w:r>
      <w:r w:rsidDel="00000000" w:rsidR="00000000" w:rsidRPr="00000000">
        <w:rPr>
          <w:rFonts w:ascii="Century Gothic" w:cs="Century Gothic" w:eastAsia="Century Gothic" w:hAnsi="Century Gothic"/>
          <w:color w:val="000000"/>
          <w:rtl w:val="0"/>
        </w:rPr>
        <w:t xml:space="preserve"> IB World School comes from the Dallas Independent School District. </w:t>
      </w:r>
    </w:p>
    <w:p w:rsidR="00000000" w:rsidDel="00000000" w:rsidP="00000000" w:rsidRDefault="00000000" w:rsidRPr="00000000" w14:paraId="00000059">
      <w:pPr>
        <w:pageBreakBefore w:val="0"/>
        <w:spacing w:after="0" w:before="200" w:line="240" w:lineRule="auto"/>
        <w:rPr>
          <w:rFonts w:ascii="Century Gothic" w:cs="Century Gothic" w:eastAsia="Century Gothic" w:hAnsi="Century Gothic"/>
          <w:b w:val="1"/>
          <w:bCs w:val="1"/>
          <w:color w:val="000000"/>
          <w:u w:val="single"/>
        </w:rPr>
      </w:pPr>
      <w:r w:rsidDel="00000000" w:rsidR="00000000" w:rsidRPr="00000000">
        <w:rPr>
          <w:rtl w:val="0"/>
        </w:rPr>
      </w:r>
    </w:p>
    <w:p w:rsidR="00000000" w:rsidDel="00000000" w:rsidP="00000000" w:rsidRDefault="00000000" w:rsidRPr="00000000" w14:paraId="0000005A">
      <w:pPr>
        <w:pageBreakBefore w:val="0"/>
        <w:spacing w:after="0" w:line="240" w:lineRule="auto"/>
        <w:rPr>
          <w:rFonts w:ascii="Century Gothic" w:cs="Century Gothic" w:eastAsia="Century Gothic" w:hAnsi="Century Gothic"/>
          <w:b w:val="1"/>
          <w:bCs w:val="1"/>
          <w:color w:val="000000"/>
          <w:u w:val="single"/>
        </w:rPr>
      </w:pPr>
      <w:r w:rsidDel="00000000" w:rsidR="00000000" w:rsidRPr="00000000">
        <w:rPr>
          <w:rFonts w:ascii="Century Gothic" w:cs="Century Gothic" w:eastAsia="Century Gothic" w:hAnsi="Century Gothic"/>
          <w:b w:val="1"/>
          <w:bCs w:val="1"/>
          <w:color w:val="000000"/>
          <w:u w:val="single"/>
          <w:rtl w:val="0"/>
        </w:rPr>
        <w:t xml:space="preserve">Grading Scale for Pre-Kindergarten – 1</w:t>
      </w:r>
      <w:r w:rsidDel="00000000" w:rsidR="00000000" w:rsidRPr="00000000">
        <w:rPr>
          <w:rFonts w:ascii="Century Gothic" w:cs="Century Gothic" w:eastAsia="Century Gothic" w:hAnsi="Century Gothic"/>
          <w:b w:val="1"/>
          <w:bCs w:val="1"/>
          <w:color w:val="000000"/>
          <w:u w:val="single"/>
          <w:vertAlign w:val="superscript"/>
          <w:rtl w:val="0"/>
        </w:rPr>
        <w:t xml:space="preserve">st</w:t>
      </w:r>
      <w:r w:rsidDel="00000000" w:rsidR="00000000" w:rsidRPr="00000000">
        <w:rPr>
          <w:rFonts w:ascii="Century Gothic" w:cs="Century Gothic" w:eastAsia="Century Gothic" w:hAnsi="Century Gothic"/>
          <w:b w:val="1"/>
          <w:bCs w:val="1"/>
          <w:color w:val="000000"/>
          <w:u w:val="single"/>
          <w:rtl w:val="0"/>
        </w:rPr>
        <w:t xml:space="preserve"> Grade</w:t>
      </w:r>
    </w:p>
    <w:p w:rsidR="00000000" w:rsidDel="00000000" w:rsidP="00000000" w:rsidRDefault="00000000" w:rsidRPr="00000000" w14:paraId="0000005B">
      <w:pPr>
        <w:pageBreakBefore w:val="0"/>
        <w:spacing w:after="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In recording marks for Pre-Kindergarten, Kindergarten, and </w:t>
      </w:r>
      <w:r w:rsidDel="00000000" w:rsidR="00000000" w:rsidRPr="00000000">
        <w:rPr>
          <w:rFonts w:ascii="Century Gothic" w:cs="Century Gothic" w:eastAsia="Century Gothic" w:hAnsi="Century Gothic"/>
          <w:rtl w:val="0"/>
        </w:rPr>
        <w:t xml:space="preserve">First-grade</w:t>
      </w:r>
      <w:r w:rsidDel="00000000" w:rsidR="00000000" w:rsidRPr="00000000">
        <w:rPr>
          <w:rFonts w:ascii="Century Gothic" w:cs="Century Gothic" w:eastAsia="Century Gothic" w:hAnsi="Century Gothic"/>
          <w:color w:val="000000"/>
          <w:rtl w:val="0"/>
        </w:rPr>
        <w:t xml:space="preserve"> students on the student profile/report card, the symbols "E", "S" and "N" shall be used.  "E" indicates excellent progress, "S" indicates satisfactory progress, and "N" </w:t>
      </w:r>
      <w:r w:rsidDel="00000000" w:rsidR="00000000" w:rsidRPr="00000000">
        <w:rPr>
          <w:rFonts w:ascii="Century Gothic" w:cs="Century Gothic" w:eastAsia="Century Gothic" w:hAnsi="Century Gothic"/>
          <w:rtl w:val="0"/>
        </w:rPr>
        <w:t xml:space="preserve">indicates ‘needs improvement’</w:t>
      </w:r>
      <w:r w:rsidDel="00000000" w:rsidR="00000000" w:rsidRPr="00000000">
        <w:rPr>
          <w:rFonts w:ascii="Century Gothic" w:cs="Century Gothic" w:eastAsia="Century Gothic" w:hAnsi="Century Gothic"/>
          <w:color w:val="000000"/>
          <w:rtl w:val="0"/>
        </w:rPr>
        <w:t xml:space="preserve">.  A notation should be made on the report card indicating student work below grade level.  Documentation shall include observations, checklists, portfolios, anecdotal records, work journals, and performance-based tests.</w:t>
      </w:r>
    </w:p>
    <w:p w:rsidR="00000000" w:rsidDel="00000000" w:rsidP="00000000" w:rsidRDefault="00000000" w:rsidRPr="00000000" w14:paraId="0000005C">
      <w:pPr>
        <w:pageBreakBefore w:val="0"/>
        <w:spacing w:after="0" w:before="200" w:line="240" w:lineRule="auto"/>
        <w:rPr>
          <w:rFonts w:ascii="Century Gothic" w:cs="Century Gothic" w:eastAsia="Century Gothic" w:hAnsi="Century Gothic"/>
          <w:color w:val="000000"/>
        </w:rPr>
      </w:pPr>
      <w:r w:rsidDel="00000000" w:rsidR="00000000" w:rsidRPr="00000000">
        <w:rPr>
          <w:rtl w:val="0"/>
        </w:rPr>
      </w:r>
    </w:p>
    <w:p w:rsidR="00000000" w:rsidDel="00000000" w:rsidP="00000000" w:rsidRDefault="00000000" w:rsidRPr="00000000" w14:paraId="0000005D">
      <w:pPr>
        <w:pageBreakBefore w:val="0"/>
        <w:spacing w:after="0" w:line="240" w:lineRule="auto"/>
        <w:rPr>
          <w:rFonts w:ascii="Century Gothic" w:cs="Century Gothic" w:eastAsia="Century Gothic" w:hAnsi="Century Gothic"/>
          <w:b w:val="1"/>
          <w:bCs w:val="1"/>
          <w:color w:val="000000"/>
          <w:u w:val="single"/>
        </w:rPr>
      </w:pPr>
      <w:r w:rsidDel="00000000" w:rsidR="00000000" w:rsidRPr="00000000">
        <w:rPr>
          <w:rFonts w:ascii="Century Gothic" w:cs="Century Gothic" w:eastAsia="Century Gothic" w:hAnsi="Century Gothic"/>
          <w:b w:val="1"/>
          <w:bCs w:val="1"/>
          <w:color w:val="000000"/>
          <w:u w:val="single"/>
          <w:rtl w:val="0"/>
        </w:rPr>
        <w:t xml:space="preserve">Grading Scale for 2</w:t>
      </w:r>
      <w:r w:rsidDel="00000000" w:rsidR="00000000" w:rsidRPr="00000000">
        <w:rPr>
          <w:rFonts w:ascii="Century Gothic" w:cs="Century Gothic" w:eastAsia="Century Gothic" w:hAnsi="Century Gothic"/>
          <w:b w:val="1"/>
          <w:bCs w:val="1"/>
          <w:color w:val="000000"/>
          <w:u w:val="single"/>
          <w:vertAlign w:val="superscript"/>
          <w:rtl w:val="0"/>
        </w:rPr>
        <w:t xml:space="preserve">nd</w:t>
      </w:r>
      <w:r w:rsidDel="00000000" w:rsidR="00000000" w:rsidRPr="00000000">
        <w:rPr>
          <w:rFonts w:ascii="Century Gothic" w:cs="Century Gothic" w:eastAsia="Century Gothic" w:hAnsi="Century Gothic"/>
          <w:b w:val="1"/>
          <w:bCs w:val="1"/>
          <w:color w:val="000000"/>
          <w:u w:val="single"/>
          <w:rtl w:val="0"/>
        </w:rPr>
        <w:t xml:space="preserve">-5</w:t>
      </w:r>
      <w:r w:rsidDel="00000000" w:rsidR="00000000" w:rsidRPr="00000000">
        <w:rPr>
          <w:rFonts w:ascii="Century Gothic" w:cs="Century Gothic" w:eastAsia="Century Gothic" w:hAnsi="Century Gothic"/>
          <w:b w:val="1"/>
          <w:bCs w:val="1"/>
          <w:color w:val="000000"/>
          <w:u w:val="single"/>
          <w:vertAlign w:val="superscript"/>
          <w:rtl w:val="0"/>
        </w:rPr>
        <w:t xml:space="preserve">th</w:t>
      </w:r>
      <w:r w:rsidDel="00000000" w:rsidR="00000000" w:rsidRPr="00000000">
        <w:rPr>
          <w:rFonts w:ascii="Century Gothic" w:cs="Century Gothic" w:eastAsia="Century Gothic" w:hAnsi="Century Gothic"/>
          <w:b w:val="1"/>
          <w:bCs w:val="1"/>
          <w:color w:val="000000"/>
          <w:u w:val="single"/>
          <w:rtl w:val="0"/>
        </w:rPr>
        <w:t xml:space="preserve"> Grades</w:t>
      </w:r>
    </w:p>
    <w:p w:rsidR="00000000" w:rsidDel="00000000" w:rsidP="00000000" w:rsidRDefault="00000000" w:rsidRPr="00000000" w14:paraId="0000005E">
      <w:pPr>
        <w:pageBreakBefore w:val="0"/>
        <w:spacing w:after="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rtl w:val="0"/>
        </w:rPr>
        <w:t xml:space="preserve">Nine </w:t>
      </w:r>
      <w:r w:rsidDel="00000000" w:rsidR="00000000" w:rsidRPr="00000000">
        <w:rPr>
          <w:rFonts w:ascii="Century Gothic" w:cs="Century Gothic" w:eastAsia="Century Gothic" w:hAnsi="Century Gothic"/>
          <w:color w:val="000000"/>
          <w:rtl w:val="0"/>
        </w:rPr>
        <w:t xml:space="preserve">weeks grades are issued to students following the close of each </w:t>
      </w:r>
      <w:r w:rsidDel="00000000" w:rsidR="00000000" w:rsidRPr="00000000">
        <w:rPr>
          <w:rFonts w:ascii="Century Gothic" w:cs="Century Gothic" w:eastAsia="Century Gothic" w:hAnsi="Century Gothic"/>
          <w:rtl w:val="0"/>
        </w:rPr>
        <w:t xml:space="preserve">nine-week</w:t>
      </w:r>
      <w:r w:rsidDel="00000000" w:rsidR="00000000" w:rsidRPr="00000000">
        <w:rPr>
          <w:rFonts w:ascii="Century Gothic" w:cs="Century Gothic" w:eastAsia="Century Gothic" w:hAnsi="Century Gothic"/>
          <w:color w:val="000000"/>
          <w:rtl w:val="0"/>
        </w:rPr>
        <w:t xml:space="preserve"> period.  Accurate records of all grades – daily grades and test grades – are to be kept by each teacher.  Teachers may be called upon to justify a grade placed on a report card. Teachers update grades weekly thus enabling parents to access their child’s accurate grades anytime through Parent Portal (an online tool that allows parents and guardians to access student records). </w:t>
      </w:r>
    </w:p>
    <w:p w:rsidR="00000000" w:rsidDel="00000000" w:rsidP="00000000" w:rsidRDefault="00000000" w:rsidRPr="00000000" w14:paraId="0000005F">
      <w:pPr>
        <w:pageBreakBefore w:val="0"/>
        <w:spacing w:after="0" w:before="20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100%-90%</w:t>
        <w:tab/>
        <w:t xml:space="preserve">A</w:t>
      </w:r>
    </w:p>
    <w:p w:rsidR="00000000" w:rsidDel="00000000" w:rsidP="00000000" w:rsidRDefault="00000000" w:rsidRPr="00000000" w14:paraId="00000060">
      <w:pPr>
        <w:pageBreakBefore w:val="0"/>
        <w:spacing w:after="0" w:before="20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89%-80%</w:t>
        <w:tab/>
        <w:t xml:space="preserve">B</w:t>
      </w:r>
    </w:p>
    <w:p w:rsidR="00000000" w:rsidDel="00000000" w:rsidP="00000000" w:rsidRDefault="00000000" w:rsidRPr="00000000" w14:paraId="00000061">
      <w:pPr>
        <w:pageBreakBefore w:val="0"/>
        <w:spacing w:after="0" w:before="20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79%-70%</w:t>
        <w:tab/>
        <w:t xml:space="preserve">C</w:t>
      </w:r>
    </w:p>
    <w:p w:rsidR="00000000" w:rsidDel="00000000" w:rsidP="00000000" w:rsidRDefault="00000000" w:rsidRPr="00000000" w14:paraId="00000062">
      <w:pPr>
        <w:pageBreakBefore w:val="0"/>
        <w:spacing w:after="0" w:before="20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Below 70%</w:t>
        <w:tab/>
        <w:t xml:space="preserve">F</w:t>
      </w:r>
    </w:p>
    <w:p w:rsidR="00000000" w:rsidDel="00000000" w:rsidP="00000000" w:rsidRDefault="00000000" w:rsidRPr="00000000" w14:paraId="00000063">
      <w:pPr>
        <w:pageBreakBefore w:val="0"/>
        <w:spacing w:after="0" w:before="200" w:line="240" w:lineRule="auto"/>
        <w:rPr>
          <w:rFonts w:ascii="Century Gothic" w:cs="Century Gothic" w:eastAsia="Century Gothic" w:hAnsi="Century Gothic"/>
          <w:color w:val="000000"/>
        </w:rPr>
      </w:pPr>
      <w:r w:rsidDel="00000000" w:rsidR="00000000" w:rsidRPr="00000000">
        <w:rPr>
          <w:rtl w:val="0"/>
        </w:rPr>
      </w:r>
    </w:p>
    <w:p w:rsidR="00000000" w:rsidDel="00000000" w:rsidP="00000000" w:rsidRDefault="00000000" w:rsidRPr="00000000" w14:paraId="00000064">
      <w:pPr>
        <w:pageBreakBefore w:val="0"/>
        <w:spacing w:after="0" w:before="20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u w:val="single"/>
          <w:rtl w:val="0"/>
        </w:rPr>
        <w:t xml:space="preserve">Homework</w:t>
      </w:r>
      <w:r w:rsidDel="00000000" w:rsidR="00000000" w:rsidRPr="00000000">
        <w:rPr>
          <w:rtl w:val="0"/>
        </w:rPr>
      </w:r>
    </w:p>
    <w:p w:rsidR="00000000" w:rsidDel="00000000" w:rsidP="00000000" w:rsidRDefault="00000000" w:rsidRPr="00000000" w14:paraId="00000065">
      <w:pPr>
        <w:pageBreakBefore w:val="0"/>
        <w:spacing w:after="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Teachers are mindful that assigned homework is a review or reinforcement of that day’s lesson or previously developed lessons. Homework is not used to keep students busy or to introduce new information. It should be engaging and reinforce skills and concepts from the classroom. </w:t>
      </w:r>
    </w:p>
    <w:p w:rsidR="00000000" w:rsidDel="00000000" w:rsidP="00000000" w:rsidRDefault="00000000" w:rsidRPr="00000000" w14:paraId="00000066">
      <w:pPr>
        <w:pageBreakBefore w:val="0"/>
        <w:spacing w:after="0" w:line="240" w:lineRule="auto"/>
        <w:rPr>
          <w:rFonts w:ascii="Century Gothic" w:cs="Century Gothic" w:eastAsia="Century Gothic" w:hAnsi="Century Gothic"/>
          <w:color w:val="000000"/>
        </w:rPr>
      </w:pPr>
      <w:r w:rsidDel="00000000" w:rsidR="00000000" w:rsidRPr="00000000">
        <w:rPr>
          <w:rtl w:val="0"/>
        </w:rPr>
      </w:r>
    </w:p>
    <w:p w:rsidR="00000000" w:rsidDel="00000000" w:rsidP="00000000" w:rsidRDefault="00000000" w:rsidRPr="00000000" w14:paraId="00000067">
      <w:pPr>
        <w:pageBreakBefore w:val="0"/>
        <w:spacing w:after="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According to the Dallas ISD homework policy, “homework should be used to reinforce and support mastery of learning, engage parents in the learning process, and when appropriate and possible, should be differentiated for students depending on their mastery of objectives.”</w:t>
      </w:r>
    </w:p>
    <w:p w:rsidR="00000000" w:rsidDel="00000000" w:rsidP="00000000" w:rsidRDefault="00000000" w:rsidRPr="00000000" w14:paraId="00000068">
      <w:pPr>
        <w:pageBreakBefore w:val="0"/>
        <w:spacing w:after="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br w:type="textWrapping"/>
        <w:t xml:space="preserve">Grades cannot be recorded in the grade book for Pre-Kindergarten, Kinde</w:t>
      </w:r>
      <w:r w:rsidDel="00000000" w:rsidR="00000000" w:rsidRPr="00000000">
        <w:rPr>
          <w:rFonts w:ascii="Century Gothic" w:cs="Century Gothic" w:eastAsia="Century Gothic" w:hAnsi="Century Gothic"/>
          <w:rtl w:val="0"/>
        </w:rPr>
        <w:t xml:space="preserve">r</w:t>
      </w:r>
      <w:r w:rsidDel="00000000" w:rsidR="00000000" w:rsidRPr="00000000">
        <w:rPr>
          <w:rFonts w:ascii="Century Gothic" w:cs="Century Gothic" w:eastAsia="Century Gothic" w:hAnsi="Century Gothic"/>
          <w:color w:val="000000"/>
          <w:rtl w:val="0"/>
        </w:rPr>
        <w:t xml:space="preserve">garten, and </w:t>
      </w:r>
      <w:r w:rsidDel="00000000" w:rsidR="00000000" w:rsidRPr="00000000">
        <w:rPr>
          <w:rFonts w:ascii="Century Gothic" w:cs="Century Gothic" w:eastAsia="Century Gothic" w:hAnsi="Century Gothic"/>
          <w:rtl w:val="0"/>
        </w:rPr>
        <w:t xml:space="preserve">First-grade</w:t>
      </w:r>
      <w:r w:rsidDel="00000000" w:rsidR="00000000" w:rsidRPr="00000000">
        <w:rPr>
          <w:rFonts w:ascii="Century Gothic" w:cs="Century Gothic" w:eastAsia="Century Gothic" w:hAnsi="Century Gothic"/>
          <w:color w:val="000000"/>
          <w:rtl w:val="0"/>
        </w:rPr>
        <w:t xml:space="preserve"> students per DISD policy. In grades 2, 3, 4, and 5, homework may count as a grade “only if they improve the student grade average, but feedback should always be provided on homework.” </w:t>
      </w:r>
    </w:p>
    <w:p w:rsidR="00000000" w:rsidDel="00000000" w:rsidP="00000000" w:rsidRDefault="00000000" w:rsidRPr="00000000" w14:paraId="00000069">
      <w:pPr>
        <w:pageBreakBefore w:val="0"/>
        <w:spacing w:after="0" w:line="240" w:lineRule="auto"/>
        <w:rPr>
          <w:rFonts w:ascii="Century Gothic" w:cs="Century Gothic" w:eastAsia="Century Gothic" w:hAnsi="Century Gothic"/>
          <w:color w:val="000000"/>
        </w:rPr>
      </w:pPr>
      <w:r w:rsidDel="00000000" w:rsidR="00000000" w:rsidRPr="00000000">
        <w:rPr>
          <w:rtl w:val="0"/>
        </w:rPr>
      </w:r>
    </w:p>
    <w:p w:rsidR="00000000" w:rsidDel="00000000" w:rsidP="00000000" w:rsidRDefault="00000000" w:rsidRPr="00000000" w14:paraId="0000006A">
      <w:pPr>
        <w:pageBreakBefore w:val="0"/>
        <w:spacing w:after="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Homework should not take longer than one hour per night or no more than five hours per week. Student reading time </w:t>
      </w:r>
      <w:r w:rsidDel="00000000" w:rsidR="00000000" w:rsidRPr="00000000">
        <w:rPr>
          <w:rFonts w:ascii="Century Gothic" w:cs="Century Gothic" w:eastAsia="Century Gothic" w:hAnsi="Century Gothic"/>
          <w:rtl w:val="0"/>
        </w:rPr>
        <w:t xml:space="preserve">is not</w:t>
      </w:r>
      <w:r w:rsidDel="00000000" w:rsidR="00000000" w:rsidRPr="00000000">
        <w:rPr>
          <w:rFonts w:ascii="Century Gothic" w:cs="Century Gothic" w:eastAsia="Century Gothic" w:hAnsi="Century Gothic"/>
          <w:color w:val="000000"/>
          <w:rtl w:val="0"/>
        </w:rPr>
        <w:t xml:space="preserve"> included in this homework time limit. </w:t>
      </w:r>
    </w:p>
    <w:p w:rsidR="00000000" w:rsidDel="00000000" w:rsidP="00000000" w:rsidRDefault="00000000" w:rsidRPr="00000000" w14:paraId="0000006B">
      <w:pPr>
        <w:pageBreakBefore w:val="0"/>
        <w:spacing w:after="0" w:before="200" w:line="240" w:lineRule="auto"/>
        <w:rPr>
          <w:rFonts w:ascii="Century Gothic" w:cs="Century Gothic" w:eastAsia="Century Gothic" w:hAnsi="Century Gothic"/>
          <w:b w:val="1"/>
          <w:bCs w:val="1"/>
          <w:color w:val="000000"/>
          <w:u w:val="single"/>
        </w:rPr>
      </w:pPr>
      <w:r w:rsidDel="00000000" w:rsidR="00000000" w:rsidRPr="00000000">
        <w:rPr>
          <w:rtl w:val="0"/>
        </w:rPr>
      </w:r>
    </w:p>
    <w:p w:rsidR="00000000" w:rsidDel="00000000" w:rsidP="00000000" w:rsidRDefault="00000000" w:rsidRPr="00000000" w14:paraId="0000006C">
      <w:pPr>
        <w:pageBreakBefore w:val="0"/>
        <w:spacing w:after="0" w:before="20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u w:val="single"/>
          <w:rtl w:val="0"/>
        </w:rPr>
        <w:t xml:space="preserve">Learning Community Responsibilities</w:t>
      </w:r>
      <w:r w:rsidDel="00000000" w:rsidR="00000000" w:rsidRPr="00000000">
        <w:rPr>
          <w:rtl w:val="0"/>
        </w:rPr>
      </w:r>
    </w:p>
    <w:p w:rsidR="00000000" w:rsidDel="00000000" w:rsidP="00000000" w:rsidRDefault="00000000" w:rsidRPr="00000000" w14:paraId="0000006D">
      <w:pPr>
        <w:pageBreakBefore w:val="0"/>
        <w:spacing w:after="0" w:before="20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rtl w:val="0"/>
        </w:rPr>
        <w:t xml:space="preserve">Students  </w:t>
      </w:r>
      <w:r w:rsidDel="00000000" w:rsidR="00000000" w:rsidRPr="00000000">
        <w:rPr>
          <w:rtl w:val="0"/>
        </w:rPr>
      </w:r>
    </w:p>
    <w:p w:rsidR="00000000" w:rsidDel="00000000" w:rsidP="00000000" w:rsidRDefault="00000000" w:rsidRPr="00000000" w14:paraId="0000006E">
      <w:pPr>
        <w:pageBreakBefore w:val="0"/>
        <w:numPr>
          <w:ilvl w:val="0"/>
          <w:numId w:val="1"/>
        </w:numPr>
        <w:spacing w:after="0" w:before="0" w:line="240" w:lineRule="auto"/>
        <w:ind w:left="720" w:hanging="360"/>
        <w:rPr>
          <w:color w:val="000000"/>
        </w:rPr>
      </w:pPr>
      <w:r w:rsidDel="00000000" w:rsidR="00000000" w:rsidRPr="00000000">
        <w:rPr>
          <w:rFonts w:ascii="Century Gothic" w:cs="Century Gothic" w:eastAsia="Century Gothic" w:hAnsi="Century Gothic"/>
          <w:color w:val="000000"/>
          <w:rtl w:val="0"/>
        </w:rPr>
        <w:t xml:space="preserve">With the support of the teacher, become an assessment capable student</w:t>
      </w:r>
    </w:p>
    <w:p w:rsidR="00000000" w:rsidDel="00000000" w:rsidP="00000000" w:rsidRDefault="00000000" w:rsidRPr="00000000" w14:paraId="0000006F">
      <w:pPr>
        <w:pageBreakBefore w:val="0"/>
        <w:numPr>
          <w:ilvl w:val="0"/>
          <w:numId w:val="1"/>
        </w:numPr>
        <w:spacing w:after="0" w:before="0" w:line="240" w:lineRule="auto"/>
        <w:ind w:left="720" w:hanging="360"/>
        <w:rPr>
          <w:color w:val="000000"/>
        </w:rPr>
      </w:pPr>
      <w:r w:rsidDel="00000000" w:rsidR="00000000" w:rsidRPr="00000000">
        <w:rPr>
          <w:rFonts w:ascii="Century Gothic" w:cs="Century Gothic" w:eastAsia="Century Gothic" w:hAnsi="Century Gothic"/>
          <w:color w:val="000000"/>
          <w:rtl w:val="0"/>
        </w:rPr>
        <w:t xml:space="preserve">Actively participate in classroom lessons and assignments</w:t>
      </w:r>
    </w:p>
    <w:p w:rsidR="00000000" w:rsidDel="00000000" w:rsidP="00000000" w:rsidRDefault="00000000" w:rsidRPr="00000000" w14:paraId="00000070">
      <w:pPr>
        <w:pageBreakBefore w:val="0"/>
        <w:numPr>
          <w:ilvl w:val="0"/>
          <w:numId w:val="1"/>
        </w:numPr>
        <w:spacing w:after="0" w:line="240" w:lineRule="auto"/>
        <w:ind w:left="720" w:hanging="360"/>
        <w:rPr>
          <w:color w:val="000000"/>
        </w:rPr>
      </w:pPr>
      <w:r w:rsidDel="00000000" w:rsidR="00000000" w:rsidRPr="00000000">
        <w:rPr>
          <w:rFonts w:ascii="Century Gothic" w:cs="Century Gothic" w:eastAsia="Century Gothic" w:hAnsi="Century Gothic"/>
          <w:color w:val="000000"/>
          <w:rtl w:val="0"/>
        </w:rPr>
        <w:t xml:space="preserve">Successfully complete any given assessments</w:t>
      </w:r>
    </w:p>
    <w:p w:rsidR="00000000" w:rsidDel="00000000" w:rsidP="00000000" w:rsidRDefault="00000000" w:rsidRPr="00000000" w14:paraId="00000071">
      <w:pPr>
        <w:pageBreakBefore w:val="0"/>
        <w:numPr>
          <w:ilvl w:val="0"/>
          <w:numId w:val="1"/>
        </w:numPr>
        <w:spacing w:after="0" w:line="240" w:lineRule="auto"/>
        <w:ind w:left="720" w:hanging="360"/>
        <w:rPr>
          <w:color w:val="000000"/>
        </w:rPr>
      </w:pPr>
      <w:r w:rsidDel="00000000" w:rsidR="00000000" w:rsidRPr="00000000">
        <w:rPr>
          <w:rFonts w:ascii="Century Gothic" w:cs="Century Gothic" w:eastAsia="Century Gothic" w:hAnsi="Century Gothic"/>
          <w:color w:val="000000"/>
          <w:rtl w:val="0"/>
        </w:rPr>
        <w:t xml:space="preserve">Strive to achieve the attributes of the Learner Profile</w:t>
      </w:r>
    </w:p>
    <w:p w:rsidR="00000000" w:rsidDel="00000000" w:rsidP="00000000" w:rsidRDefault="00000000" w:rsidRPr="00000000" w14:paraId="00000072">
      <w:pPr>
        <w:pageBreakBefore w:val="0"/>
        <w:numPr>
          <w:ilvl w:val="0"/>
          <w:numId w:val="1"/>
        </w:numPr>
        <w:spacing w:after="0" w:line="240" w:lineRule="auto"/>
        <w:ind w:left="720" w:hanging="360"/>
        <w:rPr>
          <w:color w:val="000000"/>
        </w:rPr>
      </w:pPr>
      <w:r w:rsidDel="00000000" w:rsidR="00000000" w:rsidRPr="00000000">
        <w:rPr>
          <w:rFonts w:ascii="Century Gothic" w:cs="Century Gothic" w:eastAsia="Century Gothic" w:hAnsi="Century Gothic"/>
          <w:color w:val="000000"/>
          <w:rtl w:val="0"/>
        </w:rPr>
        <w:t xml:space="preserve">Reflect on their learning at the end of each unit or semester on the Learner Profile report card each semester</w:t>
      </w:r>
    </w:p>
    <w:p w:rsidR="00000000" w:rsidDel="00000000" w:rsidP="00000000" w:rsidRDefault="00000000" w:rsidRPr="00000000" w14:paraId="00000073">
      <w:pPr>
        <w:pageBreakBefore w:val="0"/>
        <w:numPr>
          <w:ilvl w:val="0"/>
          <w:numId w:val="1"/>
        </w:numPr>
        <w:spacing w:after="0" w:line="240" w:lineRule="auto"/>
        <w:ind w:left="720" w:hanging="360"/>
        <w:rPr>
          <w:color w:val="000000"/>
        </w:rPr>
      </w:pPr>
      <w:r w:rsidDel="00000000" w:rsidR="00000000" w:rsidRPr="00000000">
        <w:rPr>
          <w:rFonts w:ascii="Century Gothic" w:cs="Century Gothic" w:eastAsia="Century Gothic" w:hAnsi="Century Gothic"/>
          <w:color w:val="000000"/>
          <w:rtl w:val="0"/>
        </w:rPr>
        <w:t xml:space="preserve">Take action and have agency in their learning with the support and guidance of the teacher and learning community</w:t>
      </w:r>
    </w:p>
    <w:p w:rsidR="00000000" w:rsidDel="00000000" w:rsidP="00000000" w:rsidRDefault="00000000" w:rsidRPr="00000000" w14:paraId="00000074">
      <w:pPr>
        <w:pageBreakBefore w:val="0"/>
        <w:spacing w:after="0" w:before="20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rtl w:val="0"/>
        </w:rPr>
        <w:t xml:space="preserve">Parents</w:t>
      </w:r>
      <w:r w:rsidDel="00000000" w:rsidR="00000000" w:rsidRPr="00000000">
        <w:rPr>
          <w:rtl w:val="0"/>
        </w:rPr>
      </w:r>
    </w:p>
    <w:p w:rsidR="00000000" w:rsidDel="00000000" w:rsidP="00000000" w:rsidRDefault="00000000" w:rsidRPr="00000000" w14:paraId="00000075">
      <w:pPr>
        <w:pageBreakBefore w:val="0"/>
        <w:numPr>
          <w:ilvl w:val="0"/>
          <w:numId w:val="2"/>
        </w:numPr>
        <w:spacing w:after="0" w:before="0" w:line="240" w:lineRule="auto"/>
        <w:ind w:left="720" w:hanging="360"/>
        <w:rPr>
          <w:b w:val="1"/>
          <w:bCs w:val="1"/>
          <w:color w:val="000000"/>
        </w:rPr>
      </w:pPr>
      <w:r w:rsidDel="00000000" w:rsidR="00000000" w:rsidRPr="00000000">
        <w:rPr>
          <w:rFonts w:ascii="Century Gothic" w:cs="Century Gothic" w:eastAsia="Century Gothic" w:hAnsi="Century Gothic"/>
          <w:color w:val="000000"/>
          <w:rtl w:val="0"/>
        </w:rPr>
        <w:t xml:space="preserve">Monitor child’s progress on progress reports, grade cards, and parent conferences</w:t>
      </w:r>
      <w:r w:rsidDel="00000000" w:rsidR="00000000" w:rsidRPr="00000000">
        <w:rPr>
          <w:rtl w:val="0"/>
        </w:rPr>
      </w:r>
    </w:p>
    <w:p w:rsidR="00000000" w:rsidDel="00000000" w:rsidP="00000000" w:rsidRDefault="00000000" w:rsidRPr="00000000" w14:paraId="00000076">
      <w:pPr>
        <w:pageBreakBefore w:val="0"/>
        <w:numPr>
          <w:ilvl w:val="0"/>
          <w:numId w:val="2"/>
        </w:numPr>
        <w:spacing w:after="0" w:line="240" w:lineRule="auto"/>
        <w:ind w:left="720" w:hanging="360"/>
        <w:rPr>
          <w:b w:val="1"/>
          <w:bCs w:val="1"/>
          <w:color w:val="000000"/>
        </w:rPr>
      </w:pPr>
      <w:r w:rsidDel="00000000" w:rsidR="00000000" w:rsidRPr="00000000">
        <w:rPr>
          <w:rFonts w:ascii="Century Gothic" w:cs="Century Gothic" w:eastAsia="Century Gothic" w:hAnsi="Century Gothic"/>
          <w:color w:val="000000"/>
          <w:rtl w:val="0"/>
        </w:rPr>
        <w:t xml:space="preserve">Encourage their child to do their best on all assignments</w:t>
      </w:r>
      <w:r w:rsidDel="00000000" w:rsidR="00000000" w:rsidRPr="00000000">
        <w:rPr>
          <w:rtl w:val="0"/>
        </w:rPr>
      </w:r>
    </w:p>
    <w:p w:rsidR="00000000" w:rsidDel="00000000" w:rsidP="00000000" w:rsidRDefault="00000000" w:rsidRPr="00000000" w14:paraId="00000077">
      <w:pPr>
        <w:pageBreakBefore w:val="0"/>
        <w:numPr>
          <w:ilvl w:val="0"/>
          <w:numId w:val="2"/>
        </w:numPr>
        <w:spacing w:after="0" w:line="240" w:lineRule="auto"/>
        <w:ind w:left="720" w:hanging="360"/>
        <w:rPr>
          <w:b w:val="1"/>
          <w:bCs w:val="1"/>
          <w:color w:val="000000"/>
        </w:rPr>
      </w:pPr>
      <w:r w:rsidDel="00000000" w:rsidR="00000000" w:rsidRPr="00000000">
        <w:rPr>
          <w:rFonts w:ascii="Century Gothic" w:cs="Century Gothic" w:eastAsia="Century Gothic" w:hAnsi="Century Gothic"/>
          <w:color w:val="000000"/>
          <w:rtl w:val="0"/>
        </w:rPr>
        <w:t xml:space="preserve">Read with their child daily</w:t>
      </w:r>
      <w:r w:rsidDel="00000000" w:rsidR="00000000" w:rsidRPr="00000000">
        <w:rPr>
          <w:rtl w:val="0"/>
        </w:rPr>
      </w:r>
    </w:p>
    <w:p w:rsidR="00000000" w:rsidDel="00000000" w:rsidP="00000000" w:rsidRDefault="00000000" w:rsidRPr="00000000" w14:paraId="00000078">
      <w:pPr>
        <w:pageBreakBefore w:val="0"/>
        <w:numPr>
          <w:ilvl w:val="0"/>
          <w:numId w:val="2"/>
        </w:numPr>
        <w:spacing w:after="0" w:line="240" w:lineRule="auto"/>
        <w:ind w:left="720" w:hanging="360"/>
        <w:rPr>
          <w:b w:val="1"/>
          <w:bCs w:val="1"/>
          <w:color w:val="000000"/>
        </w:rPr>
      </w:pPr>
      <w:r w:rsidDel="00000000" w:rsidR="00000000" w:rsidRPr="00000000">
        <w:rPr>
          <w:rFonts w:ascii="Century Gothic" w:cs="Century Gothic" w:eastAsia="Century Gothic" w:hAnsi="Century Gothic"/>
          <w:color w:val="000000"/>
          <w:rtl w:val="0"/>
        </w:rPr>
        <w:t xml:space="preserve">Contact the teacher if questions about their child’s progress </w:t>
      </w:r>
      <w:r w:rsidDel="00000000" w:rsidR="00000000" w:rsidRPr="00000000">
        <w:rPr>
          <w:rFonts w:ascii="Century Gothic" w:cs="Century Gothic" w:eastAsia="Century Gothic" w:hAnsi="Century Gothic"/>
          <w:rtl w:val="0"/>
        </w:rPr>
        <w:t xml:space="preserve">arise</w:t>
      </w:r>
      <w:r w:rsidDel="00000000" w:rsidR="00000000" w:rsidRPr="00000000">
        <w:rPr>
          <w:rtl w:val="0"/>
        </w:rPr>
      </w:r>
    </w:p>
    <w:p w:rsidR="00000000" w:rsidDel="00000000" w:rsidP="00000000" w:rsidRDefault="00000000" w:rsidRPr="00000000" w14:paraId="00000079">
      <w:pPr>
        <w:pageBreakBefore w:val="0"/>
        <w:numPr>
          <w:ilvl w:val="0"/>
          <w:numId w:val="2"/>
        </w:numPr>
        <w:spacing w:after="0" w:line="240" w:lineRule="auto"/>
        <w:ind w:left="720" w:hanging="360"/>
        <w:rPr>
          <w:b w:val="1"/>
          <w:bCs w:val="1"/>
          <w:color w:val="000000"/>
        </w:rPr>
      </w:pPr>
      <w:r w:rsidDel="00000000" w:rsidR="00000000" w:rsidRPr="00000000">
        <w:rPr>
          <w:rFonts w:ascii="Century Gothic" w:cs="Century Gothic" w:eastAsia="Century Gothic" w:hAnsi="Century Gothic"/>
          <w:color w:val="000000"/>
          <w:rtl w:val="0"/>
        </w:rPr>
        <w:t xml:space="preserve">Reflect on the child’s progress on the Learner Profile report card each semester</w:t>
      </w:r>
      <w:r w:rsidDel="00000000" w:rsidR="00000000" w:rsidRPr="00000000">
        <w:rPr>
          <w:rtl w:val="0"/>
        </w:rPr>
      </w:r>
    </w:p>
    <w:p w:rsidR="00000000" w:rsidDel="00000000" w:rsidP="00000000" w:rsidRDefault="00000000" w:rsidRPr="00000000" w14:paraId="0000007A">
      <w:pPr>
        <w:pageBreakBefore w:val="0"/>
        <w:spacing w:after="0" w:before="20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rtl w:val="0"/>
        </w:rPr>
        <w:t xml:space="preserve">Teachers</w:t>
      </w:r>
      <w:r w:rsidDel="00000000" w:rsidR="00000000" w:rsidRPr="00000000">
        <w:rPr>
          <w:rtl w:val="0"/>
        </w:rPr>
      </w:r>
    </w:p>
    <w:p w:rsidR="00000000" w:rsidDel="00000000" w:rsidP="00000000" w:rsidRDefault="00000000" w:rsidRPr="00000000" w14:paraId="0000007B">
      <w:pPr>
        <w:pageBreakBefore w:val="0"/>
        <w:numPr>
          <w:ilvl w:val="0"/>
          <w:numId w:val="2"/>
        </w:numPr>
        <w:spacing w:after="0" w:before="0" w:line="240" w:lineRule="auto"/>
        <w:ind w:left="720" w:hanging="360"/>
        <w:rPr>
          <w:b w:val="1"/>
          <w:bCs w:val="1"/>
          <w:color w:val="000000"/>
        </w:rPr>
      </w:pPr>
      <w:r w:rsidDel="00000000" w:rsidR="00000000" w:rsidRPr="00000000">
        <w:rPr>
          <w:rFonts w:ascii="Century Gothic" w:cs="Century Gothic" w:eastAsia="Century Gothic" w:hAnsi="Century Gothic"/>
          <w:color w:val="000000"/>
          <w:rtl w:val="0"/>
        </w:rPr>
        <w:t xml:space="preserve">Becomes an assessment capable educator through collaboration, planning, and analysis of state and local standards in accordance </w:t>
      </w:r>
      <w:r w:rsidDel="00000000" w:rsidR="00000000" w:rsidRPr="00000000">
        <w:rPr>
          <w:rFonts w:ascii="Century Gothic" w:cs="Century Gothic" w:eastAsia="Century Gothic" w:hAnsi="Century Gothic"/>
          <w:rtl w:val="0"/>
        </w:rPr>
        <w:t xml:space="preserve">with</w:t>
      </w:r>
      <w:r w:rsidDel="00000000" w:rsidR="00000000" w:rsidRPr="00000000">
        <w:rPr>
          <w:rFonts w:ascii="Century Gothic" w:cs="Century Gothic" w:eastAsia="Century Gothic" w:hAnsi="Century Gothic"/>
          <w:color w:val="000000"/>
          <w:rtl w:val="0"/>
        </w:rPr>
        <w:t xml:space="preserve"> the IB PYP</w:t>
      </w:r>
      <w:r w:rsidDel="00000000" w:rsidR="00000000" w:rsidRPr="00000000">
        <w:rPr>
          <w:rtl w:val="0"/>
        </w:rPr>
      </w:r>
    </w:p>
    <w:p w:rsidR="00000000" w:rsidDel="00000000" w:rsidP="00000000" w:rsidRDefault="00000000" w:rsidRPr="00000000" w14:paraId="0000007C">
      <w:pPr>
        <w:pageBreakBefore w:val="0"/>
        <w:numPr>
          <w:ilvl w:val="0"/>
          <w:numId w:val="2"/>
        </w:numPr>
        <w:spacing w:after="0" w:before="0" w:line="240" w:lineRule="auto"/>
        <w:ind w:left="720" w:hanging="360"/>
        <w:rPr>
          <w:b w:val="1"/>
          <w:bCs w:val="1"/>
          <w:color w:val="000000"/>
        </w:rPr>
      </w:pPr>
      <w:r w:rsidDel="00000000" w:rsidR="00000000" w:rsidRPr="00000000">
        <w:rPr>
          <w:rFonts w:ascii="Century Gothic" w:cs="Century Gothic" w:eastAsia="Century Gothic" w:hAnsi="Century Gothic"/>
          <w:color w:val="000000"/>
          <w:rtl w:val="0"/>
        </w:rPr>
        <w:t xml:space="preserve">Create rigorous, engaging, inquiry-based lessons and units aligned to state and district standards</w:t>
      </w:r>
      <w:r w:rsidDel="00000000" w:rsidR="00000000" w:rsidRPr="00000000">
        <w:rPr>
          <w:rtl w:val="0"/>
        </w:rPr>
      </w:r>
    </w:p>
    <w:p w:rsidR="00000000" w:rsidDel="00000000" w:rsidP="00000000" w:rsidRDefault="00000000" w:rsidRPr="00000000" w14:paraId="0000007D">
      <w:pPr>
        <w:pageBreakBefore w:val="0"/>
        <w:numPr>
          <w:ilvl w:val="0"/>
          <w:numId w:val="2"/>
        </w:numPr>
        <w:spacing w:after="0" w:line="240" w:lineRule="auto"/>
        <w:ind w:left="720" w:hanging="360"/>
        <w:rPr>
          <w:b w:val="1"/>
          <w:bCs w:val="1"/>
          <w:color w:val="000000"/>
        </w:rPr>
      </w:pPr>
      <w:r w:rsidDel="00000000" w:rsidR="00000000" w:rsidRPr="00000000">
        <w:rPr>
          <w:rFonts w:ascii="Century Gothic" w:cs="Century Gothic" w:eastAsia="Century Gothic" w:hAnsi="Century Gothic"/>
          <w:color w:val="000000"/>
          <w:rtl w:val="0"/>
        </w:rPr>
        <w:t xml:space="preserve">Plan with the end in mind; create instructional calendars and assessments to be used at the end of every unit</w:t>
      </w:r>
      <w:r w:rsidDel="00000000" w:rsidR="00000000" w:rsidRPr="00000000">
        <w:rPr>
          <w:rtl w:val="0"/>
        </w:rPr>
      </w:r>
    </w:p>
    <w:p w:rsidR="00000000" w:rsidDel="00000000" w:rsidP="00000000" w:rsidRDefault="00000000" w:rsidRPr="00000000" w14:paraId="0000007E">
      <w:pPr>
        <w:pageBreakBefore w:val="0"/>
        <w:numPr>
          <w:ilvl w:val="0"/>
          <w:numId w:val="2"/>
        </w:numPr>
        <w:spacing w:after="0" w:line="240" w:lineRule="auto"/>
        <w:ind w:left="720" w:hanging="360"/>
        <w:rPr>
          <w:b w:val="1"/>
          <w:bCs w:val="1"/>
          <w:color w:val="000000"/>
        </w:rPr>
      </w:pPr>
      <w:r w:rsidDel="00000000" w:rsidR="00000000" w:rsidRPr="00000000">
        <w:rPr>
          <w:rFonts w:ascii="Century Gothic" w:cs="Century Gothic" w:eastAsia="Century Gothic" w:hAnsi="Century Gothic"/>
          <w:color w:val="000000"/>
          <w:rtl w:val="0"/>
        </w:rPr>
        <w:t xml:space="preserve">Provide timely feedback to students, parents, and administrators about student progress</w:t>
      </w:r>
      <w:r w:rsidDel="00000000" w:rsidR="00000000" w:rsidRPr="00000000">
        <w:rPr>
          <w:rtl w:val="0"/>
        </w:rPr>
      </w:r>
    </w:p>
    <w:p w:rsidR="00000000" w:rsidDel="00000000" w:rsidP="00000000" w:rsidRDefault="00000000" w:rsidRPr="00000000" w14:paraId="0000007F">
      <w:pPr>
        <w:pageBreakBefore w:val="0"/>
        <w:numPr>
          <w:ilvl w:val="0"/>
          <w:numId w:val="2"/>
        </w:numPr>
        <w:spacing w:after="0" w:line="240" w:lineRule="auto"/>
        <w:ind w:left="720" w:hanging="360"/>
        <w:rPr>
          <w:b w:val="1"/>
          <w:bCs w:val="1"/>
          <w:color w:val="000000"/>
        </w:rPr>
      </w:pPr>
      <w:r w:rsidDel="00000000" w:rsidR="00000000" w:rsidRPr="00000000">
        <w:rPr>
          <w:rFonts w:ascii="Century Gothic" w:cs="Century Gothic" w:eastAsia="Century Gothic" w:hAnsi="Century Gothic"/>
          <w:color w:val="000000"/>
          <w:rtl w:val="0"/>
        </w:rPr>
        <w:t xml:space="preserve">Maintain communication about student progress with parents and administration</w:t>
      </w:r>
      <w:r w:rsidDel="00000000" w:rsidR="00000000" w:rsidRPr="00000000">
        <w:rPr>
          <w:rtl w:val="0"/>
        </w:rPr>
      </w:r>
    </w:p>
    <w:p w:rsidR="00000000" w:rsidDel="00000000" w:rsidP="00000000" w:rsidRDefault="00000000" w:rsidRPr="00000000" w14:paraId="00000080">
      <w:pPr>
        <w:pageBreakBefore w:val="0"/>
        <w:numPr>
          <w:ilvl w:val="0"/>
          <w:numId w:val="2"/>
        </w:numPr>
        <w:spacing w:after="0" w:line="240" w:lineRule="auto"/>
        <w:ind w:left="720" w:hanging="360"/>
        <w:rPr>
          <w:b w:val="1"/>
          <w:bCs w:val="1"/>
          <w:color w:val="000000"/>
        </w:rPr>
      </w:pPr>
      <w:r w:rsidDel="00000000" w:rsidR="00000000" w:rsidRPr="00000000">
        <w:rPr>
          <w:rFonts w:ascii="Century Gothic" w:cs="Century Gothic" w:eastAsia="Century Gothic" w:hAnsi="Century Gothic"/>
          <w:color w:val="000000"/>
          <w:rtl w:val="0"/>
        </w:rPr>
        <w:t xml:space="preserve">Reflect on students’ progress on the Learner Profile report card each semester and share findings with </w:t>
      </w:r>
      <w:r w:rsidDel="00000000" w:rsidR="00000000" w:rsidRPr="00000000">
        <w:rPr>
          <w:rFonts w:ascii="Century Gothic" w:cs="Century Gothic" w:eastAsia="Century Gothic" w:hAnsi="Century Gothic"/>
          <w:rtl w:val="0"/>
        </w:rPr>
        <w:t xml:space="preserve">students</w:t>
      </w:r>
      <w:r w:rsidDel="00000000" w:rsidR="00000000" w:rsidRPr="00000000">
        <w:rPr>
          <w:rFonts w:ascii="Century Gothic" w:cs="Century Gothic" w:eastAsia="Century Gothic" w:hAnsi="Century Gothic"/>
          <w:color w:val="000000"/>
          <w:rtl w:val="0"/>
        </w:rPr>
        <w:t xml:space="preserve"> and parents alike</w:t>
      </w:r>
      <w:r w:rsidDel="00000000" w:rsidR="00000000" w:rsidRPr="00000000">
        <w:rPr>
          <w:rtl w:val="0"/>
        </w:rPr>
      </w:r>
    </w:p>
    <w:p w:rsidR="00000000" w:rsidDel="00000000" w:rsidP="00000000" w:rsidRDefault="00000000" w:rsidRPr="00000000" w14:paraId="00000081">
      <w:pPr>
        <w:pageBreakBefore w:val="0"/>
        <w:spacing w:after="0" w:before="20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rtl w:val="0"/>
        </w:rPr>
        <w:t xml:space="preserve">Administration</w:t>
      </w:r>
      <w:r w:rsidDel="00000000" w:rsidR="00000000" w:rsidRPr="00000000">
        <w:rPr>
          <w:rtl w:val="0"/>
        </w:rPr>
      </w:r>
    </w:p>
    <w:p w:rsidR="00000000" w:rsidDel="00000000" w:rsidP="00000000" w:rsidRDefault="00000000" w:rsidRPr="00000000" w14:paraId="00000082">
      <w:pPr>
        <w:pageBreakBefore w:val="0"/>
        <w:numPr>
          <w:ilvl w:val="0"/>
          <w:numId w:val="3"/>
        </w:numPr>
        <w:spacing w:after="0" w:before="0" w:line="240" w:lineRule="auto"/>
        <w:ind w:left="720" w:hanging="360"/>
        <w:rPr>
          <w:color w:val="000000"/>
        </w:rPr>
      </w:pPr>
      <w:r w:rsidDel="00000000" w:rsidR="00000000" w:rsidRPr="00000000">
        <w:rPr>
          <w:rFonts w:ascii="Century Gothic" w:cs="Century Gothic" w:eastAsia="Century Gothic" w:hAnsi="Century Gothic"/>
          <w:color w:val="000000"/>
          <w:rtl w:val="0"/>
        </w:rPr>
        <w:t xml:space="preserve">Provide planning time in the weekly schedule for lesson planning, data meetings, and instructional feedback</w:t>
      </w:r>
    </w:p>
    <w:p w:rsidR="00000000" w:rsidDel="00000000" w:rsidP="00000000" w:rsidRDefault="00000000" w:rsidRPr="00000000" w14:paraId="00000083">
      <w:pPr>
        <w:pageBreakBefore w:val="0"/>
        <w:numPr>
          <w:ilvl w:val="0"/>
          <w:numId w:val="3"/>
        </w:numPr>
        <w:spacing w:after="0" w:line="240" w:lineRule="auto"/>
        <w:ind w:left="720" w:hanging="360"/>
        <w:rPr>
          <w:color w:val="000000"/>
        </w:rPr>
      </w:pPr>
      <w:r w:rsidDel="00000000" w:rsidR="00000000" w:rsidRPr="00000000">
        <w:rPr>
          <w:rFonts w:ascii="Century Gothic" w:cs="Century Gothic" w:eastAsia="Century Gothic" w:hAnsi="Century Gothic"/>
          <w:color w:val="000000"/>
          <w:rtl w:val="0"/>
        </w:rPr>
        <w:t xml:space="preserve">Provide feedback to teachers on instructional calendars, common assessments, lesson plans, and execution of lessons</w:t>
      </w:r>
    </w:p>
    <w:p w:rsidR="00000000" w:rsidDel="00000000" w:rsidP="00000000" w:rsidRDefault="00000000" w:rsidRPr="00000000" w14:paraId="00000084">
      <w:pPr>
        <w:pageBreakBefore w:val="0"/>
        <w:numPr>
          <w:ilvl w:val="0"/>
          <w:numId w:val="3"/>
        </w:numPr>
        <w:spacing w:after="0" w:line="240" w:lineRule="auto"/>
        <w:ind w:left="720" w:hanging="360"/>
        <w:rPr>
          <w:color w:val="000000"/>
        </w:rPr>
      </w:pPr>
      <w:r w:rsidDel="00000000" w:rsidR="00000000" w:rsidRPr="00000000">
        <w:rPr>
          <w:rFonts w:ascii="Century Gothic" w:cs="Century Gothic" w:eastAsia="Century Gothic" w:hAnsi="Century Gothic"/>
          <w:color w:val="000000"/>
          <w:rtl w:val="0"/>
        </w:rPr>
        <w:t xml:space="preserve">Cultivate a culture that prioritizes assessments for student learning and instructional feedback</w:t>
      </w:r>
    </w:p>
    <w:p w:rsidR="00000000" w:rsidDel="00000000" w:rsidP="00000000" w:rsidRDefault="00000000" w:rsidRPr="00000000" w14:paraId="00000085">
      <w:pPr>
        <w:pageBreakBefore w:val="0"/>
        <w:spacing w:after="0" w:before="200" w:line="240" w:lineRule="auto"/>
        <w:rPr>
          <w:rFonts w:ascii="Century Gothic" w:cs="Century Gothic" w:eastAsia="Century Gothic" w:hAnsi="Century Gothic"/>
          <w:color w:val="000000"/>
        </w:rPr>
      </w:pPr>
      <w:r w:rsidDel="00000000" w:rsidR="00000000" w:rsidRPr="00000000">
        <w:rPr>
          <w:rFonts w:ascii="Century Gothic" w:cs="Century Gothic" w:eastAsia="Century Gothic" w:hAnsi="Century Gothic"/>
          <w:b w:val="1"/>
          <w:bCs w:val="1"/>
          <w:color w:val="000000"/>
          <w:rtl w:val="0"/>
        </w:rPr>
        <w:t xml:space="preserve">IB Coordinator</w:t>
      </w:r>
      <w:r w:rsidDel="00000000" w:rsidR="00000000" w:rsidRPr="00000000">
        <w:rPr>
          <w:rtl w:val="0"/>
        </w:rPr>
      </w:r>
    </w:p>
    <w:p w:rsidR="00000000" w:rsidDel="00000000" w:rsidP="00000000" w:rsidRDefault="00000000" w:rsidRPr="00000000" w14:paraId="00000086">
      <w:pPr>
        <w:pageBreakBefore w:val="0"/>
        <w:numPr>
          <w:ilvl w:val="0"/>
          <w:numId w:val="5"/>
        </w:numPr>
        <w:spacing w:after="0" w:before="0" w:line="240" w:lineRule="auto"/>
        <w:ind w:left="720" w:hanging="360"/>
        <w:rPr>
          <w:color w:val="000000"/>
        </w:rPr>
      </w:pPr>
      <w:r w:rsidDel="00000000" w:rsidR="00000000" w:rsidRPr="00000000">
        <w:rPr>
          <w:rFonts w:ascii="Century Gothic" w:cs="Century Gothic" w:eastAsia="Century Gothic" w:hAnsi="Century Gothic"/>
          <w:color w:val="000000"/>
          <w:rtl w:val="0"/>
        </w:rPr>
        <w:t xml:space="preserve">Schedule IB training for new teachers</w:t>
      </w:r>
    </w:p>
    <w:p w:rsidR="00000000" w:rsidDel="00000000" w:rsidP="00000000" w:rsidRDefault="00000000" w:rsidRPr="00000000" w14:paraId="00000087">
      <w:pPr>
        <w:pageBreakBefore w:val="0"/>
        <w:numPr>
          <w:ilvl w:val="0"/>
          <w:numId w:val="5"/>
        </w:numPr>
        <w:spacing w:after="0" w:line="240" w:lineRule="auto"/>
        <w:ind w:left="720" w:hanging="360"/>
        <w:rPr>
          <w:color w:val="000000"/>
        </w:rPr>
      </w:pPr>
      <w:r w:rsidDel="00000000" w:rsidR="00000000" w:rsidRPr="00000000">
        <w:rPr>
          <w:rFonts w:ascii="Century Gothic" w:cs="Century Gothic" w:eastAsia="Century Gothic" w:hAnsi="Century Gothic"/>
          <w:color w:val="000000"/>
          <w:rtl w:val="0"/>
        </w:rPr>
        <w:t xml:space="preserve">Coordinate data meetings at the end of each </w:t>
      </w:r>
      <w:r w:rsidDel="00000000" w:rsidR="00000000" w:rsidRPr="00000000">
        <w:rPr>
          <w:rFonts w:ascii="Century Gothic" w:cs="Century Gothic" w:eastAsia="Century Gothic" w:hAnsi="Century Gothic"/>
          <w:rtl w:val="0"/>
        </w:rPr>
        <w:t xml:space="preserve">nine weeks</w:t>
      </w:r>
      <w:r w:rsidDel="00000000" w:rsidR="00000000" w:rsidRPr="00000000">
        <w:rPr>
          <w:rtl w:val="0"/>
        </w:rPr>
      </w:r>
    </w:p>
    <w:p w:rsidR="00000000" w:rsidDel="00000000" w:rsidP="00000000" w:rsidRDefault="00000000" w:rsidRPr="00000000" w14:paraId="00000088">
      <w:pPr>
        <w:pageBreakBefore w:val="0"/>
        <w:numPr>
          <w:ilvl w:val="0"/>
          <w:numId w:val="5"/>
        </w:numPr>
        <w:spacing w:after="0" w:line="240" w:lineRule="auto"/>
        <w:ind w:left="720" w:hanging="360"/>
        <w:rPr>
          <w:color w:val="000000"/>
        </w:rPr>
      </w:pPr>
      <w:r w:rsidDel="00000000" w:rsidR="00000000" w:rsidRPr="00000000">
        <w:rPr>
          <w:rFonts w:ascii="Century Gothic" w:cs="Century Gothic" w:eastAsia="Century Gothic" w:hAnsi="Century Gothic"/>
          <w:color w:val="000000"/>
          <w:rtl w:val="0"/>
        </w:rPr>
        <w:t xml:space="preserve">Arrange IB teacher collaboration, with </w:t>
      </w:r>
      <w:r w:rsidDel="00000000" w:rsidR="00000000" w:rsidRPr="00000000">
        <w:rPr>
          <w:rFonts w:ascii="Century Gothic" w:cs="Century Gothic" w:eastAsia="Century Gothic" w:hAnsi="Century Gothic"/>
          <w:rtl w:val="0"/>
        </w:rPr>
        <w:t xml:space="preserve">grade-level</w:t>
      </w:r>
      <w:r w:rsidDel="00000000" w:rsidR="00000000" w:rsidRPr="00000000">
        <w:rPr>
          <w:rFonts w:ascii="Century Gothic" w:cs="Century Gothic" w:eastAsia="Century Gothic" w:hAnsi="Century Gothic"/>
          <w:color w:val="000000"/>
          <w:rtl w:val="0"/>
        </w:rPr>
        <w:t xml:space="preserve"> teams and/or vertical teams, to plan and reflect on units of inquiry</w:t>
      </w:r>
    </w:p>
    <w:p w:rsidR="00000000" w:rsidDel="00000000" w:rsidP="00000000" w:rsidRDefault="00000000" w:rsidRPr="00000000" w14:paraId="00000089">
      <w:pPr>
        <w:pageBreakBefore w:val="0"/>
        <w:numPr>
          <w:ilvl w:val="0"/>
          <w:numId w:val="5"/>
        </w:numPr>
        <w:spacing w:after="0" w:line="240" w:lineRule="auto"/>
        <w:ind w:left="720" w:hanging="360"/>
        <w:rPr>
          <w:color w:val="000000"/>
        </w:rPr>
      </w:pPr>
      <w:r w:rsidDel="00000000" w:rsidR="00000000" w:rsidRPr="00000000">
        <w:rPr>
          <w:rFonts w:ascii="Century Gothic" w:cs="Century Gothic" w:eastAsia="Century Gothic" w:hAnsi="Century Gothic"/>
          <w:color w:val="000000"/>
          <w:rtl w:val="0"/>
        </w:rPr>
        <w:t xml:space="preserve">Provide feedback and support to teachers when developing and reflecting on the unit planners</w:t>
      </w:r>
    </w:p>
    <w:p w:rsidR="00000000" w:rsidDel="00000000" w:rsidP="00000000" w:rsidRDefault="00000000" w:rsidRPr="00000000" w14:paraId="0000008A">
      <w:pPr>
        <w:pageBreakBefore w:val="0"/>
        <w:numPr>
          <w:ilvl w:val="0"/>
          <w:numId w:val="5"/>
        </w:numPr>
        <w:spacing w:after="0" w:line="240" w:lineRule="auto"/>
        <w:ind w:left="720" w:hanging="360"/>
        <w:rPr>
          <w:color w:val="000000"/>
        </w:rPr>
      </w:pPr>
      <w:r w:rsidDel="00000000" w:rsidR="00000000" w:rsidRPr="00000000">
        <w:rPr>
          <w:rFonts w:ascii="Century Gothic" w:cs="Century Gothic" w:eastAsia="Century Gothic" w:hAnsi="Century Gothic"/>
          <w:color w:val="000000"/>
          <w:rtl w:val="0"/>
        </w:rPr>
        <w:t xml:space="preserve">Understand and present IB Program Guidelines to teachers, staff, and community members</w:t>
      </w:r>
    </w:p>
    <w:p w:rsidR="00000000" w:rsidDel="00000000" w:rsidP="00000000" w:rsidRDefault="00000000" w:rsidRPr="00000000" w14:paraId="0000008B">
      <w:pPr>
        <w:pageBreakBefore w:val="0"/>
        <w:numPr>
          <w:ilvl w:val="0"/>
          <w:numId w:val="5"/>
        </w:numPr>
        <w:spacing w:after="0" w:line="240" w:lineRule="auto"/>
        <w:ind w:left="720" w:hanging="360"/>
        <w:rPr>
          <w:color w:val="000000"/>
        </w:rPr>
      </w:pPr>
      <w:bookmarkStart w:colFirst="0" w:colLast="0" w:name="_30j0zll" w:id="2"/>
      <w:bookmarkEnd w:id="2"/>
      <w:r w:rsidDel="00000000" w:rsidR="00000000" w:rsidRPr="00000000">
        <w:rPr>
          <w:rFonts w:ascii="Century Gothic" w:cs="Century Gothic" w:eastAsia="Century Gothic" w:hAnsi="Century Gothic"/>
          <w:color w:val="000000"/>
          <w:rtl w:val="0"/>
        </w:rPr>
        <w:t xml:space="preserve">Ensure that the PYP campus is upholding the practices and procedures of an IB World School</w:t>
      </w:r>
      <w:r w:rsidDel="00000000" w:rsidR="00000000" w:rsidRPr="00000000">
        <w:rPr>
          <w:rtl w:val="0"/>
        </w:rPr>
      </w:r>
    </w:p>
    <w:p w:rsidR="00000000" w:rsidDel="00000000" w:rsidP="00000000" w:rsidRDefault="00000000" w:rsidRPr="00000000" w14:paraId="0000008C">
      <w:pPr>
        <w:pageBreakBefore w:val="0"/>
        <w:numPr>
          <w:ilvl w:val="0"/>
          <w:numId w:val="5"/>
        </w:numPr>
        <w:spacing w:after="0" w:line="240" w:lineRule="auto"/>
        <w:ind w:left="720" w:hanging="360"/>
        <w:rPr>
          <w:color w:val="000000"/>
        </w:rPr>
      </w:pPr>
      <w:bookmarkStart w:colFirst="0" w:colLast="0" w:name="_a2x28z7wkq7x" w:id="3"/>
      <w:bookmarkEnd w:id="3"/>
      <w:r w:rsidDel="00000000" w:rsidR="00000000" w:rsidRPr="00000000">
        <w:rPr>
          <w:rFonts w:ascii="Century Gothic" w:cs="Century Gothic" w:eastAsia="Century Gothic" w:hAnsi="Century Gothic"/>
          <w:color w:val="000000"/>
          <w:rtl w:val="0"/>
        </w:rPr>
        <w:t xml:space="preserve">Lead reflections on the effectiveness of all assessments with the instructors and administrators</w:t>
      </w:r>
    </w:p>
    <w:p w:rsidR="00000000" w:rsidDel="00000000" w:rsidP="00000000" w:rsidRDefault="00000000" w:rsidRPr="00000000" w14:paraId="0000008D">
      <w:pPr>
        <w:pageBreakBefore w:val="0"/>
        <w:spacing w:after="0" w:line="240" w:lineRule="auto"/>
        <w:ind w:left="720" w:firstLine="0"/>
        <w:rPr>
          <w:rFonts w:ascii="Century Gothic" w:cs="Century Gothic" w:eastAsia="Century Gothic" w:hAnsi="Century Gothic"/>
          <w:b w:val="1"/>
          <w:bCs w:val="1"/>
          <w:color w:val="000000"/>
          <w:u w:val="single"/>
        </w:rPr>
      </w:pPr>
      <w:r w:rsidDel="00000000" w:rsidR="00000000" w:rsidRPr="00000000">
        <w:rPr>
          <w:rtl w:val="0"/>
        </w:rPr>
      </w:r>
    </w:p>
    <w:p w:rsidR="00000000" w:rsidDel="00000000" w:rsidP="00000000" w:rsidRDefault="00000000" w:rsidRPr="00000000" w14:paraId="0000008E">
      <w:pPr>
        <w:pageBreakBefore w:val="0"/>
        <w:spacing w:after="0" w:line="240" w:lineRule="auto"/>
        <w:rPr>
          <w:rFonts w:ascii="Century Gothic" w:cs="Century Gothic" w:eastAsia="Century Gothic" w:hAnsi="Century Gothic"/>
          <w:b w:val="1"/>
          <w:bCs w:val="1"/>
          <w:color w:val="000000"/>
          <w:u w:val="single"/>
        </w:rPr>
      </w:pPr>
      <w:r w:rsidDel="00000000" w:rsidR="00000000" w:rsidRPr="00000000">
        <w:rPr>
          <w:rFonts w:ascii="Century Gothic" w:cs="Century Gothic" w:eastAsia="Century Gothic" w:hAnsi="Century Gothic"/>
          <w:b w:val="1"/>
          <w:bCs w:val="1"/>
          <w:color w:val="000000"/>
          <w:u w:val="single"/>
          <w:rtl w:val="0"/>
        </w:rPr>
        <w:t xml:space="preserve">Portfolio Binders</w:t>
      </w:r>
    </w:p>
    <w:p w:rsidR="00000000" w:rsidDel="00000000" w:rsidP="00000000" w:rsidRDefault="00000000" w:rsidRPr="00000000" w14:paraId="0000008F">
      <w:pPr>
        <w:pageBreakBefore w:val="0"/>
        <w:spacing w:after="0" w:line="240" w:lineRule="auto"/>
        <w:rPr>
          <w:rFonts w:ascii="Century Gothic" w:cs="Century Gothic" w:eastAsia="Century Gothic" w:hAnsi="Century Gothic"/>
          <w:color w:val="000000"/>
        </w:rPr>
      </w:pPr>
      <w:bookmarkStart w:colFirst="0" w:colLast="0" w:name="_1fob9te" w:id="4"/>
      <w:bookmarkEnd w:id="4"/>
      <w:r w:rsidDel="00000000" w:rsidR="00000000" w:rsidRPr="00000000">
        <w:rPr>
          <w:rFonts w:ascii="Century Gothic" w:cs="Century Gothic" w:eastAsia="Century Gothic" w:hAnsi="Century Gothic"/>
          <w:color w:val="000000"/>
          <w:rtl w:val="0"/>
        </w:rPr>
        <w:t xml:space="preserve">The PYP student portfolio is a compilation of academic work for each student in Kindergarten through fifth grade from every transdisciplinary unit. It is used as authentic, qualitative evidence of student learning from each unit of inquiry.  Reflections from the students after each unit are also gathered and stored in the binder to show further internalization of the central idea, Learner Profile attributes, and Transdisciplinary skills acquired during the unit. These binders will follow the students as they progress through the PYP and will be an informal assessment of their overall understanding of the major themes throughout their PYP career. </w:t>
      </w:r>
    </w:p>
    <w:p w:rsidR="00000000" w:rsidDel="00000000" w:rsidP="00000000" w:rsidRDefault="00000000" w:rsidRPr="00000000" w14:paraId="00000090">
      <w:pPr>
        <w:pageBreakBefore w:val="0"/>
        <w:spacing w:after="0" w:before="200" w:line="240" w:lineRule="auto"/>
        <w:rPr>
          <w:rFonts w:ascii="Century Gothic" w:cs="Century Gothic" w:eastAsia="Century Gothic" w:hAnsi="Century Gothic"/>
          <w:color w:val="000000"/>
        </w:rPr>
      </w:pPr>
      <w:bookmarkStart w:colFirst="0" w:colLast="0" w:name="_tyjcwt" w:id="5"/>
      <w:bookmarkEnd w:id="5"/>
      <w:r w:rsidDel="00000000" w:rsidR="00000000" w:rsidRPr="00000000">
        <w:rPr>
          <w:rFonts w:ascii="Century Gothic" w:cs="Century Gothic" w:eastAsia="Century Gothic" w:hAnsi="Century Gothic"/>
          <w:b w:val="1"/>
          <w:bCs w:val="1"/>
          <w:color w:val="000000"/>
          <w:u w:val="single"/>
          <w:rtl w:val="0"/>
        </w:rPr>
        <w:t xml:space="preserve">Ongoing Review of Assessment Policy</w:t>
      </w:r>
      <w:r w:rsidDel="00000000" w:rsidR="00000000" w:rsidRPr="00000000">
        <w:rPr>
          <w:rtl w:val="0"/>
        </w:rPr>
      </w:r>
    </w:p>
    <w:p w:rsidR="00000000" w:rsidDel="00000000" w:rsidP="00000000" w:rsidRDefault="00000000" w:rsidRPr="00000000" w14:paraId="00000091">
      <w:pPr>
        <w:pageBreakBefore w:val="0"/>
        <w:spacing w:line="240" w:lineRule="auto"/>
        <w:rPr>
          <w:rFonts w:ascii="Century Gothic" w:cs="Century Gothic" w:eastAsia="Century Gothic" w:hAnsi="Century Gothic"/>
          <w:color w:val="000000"/>
          <w:sz w:val="21"/>
          <w:szCs w:val="21"/>
        </w:rPr>
      </w:pPr>
      <w:r w:rsidDel="00000000" w:rsidR="00000000" w:rsidRPr="00000000">
        <w:rPr>
          <w:rFonts w:ascii="Century Gothic" w:cs="Century Gothic" w:eastAsia="Century Gothic" w:hAnsi="Century Gothic"/>
          <w:color w:val="000000"/>
          <w:rtl w:val="0"/>
        </w:rPr>
        <w:t xml:space="preserve">The Assessment Policy is a working document </w:t>
      </w:r>
      <w:r w:rsidDel="00000000" w:rsidR="00000000" w:rsidRPr="00000000">
        <w:rPr>
          <w:rFonts w:ascii="Century Gothic" w:cs="Century Gothic" w:eastAsia="Century Gothic" w:hAnsi="Century Gothic"/>
          <w:rtl w:val="0"/>
        </w:rPr>
        <w:t xml:space="preserve">that</w:t>
      </w:r>
      <w:r w:rsidDel="00000000" w:rsidR="00000000" w:rsidRPr="00000000">
        <w:rPr>
          <w:rFonts w:ascii="Century Gothic" w:cs="Century Gothic" w:eastAsia="Century Gothic" w:hAnsi="Century Gothic"/>
          <w:color w:val="000000"/>
          <w:rtl w:val="0"/>
        </w:rPr>
        <w:t xml:space="preserve"> requires ongoing review and revision based on the needs of the student population at </w:t>
      </w:r>
      <w:r w:rsidDel="00000000" w:rsidR="00000000" w:rsidRPr="00000000">
        <w:rPr>
          <w:rFonts w:ascii="Century Gothic" w:cs="Century Gothic" w:eastAsia="Century Gothic" w:hAnsi="Century Gothic"/>
          <w:rtl w:val="0"/>
        </w:rPr>
        <w:t xml:space="preserve">Preston Hollow</w:t>
      </w:r>
      <w:r w:rsidDel="00000000" w:rsidR="00000000" w:rsidRPr="00000000">
        <w:rPr>
          <w:rFonts w:ascii="Century Gothic" w:cs="Century Gothic" w:eastAsia="Century Gothic" w:hAnsi="Century Gothic"/>
          <w:color w:val="000000"/>
          <w:rtl w:val="0"/>
        </w:rPr>
        <w:t xml:space="preserve"> Elementary and the requirements of Dallas ISD and the state of Texas. The IB Committee, </w:t>
      </w:r>
      <w:r w:rsidDel="00000000" w:rsidR="00000000" w:rsidRPr="00000000">
        <w:rPr>
          <w:rFonts w:ascii="Century Gothic" w:cs="Century Gothic" w:eastAsia="Century Gothic" w:hAnsi="Century Gothic"/>
          <w:rtl w:val="0"/>
        </w:rPr>
        <w:t xml:space="preserve">composed</w:t>
      </w:r>
      <w:r w:rsidDel="00000000" w:rsidR="00000000" w:rsidRPr="00000000">
        <w:rPr>
          <w:rFonts w:ascii="Century Gothic" w:cs="Century Gothic" w:eastAsia="Century Gothic" w:hAnsi="Century Gothic"/>
          <w:color w:val="000000"/>
          <w:rtl w:val="0"/>
        </w:rPr>
        <w:t xml:space="preserve"> of administrators, teachers, staff, and parents will review the Assessment annually. Feedback from all invested parties will be taken into consideration and subsequent revisions will be completed each year by the end of September. The updated policy will be shared with all staff during an IB Professional Learning Community and with the PTA during a PTA meeting. The final document will be posted on the school’s website.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firstLine="360"/>
      </w:pPr>
      <w:rPr>
        <w:rFonts w:ascii="Arial" w:cs="Arial" w:eastAsia="Arial" w:hAnsi="Arial"/>
      </w:rPr>
    </w:lvl>
    <w:lvl w:ilvl="1">
      <w:start w:val="1"/>
      <w:numFmt w:val="bullet"/>
      <w:lvlText w:val="o"/>
      <w:lvlJc w:val="left"/>
      <w:pPr>
        <w:ind w:left="1440" w:firstLine="1080"/>
      </w:pPr>
      <w:rPr>
        <w:rFonts w:ascii="Arial" w:cs="Arial" w:eastAsia="Arial" w:hAnsi="Arial"/>
      </w:rPr>
    </w:lvl>
    <w:lvl w:ilvl="2">
      <w:start w:val="1"/>
      <w:numFmt w:val="bullet"/>
      <w:lvlText w:val="▪"/>
      <w:lvlJc w:val="left"/>
      <w:pPr>
        <w:ind w:left="2160" w:firstLine="1800"/>
      </w:pPr>
      <w:rPr>
        <w:rFonts w:ascii="Arial" w:cs="Arial" w:eastAsia="Arial" w:hAnsi="Arial"/>
      </w:rPr>
    </w:lvl>
    <w:lvl w:ilvl="3">
      <w:start w:val="1"/>
      <w:numFmt w:val="bullet"/>
      <w:lvlText w:val="●"/>
      <w:lvlJc w:val="left"/>
      <w:pPr>
        <w:ind w:left="2880" w:firstLine="2520"/>
      </w:pPr>
      <w:rPr>
        <w:rFonts w:ascii="Arial" w:cs="Arial" w:eastAsia="Arial" w:hAnsi="Arial"/>
      </w:rPr>
    </w:lvl>
    <w:lvl w:ilvl="4">
      <w:start w:val="1"/>
      <w:numFmt w:val="bullet"/>
      <w:lvlText w:val="o"/>
      <w:lvlJc w:val="left"/>
      <w:pPr>
        <w:ind w:left="3600" w:firstLine="3240"/>
      </w:pPr>
      <w:rPr>
        <w:rFonts w:ascii="Arial" w:cs="Arial" w:eastAsia="Arial" w:hAnsi="Arial"/>
      </w:rPr>
    </w:lvl>
    <w:lvl w:ilvl="5">
      <w:start w:val="1"/>
      <w:numFmt w:val="bullet"/>
      <w:lvlText w:val="▪"/>
      <w:lvlJc w:val="left"/>
      <w:pPr>
        <w:ind w:left="4320" w:firstLine="3960"/>
      </w:pPr>
      <w:rPr>
        <w:rFonts w:ascii="Arial" w:cs="Arial" w:eastAsia="Arial" w:hAnsi="Arial"/>
      </w:rPr>
    </w:lvl>
    <w:lvl w:ilvl="6">
      <w:start w:val="1"/>
      <w:numFmt w:val="bullet"/>
      <w:lvlText w:val="●"/>
      <w:lvlJc w:val="left"/>
      <w:pPr>
        <w:ind w:left="5040" w:firstLine="4680"/>
      </w:pPr>
      <w:rPr>
        <w:rFonts w:ascii="Arial" w:cs="Arial" w:eastAsia="Arial" w:hAnsi="Arial"/>
      </w:rPr>
    </w:lvl>
    <w:lvl w:ilvl="7">
      <w:start w:val="1"/>
      <w:numFmt w:val="bullet"/>
      <w:lvlText w:val="o"/>
      <w:lvlJc w:val="left"/>
      <w:pPr>
        <w:ind w:left="5760" w:firstLine="5400"/>
      </w:pPr>
      <w:rPr>
        <w:rFonts w:ascii="Arial" w:cs="Arial" w:eastAsia="Arial" w:hAnsi="Arial"/>
      </w:rPr>
    </w:lvl>
    <w:lvl w:ilvl="8">
      <w:start w:val="1"/>
      <w:numFmt w:val="bullet"/>
      <w:lvlText w:val="▪"/>
      <w:lvlJc w:val="left"/>
      <w:pPr>
        <w:ind w:left="6480" w:firstLine="6120"/>
      </w:pPr>
      <w:rPr>
        <w:rFonts w:ascii="Arial" w:cs="Arial" w:eastAsia="Arial" w:hAnsi="Arial"/>
      </w:rPr>
    </w:lvl>
  </w:abstractNum>
  <w:abstractNum w:abstractNumId="2">
    <w:lvl w:ilvl="0">
      <w:start w:val="1"/>
      <w:numFmt w:val="bullet"/>
      <w:lvlText w:val="●"/>
      <w:lvlJc w:val="left"/>
      <w:pPr>
        <w:ind w:left="720" w:firstLine="360"/>
      </w:pPr>
      <w:rPr>
        <w:rFonts w:ascii="Arial" w:cs="Arial" w:eastAsia="Arial" w:hAnsi="Arial"/>
      </w:rPr>
    </w:lvl>
    <w:lvl w:ilvl="1">
      <w:start w:val="1"/>
      <w:numFmt w:val="bullet"/>
      <w:lvlText w:val="o"/>
      <w:lvlJc w:val="left"/>
      <w:pPr>
        <w:ind w:left="1440" w:firstLine="1080"/>
      </w:pPr>
      <w:rPr>
        <w:rFonts w:ascii="Arial" w:cs="Arial" w:eastAsia="Arial" w:hAnsi="Arial"/>
      </w:rPr>
    </w:lvl>
    <w:lvl w:ilvl="2">
      <w:start w:val="1"/>
      <w:numFmt w:val="bullet"/>
      <w:lvlText w:val="▪"/>
      <w:lvlJc w:val="left"/>
      <w:pPr>
        <w:ind w:left="2160" w:firstLine="1800"/>
      </w:pPr>
      <w:rPr>
        <w:rFonts w:ascii="Arial" w:cs="Arial" w:eastAsia="Arial" w:hAnsi="Arial"/>
      </w:rPr>
    </w:lvl>
    <w:lvl w:ilvl="3">
      <w:start w:val="1"/>
      <w:numFmt w:val="bullet"/>
      <w:lvlText w:val="●"/>
      <w:lvlJc w:val="left"/>
      <w:pPr>
        <w:ind w:left="2880" w:firstLine="2520"/>
      </w:pPr>
      <w:rPr>
        <w:rFonts w:ascii="Arial" w:cs="Arial" w:eastAsia="Arial" w:hAnsi="Arial"/>
      </w:rPr>
    </w:lvl>
    <w:lvl w:ilvl="4">
      <w:start w:val="1"/>
      <w:numFmt w:val="bullet"/>
      <w:lvlText w:val="o"/>
      <w:lvlJc w:val="left"/>
      <w:pPr>
        <w:ind w:left="3600" w:firstLine="3240"/>
      </w:pPr>
      <w:rPr>
        <w:rFonts w:ascii="Arial" w:cs="Arial" w:eastAsia="Arial" w:hAnsi="Arial"/>
      </w:rPr>
    </w:lvl>
    <w:lvl w:ilvl="5">
      <w:start w:val="1"/>
      <w:numFmt w:val="bullet"/>
      <w:lvlText w:val="▪"/>
      <w:lvlJc w:val="left"/>
      <w:pPr>
        <w:ind w:left="4320" w:firstLine="3960"/>
      </w:pPr>
      <w:rPr>
        <w:rFonts w:ascii="Arial" w:cs="Arial" w:eastAsia="Arial" w:hAnsi="Arial"/>
      </w:rPr>
    </w:lvl>
    <w:lvl w:ilvl="6">
      <w:start w:val="1"/>
      <w:numFmt w:val="bullet"/>
      <w:lvlText w:val="●"/>
      <w:lvlJc w:val="left"/>
      <w:pPr>
        <w:ind w:left="5040" w:firstLine="4680"/>
      </w:pPr>
      <w:rPr>
        <w:rFonts w:ascii="Arial" w:cs="Arial" w:eastAsia="Arial" w:hAnsi="Arial"/>
      </w:rPr>
    </w:lvl>
    <w:lvl w:ilvl="7">
      <w:start w:val="1"/>
      <w:numFmt w:val="bullet"/>
      <w:lvlText w:val="o"/>
      <w:lvlJc w:val="left"/>
      <w:pPr>
        <w:ind w:left="5760" w:firstLine="5400"/>
      </w:pPr>
      <w:rPr>
        <w:rFonts w:ascii="Arial" w:cs="Arial" w:eastAsia="Arial" w:hAnsi="Arial"/>
      </w:rPr>
    </w:lvl>
    <w:lvl w:ilvl="8">
      <w:start w:val="1"/>
      <w:numFmt w:val="bullet"/>
      <w:lvlText w:val="▪"/>
      <w:lvlJc w:val="left"/>
      <w:pPr>
        <w:ind w:left="6480" w:firstLine="6120"/>
      </w:pPr>
      <w:rPr>
        <w:rFonts w:ascii="Arial" w:cs="Arial" w:eastAsia="Arial" w:hAnsi="Arial"/>
      </w:rPr>
    </w:lvl>
  </w:abstractNum>
  <w:abstractNum w:abstractNumId="3">
    <w:lvl w:ilvl="0">
      <w:start w:val="1"/>
      <w:numFmt w:val="bullet"/>
      <w:lvlText w:val="●"/>
      <w:lvlJc w:val="left"/>
      <w:pPr>
        <w:ind w:left="720" w:firstLine="360"/>
      </w:pPr>
      <w:rPr>
        <w:rFonts w:ascii="Arial" w:cs="Arial" w:eastAsia="Arial" w:hAnsi="Arial"/>
      </w:rPr>
    </w:lvl>
    <w:lvl w:ilvl="1">
      <w:start w:val="1"/>
      <w:numFmt w:val="bullet"/>
      <w:lvlText w:val="o"/>
      <w:lvlJc w:val="left"/>
      <w:pPr>
        <w:ind w:left="1440" w:firstLine="1080"/>
      </w:pPr>
      <w:rPr>
        <w:rFonts w:ascii="Arial" w:cs="Arial" w:eastAsia="Arial" w:hAnsi="Arial"/>
      </w:rPr>
    </w:lvl>
    <w:lvl w:ilvl="2">
      <w:start w:val="1"/>
      <w:numFmt w:val="bullet"/>
      <w:lvlText w:val="▪"/>
      <w:lvlJc w:val="left"/>
      <w:pPr>
        <w:ind w:left="2160" w:firstLine="1800"/>
      </w:pPr>
      <w:rPr>
        <w:rFonts w:ascii="Arial" w:cs="Arial" w:eastAsia="Arial" w:hAnsi="Arial"/>
      </w:rPr>
    </w:lvl>
    <w:lvl w:ilvl="3">
      <w:start w:val="1"/>
      <w:numFmt w:val="bullet"/>
      <w:lvlText w:val="●"/>
      <w:lvlJc w:val="left"/>
      <w:pPr>
        <w:ind w:left="2880" w:firstLine="2520"/>
      </w:pPr>
      <w:rPr>
        <w:rFonts w:ascii="Arial" w:cs="Arial" w:eastAsia="Arial" w:hAnsi="Arial"/>
      </w:rPr>
    </w:lvl>
    <w:lvl w:ilvl="4">
      <w:start w:val="1"/>
      <w:numFmt w:val="bullet"/>
      <w:lvlText w:val="o"/>
      <w:lvlJc w:val="left"/>
      <w:pPr>
        <w:ind w:left="3600" w:firstLine="3240"/>
      </w:pPr>
      <w:rPr>
        <w:rFonts w:ascii="Arial" w:cs="Arial" w:eastAsia="Arial" w:hAnsi="Arial"/>
      </w:rPr>
    </w:lvl>
    <w:lvl w:ilvl="5">
      <w:start w:val="1"/>
      <w:numFmt w:val="bullet"/>
      <w:lvlText w:val="▪"/>
      <w:lvlJc w:val="left"/>
      <w:pPr>
        <w:ind w:left="4320" w:firstLine="3960"/>
      </w:pPr>
      <w:rPr>
        <w:rFonts w:ascii="Arial" w:cs="Arial" w:eastAsia="Arial" w:hAnsi="Arial"/>
      </w:rPr>
    </w:lvl>
    <w:lvl w:ilvl="6">
      <w:start w:val="1"/>
      <w:numFmt w:val="bullet"/>
      <w:lvlText w:val="●"/>
      <w:lvlJc w:val="left"/>
      <w:pPr>
        <w:ind w:left="5040" w:firstLine="4680"/>
      </w:pPr>
      <w:rPr>
        <w:rFonts w:ascii="Arial" w:cs="Arial" w:eastAsia="Arial" w:hAnsi="Arial"/>
      </w:rPr>
    </w:lvl>
    <w:lvl w:ilvl="7">
      <w:start w:val="1"/>
      <w:numFmt w:val="bullet"/>
      <w:lvlText w:val="o"/>
      <w:lvlJc w:val="left"/>
      <w:pPr>
        <w:ind w:left="5760" w:firstLine="5400"/>
      </w:pPr>
      <w:rPr>
        <w:rFonts w:ascii="Arial" w:cs="Arial" w:eastAsia="Arial" w:hAnsi="Arial"/>
      </w:rPr>
    </w:lvl>
    <w:lvl w:ilvl="8">
      <w:start w:val="1"/>
      <w:numFmt w:val="bullet"/>
      <w:lvlText w:val="▪"/>
      <w:lvlJc w:val="left"/>
      <w:pPr>
        <w:ind w:left="6480" w:firstLine="6120"/>
      </w:pPr>
      <w:rPr>
        <w:rFonts w:ascii="Arial" w:cs="Arial" w:eastAsia="Arial" w:hAnsi="Arial"/>
      </w:rPr>
    </w:lvl>
  </w:abstractNum>
  <w:abstractNum w:abstractNumId="4">
    <w:lvl w:ilvl="0">
      <w:start w:val="1"/>
      <w:numFmt w:val="bullet"/>
      <w:lvlText w:val="●"/>
      <w:lvlJc w:val="left"/>
      <w:pPr>
        <w:ind w:left="720" w:firstLine="360"/>
      </w:pPr>
      <w:rPr>
        <w:rFonts w:ascii="Arial" w:cs="Arial" w:eastAsia="Arial" w:hAnsi="Arial"/>
      </w:rPr>
    </w:lvl>
    <w:lvl w:ilvl="1">
      <w:start w:val="1"/>
      <w:numFmt w:val="bullet"/>
      <w:lvlText w:val="o"/>
      <w:lvlJc w:val="left"/>
      <w:pPr>
        <w:ind w:left="1440" w:firstLine="1080"/>
      </w:pPr>
      <w:rPr>
        <w:rFonts w:ascii="Arial" w:cs="Arial" w:eastAsia="Arial" w:hAnsi="Arial"/>
      </w:rPr>
    </w:lvl>
    <w:lvl w:ilvl="2">
      <w:start w:val="1"/>
      <w:numFmt w:val="bullet"/>
      <w:lvlText w:val="▪"/>
      <w:lvlJc w:val="left"/>
      <w:pPr>
        <w:ind w:left="2160" w:firstLine="1800"/>
      </w:pPr>
      <w:rPr>
        <w:rFonts w:ascii="Arial" w:cs="Arial" w:eastAsia="Arial" w:hAnsi="Arial"/>
      </w:rPr>
    </w:lvl>
    <w:lvl w:ilvl="3">
      <w:start w:val="1"/>
      <w:numFmt w:val="bullet"/>
      <w:lvlText w:val="●"/>
      <w:lvlJc w:val="left"/>
      <w:pPr>
        <w:ind w:left="2880" w:firstLine="2520"/>
      </w:pPr>
      <w:rPr>
        <w:rFonts w:ascii="Arial" w:cs="Arial" w:eastAsia="Arial" w:hAnsi="Arial"/>
      </w:rPr>
    </w:lvl>
    <w:lvl w:ilvl="4">
      <w:start w:val="1"/>
      <w:numFmt w:val="bullet"/>
      <w:lvlText w:val="o"/>
      <w:lvlJc w:val="left"/>
      <w:pPr>
        <w:ind w:left="3600" w:firstLine="3240"/>
      </w:pPr>
      <w:rPr>
        <w:rFonts w:ascii="Arial" w:cs="Arial" w:eastAsia="Arial" w:hAnsi="Arial"/>
      </w:rPr>
    </w:lvl>
    <w:lvl w:ilvl="5">
      <w:start w:val="1"/>
      <w:numFmt w:val="bullet"/>
      <w:lvlText w:val="▪"/>
      <w:lvlJc w:val="left"/>
      <w:pPr>
        <w:ind w:left="4320" w:firstLine="3960"/>
      </w:pPr>
      <w:rPr>
        <w:rFonts w:ascii="Arial" w:cs="Arial" w:eastAsia="Arial" w:hAnsi="Arial"/>
      </w:rPr>
    </w:lvl>
    <w:lvl w:ilvl="6">
      <w:start w:val="1"/>
      <w:numFmt w:val="bullet"/>
      <w:lvlText w:val="●"/>
      <w:lvlJc w:val="left"/>
      <w:pPr>
        <w:ind w:left="5040" w:firstLine="4680"/>
      </w:pPr>
      <w:rPr>
        <w:rFonts w:ascii="Arial" w:cs="Arial" w:eastAsia="Arial" w:hAnsi="Arial"/>
      </w:rPr>
    </w:lvl>
    <w:lvl w:ilvl="7">
      <w:start w:val="1"/>
      <w:numFmt w:val="bullet"/>
      <w:lvlText w:val="o"/>
      <w:lvlJc w:val="left"/>
      <w:pPr>
        <w:ind w:left="5760" w:firstLine="5400"/>
      </w:pPr>
      <w:rPr>
        <w:rFonts w:ascii="Arial" w:cs="Arial" w:eastAsia="Arial" w:hAnsi="Arial"/>
      </w:rPr>
    </w:lvl>
    <w:lvl w:ilvl="8">
      <w:start w:val="1"/>
      <w:numFmt w:val="bullet"/>
      <w:lvlText w:val="▪"/>
      <w:lvlJc w:val="left"/>
      <w:pPr>
        <w:ind w:left="6480" w:firstLine="6120"/>
      </w:pPr>
      <w:rPr>
        <w:rFonts w:ascii="Arial" w:cs="Arial" w:eastAsia="Arial" w:hAnsi="Arial"/>
      </w:rPr>
    </w:lvl>
  </w:abstractNum>
  <w:abstractNum w:abstractNumId="5">
    <w:lvl w:ilvl="0">
      <w:start w:val="1"/>
      <w:numFmt w:val="bullet"/>
      <w:lvlText w:val="●"/>
      <w:lvlJc w:val="left"/>
      <w:pPr>
        <w:ind w:left="720" w:firstLine="360"/>
      </w:pPr>
      <w:rPr>
        <w:rFonts w:ascii="Arial" w:cs="Arial" w:eastAsia="Arial" w:hAnsi="Arial"/>
      </w:rPr>
    </w:lvl>
    <w:lvl w:ilvl="1">
      <w:start w:val="1"/>
      <w:numFmt w:val="bullet"/>
      <w:lvlText w:val="o"/>
      <w:lvlJc w:val="left"/>
      <w:pPr>
        <w:ind w:left="1440" w:firstLine="1080"/>
      </w:pPr>
      <w:rPr>
        <w:rFonts w:ascii="Arial" w:cs="Arial" w:eastAsia="Arial" w:hAnsi="Arial"/>
      </w:rPr>
    </w:lvl>
    <w:lvl w:ilvl="2">
      <w:start w:val="1"/>
      <w:numFmt w:val="bullet"/>
      <w:lvlText w:val="▪"/>
      <w:lvlJc w:val="left"/>
      <w:pPr>
        <w:ind w:left="2160" w:firstLine="1800"/>
      </w:pPr>
      <w:rPr>
        <w:rFonts w:ascii="Arial" w:cs="Arial" w:eastAsia="Arial" w:hAnsi="Arial"/>
      </w:rPr>
    </w:lvl>
    <w:lvl w:ilvl="3">
      <w:start w:val="1"/>
      <w:numFmt w:val="bullet"/>
      <w:lvlText w:val="●"/>
      <w:lvlJc w:val="left"/>
      <w:pPr>
        <w:ind w:left="2880" w:firstLine="2520"/>
      </w:pPr>
      <w:rPr>
        <w:rFonts w:ascii="Arial" w:cs="Arial" w:eastAsia="Arial" w:hAnsi="Arial"/>
      </w:rPr>
    </w:lvl>
    <w:lvl w:ilvl="4">
      <w:start w:val="1"/>
      <w:numFmt w:val="bullet"/>
      <w:lvlText w:val="o"/>
      <w:lvlJc w:val="left"/>
      <w:pPr>
        <w:ind w:left="3600" w:firstLine="3240"/>
      </w:pPr>
      <w:rPr>
        <w:rFonts w:ascii="Arial" w:cs="Arial" w:eastAsia="Arial" w:hAnsi="Arial"/>
      </w:rPr>
    </w:lvl>
    <w:lvl w:ilvl="5">
      <w:start w:val="1"/>
      <w:numFmt w:val="bullet"/>
      <w:lvlText w:val="▪"/>
      <w:lvlJc w:val="left"/>
      <w:pPr>
        <w:ind w:left="4320" w:firstLine="3960"/>
      </w:pPr>
      <w:rPr>
        <w:rFonts w:ascii="Arial" w:cs="Arial" w:eastAsia="Arial" w:hAnsi="Arial"/>
      </w:rPr>
    </w:lvl>
    <w:lvl w:ilvl="6">
      <w:start w:val="1"/>
      <w:numFmt w:val="bullet"/>
      <w:lvlText w:val="●"/>
      <w:lvlJc w:val="left"/>
      <w:pPr>
        <w:ind w:left="5040" w:firstLine="4680"/>
      </w:pPr>
      <w:rPr>
        <w:rFonts w:ascii="Arial" w:cs="Arial" w:eastAsia="Arial" w:hAnsi="Arial"/>
      </w:rPr>
    </w:lvl>
    <w:lvl w:ilvl="7">
      <w:start w:val="1"/>
      <w:numFmt w:val="bullet"/>
      <w:lvlText w:val="o"/>
      <w:lvlJc w:val="left"/>
      <w:pPr>
        <w:ind w:left="5760" w:firstLine="5400"/>
      </w:pPr>
      <w:rPr>
        <w:rFonts w:ascii="Arial" w:cs="Arial" w:eastAsia="Arial" w:hAnsi="Arial"/>
      </w:rPr>
    </w:lvl>
    <w:lvl w:ilvl="8">
      <w:start w:val="1"/>
      <w:numFmt w:val="bullet"/>
      <w:lvlText w:val="▪"/>
      <w:lvlJc w:val="left"/>
      <w:pPr>
        <w:ind w:left="6480" w:firstLine="6120"/>
      </w:pPr>
      <w:rPr>
        <w:rFonts w:ascii="Arial" w:cs="Arial" w:eastAsia="Arial" w:hAnsi="Arial"/>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