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MEETING NOTICE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WINDHAM BOARD OF EDUCATION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July 22, 2026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The date of the Windham Exempted Village School District Board of Education July regular meeting has been changed to Wednesday, July 22, 2026, at Windham Junior/Senior High at 7:00 a.m. 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Respectfully submitted,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Todd Puster, Treasurer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widowControl w:val="0"/>
      <w:spacing w:after="0"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WINDHAM BOARD OF EDUCATION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-342890</wp:posOffset>
          </wp:positionH>
          <wp:positionV relativeFrom="paragraph">
            <wp:posOffset>0</wp:posOffset>
          </wp:positionV>
          <wp:extent cx="1158875" cy="1714500"/>
          <wp:effectExtent b="0" l="0" r="0" t="0"/>
          <wp:wrapSquare wrapText="bothSides" distB="0" distT="0" distL="114300" distR="114300"/>
          <wp:docPr descr="A yellow and black shield with black text&#10;&#10;Description automatically generated" id="1" name="image1.jpg"/>
          <a:graphic>
            <a:graphicData uri="http://schemas.openxmlformats.org/drawingml/2006/picture">
              <pic:pic>
                <pic:nvPicPr>
                  <pic:cNvPr descr="A yellow and black shield with black text&#10;&#10;Description automatically generate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8875" cy="1714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widowControl w:val="0"/>
      <w:spacing w:after="0" w:line="240" w:lineRule="auto"/>
      <w:ind w:left="1440" w:firstLine="720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         9530 Bauer Avenue Windham, Ohio 44288</w:t>
    </w:r>
  </w:p>
  <w:p w:rsidR="00000000" w:rsidDel="00000000" w:rsidP="00000000" w:rsidRDefault="00000000" w:rsidRPr="00000000" w14:paraId="0000000D">
    <w:pPr>
      <w:widowControl w:val="0"/>
      <w:spacing w:after="0" w:line="240" w:lineRule="auto"/>
      <w:ind w:left="1440" w:firstLine="720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widowControl w:val="0"/>
      <w:pBdr>
        <w:bottom w:color="000000" w:space="1" w:sz="12" w:val="single"/>
      </w:pBdr>
      <w:spacing w:after="0" w:line="240" w:lineRule="auto"/>
      <w:ind w:left="1440" w:firstLine="720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Phone 330-326-2711</w:t>
      <w:tab/>
      <w:tab/>
      <w:tab/>
      <w:tab/>
      <w:t xml:space="preserve">Fax 330-326-2134</w:t>
    </w:r>
  </w:p>
  <w:p w:rsidR="00000000" w:rsidDel="00000000" w:rsidP="00000000" w:rsidRDefault="00000000" w:rsidRPr="00000000" w14:paraId="0000000F">
    <w:pPr>
      <w:widowControl w:val="0"/>
      <w:spacing w:after="0" w:line="240" w:lineRule="auto"/>
      <w:ind w:left="1440" w:firstLine="720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widowControl w:val="0"/>
      <w:spacing w:after="0"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Board of Education</w:t>
      <w:tab/>
      <w:tab/>
      <w:tab/>
      <w:tab/>
      <w:tab/>
      <w:t xml:space="preserve">Administration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widowControl w:val="0"/>
      <w:spacing w:after="0" w:line="240" w:lineRule="auto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Sarah Dye</w:t>
      <w:tab/>
      <w:tab/>
      <w:t xml:space="preserve">Mandy Minnick</w:t>
      <w:tab/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Michael Dobran</w:t>
    </w:r>
  </w:p>
  <w:p w:rsidR="00000000" w:rsidDel="00000000" w:rsidP="00000000" w:rsidRDefault="00000000" w:rsidRPr="00000000" w14:paraId="00000012">
    <w:pPr>
      <w:widowControl w:val="0"/>
      <w:spacing w:after="0"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Megan Fisher</w:t>
      <w:tab/>
      <w:tab/>
      <w:t xml:space="preserve">Ted St. John</w:t>
      <w:tab/>
      <w:tab/>
      <w:tab/>
      <w:t xml:space="preserve">Superintendent</w:t>
    </w:r>
  </w:p>
  <w:p w:rsidR="00000000" w:rsidDel="00000000" w:rsidP="00000000" w:rsidRDefault="00000000" w:rsidRPr="00000000" w14:paraId="00000013">
    <w:pPr>
      <w:widowControl w:val="0"/>
      <w:spacing w:after="0" w:line="240" w:lineRule="auto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Melissa Knight</w:t>
      <w:tab/>
      <w:tab/>
      <w:tab/>
      <w:tab/>
      <w:t xml:space="preserve">   </w:t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Todd Puster </w:t>
    </w:r>
  </w:p>
  <w:p w:rsidR="00000000" w:rsidDel="00000000" w:rsidP="00000000" w:rsidRDefault="00000000" w:rsidRPr="00000000" w14:paraId="00000014">
    <w:pPr>
      <w:widowControl w:val="0"/>
      <w:spacing w:after="0"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ab/>
      <w:tab/>
      <w:tab/>
      <w:tab/>
      <w:tab/>
      <w:tab/>
      <w:tab/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Treasurer</w:t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a5AwwSzgz5CVs1U7FsfwsFQ7w==">CgMxLjA4AHIhMWlkbXEwUXdLU0ZfS2pLZTdvV01vakx0SjJpT1oyLUg0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