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highlight w:val="white"/>
          <w:rtl w:val="0"/>
        </w:rPr>
        <w:t xml:space="preserve">Child Development and Early Learning</w:t>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19.0708 Child Care and Support Services Management)</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highlight w:val="white"/>
          <w:rtl w:val="0"/>
        </w:rPr>
        <w:t xml:space="preserve"> Keri Gehring </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kgehring@bcths.com </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2267</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8">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9">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A">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C">
      <w:pPr>
        <w:shd w:fill="ffffff" w:val="clear"/>
        <w:spacing w:after="30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Child Development and Early Learning program is designed for students who have a sincere desire to teach and care for young children. It prepares students for either an entry-level position in the childcare industry or to pursue a college degree in early childhood education or elementary education.</w:t>
      </w:r>
    </w:p>
    <w:p w:rsidR="00000000" w:rsidDel="00000000" w:rsidP="00000000" w:rsidRDefault="00000000" w:rsidRPr="00000000" w14:paraId="0000000D">
      <w:pPr>
        <w:shd w:fill="ffffff" w:val="clear"/>
        <w:spacing w:after="30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Students will spend approximately 100 hours per year observing and working with preschool children in local licensed childcare centers. Students will observe different styles of teaching and different philosophies of education. Students will rotate through classrooms with children ranging in age from 3 months- 6 years and apply knowledge learned in class to practical situations in the preschool settings</w:t>
      </w:r>
    </w:p>
    <w:p w:rsidR="00000000" w:rsidDel="00000000" w:rsidP="00000000" w:rsidRDefault="00000000" w:rsidRPr="00000000" w14:paraId="0000000E">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Students in the CDEL program have the opportunity to earn the following certifications:</w:t>
      </w:r>
    </w:p>
    <w:p w:rsidR="00000000" w:rsidDel="00000000" w:rsidP="00000000" w:rsidRDefault="00000000" w:rsidRPr="00000000" w14:paraId="00000010">
      <w:pPr>
        <w:numPr>
          <w:ilvl w:val="0"/>
          <w:numId w:val="2"/>
        </w:numPr>
        <w:shd w:fill="ffffff" w:val="clear"/>
        <w:spacing w:after="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PA and NOCTI Skills Certificates</w:t>
      </w:r>
      <w:r w:rsidDel="00000000" w:rsidR="00000000" w:rsidRPr="00000000">
        <w:rPr>
          <w:rtl w:val="0"/>
        </w:rPr>
      </w:r>
    </w:p>
    <w:p w:rsidR="00000000" w:rsidDel="00000000" w:rsidP="00000000" w:rsidRDefault="00000000" w:rsidRPr="00000000" w14:paraId="00000011">
      <w:pPr>
        <w:numPr>
          <w:ilvl w:val="0"/>
          <w:numId w:val="2"/>
        </w:numPr>
        <w:shd w:fill="ffffff" w:val="clear"/>
        <w:spacing w:after="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Pediatric CPR and First Aid</w:t>
      </w:r>
      <w:r w:rsidDel="00000000" w:rsidR="00000000" w:rsidRPr="00000000">
        <w:rPr>
          <w:rtl w:val="0"/>
        </w:rPr>
      </w:r>
    </w:p>
    <w:p w:rsidR="00000000" w:rsidDel="00000000" w:rsidP="00000000" w:rsidRDefault="00000000" w:rsidRPr="00000000" w14:paraId="00000012">
      <w:pPr>
        <w:numPr>
          <w:ilvl w:val="0"/>
          <w:numId w:val="2"/>
        </w:numPr>
        <w:shd w:fill="ffffff" w:val="clear"/>
        <w:spacing w:after="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CDA (Child Development Associate) </w:t>
      </w:r>
      <w:r w:rsidDel="00000000" w:rsidR="00000000" w:rsidRPr="00000000">
        <w:rPr>
          <w:rFonts w:ascii="Times New Roman" w:cs="Times New Roman" w:eastAsia="Times New Roman" w:hAnsi="Times New Roman"/>
          <w:i w:val="1"/>
          <w:iCs w:val="1"/>
          <w:highlight w:val="white"/>
          <w:rtl w:val="0"/>
        </w:rPr>
        <w:t xml:space="preserve">Ready Certification</w:t>
      </w:r>
      <w:r w:rsidDel="00000000" w:rsidR="00000000" w:rsidRPr="00000000">
        <w:rPr>
          <w:rtl w:val="0"/>
        </w:rPr>
      </w:r>
    </w:p>
    <w:p w:rsidR="00000000" w:rsidDel="00000000" w:rsidP="00000000" w:rsidRDefault="00000000" w:rsidRPr="00000000" w14:paraId="00000013">
      <w:pPr>
        <w:numPr>
          <w:ilvl w:val="0"/>
          <w:numId w:val="2"/>
        </w:numPr>
        <w:shd w:fill="ffffff" w:val="clear"/>
        <w:spacing w:after="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NIMS Children in Disaster Certificate</w:t>
      </w:r>
      <w:r w:rsidDel="00000000" w:rsidR="00000000" w:rsidRPr="00000000">
        <w:rPr>
          <w:rtl w:val="0"/>
        </w:rPr>
      </w:r>
    </w:p>
    <w:p w:rsidR="00000000" w:rsidDel="00000000" w:rsidP="00000000" w:rsidRDefault="00000000" w:rsidRPr="00000000" w14:paraId="00000014">
      <w:pPr>
        <w:numPr>
          <w:ilvl w:val="0"/>
          <w:numId w:val="2"/>
        </w:numPr>
        <w:shd w:fill="ffffff" w:val="clear"/>
        <w:spacing w:after="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OSHA Certification</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Work Based Learning</w:t>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BCTHS strongly encourages students to participate in some form of school-to-career experience(s) and feels students with hands-on experience in the  workplace prepare them for a smoother transition into competitive employment. These experiences are an integral part of the school’s curriculum and  participation will reflect directly on the student’s academic standing. Typically, students must receive a “C” or better and have a good attendance and  discipline record. School-to-Career Coordinators offer a variety of work-based experiences for students including Cooperative Education, Internships, Job Placements, and School to Career transition programs.  Please see the School to Career Office for more information.</w:t>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Students are considered highly qualified for entry-level employment in this skill/task.</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enrolled in the </w:t>
      </w:r>
      <w:r w:rsidDel="00000000" w:rsidR="00000000" w:rsidRPr="00000000">
        <w:rPr>
          <w:rFonts w:ascii="Times New Roman" w:cs="Times New Roman" w:eastAsia="Times New Roman" w:hAnsi="Times New Roman"/>
          <w:highlight w:val="white"/>
          <w:rtl w:val="0"/>
        </w:rPr>
        <w:t xml:space="preserve">Child Development and Early Learning program</w:t>
      </w:r>
      <w:r w:rsidDel="00000000" w:rsidR="00000000" w:rsidRPr="00000000">
        <w:rPr>
          <w:rtl w:val="0"/>
        </w:rPr>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at BCTHS, students will be instructed and assessed on the following task units:</w:t>
      </w:r>
    </w:p>
    <w:p w:rsidR="00000000" w:rsidDel="00000000" w:rsidP="00000000" w:rsidRDefault="00000000" w:rsidRPr="00000000" w14:paraId="00000024">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Orientation and Safety</w:t>
      </w:r>
    </w:p>
    <w:p w:rsidR="00000000" w:rsidDel="00000000" w:rsidP="00000000" w:rsidRDefault="00000000" w:rsidRPr="00000000" w14:paraId="00000025">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Professionalism </w:t>
      </w:r>
    </w:p>
    <w:p w:rsidR="00000000" w:rsidDel="00000000" w:rsidP="00000000" w:rsidRDefault="00000000" w:rsidRPr="00000000" w14:paraId="00000026">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Health and Safety</w:t>
      </w:r>
    </w:p>
    <w:p w:rsidR="00000000" w:rsidDel="00000000" w:rsidP="00000000" w:rsidRDefault="00000000" w:rsidRPr="00000000" w14:paraId="00000027">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Learning Environment (Physical Space) </w:t>
      </w:r>
    </w:p>
    <w:p w:rsidR="00000000" w:rsidDel="00000000" w:rsidP="00000000" w:rsidRDefault="00000000" w:rsidRPr="00000000" w14:paraId="00000028">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Child Development (Social, Emotion, Physical, Intellectual, Language Development)</w:t>
      </w:r>
    </w:p>
    <w:p w:rsidR="00000000" w:rsidDel="00000000" w:rsidP="00000000" w:rsidRDefault="00000000" w:rsidRPr="00000000" w14:paraId="00000029">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Classroom Management and Positive Guidance </w:t>
      </w:r>
    </w:p>
    <w:p w:rsidR="00000000" w:rsidDel="00000000" w:rsidP="00000000" w:rsidRDefault="00000000" w:rsidRPr="00000000" w14:paraId="0000002A">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Standards, Curriculum, and Assessment</w:t>
      </w:r>
    </w:p>
    <w:p w:rsidR="00000000" w:rsidDel="00000000" w:rsidP="00000000" w:rsidRDefault="00000000" w:rsidRPr="00000000" w14:paraId="0000002B">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Curriculum Development</w:t>
      </w:r>
    </w:p>
    <w:p w:rsidR="00000000" w:rsidDel="00000000" w:rsidP="00000000" w:rsidRDefault="00000000" w:rsidRPr="00000000" w14:paraId="0000002C">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Learning Activities/Experiences </w:t>
      </w:r>
    </w:p>
    <w:p w:rsidR="00000000" w:rsidDel="00000000" w:rsidP="00000000" w:rsidRDefault="00000000" w:rsidRPr="00000000" w14:paraId="0000002D">
      <w:pPr>
        <w:widowControl w:val="0"/>
        <w:numPr>
          <w:ilvl w:val="0"/>
          <w:numId w:val="3"/>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Program Partnerships </w:t>
      </w:r>
    </w:p>
    <w:p w:rsidR="00000000" w:rsidDel="00000000" w:rsidP="00000000" w:rsidRDefault="00000000" w:rsidRPr="00000000" w14:paraId="0000002E">
      <w:pPr>
        <w:widowControl w:val="0"/>
        <w:numPr>
          <w:ilvl w:val="0"/>
          <w:numId w:val="3"/>
        </w:numPr>
        <w:shd w:fill="ffffff" w:val="clear"/>
        <w:spacing w:line="230.5638313293457" w:lineRule="auto"/>
        <w:ind w:left="144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1100 Clinical Experience </w:t>
      </w:r>
    </w:p>
    <w:p w:rsidR="00000000" w:rsidDel="00000000" w:rsidP="00000000" w:rsidRDefault="00000000" w:rsidRPr="00000000" w14:paraId="0000002F">
      <w:pPr>
        <w:widowControl w:val="0"/>
        <w:shd w:fill="ffffff" w:val="clear"/>
        <w:spacing w:line="230.5638313293457" w:lineRule="auto"/>
        <w:ind w:left="720"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30">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3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3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be prepared for class every day. Pencils, pens, notebooks, grade level appropriate workbook/manuals, USB, paper and at least one binder (2” to 3”) are also required. All Child Development – Early Learning students will have multiple opportunities to work in Child Care Facilities and various school sponsored events throughout the year. Appropriate dress is required at ALL times. </w:t>
      </w:r>
    </w:p>
    <w:p w:rsidR="00000000" w:rsidDel="00000000" w:rsidP="00000000" w:rsidRDefault="00000000" w:rsidRPr="00000000" w14:paraId="0000003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Click </w:t>
      </w:r>
      <w:hyperlink r:id="rId11">
        <w:r w:rsidDel="00000000" w:rsidR="00000000" w:rsidRPr="00000000">
          <w:rPr>
            <w:rFonts w:ascii="Times New Roman" w:cs="Times New Roman" w:eastAsia="Times New Roman" w:hAnsi="Times New Roman"/>
            <w:highlight w:val="white"/>
            <w:u w:val="single"/>
            <w:rtl w:val="0"/>
          </w:rPr>
          <w:t xml:space="preserve">HERE </w:t>
        </w:r>
      </w:hyperlink>
      <w:r w:rsidDel="00000000" w:rsidR="00000000" w:rsidRPr="00000000">
        <w:rPr>
          <w:rFonts w:ascii="Times New Roman" w:cs="Times New Roman" w:eastAsia="Times New Roman" w:hAnsi="Times New Roman"/>
          <w:highlight w:val="white"/>
          <w:rtl w:val="0"/>
        </w:rPr>
        <w:t xml:space="preserve">for the Child Development &amp; Early Learning Dress Code information.</w:t>
      </w:r>
      <w:r w:rsidDel="00000000" w:rsidR="00000000" w:rsidRPr="00000000">
        <w:rPr>
          <w:rtl w:val="0"/>
        </w:rPr>
      </w:r>
    </w:p>
    <w:p w:rsidR="00000000" w:rsidDel="00000000" w:rsidP="00000000" w:rsidRDefault="00000000" w:rsidRPr="00000000" w14:paraId="0000003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Resources </w:t>
      </w:r>
    </w:p>
    <w:p w:rsidR="00000000" w:rsidDel="00000000" w:rsidP="00000000" w:rsidRDefault="00000000" w:rsidRPr="00000000" w14:paraId="0000003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3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this program are:</w:t>
      </w:r>
    </w:p>
    <w:p w:rsidR="00000000" w:rsidDel="00000000" w:rsidP="00000000" w:rsidRDefault="00000000" w:rsidRPr="00000000" w14:paraId="0000003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with Young Children 8th Edition, Judy Herr ISBN 978-1-63126-024-7  Each program has been assigned an Instructional Facilitator to assist the teacher.</w:t>
      </w:r>
    </w:p>
    <w:p w:rsidR="00000000" w:rsidDel="00000000" w:rsidP="00000000" w:rsidRDefault="00000000" w:rsidRPr="00000000" w14:paraId="0000003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widowControl w:val="0"/>
        <w:spacing w:before="2.8106689453125" w:line="230.5638313293457" w:lineRule="auto"/>
        <w:ind w:left="0" w:right="170.46630859375" w:firstLine="0"/>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3F">
      <w:pPr>
        <w:spacing w:line="24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rtl w:val="0"/>
        </w:rPr>
        <w:t xml:space="preserve">Chapter Name- Bucks County Technical High School </w:t>
      </w:r>
      <w:r w:rsidDel="00000000" w:rsidR="00000000" w:rsidRPr="00000000">
        <w:rPr>
          <w:rtl w:val="0"/>
        </w:rPr>
      </w:r>
    </w:p>
    <w:p w:rsidR="00000000" w:rsidDel="00000000" w:rsidP="00000000" w:rsidRDefault="00000000" w:rsidRPr="00000000" w14:paraId="0000004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Charter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41">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r w:rsidDel="00000000" w:rsidR="00000000" w:rsidRPr="00000000">
        <w:rPr>
          <w:rtl w:val="0"/>
        </w:rPr>
      </w:r>
    </w:p>
    <w:p w:rsidR="00000000" w:rsidDel="00000000" w:rsidP="00000000" w:rsidRDefault="00000000" w:rsidRPr="00000000" w14:paraId="0000004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44">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45">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46">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47">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48">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4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4A">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4B">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4C">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4D">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4E">
      <w:pPr>
        <w:widowControl w:val="0"/>
        <w:numPr>
          <w:ilvl w:val="0"/>
          <w:numId w:val="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4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50">
      <w:pPr>
        <w:widowControl w:val="0"/>
        <w:numPr>
          <w:ilvl w:val="0"/>
          <w:numId w:val="1"/>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51">
      <w:pPr>
        <w:widowControl w:val="0"/>
        <w:numPr>
          <w:ilvl w:val="0"/>
          <w:numId w:val="1"/>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52">
      <w:pPr>
        <w:widowControl w:val="0"/>
        <w:numPr>
          <w:ilvl w:val="0"/>
          <w:numId w:val="1"/>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53">
      <w:pPr>
        <w:widowControl w:val="0"/>
        <w:numPr>
          <w:ilvl w:val="0"/>
          <w:numId w:val="1"/>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5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widowControl w:val="0"/>
        <w:spacing w:before="2.8106689453125" w:line="230.5638313293457" w:lineRule="auto"/>
        <w:ind w:left="72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57">
      <w:pP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r w:rsidDel="00000000" w:rsidR="00000000" w:rsidRPr="00000000">
        <w:rPr>
          <w:rtl w:val="0"/>
        </w:rPr>
      </w:r>
    </w:p>
    <w:p w:rsidR="00000000" w:rsidDel="00000000" w:rsidP="00000000" w:rsidRDefault="00000000" w:rsidRPr="00000000" w14:paraId="0000005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5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5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5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60">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6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p>
    <w:p w:rsidR="00000000" w:rsidDel="00000000" w:rsidP="00000000" w:rsidRDefault="00000000" w:rsidRPr="00000000" w14:paraId="0000006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Co-op </w:t>
      </w:r>
      <w:r w:rsidDel="00000000" w:rsidR="00000000" w:rsidRPr="00000000">
        <w:rPr>
          <w:rFonts w:ascii="Times New Roman" w:cs="Times New Roman" w:eastAsia="Times New Roman" w:hAnsi="Times New Roman"/>
          <w:color w:val="222222"/>
          <w:rtl w:val="0"/>
        </w:rPr>
        <w:t xml:space="preserve">students receive 70% of grade from employers, 30% grade from Instructor, diagnostic sheet turned in on Coop days outlining one job they performed that day.</w:t>
      </w:r>
    </w:p>
    <w:p w:rsidR="00000000" w:rsidDel="00000000" w:rsidP="00000000" w:rsidRDefault="00000000" w:rsidRPr="00000000" w14:paraId="0000006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6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6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9">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6A">
      <w:pPr>
        <w:widowControl w:val="0"/>
        <w:numPr>
          <w:ilvl w:val="0"/>
          <w:numId w:val="5"/>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6B">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6C">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6D">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6E">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6F">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70">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71">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72">
      <w:pPr>
        <w:widowControl w:val="0"/>
        <w:numPr>
          <w:ilvl w:val="0"/>
          <w:numId w:val="5"/>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7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7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7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7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7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7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7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7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80">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8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8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jc w:val="right"/>
      <w:rPr/>
    </w:pPr>
    <w:r w:rsidDel="00000000" w:rsidR="00000000" w:rsidRPr="00000000">
      <w:rPr/>
      <w:drawing>
        <wp:inline distB="114300" distT="114300" distL="114300" distR="114300">
          <wp:extent cx="1423988" cy="632123"/>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962025</wp:posOffset>
          </wp:positionH>
          <wp:positionV relativeFrom="page">
            <wp:posOffset>59463</wp:posOffset>
          </wp:positionV>
          <wp:extent cx="2286000" cy="75438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resources.finalsite.net/images/v1675779563/bcthscom/xakxhlar0usvzibnkkbi/childdevelopment-2023.pdf" TargetMode="Externa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S6pMdRsWqTXj/9Ngh2eDpGkEJw==">CgMxLjA4AHIhMXZvelZqM0xEYWZHV2ZpNGxBRmNVSnJNenV0STBBSkZS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