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DAB" w:rsidRDefault="00703DAB" w:rsidP="00AC202D">
      <w:pPr>
        <w:spacing w:after="172" w:line="259" w:lineRule="auto"/>
        <w:ind w:left="0" w:right="0" w:firstLine="0"/>
      </w:pPr>
    </w:p>
    <w:p w:rsidR="00703DAB" w:rsidRDefault="00771CD2">
      <w:pPr>
        <w:spacing w:after="0" w:line="259" w:lineRule="auto"/>
        <w:ind w:left="0" w:right="4" w:firstLine="0"/>
        <w:jc w:val="center"/>
        <w:rPr>
          <w:b/>
          <w:color w:val="000000"/>
          <w:u w:val="single"/>
        </w:rPr>
      </w:pPr>
      <w:r>
        <w:rPr>
          <w:b/>
          <w:color w:val="000000"/>
        </w:rPr>
        <w:t>Concurrent Enrollment</w:t>
      </w:r>
      <w:r w:rsidR="00555CE8" w:rsidRPr="00555CE8">
        <w:rPr>
          <w:b/>
          <w:color w:val="000000"/>
          <w:u w:val="single"/>
        </w:rPr>
        <w:t xml:space="preserve"> </w:t>
      </w:r>
      <w:r w:rsidR="00555CE8" w:rsidRPr="00C90193">
        <w:rPr>
          <w:b/>
          <w:color w:val="000000"/>
        </w:rPr>
        <w:t>and Work Study Procedures</w:t>
      </w:r>
      <w:r w:rsidRPr="00555CE8">
        <w:rPr>
          <w:b/>
          <w:color w:val="000000"/>
          <w:u w:val="single"/>
        </w:rPr>
        <w:t xml:space="preserve"> </w:t>
      </w:r>
    </w:p>
    <w:p w:rsidR="00C90193" w:rsidRDefault="00C90193">
      <w:pPr>
        <w:spacing w:after="0" w:line="259" w:lineRule="auto"/>
        <w:ind w:left="0" w:right="4" w:firstLine="0"/>
        <w:jc w:val="center"/>
      </w:pPr>
    </w:p>
    <w:p w:rsidR="00703DAB" w:rsidRDefault="00771CD2">
      <w:pPr>
        <w:spacing w:after="0" w:line="259" w:lineRule="auto"/>
        <w:ind w:left="0" w:firstLine="0"/>
        <w:jc w:val="center"/>
      </w:pPr>
      <w:r>
        <w:t xml:space="preserve">(Procedure for students seeking to enroll in postsecondary courses) </w:t>
      </w:r>
    </w:p>
    <w:p w:rsidR="00703DAB" w:rsidRDefault="00771CD2">
      <w:pPr>
        <w:spacing w:after="0" w:line="259" w:lineRule="auto"/>
        <w:ind w:left="60" w:right="0" w:firstLine="0"/>
        <w:jc w:val="center"/>
      </w:pPr>
      <w:r>
        <w:t xml:space="preserve"> </w:t>
      </w:r>
    </w:p>
    <w:p w:rsidR="00703DAB" w:rsidRDefault="00771CD2">
      <w:pPr>
        <w:spacing w:after="0" w:line="259" w:lineRule="auto"/>
        <w:ind w:left="60" w:right="0" w:firstLine="0"/>
        <w:jc w:val="center"/>
      </w:pPr>
      <w:r>
        <w:t xml:space="preserve"> </w:t>
      </w:r>
    </w:p>
    <w:p w:rsidR="00703DAB" w:rsidRDefault="00771CD2">
      <w:pPr>
        <w:numPr>
          <w:ilvl w:val="0"/>
          <w:numId w:val="1"/>
        </w:numPr>
        <w:spacing w:after="151" w:line="259" w:lineRule="auto"/>
        <w:ind w:right="0" w:hanging="300"/>
      </w:pPr>
      <w:r>
        <w:rPr>
          <w:b/>
        </w:rPr>
        <w:t>Academic plan of study</w:t>
      </w:r>
      <w:r>
        <w:t xml:space="preserve"> </w:t>
      </w:r>
    </w:p>
    <w:p w:rsidR="00555CE8" w:rsidRDefault="00771CD2">
      <w:pPr>
        <w:ind w:left="355" w:right="0"/>
      </w:pPr>
      <w:r w:rsidRPr="00555CE8">
        <w:t>The qualified student shall establish, in consultation with the counselor, an academic plan of study that describes all of the courses</w:t>
      </w:r>
      <w:r>
        <w:t xml:space="preserve"> (including postsecondary courses) the student intends to complete to satisfy the Board's high school graduation requirements. Prior to the qualified student's enrollment in a postsecondary course,</w:t>
      </w:r>
      <w:r w:rsidR="00555CE8">
        <w:t xml:space="preserve"> </w:t>
      </w:r>
      <w:r w:rsidR="00C90193">
        <w:t xml:space="preserve">or work study course, </w:t>
      </w:r>
      <w:r>
        <w:t xml:space="preserve">the principal </w:t>
      </w:r>
      <w:r w:rsidR="00C90193">
        <w:t>will</w:t>
      </w:r>
      <w:r>
        <w:t xml:space="preserve"> review and approve the student's academic plan of study in accordance with </w:t>
      </w:r>
      <w:r w:rsidRPr="00C95319">
        <w:t>applicable State Board of Education rules</w:t>
      </w:r>
      <w:r w:rsidR="00152F41" w:rsidRPr="00C90193">
        <w:t xml:space="preserve"> and guidelines established in the student handbook under Academic Plan of Study</w:t>
      </w:r>
      <w:r w:rsidR="00555CE8" w:rsidRPr="00C90193">
        <w:t xml:space="preserve"> </w:t>
      </w:r>
    </w:p>
    <w:p w:rsidR="00703DAB" w:rsidRPr="00C90193" w:rsidRDefault="00555CE8">
      <w:pPr>
        <w:ind w:left="355" w:right="0"/>
      </w:pPr>
      <w:r w:rsidRPr="00C90193">
        <w:t>Work Study courses are subject to graduation requirement policies and guidelines established in the student handbook under Academic Plan of Study</w:t>
      </w:r>
      <w:r w:rsidR="00C90193" w:rsidRPr="00C90193">
        <w:t>. Qualified S</w:t>
      </w:r>
      <w:r w:rsidRPr="00C90193">
        <w:t>tudents will meet the eligibility requirements</w:t>
      </w:r>
      <w:r w:rsidR="00C90193" w:rsidRPr="00C90193">
        <w:t xml:space="preserve"> established</w:t>
      </w:r>
      <w:r w:rsidRPr="00C90193">
        <w:t xml:space="preserve"> to participate in work study. </w:t>
      </w:r>
    </w:p>
    <w:p w:rsidR="00703DAB" w:rsidRDefault="00771CD2">
      <w:pPr>
        <w:spacing w:after="0" w:line="259" w:lineRule="auto"/>
        <w:ind w:left="0" w:right="0" w:firstLine="0"/>
      </w:pPr>
      <w:r>
        <w:t xml:space="preserve"> </w:t>
      </w:r>
    </w:p>
    <w:p w:rsidR="00703DAB" w:rsidRDefault="00771CD2">
      <w:pPr>
        <w:spacing w:after="0" w:line="259" w:lineRule="auto"/>
        <w:ind w:left="0" w:right="0" w:firstLine="0"/>
      </w:pPr>
      <w:r>
        <w:rPr>
          <w:color w:val="000000"/>
        </w:rPr>
        <w:t xml:space="preserve"> </w:t>
      </w:r>
    </w:p>
    <w:p w:rsidR="00703DAB" w:rsidRDefault="00771CD2">
      <w:pPr>
        <w:numPr>
          <w:ilvl w:val="0"/>
          <w:numId w:val="1"/>
        </w:numPr>
        <w:spacing w:after="151" w:line="259" w:lineRule="auto"/>
        <w:ind w:right="0" w:hanging="300"/>
      </w:pPr>
      <w:r>
        <w:rPr>
          <w:b/>
        </w:rPr>
        <w:t>Application</w:t>
      </w:r>
      <w:r>
        <w:t xml:space="preserve"> </w:t>
      </w:r>
    </w:p>
    <w:p w:rsidR="00703DAB" w:rsidRDefault="00771CD2">
      <w:pPr>
        <w:ind w:left="355" w:right="0"/>
      </w:pPr>
      <w:r w:rsidRPr="00555CE8">
        <w:t>The qualified student who seeks to enroll in a postsecondary course shall complete the district's concurrent enrollment application form and submit it to the counselor at least 60 days prior to the end of the academic term</w:t>
      </w:r>
      <w:r>
        <w:t xml:space="preserve"> immediately preceding the term of the student's proposed enrollment in a postsecondary course. The requested postsecondary course(s) on the student's application shall be consistent with the student's approved academic plan of study. The principal may waive the 60 day requirement at his or her discretion. </w:t>
      </w:r>
    </w:p>
    <w:p w:rsidR="00703DAB" w:rsidRDefault="00771CD2">
      <w:pPr>
        <w:ind w:left="355" w:right="0"/>
      </w:pPr>
      <w:r>
        <w:t xml:space="preserve">The principal shall approve or disapprove the student's application in accordance with this regulation's accompanying policy and the priority requirements of the Concurrent Enrollment Programs Act, and State Board of Education rules. The principal shall notify the student of the decision, which shall be final. </w:t>
      </w:r>
    </w:p>
    <w:p w:rsidR="00703DAB" w:rsidRDefault="00771CD2">
      <w:pPr>
        <w:spacing w:after="225" w:line="259" w:lineRule="auto"/>
        <w:ind w:left="0" w:right="0" w:firstLine="0"/>
      </w:pPr>
      <w:r>
        <w:rPr>
          <w:rFonts w:ascii="Calibri" w:eastAsia="Calibri" w:hAnsi="Calibri" w:cs="Calibri"/>
          <w:color w:val="000000"/>
          <w:sz w:val="22"/>
        </w:rPr>
        <w:t xml:space="preserve"> </w:t>
      </w:r>
    </w:p>
    <w:p w:rsidR="00703DAB" w:rsidRDefault="00771CD2">
      <w:pPr>
        <w:spacing w:after="18" w:line="259" w:lineRule="auto"/>
        <w:ind w:left="-5" w:right="0"/>
      </w:pPr>
      <w:r>
        <w:rPr>
          <w:color w:val="000000"/>
        </w:rPr>
        <w:t xml:space="preserve">Approved: August 14, 1990 </w:t>
      </w:r>
    </w:p>
    <w:p w:rsidR="00703DAB" w:rsidRDefault="00771CD2">
      <w:pPr>
        <w:spacing w:after="18" w:line="259" w:lineRule="auto"/>
        <w:ind w:left="-5" w:right="0"/>
      </w:pPr>
      <w:r>
        <w:rPr>
          <w:color w:val="000000"/>
        </w:rPr>
        <w:t xml:space="preserve">Revised: September 14, 1993 </w:t>
      </w:r>
    </w:p>
    <w:p w:rsidR="00703DAB" w:rsidRDefault="00771CD2">
      <w:pPr>
        <w:spacing w:after="18" w:line="259" w:lineRule="auto"/>
        <w:ind w:left="-5" w:right="0"/>
      </w:pPr>
      <w:r>
        <w:rPr>
          <w:color w:val="000000"/>
        </w:rPr>
        <w:t xml:space="preserve">Revised: October 20, 1998 </w:t>
      </w:r>
    </w:p>
    <w:p w:rsidR="00703DAB" w:rsidRDefault="00771CD2">
      <w:pPr>
        <w:spacing w:after="18" w:line="259" w:lineRule="auto"/>
        <w:ind w:left="-5" w:right="0"/>
      </w:pPr>
      <w:r>
        <w:rPr>
          <w:color w:val="000000"/>
        </w:rPr>
        <w:t xml:space="preserve">Revised:  June 18, 2019 </w:t>
      </w:r>
    </w:p>
    <w:p w:rsidR="00C90193" w:rsidRDefault="00771CD2">
      <w:pPr>
        <w:spacing w:after="18" w:line="259" w:lineRule="auto"/>
        <w:ind w:left="-5" w:right="0"/>
        <w:rPr>
          <w:color w:val="000000"/>
        </w:rPr>
      </w:pPr>
      <w:r>
        <w:rPr>
          <w:color w:val="000000"/>
        </w:rPr>
        <w:t>Revised:  March 11, 2020</w:t>
      </w:r>
    </w:p>
    <w:p w:rsidR="00703DAB" w:rsidRDefault="00C90193">
      <w:pPr>
        <w:spacing w:after="18" w:line="259" w:lineRule="auto"/>
        <w:ind w:left="-5" w:right="0"/>
      </w:pPr>
      <w:r>
        <w:rPr>
          <w:color w:val="000000"/>
        </w:rPr>
        <w:t>Revised: June 16, 2026</w:t>
      </w:r>
      <w:bookmarkStart w:id="0" w:name="_GoBack"/>
      <w:bookmarkEnd w:id="0"/>
      <w:r w:rsidR="00771CD2">
        <w:rPr>
          <w:color w:val="000000"/>
        </w:rPr>
        <w:t xml:space="preserve"> </w:t>
      </w:r>
    </w:p>
    <w:p w:rsidR="00703DAB" w:rsidRDefault="00771CD2">
      <w:pPr>
        <w:spacing w:after="16" w:line="259" w:lineRule="auto"/>
        <w:ind w:left="0" w:right="0" w:firstLine="0"/>
      </w:pPr>
      <w:r>
        <w:rPr>
          <w:color w:val="000000"/>
        </w:rPr>
        <w:t xml:space="preserve"> </w:t>
      </w:r>
    </w:p>
    <w:p w:rsidR="00703DAB" w:rsidRDefault="00771CD2">
      <w:pPr>
        <w:spacing w:after="16" w:line="259" w:lineRule="auto"/>
        <w:ind w:left="0" w:right="0" w:firstLine="0"/>
      </w:pPr>
      <w:r>
        <w:rPr>
          <w:color w:val="000000"/>
        </w:rPr>
        <w:t xml:space="preserve"> </w:t>
      </w:r>
    </w:p>
    <w:p w:rsidR="00703DAB" w:rsidRDefault="00771CD2" w:rsidP="00465335">
      <w:pPr>
        <w:spacing w:after="19" w:line="259" w:lineRule="auto"/>
        <w:ind w:left="0" w:right="0" w:firstLine="0"/>
      </w:pPr>
      <w:r>
        <w:rPr>
          <w:color w:val="000000"/>
        </w:rPr>
        <w:t xml:space="preserve"> </w:t>
      </w:r>
    </w:p>
    <w:sectPr w:rsidR="00703DAB">
      <w:headerReference w:type="default" r:id="rId7"/>
      <w:footerReference w:type="default" r:id="rId8"/>
      <w:pgSz w:w="12240" w:h="15840"/>
      <w:pgMar w:top="1440" w:right="1077"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00B" w:rsidRDefault="00CA600B" w:rsidP="00AC202D">
      <w:pPr>
        <w:spacing w:after="0" w:line="240" w:lineRule="auto"/>
      </w:pPr>
      <w:r>
        <w:separator/>
      </w:r>
    </w:p>
  </w:endnote>
  <w:endnote w:type="continuationSeparator" w:id="0">
    <w:p w:rsidR="00CA600B" w:rsidRDefault="00CA600B" w:rsidP="00AC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335" w:rsidRDefault="00465335">
    <w:pPr>
      <w:pStyle w:val="Footer"/>
    </w:pPr>
    <w:r>
      <w:t>North Conejos School District Board Policy Regulation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00B" w:rsidRDefault="00CA600B" w:rsidP="00AC202D">
      <w:pPr>
        <w:spacing w:after="0" w:line="240" w:lineRule="auto"/>
      </w:pPr>
      <w:r>
        <w:separator/>
      </w:r>
    </w:p>
  </w:footnote>
  <w:footnote w:type="continuationSeparator" w:id="0">
    <w:p w:rsidR="00CA600B" w:rsidRDefault="00CA600B" w:rsidP="00AC20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02D" w:rsidRPr="00AC202D" w:rsidRDefault="00C90193">
    <w:pPr>
      <w:pStyle w:val="Header"/>
      <w:rPr>
        <w:b/>
        <w:szCs w:val="24"/>
      </w:rPr>
    </w:pPr>
    <w:r>
      <w:rPr>
        <w:sz w:val="20"/>
        <w:szCs w:val="20"/>
      </w:rPr>
      <w:t xml:space="preserve">                                  </w:t>
    </w:r>
    <w:r w:rsidR="00465335">
      <w:rPr>
        <w:sz w:val="20"/>
        <w:szCs w:val="20"/>
      </w:rPr>
      <w:t xml:space="preserve">       </w:t>
    </w:r>
    <w:r w:rsidR="00CB1625">
      <w:rPr>
        <w:sz w:val="20"/>
        <w:szCs w:val="20"/>
      </w:rPr>
      <w:t xml:space="preserve">                                </w:t>
    </w:r>
    <w:r w:rsidR="00AC202D">
      <w:rPr>
        <w:sz w:val="20"/>
        <w:szCs w:val="20"/>
      </w:rPr>
      <w:t xml:space="preserve">                                                                                                </w:t>
    </w:r>
    <w:r w:rsidR="00AC202D">
      <w:rPr>
        <w:b/>
        <w:szCs w:val="24"/>
      </w:rPr>
      <w:t>File: IHCDA-R</w:t>
    </w:r>
  </w:p>
  <w:p w:rsidR="00AC202D" w:rsidRDefault="00AC20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7114F9"/>
    <w:multiLevelType w:val="hybridMultilevel"/>
    <w:tmpl w:val="81A2B3F6"/>
    <w:lvl w:ilvl="0" w:tplc="89EA6EFA">
      <w:start w:val="1"/>
      <w:numFmt w:val="decimal"/>
      <w:lvlText w:val="%1."/>
      <w:lvlJc w:val="left"/>
      <w:pPr>
        <w:ind w:left="645"/>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1" w:tplc="CE4E1F7E">
      <w:start w:val="1"/>
      <w:numFmt w:val="lowerLetter"/>
      <w:lvlText w:val="%2"/>
      <w:lvlJc w:val="left"/>
      <w:pPr>
        <w:ind w:left="144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2" w:tplc="68E0F188">
      <w:start w:val="1"/>
      <w:numFmt w:val="lowerRoman"/>
      <w:lvlText w:val="%3"/>
      <w:lvlJc w:val="left"/>
      <w:pPr>
        <w:ind w:left="216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3" w:tplc="91B41AF4">
      <w:start w:val="1"/>
      <w:numFmt w:val="decimal"/>
      <w:lvlText w:val="%4"/>
      <w:lvlJc w:val="left"/>
      <w:pPr>
        <w:ind w:left="288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4" w:tplc="701694B0">
      <w:start w:val="1"/>
      <w:numFmt w:val="lowerLetter"/>
      <w:lvlText w:val="%5"/>
      <w:lvlJc w:val="left"/>
      <w:pPr>
        <w:ind w:left="360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5" w:tplc="BF3AAC08">
      <w:start w:val="1"/>
      <w:numFmt w:val="lowerRoman"/>
      <w:lvlText w:val="%6"/>
      <w:lvlJc w:val="left"/>
      <w:pPr>
        <w:ind w:left="432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6" w:tplc="2D82507C">
      <w:start w:val="1"/>
      <w:numFmt w:val="decimal"/>
      <w:lvlText w:val="%7"/>
      <w:lvlJc w:val="left"/>
      <w:pPr>
        <w:ind w:left="504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7" w:tplc="35240E14">
      <w:start w:val="1"/>
      <w:numFmt w:val="lowerLetter"/>
      <w:lvlText w:val="%8"/>
      <w:lvlJc w:val="left"/>
      <w:pPr>
        <w:ind w:left="576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8" w:tplc="8E82B44A">
      <w:start w:val="1"/>
      <w:numFmt w:val="lowerRoman"/>
      <w:lvlText w:val="%9"/>
      <w:lvlJc w:val="left"/>
      <w:pPr>
        <w:ind w:left="648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DAB"/>
    <w:rsid w:val="000A2EDD"/>
    <w:rsid w:val="00152F41"/>
    <w:rsid w:val="00465335"/>
    <w:rsid w:val="00555CE8"/>
    <w:rsid w:val="005E1304"/>
    <w:rsid w:val="00703DAB"/>
    <w:rsid w:val="007055CF"/>
    <w:rsid w:val="00771CD2"/>
    <w:rsid w:val="007E33B4"/>
    <w:rsid w:val="00AC202D"/>
    <w:rsid w:val="00B8477D"/>
    <w:rsid w:val="00C90193"/>
    <w:rsid w:val="00C95319"/>
    <w:rsid w:val="00CA600B"/>
    <w:rsid w:val="00CB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F7E11F-D669-459C-8EDB-3844CD1CB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7" w:line="238" w:lineRule="auto"/>
      <w:ind w:left="10" w:right="6" w:hanging="10"/>
    </w:pPr>
    <w:rPr>
      <w:rFonts w:ascii="Times New Roman" w:eastAsia="Times New Roman" w:hAnsi="Times New Roman" w:cs="Times New Roman"/>
      <w:color w:val="21252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02D"/>
    <w:rPr>
      <w:rFonts w:ascii="Times New Roman" w:eastAsia="Times New Roman" w:hAnsi="Times New Roman" w:cs="Times New Roman"/>
      <w:color w:val="212529"/>
      <w:sz w:val="24"/>
    </w:rPr>
  </w:style>
  <w:style w:type="paragraph" w:styleId="Footer">
    <w:name w:val="footer"/>
    <w:basedOn w:val="Normal"/>
    <w:link w:val="FooterChar"/>
    <w:uiPriority w:val="99"/>
    <w:unhideWhenUsed/>
    <w:rsid w:val="00AC2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02D"/>
    <w:rPr>
      <w:rFonts w:ascii="Times New Roman" w:eastAsia="Times New Roman" w:hAnsi="Times New Roman" w:cs="Times New Roman"/>
      <w:color w:val="21252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cp:lastModifiedBy>brockmiller56@hotmail.com</cp:lastModifiedBy>
  <cp:revision>3</cp:revision>
  <dcterms:created xsi:type="dcterms:W3CDTF">2026-06-12T05:36:00Z</dcterms:created>
  <dcterms:modified xsi:type="dcterms:W3CDTF">2026-06-12T05:45:00Z</dcterms:modified>
</cp:coreProperties>
</file>