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rFonts w:ascii="Acme" w:cs="Acme" w:eastAsia="Acme" w:hAnsi="Acme"/>
          <w:b w:val="1"/>
          <w:bCs w:val="1"/>
          <w:color w:val="a64d79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60"/>
        <w:tblGridChange w:id="0">
          <w:tblGrid>
            <w:gridCol w:w="11460"/>
          </w:tblGrid>
        </w:tblGridChange>
      </w:tblGrid>
      <w:tr>
        <w:trPr>
          <w:cantSplit w:val="0"/>
          <w:trHeight w:val="3680.57561965241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cme" w:cs="Acme" w:eastAsia="Acme" w:hAnsi="Acme"/>
                <w:b w:val="1"/>
                <w:bCs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color w:val="0000ff"/>
                <w:sz w:val="30"/>
                <w:szCs w:val="30"/>
                <w:rtl w:val="0"/>
              </w:rPr>
              <w:t xml:space="preserve">Everyone 6-8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cme" w:cs="Acme" w:eastAsia="Acme" w:hAnsi="Acme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Acme" w:cs="Acme" w:eastAsia="Acme" w:hAnsi="Acme"/>
                <w:color w:val="0000ff"/>
                <w:sz w:val="24"/>
                <w:szCs w:val="24"/>
                <w:rtl w:val="0"/>
              </w:rPr>
              <w:t xml:space="preserve">***Teachers may request specific supplies  at the start of the school year.***</w:t>
            </w:r>
          </w:p>
          <w:tbl>
            <w:tblPr>
              <w:tblStyle w:val="Table2"/>
              <w:tblW w:w="1125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625"/>
              <w:gridCol w:w="5625"/>
              <w:tblGridChange w:id="0">
                <w:tblGrid>
                  <w:gridCol w:w="5625"/>
                  <w:gridCol w:w="562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4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Bookbag with 2 shoulder straps (no wheels or metal bars)</w:t>
                  </w:r>
                </w:p>
                <w:p w:rsidR="00000000" w:rsidDel="00000000" w:rsidP="00000000" w:rsidRDefault="00000000" w:rsidRPr="00000000" w14:paraId="00000005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Laptop sleeve - We recommend the amCase Chromebook Case-11.6 to 12 inch Neoprene Travel Sleeve with Handle-Black available on Amazon at </w:t>
                  </w:r>
                  <w:hyperlink r:id="rId6">
                    <w:r w:rsidDel="00000000" w:rsidR="00000000" w:rsidRPr="00000000">
                      <w:rPr>
                        <w:rFonts w:ascii="Acme" w:cs="Acme" w:eastAsia="Acme" w:hAnsi="Acme"/>
                        <w:rtl w:val="0"/>
                      </w:rPr>
                      <w:t xml:space="preserve"> </w:t>
                    </w:r>
                  </w:hyperlink>
                  <w:hyperlink r:id="rId7">
                    <w:r w:rsidDel="00000000" w:rsidR="00000000" w:rsidRPr="00000000">
                      <w:rPr>
                        <w:rFonts w:ascii="Acme" w:cs="Acme" w:eastAsia="Acme" w:hAnsi="Acme"/>
                        <w:color w:val="1155cc"/>
                        <w:sz w:val="24"/>
                        <w:szCs w:val="24"/>
                        <w:u w:val="single"/>
                        <w:rtl w:val="0"/>
                      </w:rPr>
                      <w:t xml:space="preserve">https://bit.ly/MHMSCB</w:t>
                    </w:r>
                  </w:hyperlink>
                  <w:r w:rsidDel="00000000" w:rsidR="00000000" w:rsidRPr="00000000">
                    <w:rPr>
                      <w:rFonts w:ascii="Acme" w:cs="Acme" w:eastAsia="Acme" w:hAnsi="Acme"/>
                      <w:sz w:val="24"/>
                      <w:szCs w:val="24"/>
                      <w:rtl w:val="0"/>
                    </w:rPr>
                    <w:t xml:space="preserve"> .</w:t>
                  </w:r>
                </w:p>
                <w:p w:rsidR="00000000" w:rsidDel="00000000" w:rsidP="00000000" w:rsidRDefault="00000000" w:rsidRPr="00000000" w14:paraId="00000006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  <w:sz w:val="8"/>
                      <w:szCs w:val="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sz w:val="24"/>
                      <w:szCs w:val="24"/>
                      <w:rtl w:val="0"/>
                    </w:rPr>
                    <w:t xml:space="preserve">Pencils -</w:t>
                  </w:r>
                  <w:r w:rsidDel="00000000" w:rsidR="00000000" w:rsidRPr="00000000">
                    <w:rPr>
                      <w:rFonts w:ascii="Acme" w:cs="Acme" w:eastAsia="Acme" w:hAnsi="Acme"/>
                      <w:sz w:val="26"/>
                      <w:szCs w:val="2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Acme" w:cs="Acme" w:eastAsia="Acme" w:hAnsi="Acme"/>
                      <w:sz w:val="18"/>
                      <w:szCs w:val="18"/>
                      <w:rtl w:val="0"/>
                    </w:rPr>
                    <w:t xml:space="preserve">Please provide box for student and box for homeroom teacher</w:t>
                  </w:r>
                </w:p>
                <w:p w:rsidR="00000000" w:rsidDel="00000000" w:rsidP="00000000" w:rsidRDefault="00000000" w:rsidRPr="00000000" w14:paraId="00000008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sz w:val="24"/>
                      <w:szCs w:val="24"/>
                      <w:rtl w:val="0"/>
                    </w:rPr>
                    <w:t xml:space="preserve">Colored Pencils/Markers/Expo Markers</w:t>
                  </w:r>
                </w:p>
                <w:p w:rsidR="00000000" w:rsidDel="00000000" w:rsidP="00000000" w:rsidRDefault="00000000" w:rsidRPr="00000000" w14:paraId="00000009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sz w:val="24"/>
                      <w:szCs w:val="24"/>
                      <w:rtl w:val="0"/>
                    </w:rPr>
                    <w:t xml:space="preserve">Scotch Tape/Glue Sticks</w:t>
                  </w:r>
                </w:p>
                <w:p w:rsidR="00000000" w:rsidDel="00000000" w:rsidP="00000000" w:rsidRDefault="00000000" w:rsidRPr="00000000" w14:paraId="0000000A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sz w:val="24"/>
                      <w:szCs w:val="24"/>
                      <w:rtl w:val="0"/>
                    </w:rPr>
                    <w:t xml:space="preserve">Loose Leaf paper (lined)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B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Highlighters</w:t>
                  </w:r>
                  <w:r w:rsidDel="00000000" w:rsidR="00000000" w:rsidRPr="00000000">
                    <w:drawing>
                      <wp:anchor allowOverlap="1" behindDoc="0" distB="114300" distT="114300" distL="114300" distR="114300" hidden="0" layoutInCell="1" locked="0" relativeHeight="0" simplePos="0">
                        <wp:simplePos x="0" y="0"/>
                        <wp:positionH relativeFrom="column">
                          <wp:posOffset>2314575</wp:posOffset>
                        </wp:positionH>
                        <wp:positionV relativeFrom="paragraph">
                          <wp:posOffset>85726</wp:posOffset>
                        </wp:positionV>
                        <wp:extent cx="646796" cy="788051"/>
                        <wp:effectExtent b="45988" l="57984" r="57984" t="45988"/>
                        <wp:wrapSquare wrapText="bothSides" distB="114300" distT="114300" distL="114300" distR="114300"/>
                        <wp:docPr id="1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 rot="543321">
                                  <a:off x="0" y="0"/>
                                  <a:ext cx="646796" cy="788051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000000" w:rsidDel="00000000" w:rsidP="00000000" w:rsidRDefault="00000000" w:rsidRPr="00000000" w14:paraId="0000000C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Sticky Notes</w:t>
                  </w:r>
                </w:p>
                <w:p w:rsidR="00000000" w:rsidDel="00000000" w:rsidP="00000000" w:rsidRDefault="00000000" w:rsidRPr="00000000" w14:paraId="0000000D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Index Cards (3x5) </w:t>
                  </w:r>
                </w:p>
                <w:p w:rsidR="00000000" w:rsidDel="00000000" w:rsidP="00000000" w:rsidRDefault="00000000" w:rsidRPr="00000000" w14:paraId="0000000E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Headphones with a cord</w:t>
                  </w:r>
                </w:p>
                <w:p w:rsidR="00000000" w:rsidDel="00000000" w:rsidP="00000000" w:rsidRDefault="00000000" w:rsidRPr="00000000" w14:paraId="0000000F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Small Dry Erase Board </w:t>
                  </w:r>
                </w:p>
                <w:p w:rsidR="00000000" w:rsidDel="00000000" w:rsidP="00000000" w:rsidRDefault="00000000" w:rsidRPr="00000000" w14:paraId="00000010">
                  <w:pPr>
                    <w:pageBreakBefore w:val="0"/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Graph paper</w:t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40" w:lineRule="auto"/>
                    <w:rPr>
                      <w:rFonts w:ascii="Acme" w:cs="Acme" w:eastAsia="Acme" w:hAnsi="Acme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rtl w:val="0"/>
                    </w:rPr>
                    <w:t xml:space="preserve">Paper Towels and Kleenex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40" w:lineRule="auto"/>
                    <w:rPr>
                      <w:rFonts w:ascii="Acme" w:cs="Acme" w:eastAsia="Acme" w:hAnsi="Acme"/>
                      <w:sz w:val="6"/>
                      <w:szCs w:val="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40" w:lineRule="auto"/>
                    <w:rPr>
                      <w:rFonts w:ascii="Acme" w:cs="Acme" w:eastAsia="Acme" w:hAnsi="Acme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Metal binders are no longer allowed - please see below for an alternative option.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40" w:lineRule="auto"/>
                    <w:jc w:val="center"/>
                    <w:rPr>
                      <w:rFonts w:ascii="Acme" w:cs="Acme" w:eastAsia="Acme" w:hAnsi="Acme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cme" w:cs="Acme" w:eastAsia="Acme" w:hAnsi="Acme"/>
                      <w:sz w:val="20"/>
                      <w:szCs w:val="20"/>
                      <w:rtl w:val="0"/>
                    </w:rPr>
                    <w:t xml:space="preserve">Five Star Flex Refillable Noteable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40" w:lineRule="auto"/>
                    <w:jc w:val="center"/>
                    <w:rPr>
                      <w:rFonts w:ascii="Acme" w:cs="Acme" w:eastAsia="Acme" w:hAnsi="Acme"/>
                      <w:sz w:val="10"/>
                      <w:szCs w:val="10"/>
                    </w:rPr>
                  </w:pPr>
                  <w:hyperlink r:id="rId9">
                    <w:r w:rsidDel="00000000" w:rsidR="00000000" w:rsidRPr="00000000">
                      <w:rPr>
                        <w:rFonts w:ascii="Acme" w:cs="Acme" w:eastAsia="Acme" w:hAnsi="Acme"/>
                        <w:color w:val="1155cc"/>
                        <w:sz w:val="20"/>
                        <w:szCs w:val="20"/>
                        <w:u w:val="single"/>
                        <w:rtl w:val="0"/>
                      </w:rPr>
                      <w:t xml:space="preserve">https://amzn.to/3WZyxCB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cme" w:cs="Acme" w:eastAsia="Acme" w:hAnsi="Acme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ageBreakBefore w:val="0"/>
        <w:jc w:val="center"/>
        <w:rPr>
          <w:rFonts w:ascii="Acme" w:cs="Acme" w:eastAsia="Acme" w:hAnsi="Acme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cme" w:cs="Acme" w:eastAsia="Acme" w:hAnsi="Acme"/>
          <w:b w:val="1"/>
          <w:bCs w:val="1"/>
          <w:color w:val="0000ff"/>
          <w:sz w:val="30"/>
          <w:szCs w:val="30"/>
          <w:rtl w:val="0"/>
        </w:rPr>
        <w:t xml:space="preserve">~6th Grade~</w:t>
      </w:r>
    </w:p>
    <w:tbl>
      <w:tblPr>
        <w:tblStyle w:val="Table3"/>
        <w:tblW w:w="1147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37.5"/>
        <w:gridCol w:w="5737.5"/>
        <w:tblGridChange w:id="0">
          <w:tblGrid>
            <w:gridCol w:w="5737.5"/>
            <w:gridCol w:w="5737.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ELA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2 pocket folder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Math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1-Subject Notebook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2 Pocket folder (3)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Social Studies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Headphones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Folder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Scissors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cme" w:cs="Acme" w:eastAsia="Acme" w:hAnsi="Acme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2 Pocket Folder                   </w:t>
            </w: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ageBreakBefore w:val="0"/>
        <w:jc w:val="left"/>
        <w:rPr>
          <w:rFonts w:ascii="Acme" w:cs="Acme" w:eastAsia="Acme" w:hAnsi="Acme"/>
          <w:b w:val="1"/>
          <w:bCs w:val="1"/>
          <w:color w:val="a64d79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jc w:val="center"/>
        <w:rPr>
          <w:rFonts w:ascii="Acme" w:cs="Acme" w:eastAsia="Acme" w:hAnsi="Acme"/>
          <w:b w:val="1"/>
          <w:bCs w:val="1"/>
          <w:color w:val="a64d79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jc w:val="center"/>
        <w:rPr>
          <w:sz w:val="16"/>
          <w:szCs w:val="16"/>
        </w:rPr>
      </w:pPr>
      <w:r w:rsidDel="00000000" w:rsidR="00000000" w:rsidRPr="00000000">
        <w:rPr>
          <w:rFonts w:ascii="Acme" w:cs="Acme" w:eastAsia="Acme" w:hAnsi="Acme"/>
          <w:b w:val="1"/>
          <w:bCs w:val="1"/>
          <w:color w:val="0000ff"/>
          <w:sz w:val="30"/>
          <w:szCs w:val="30"/>
          <w:rtl w:val="0"/>
        </w:rPr>
        <w:t xml:space="preserve">~7th Grade~</w:t>
      </w:r>
      <w:r w:rsidDel="00000000" w:rsidR="00000000" w:rsidRPr="00000000">
        <w:rPr>
          <w:rtl w:val="0"/>
        </w:rPr>
      </w:r>
    </w:p>
    <w:tbl>
      <w:tblPr>
        <w:tblStyle w:val="Table4"/>
        <w:tblW w:w="114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30"/>
        <w:gridCol w:w="5730"/>
        <w:tblGridChange w:id="0">
          <w:tblGrid>
            <w:gridCol w:w="5730"/>
            <w:gridCol w:w="573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ELA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Math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Please refer above to main needs in addition to the following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2 Pocket folder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1 subject notebook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Dry Erase Markers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Social Studies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Folders with two pockets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Dry Erase Markers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Pencils 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Sticky Notes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Herrick-3-ring metal binder (will keep in class)  or 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Herrick-3-ring non-metal binder ( can travel daily with student)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Maione- composition notebook &amp; 2  folders with pockets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Mouse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ageBreakBefore w:val="0"/>
        <w:jc w:val="left"/>
        <w:rPr>
          <w:rFonts w:ascii="Acme" w:cs="Acme" w:eastAsia="Acme" w:hAnsi="Acme"/>
          <w:b w:val="1"/>
          <w:bCs w:val="1"/>
          <w:color w:val="a64d79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jc w:val="center"/>
        <w:rPr>
          <w:rFonts w:ascii="Acme" w:cs="Acme" w:eastAsia="Acme" w:hAnsi="Acme"/>
          <w:b w:val="1"/>
          <w:bCs w:val="1"/>
          <w:color w:val="a64d79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jc w:val="center"/>
        <w:rPr>
          <w:rFonts w:ascii="Acme" w:cs="Acme" w:eastAsia="Acme" w:hAnsi="Acme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cme" w:cs="Acme" w:eastAsia="Acme" w:hAnsi="Acme"/>
          <w:b w:val="1"/>
          <w:bCs w:val="1"/>
          <w:color w:val="0000ff"/>
          <w:sz w:val="30"/>
          <w:szCs w:val="30"/>
          <w:rtl w:val="0"/>
        </w:rPr>
        <w:t xml:space="preserve">~8th Grade~</w:t>
      </w:r>
    </w:p>
    <w:tbl>
      <w:tblPr>
        <w:tblStyle w:val="Table5"/>
        <w:tblW w:w="113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80"/>
        <w:gridCol w:w="3600"/>
        <w:gridCol w:w="3960"/>
        <w:tblGridChange w:id="0">
          <w:tblGrid>
            <w:gridCol w:w="3780"/>
            <w:gridCol w:w="3600"/>
            <w:gridCol w:w="396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ELA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Index Cards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Sticky Notes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Pocket Folder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Math 8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cme" w:cs="Acme" w:eastAsia="Acme" w:hAnsi="Acm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cme" w:cs="Acme" w:eastAsia="Acme" w:hAnsi="Acm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rtl w:val="0"/>
              </w:rPr>
              <w:t xml:space="preserve">Pocket Folder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cme" w:cs="Acme" w:eastAsia="Acme" w:hAnsi="Acm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rtl w:val="0"/>
              </w:rPr>
              <w:t xml:space="preserve">Index Cards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cme" w:cs="Acme" w:eastAsia="Acme" w:hAnsi="Acm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rtl w:val="0"/>
              </w:rPr>
              <w:t xml:space="preserve">Ruler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Acme" w:cs="Acme" w:eastAsia="Acme" w:hAnsi="Acm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Math 1 and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Composition Notebook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Pocket Folder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cme" w:cs="Acme" w:eastAsia="Acme" w:hAnsi="Acme"/>
                <w:sz w:val="20"/>
                <w:szCs w:val="20"/>
              </w:rPr>
            </w:pPr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Ruler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cme" w:cs="Acme" w:eastAsia="Acme" w:hAnsi="Acme"/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rFonts w:ascii="Acme" w:cs="Acme" w:eastAsia="Acme" w:hAnsi="Acme"/>
                  <w:color w:val="1155cc"/>
                  <w:sz w:val="20"/>
                  <w:szCs w:val="20"/>
                  <w:u w:val="single"/>
                  <w:rtl w:val="0"/>
                </w:rPr>
                <w:t xml:space="preserve">Math 2--Compass </w:t>
              </w:r>
            </w:hyperlink>
            <w:r w:rsidDel="00000000" w:rsidR="00000000" w:rsidRPr="00000000">
              <w:rPr>
                <w:rFonts w:ascii="Acme" w:cs="Acme" w:eastAsia="Acme" w:hAnsi="Acme"/>
                <w:sz w:val="20"/>
                <w:szCs w:val="20"/>
                <w:rtl w:val="0"/>
              </w:rPr>
              <w:t xml:space="preserve">and Protractor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Acme" w:cs="Acme" w:eastAsia="Acme" w:hAnsi="Acme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sz w:val="18"/>
                <w:szCs w:val="18"/>
                <w:u w:val="single"/>
                <w:rtl w:val="0"/>
              </w:rPr>
              <w:t xml:space="preserve">Social Studies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Acme" w:cs="Acme" w:eastAsia="Acme" w:hAnsi="Acme"/>
                <w:sz w:val="18"/>
                <w:szCs w:val="18"/>
              </w:rPr>
            </w:pPr>
            <w:r w:rsidDel="00000000" w:rsidR="00000000" w:rsidRPr="00000000">
              <w:rPr>
                <w:rFonts w:ascii="Acme" w:cs="Acme" w:eastAsia="Acme" w:hAnsi="Acme"/>
                <w:sz w:val="18"/>
                <w:szCs w:val="18"/>
                <w:rtl w:val="0"/>
              </w:rPr>
              <w:t xml:space="preserve">Composition Notebook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Acme" w:cs="Acme" w:eastAsia="Acme" w:hAnsi="Acme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cme" w:cs="Acme" w:eastAsia="Acme" w:hAnsi="Acme"/>
                <w:sz w:val="18"/>
                <w:szCs w:val="18"/>
                <w:u w:val="single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Acme" w:cs="Acme" w:eastAsia="Acme" w:hAnsi="Acme"/>
                <w:sz w:val="18"/>
                <w:szCs w:val="18"/>
              </w:rPr>
            </w:pPr>
            <w:r w:rsidDel="00000000" w:rsidR="00000000" w:rsidRPr="00000000">
              <w:rPr>
                <w:rFonts w:ascii="Acme" w:cs="Acme" w:eastAsia="Acme" w:hAnsi="Acme"/>
                <w:sz w:val="18"/>
                <w:szCs w:val="18"/>
                <w:rtl w:val="0"/>
              </w:rPr>
              <w:t xml:space="preserve">2 Composition Notebooks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left"/>
              <w:rPr>
                <w:rFonts w:ascii="Acme" w:cs="Acme" w:eastAsia="Acme" w:hAnsi="Acme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ageBreakBefore w:val="0"/>
        <w:jc w:val="left"/>
        <w:rPr>
          <w:rFonts w:ascii="Acme" w:cs="Acme" w:eastAsia="Acme" w:hAnsi="Acme"/>
          <w:b w:val="1"/>
          <w:bCs w:val="1"/>
          <w:color w:val="a64d79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cme">
    <w:embedRegular w:fontKey="{00000000-0000-0000-0000-000000000000}" r:id="rId1" w:subsetted="0"/>
  </w:font>
  <w:font w:name="Bree Serif">
    <w:embedRegular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jc w:val="left"/>
      <w:rPr>
        <w:rFonts w:ascii="Acme" w:cs="Acme" w:eastAsia="Acme" w:hAnsi="Acme"/>
        <w:sz w:val="28"/>
        <w:szCs w:val="2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ageBreakBefore w:val="0"/>
      <w:jc w:val="center"/>
      <w:rPr>
        <w:rFonts w:ascii="Bree Serif" w:cs="Bree Serif" w:eastAsia="Bree Serif" w:hAnsi="Bree Serif"/>
        <w:b w:val="1"/>
        <w:bCs w:val="1"/>
        <w:color w:val="9900ff"/>
      </w:rPr>
    </w:pPr>
    <w:r w:rsidDel="00000000" w:rsidR="00000000" w:rsidRPr="00000000">
      <w:rPr>
        <w:rFonts w:ascii="Bree Serif" w:cs="Bree Serif" w:eastAsia="Bree Serif" w:hAnsi="Bree Serif"/>
        <w:b w:val="1"/>
        <w:bCs w:val="1"/>
        <w:color w:val="9900ff"/>
        <w:rtl w:val="0"/>
      </w:rPr>
      <w:t xml:space="preserve">Mint Hill Middle School</w:t>
    </w:r>
  </w:p>
  <w:p w:rsidR="00000000" w:rsidDel="00000000" w:rsidP="00000000" w:rsidRDefault="00000000" w:rsidRPr="00000000" w14:paraId="00000055">
    <w:pPr>
      <w:pageBreakBefore w:val="0"/>
      <w:jc w:val="center"/>
      <w:rPr>
        <w:rFonts w:ascii="Bree Serif" w:cs="Bree Serif" w:eastAsia="Bree Serif" w:hAnsi="Bree Serif"/>
        <w:b w:val="1"/>
        <w:bCs w:val="1"/>
        <w:color w:val="9900ff"/>
      </w:rPr>
    </w:pPr>
    <w:r w:rsidDel="00000000" w:rsidR="00000000" w:rsidRPr="00000000">
      <w:rPr>
        <w:rFonts w:ascii="Bree Serif" w:cs="Bree Serif" w:eastAsia="Bree Serif" w:hAnsi="Bree Serif"/>
        <w:b w:val="1"/>
        <w:bCs w:val="1"/>
        <w:color w:val="9900ff"/>
        <w:rtl w:val="0"/>
      </w:rPr>
      <w:t xml:space="preserve">2026-2027 School Supply Lists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amazon.com/ACM14377-Westcott-Compass-Microban-Protection/dp/B008IOIQ38/ref=sr_1_4?dchild=1&amp;keywords=westcott+compass&amp;qid=1596066395&amp;sr=8-4" TargetMode="External"/><Relationship Id="rId12" Type="http://schemas.openxmlformats.org/officeDocument/2006/relationships/footer" Target="footer1.xml"/><Relationship Id="rId9" Type="http://schemas.openxmlformats.org/officeDocument/2006/relationships/hyperlink" Target="https://amzn.to/3WZyxCB" TargetMode="External"/><Relationship Id="rId5" Type="http://schemas.openxmlformats.org/officeDocument/2006/relationships/styles" Target="styles.xml"/><Relationship Id="rId6" Type="http://schemas.openxmlformats.org/officeDocument/2006/relationships/hyperlink" Target="https://bit.ly/MHMSCB" TargetMode="External"/><Relationship Id="rId7" Type="http://schemas.openxmlformats.org/officeDocument/2006/relationships/hyperlink" Target="https://bit.ly/MHMSCB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cme-regular.ttf"/><Relationship Id="rId2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