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Montserrat" w:cs="Montserrat" w:eastAsia="Montserrat" w:hAnsi="Montserrat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Health Office Requirements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2026-2027 Academic Year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Dear Parents,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Please review the attached health office information and keep it for future reference.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The following forms must be completed and returned to school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u w:val="single"/>
          <w:rtl w:val="0"/>
        </w:rPr>
        <w:t xml:space="preserve">before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u w:val="single"/>
          <w:rtl w:val="0"/>
        </w:rPr>
        <w:t xml:space="preserve">August 3, 2026.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Montserrat" w:cs="Montserrat" w:eastAsia="Montserrat" w:hAnsi="Montserrat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 (A) Yearly Health Survey/Emergency Contact Sheet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 (B) Immunization record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 (C) Physical Form completed, signed, and stamped by a physician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 (D) Health Screening Form</w:t>
      </w:r>
      <w:r w:rsidDel="00000000" w:rsidR="00000000" w:rsidRPr="00000000">
        <w:rPr>
          <w:rFonts w:ascii="Montserrat" w:cs="Montserrat" w:eastAsia="Montserrat" w:hAnsi="Montserrat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highlight w:val="white"/>
          <w:rtl w:val="0"/>
        </w:rPr>
        <w:t xml:space="preserve">(this must be completed by the parent          each year)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If your child has special health needs, such as requiring medication during school hours, please call me for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4"/>
          <w:szCs w:val="24"/>
          <w:rtl w:val="0"/>
        </w:rPr>
        <w:t xml:space="preserve">additional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 medical forms. I look forward to meeting and working with you and your child.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Sincerely,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Nancy Busa, R.N.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School Nurse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center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EB Garamond" w:cs="EB Garamond" w:eastAsia="EB Garamond" w:hAnsi="EB Garamond"/>
        <w:b w:val="1"/>
        <w:bCs w:val="1"/>
        <w:color w:val="165336"/>
        <w:sz w:val="24"/>
        <w:szCs w:val="24"/>
        <w:rtl w:val="0"/>
      </w:rPr>
      <w:t xml:space="preserve">17 Three Sisters Road | Saint James, New York 11780</w:t>
      <w:br w:type="textWrapping"/>
      <w:t xml:space="preserve">(631) 584-5555 | www.hcdsny.org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jc w:val="center"/>
      <w:rPr>
        <w:rFonts w:ascii="EB Garamond" w:cs="EB Garamond" w:eastAsia="EB Garamond" w:hAnsi="EB Garamond"/>
        <w:b w:val="1"/>
        <w:bCs w:val="1"/>
        <w:color w:val="165336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jc w:val="center"/>
      <w:rPr>
        <w:rFonts w:ascii="EB Garamond" w:cs="EB Garamond" w:eastAsia="EB Garamond" w:hAnsi="EB Garamond"/>
        <w:b w:val="1"/>
        <w:bCs w:val="1"/>
        <w:color w:val="165336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3362325" cy="89662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62325" cy="8966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