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095" w:rsidRPr="009D7095" w:rsidRDefault="009D7095" w:rsidP="009D7095">
      <w:pPr>
        <w:shd w:val="clear" w:color="auto" w:fill="FFFFFF"/>
        <w:spacing w:after="0" w:line="240" w:lineRule="auto"/>
        <w:jc w:val="center"/>
        <w:outlineLvl w:val="0"/>
        <w:rPr>
          <w:rFonts w:ascii="Times New Roman" w:eastAsia="Times New Roman" w:hAnsi="Times New Roman" w:cs="Times New Roman"/>
          <w:b/>
          <w:color w:val="404142"/>
          <w:spacing w:val="-2"/>
          <w:kern w:val="36"/>
          <w:sz w:val="36"/>
          <w:szCs w:val="36"/>
        </w:rPr>
      </w:pPr>
      <w:bookmarkStart w:id="0" w:name="_GoBack"/>
      <w:r w:rsidRPr="009D7095">
        <w:rPr>
          <w:rFonts w:ascii="Times New Roman" w:eastAsia="Times New Roman" w:hAnsi="Times New Roman" w:cs="Times New Roman"/>
          <w:b/>
          <w:color w:val="404142"/>
          <w:spacing w:val="-2"/>
          <w:kern w:val="36"/>
          <w:sz w:val="36"/>
          <w:szCs w:val="36"/>
        </w:rPr>
        <w:t>Title IX Compliance: A Shared Responsibility</w:t>
      </w:r>
      <w:bookmarkEnd w:id="0"/>
    </w:p>
    <w:p w:rsidR="009D7095" w:rsidRPr="009D7095" w:rsidRDefault="009D7095" w:rsidP="009D7095">
      <w:pPr>
        <w:numPr>
          <w:ilvl w:val="0"/>
          <w:numId w:val="1"/>
        </w:numPr>
        <w:shd w:val="clear" w:color="auto" w:fill="FFFFFF"/>
        <w:spacing w:before="100" w:beforeAutospacing="1" w:after="100" w:afterAutospacing="1" w:line="240" w:lineRule="auto"/>
        <w:ind w:left="0"/>
        <w:rPr>
          <w:rFonts w:ascii="Tahoma" w:eastAsia="Times New Roman" w:hAnsi="Tahoma" w:cs="Tahoma"/>
          <w:color w:val="000000"/>
          <w:sz w:val="21"/>
          <w:szCs w:val="21"/>
        </w:rPr>
      </w:pPr>
      <w:r w:rsidRPr="009D7095">
        <w:rPr>
          <w:rFonts w:ascii="Tahoma" w:eastAsia="Times New Roman" w:hAnsi="Tahoma" w:cs="Tahoma"/>
          <w:color w:val="000000"/>
          <w:sz w:val="21"/>
          <w:szCs w:val="21"/>
        </w:rPr>
        <w:t>Title IX compliance is a shared responsibility of an entire district, from top-level administration to all levels of staff.  Title IX protects students, employees and applicants for employment, and other persons from all forms of sex discrimination, including discrimination based on gender identity or failure to address stereotypical notions of masculinity or femininity. All students (as well as other persons) at institutions/districts that receive federal funds are protected by Title IX—regardless of their sex, sexual orientation, gender identity, disability, race, or national origin—in all aspects of a recipient’s educational programs and activities (OCR Title IX Resource Guide).</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Pr>
          <w:rFonts w:ascii="Tahoma" w:eastAsia="Times New Roman" w:hAnsi="Tahoma" w:cs="Tahoma"/>
          <w:color w:val="000000"/>
          <w:sz w:val="21"/>
          <w:szCs w:val="21"/>
        </w:rPr>
        <w:t xml:space="preserve">In Wink-Loving </w:t>
      </w:r>
      <w:r w:rsidRPr="009D7095">
        <w:rPr>
          <w:rFonts w:ascii="Tahoma" w:eastAsia="Times New Roman" w:hAnsi="Tahoma" w:cs="Tahoma"/>
          <w:color w:val="000000"/>
          <w:sz w:val="21"/>
          <w:szCs w:val="21"/>
        </w:rPr>
        <w:t xml:space="preserve">ISD, we believe in treating all students and employees with </w:t>
      </w:r>
      <w:proofErr w:type="spellStart"/>
      <w:r w:rsidRPr="009D7095">
        <w:rPr>
          <w:rFonts w:ascii="Tahoma" w:eastAsia="Times New Roman" w:hAnsi="Tahoma" w:cs="Tahoma"/>
          <w:color w:val="000000"/>
          <w:sz w:val="21"/>
          <w:szCs w:val="21"/>
        </w:rPr>
        <w:t>dignitiy</w:t>
      </w:r>
      <w:proofErr w:type="spellEnd"/>
      <w:r w:rsidRPr="009D7095">
        <w:rPr>
          <w:rFonts w:ascii="Tahoma" w:eastAsia="Times New Roman" w:hAnsi="Tahoma" w:cs="Tahoma"/>
          <w:color w:val="000000"/>
          <w:sz w:val="21"/>
          <w:szCs w:val="21"/>
        </w:rPr>
        <w:t xml:space="preserve"> and respect therefore we take these matters seriously. </w:t>
      </w:r>
      <w:proofErr w:type="gramStart"/>
      <w:r w:rsidRPr="009D7095">
        <w:rPr>
          <w:rFonts w:ascii="Tahoma" w:eastAsia="Times New Roman" w:hAnsi="Tahoma" w:cs="Tahoma"/>
          <w:color w:val="000000"/>
          <w:sz w:val="21"/>
          <w:szCs w:val="21"/>
        </w:rPr>
        <w:t>It is the responsibility of all staff, teachers, and administrators to report complaints of sexual harassment, sexual assault and/or any other forms of sexual misconduct that they receive or of which they may become aware by immediately contacting the Title IX</w:t>
      </w:r>
      <w:r>
        <w:rPr>
          <w:rFonts w:ascii="Tahoma" w:eastAsia="Times New Roman" w:hAnsi="Tahoma" w:cs="Tahoma"/>
          <w:color w:val="000000"/>
          <w:sz w:val="21"/>
          <w:szCs w:val="21"/>
        </w:rPr>
        <w:t xml:space="preserve"> Coordinator, Scotty Carman at 432-527-3880 ext. 700</w:t>
      </w:r>
      <w:r w:rsidRPr="009D7095">
        <w:rPr>
          <w:rFonts w:ascii="Tahoma" w:eastAsia="Times New Roman" w:hAnsi="Tahoma" w:cs="Tahoma"/>
          <w:sz w:val="21"/>
          <w:szCs w:val="21"/>
        </w:rPr>
        <w:t xml:space="preserve">1 </w:t>
      </w:r>
      <w:r w:rsidRPr="009D7095">
        <w:rPr>
          <w:rFonts w:ascii="Tahoma" w:eastAsia="Times New Roman" w:hAnsi="Tahoma" w:cs="Tahoma"/>
          <w:bCs/>
          <w:sz w:val="21"/>
          <w:szCs w:val="21"/>
          <w:u w:val="single"/>
        </w:rPr>
        <w:t>or emai</w:t>
      </w:r>
      <w:r>
        <w:rPr>
          <w:rFonts w:ascii="Tahoma" w:eastAsia="Times New Roman" w:hAnsi="Tahoma" w:cs="Tahoma"/>
          <w:bCs/>
          <w:sz w:val="21"/>
          <w:szCs w:val="21"/>
          <w:u w:val="single"/>
        </w:rPr>
        <w:t>l</w:t>
      </w:r>
      <w:r w:rsidRPr="009D7095">
        <w:rPr>
          <w:rFonts w:ascii="Tahoma" w:eastAsia="Times New Roman" w:hAnsi="Tahoma" w:cs="Tahoma"/>
          <w:bCs/>
          <w:sz w:val="21"/>
          <w:szCs w:val="21"/>
          <w:u w:val="single"/>
        </w:rPr>
        <w:t xml:space="preserve"> me at </w:t>
      </w:r>
      <w:hyperlink r:id="rId5" w:history="1">
        <w:r w:rsidRPr="00CD058F">
          <w:rPr>
            <w:rStyle w:val="Hyperlink"/>
            <w:rFonts w:ascii="Tahoma" w:eastAsia="Times New Roman" w:hAnsi="Tahoma" w:cs="Tahoma"/>
            <w:b/>
            <w:bCs/>
            <w:sz w:val="21"/>
            <w:szCs w:val="21"/>
          </w:rPr>
          <w:t>scarman@wlisd.net</w:t>
        </w:r>
      </w:hyperlink>
      <w:r>
        <w:rPr>
          <w:rFonts w:ascii="Tahoma" w:eastAsia="Times New Roman" w:hAnsi="Tahoma" w:cs="Tahoma"/>
          <w:b/>
          <w:bCs/>
          <w:color w:val="0000FF"/>
          <w:sz w:val="21"/>
          <w:szCs w:val="21"/>
          <w:u w:val="single"/>
        </w:rPr>
        <w:t>.</w:t>
      </w:r>
      <w:proofErr w:type="gramEnd"/>
      <w:r>
        <w:rPr>
          <w:rFonts w:ascii="Tahoma" w:eastAsia="Times New Roman" w:hAnsi="Tahoma" w:cs="Tahoma"/>
          <w:b/>
          <w:bCs/>
          <w:color w:val="0000FF"/>
          <w:sz w:val="21"/>
          <w:szCs w:val="21"/>
          <w:u w:val="single"/>
        </w:rPr>
        <w:t xml:space="preserve"> </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b/>
          <w:bCs/>
          <w:color w:val="000000"/>
          <w:sz w:val="27"/>
          <w:szCs w:val="27"/>
        </w:rPr>
        <w:t>Statement of Nondiscrimination</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color w:val="000000"/>
          <w:sz w:val="21"/>
          <w:szCs w:val="21"/>
        </w:rPr>
        <w:t xml:space="preserve">The District prohibits discrimination, including harassment, against any student </w:t>
      </w:r>
      <w:proofErr w:type="gramStart"/>
      <w:r w:rsidRPr="009D7095">
        <w:rPr>
          <w:rFonts w:ascii="Tahoma" w:eastAsia="Times New Roman" w:hAnsi="Tahoma" w:cs="Tahoma"/>
          <w:color w:val="000000"/>
          <w:sz w:val="21"/>
          <w:szCs w:val="21"/>
        </w:rPr>
        <w:t>on the basis of</w:t>
      </w:r>
      <w:proofErr w:type="gramEnd"/>
      <w:r w:rsidRPr="009D7095">
        <w:rPr>
          <w:rFonts w:ascii="Tahoma" w:eastAsia="Times New Roman" w:hAnsi="Tahoma" w:cs="Tahoma"/>
          <w:color w:val="000000"/>
          <w:sz w:val="21"/>
          <w:szCs w:val="21"/>
        </w:rPr>
        <w:t xml:space="preserve"> race, color, religion, sex, gender, national origin, disability, age, or any other basis prohibited by law. The District prohibits dating violence, as defined by this policy. Retaliation against anyone involved in the complaint process is a violation of District policy and </w:t>
      </w:r>
      <w:proofErr w:type="gramStart"/>
      <w:r w:rsidRPr="009D7095">
        <w:rPr>
          <w:rFonts w:ascii="Tahoma" w:eastAsia="Times New Roman" w:hAnsi="Tahoma" w:cs="Tahoma"/>
          <w:color w:val="000000"/>
          <w:sz w:val="21"/>
          <w:szCs w:val="21"/>
        </w:rPr>
        <w:t>is prohibited</w:t>
      </w:r>
      <w:proofErr w:type="gramEnd"/>
      <w:r w:rsidRPr="009D7095">
        <w:rPr>
          <w:rFonts w:ascii="Tahoma" w:eastAsia="Times New Roman" w:hAnsi="Tahoma" w:cs="Tahoma"/>
          <w:color w:val="000000"/>
          <w:sz w:val="21"/>
          <w:szCs w:val="21"/>
        </w:rPr>
        <w:t>.</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Pr>
          <w:rFonts w:ascii="Tahoma" w:eastAsia="Times New Roman" w:hAnsi="Tahoma" w:cs="Tahoma"/>
          <w:b/>
          <w:bCs/>
          <w:color w:val="000000"/>
          <w:sz w:val="21"/>
          <w:szCs w:val="21"/>
        </w:rPr>
        <w:t xml:space="preserve">FFH (LOCAL) STUDENT WELFARE – FREDDOM FROM DISCRIMINATION, HARRASSMENT, AND RETALIATION </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b/>
          <w:bCs/>
          <w:color w:val="000000"/>
          <w:sz w:val="27"/>
          <w:szCs w:val="27"/>
        </w:rPr>
        <w:t>Role of the Title IX Coordinator(s):</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color w:val="000000"/>
          <w:sz w:val="21"/>
          <w:szCs w:val="21"/>
        </w:rPr>
        <w:t>Although the recipient of the complaint is ultimately responsible for ensuring that it complies with Title IX and other laws, the Title IX coordinator is an integral part of a recipient’s systematic approach to ensuring nondiscrimination, including a nondiscriminatory environment. Title IX coordinators can be effective agents for ensuring gender equity within their institutions only when they are provided with the appropriate authority and support necessary to coordinate their institution’s Title IX compliance, including access to all of their institution’s relevant information and resources (OCR Title IX Resource Guide).</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b/>
          <w:bCs/>
          <w:color w:val="000000"/>
          <w:sz w:val="27"/>
          <w:szCs w:val="27"/>
        </w:rPr>
        <w:t>Examples of Title IX Concerns:</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Gender Discrimination</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Domestic and/or Dating Violence</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sz w:val="21"/>
          <w:szCs w:val="21"/>
        </w:rPr>
      </w:pPr>
      <w:r w:rsidRPr="009D7095">
        <w:rPr>
          <w:rFonts w:ascii="Tahoma" w:eastAsia="Times New Roman" w:hAnsi="Tahoma" w:cs="Tahoma"/>
          <w:bCs/>
          <w:sz w:val="21"/>
          <w:szCs w:val="21"/>
        </w:rPr>
        <w:t>Sexual Harassment</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Sexual Assault</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Sexual misconduct (inappropriate touching, comments, text messages)</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Gender Identification Discrimination</w:t>
      </w:r>
    </w:p>
    <w:p w:rsidR="009D7095" w:rsidRPr="009D7095" w:rsidRDefault="009D7095" w:rsidP="009D7095">
      <w:pPr>
        <w:numPr>
          <w:ilvl w:val="1"/>
          <w:numId w:val="1"/>
        </w:numPr>
        <w:shd w:val="clear" w:color="auto" w:fill="FFFFFF"/>
        <w:spacing w:before="100" w:beforeAutospacing="1" w:after="100" w:afterAutospacing="1" w:line="240" w:lineRule="auto"/>
        <w:ind w:left="720"/>
        <w:rPr>
          <w:rFonts w:ascii="Tahoma" w:eastAsia="Times New Roman" w:hAnsi="Tahoma" w:cs="Tahoma"/>
          <w:color w:val="000000"/>
          <w:sz w:val="21"/>
          <w:szCs w:val="21"/>
        </w:rPr>
      </w:pPr>
      <w:r w:rsidRPr="009D7095">
        <w:rPr>
          <w:rFonts w:ascii="Tahoma" w:eastAsia="Times New Roman" w:hAnsi="Tahoma" w:cs="Tahoma"/>
          <w:color w:val="000000"/>
          <w:sz w:val="21"/>
          <w:szCs w:val="21"/>
        </w:rPr>
        <w:t>Teasing or Bullying/Cyberbullying because of gender/gender identification</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color w:val="000000"/>
          <w:sz w:val="21"/>
          <w:szCs w:val="21"/>
        </w:rPr>
        <w:t xml:space="preserve">For more information you may </w:t>
      </w:r>
      <w:proofErr w:type="gramStart"/>
      <w:r w:rsidRPr="009D7095">
        <w:rPr>
          <w:rFonts w:ascii="Tahoma" w:eastAsia="Times New Roman" w:hAnsi="Tahoma" w:cs="Tahoma"/>
          <w:color w:val="000000"/>
          <w:sz w:val="21"/>
          <w:szCs w:val="21"/>
        </w:rPr>
        <w:t>visit:</w:t>
      </w:r>
      <w:proofErr w:type="gramEnd"/>
      <w:r w:rsidRPr="009D7095">
        <w:rPr>
          <w:rFonts w:ascii="Tahoma" w:eastAsia="Times New Roman" w:hAnsi="Tahoma" w:cs="Tahoma"/>
          <w:color w:val="000000"/>
          <w:sz w:val="21"/>
          <w:szCs w:val="21"/>
        </w:rPr>
        <w:t xml:space="preserve"> the </w:t>
      </w:r>
      <w:hyperlink r:id="rId6" w:tgtFrame="_blank" w:history="1">
        <w:r w:rsidRPr="009D7095">
          <w:rPr>
            <w:rFonts w:ascii="Tahoma" w:eastAsia="Times New Roman" w:hAnsi="Tahoma" w:cs="Tahoma"/>
            <w:b/>
            <w:bCs/>
            <w:color w:val="0000FF"/>
            <w:sz w:val="21"/>
            <w:szCs w:val="21"/>
            <w:u w:val="single"/>
          </w:rPr>
          <w:t>Office of Civil R</w:t>
        </w:r>
        <w:r w:rsidRPr="009D7095">
          <w:rPr>
            <w:rFonts w:ascii="Tahoma" w:eastAsia="Times New Roman" w:hAnsi="Tahoma" w:cs="Tahoma"/>
            <w:b/>
            <w:bCs/>
            <w:color w:val="0000FF"/>
            <w:sz w:val="21"/>
            <w:szCs w:val="21"/>
            <w:u w:val="single"/>
          </w:rPr>
          <w:t>i</w:t>
        </w:r>
        <w:r w:rsidRPr="009D7095">
          <w:rPr>
            <w:rFonts w:ascii="Tahoma" w:eastAsia="Times New Roman" w:hAnsi="Tahoma" w:cs="Tahoma"/>
            <w:b/>
            <w:bCs/>
            <w:color w:val="0000FF"/>
            <w:sz w:val="21"/>
            <w:szCs w:val="21"/>
            <w:u w:val="single"/>
          </w:rPr>
          <w:t>ghts</w:t>
        </w:r>
      </w:hyperlink>
      <w:r w:rsidRPr="009D7095">
        <w:rPr>
          <w:rFonts w:ascii="Tahoma" w:eastAsia="Times New Roman" w:hAnsi="Tahoma" w:cs="Tahoma"/>
          <w:color w:val="000000"/>
          <w:sz w:val="21"/>
          <w:szCs w:val="21"/>
        </w:rPr>
        <w:t>.</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sidRPr="009D7095">
        <w:rPr>
          <w:rFonts w:ascii="Tahoma" w:eastAsia="Times New Roman" w:hAnsi="Tahoma" w:cs="Tahoma"/>
          <w:b/>
          <w:bCs/>
          <w:color w:val="000000"/>
          <w:sz w:val="27"/>
          <w:szCs w:val="27"/>
        </w:rPr>
        <w:t>Title IX Training Materials</w:t>
      </w:r>
    </w:p>
    <w:p w:rsidR="009D7095" w:rsidRPr="009D7095" w:rsidRDefault="009D7095" w:rsidP="009D7095">
      <w:pPr>
        <w:shd w:val="clear" w:color="auto" w:fill="FFFFFF"/>
        <w:spacing w:before="100" w:beforeAutospacing="1" w:after="100" w:afterAutospacing="1" w:line="240" w:lineRule="auto"/>
        <w:rPr>
          <w:rFonts w:ascii="Tahoma" w:eastAsia="Times New Roman" w:hAnsi="Tahoma" w:cs="Tahoma"/>
          <w:color w:val="000000"/>
          <w:sz w:val="21"/>
          <w:szCs w:val="21"/>
        </w:rPr>
      </w:pPr>
      <w:r>
        <w:rPr>
          <w:rFonts w:ascii="Tahoma" w:eastAsia="Times New Roman" w:hAnsi="Tahoma" w:cs="Tahoma"/>
          <w:color w:val="000000"/>
          <w:sz w:val="21"/>
          <w:szCs w:val="21"/>
        </w:rPr>
        <w:t>Wink-Loving</w:t>
      </w:r>
      <w:r w:rsidRPr="009D7095">
        <w:rPr>
          <w:rFonts w:ascii="Tahoma" w:eastAsia="Times New Roman" w:hAnsi="Tahoma" w:cs="Tahoma"/>
          <w:color w:val="000000"/>
          <w:sz w:val="21"/>
          <w:szCs w:val="21"/>
        </w:rPr>
        <w:t xml:space="preserve"> ISD’s Title </w:t>
      </w:r>
      <w:r>
        <w:rPr>
          <w:rFonts w:ascii="Tahoma" w:eastAsia="Times New Roman" w:hAnsi="Tahoma" w:cs="Tahoma"/>
          <w:color w:val="000000"/>
          <w:sz w:val="21"/>
          <w:szCs w:val="21"/>
        </w:rPr>
        <w:t xml:space="preserve">IX administrators were trained using materials that are in </w:t>
      </w:r>
      <w:r w:rsidRPr="009D7095">
        <w:rPr>
          <w:rFonts w:ascii="Tahoma" w:eastAsia="Times New Roman" w:hAnsi="Tahoma" w:cs="Tahoma"/>
          <w:color w:val="000000"/>
          <w:sz w:val="21"/>
          <w:szCs w:val="21"/>
        </w:rPr>
        <w:t>compliance with Section 106.45(b)(10)</w:t>
      </w:r>
      <w:r>
        <w:rPr>
          <w:rFonts w:ascii="Tahoma" w:eastAsia="Times New Roman" w:hAnsi="Tahoma" w:cs="Tahoma"/>
          <w:color w:val="000000"/>
          <w:sz w:val="21"/>
          <w:szCs w:val="21"/>
        </w:rPr>
        <w:t>(</w:t>
      </w:r>
      <w:proofErr w:type="spellStart"/>
      <w:r>
        <w:rPr>
          <w:rFonts w:ascii="Tahoma" w:eastAsia="Times New Roman" w:hAnsi="Tahoma" w:cs="Tahoma"/>
          <w:color w:val="000000"/>
          <w:sz w:val="21"/>
          <w:szCs w:val="21"/>
        </w:rPr>
        <w:t>i</w:t>
      </w:r>
      <w:proofErr w:type="spellEnd"/>
      <w:r>
        <w:rPr>
          <w:rFonts w:ascii="Tahoma" w:eastAsia="Times New Roman" w:hAnsi="Tahoma" w:cs="Tahoma"/>
          <w:color w:val="000000"/>
          <w:sz w:val="21"/>
          <w:szCs w:val="21"/>
        </w:rPr>
        <w:t>)(D) of the regulations</w:t>
      </w:r>
      <w:r w:rsidRPr="009D7095">
        <w:rPr>
          <w:rFonts w:ascii="Tahoma" w:eastAsia="Times New Roman" w:hAnsi="Tahoma" w:cs="Tahoma"/>
          <w:color w:val="000000"/>
          <w:sz w:val="21"/>
          <w:szCs w:val="21"/>
        </w:rPr>
        <w:t>.</w:t>
      </w:r>
    </w:p>
    <w:p w:rsidR="00C46E98" w:rsidRDefault="00C46E98"/>
    <w:sectPr w:rsidR="00C46E98" w:rsidSect="009D70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67325"/>
    <w:multiLevelType w:val="multilevel"/>
    <w:tmpl w:val="4DBA6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095"/>
    <w:rsid w:val="009D7095"/>
    <w:rsid w:val="00C4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C880"/>
  <w15:chartTrackingRefBased/>
  <w15:docId w15:val="{C30EF2DE-449D-441C-BD62-C6B18B697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D70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09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D70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7095"/>
    <w:rPr>
      <w:b/>
      <w:bCs/>
    </w:rPr>
  </w:style>
  <w:style w:type="character" w:styleId="Hyperlink">
    <w:name w:val="Hyperlink"/>
    <w:basedOn w:val="DefaultParagraphFont"/>
    <w:uiPriority w:val="99"/>
    <w:unhideWhenUsed/>
    <w:rsid w:val="009D70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733418">
      <w:bodyDiv w:val="1"/>
      <w:marLeft w:val="0"/>
      <w:marRight w:val="0"/>
      <w:marTop w:val="0"/>
      <w:marBottom w:val="0"/>
      <w:divBdr>
        <w:top w:val="none" w:sz="0" w:space="0" w:color="auto"/>
        <w:left w:val="none" w:sz="0" w:space="0" w:color="auto"/>
        <w:bottom w:val="none" w:sz="0" w:space="0" w:color="auto"/>
        <w:right w:val="none" w:sz="0" w:space="0" w:color="auto"/>
      </w:divBdr>
      <w:divsChild>
        <w:div w:id="135029232">
          <w:marLeft w:val="0"/>
          <w:marRight w:val="0"/>
          <w:marTop w:val="0"/>
          <w:marBottom w:val="0"/>
          <w:divBdr>
            <w:top w:val="none" w:sz="0" w:space="0" w:color="auto"/>
            <w:left w:val="none" w:sz="0" w:space="0" w:color="auto"/>
            <w:bottom w:val="single" w:sz="2" w:space="0" w:color="CCCCCC"/>
            <w:right w:val="none" w:sz="0" w:space="0" w:color="auto"/>
          </w:divBdr>
        </w:div>
        <w:div w:id="5177371">
          <w:marLeft w:val="0"/>
          <w:marRight w:val="0"/>
          <w:marTop w:val="0"/>
          <w:marBottom w:val="0"/>
          <w:divBdr>
            <w:top w:val="none" w:sz="0" w:space="0" w:color="auto"/>
            <w:left w:val="none" w:sz="0" w:space="0" w:color="auto"/>
            <w:bottom w:val="none" w:sz="0" w:space="0" w:color="auto"/>
            <w:right w:val="none" w:sz="0" w:space="0" w:color="auto"/>
          </w:divBdr>
          <w:divsChild>
            <w:div w:id="15001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hs.gov/civil-rights/for-providers/laws-regulations-guidance/laws/index.html" TargetMode="External"/><Relationship Id="rId5" Type="http://schemas.openxmlformats.org/officeDocument/2006/relationships/hyperlink" Target="mailto:scarman@wlis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Scotty Carman</dc:creator>
  <cp:keywords/>
  <dc:description/>
  <cp:lastModifiedBy>Scotty Carman</cp:lastModifiedBy>
  <cp:revision>1</cp:revision>
  <dcterms:created xsi:type="dcterms:W3CDTF">2020-08-14T12:50:00Z</dcterms:created>
  <dcterms:modified xsi:type="dcterms:W3CDTF">2020-08-14T12:57:00Z</dcterms:modified>
</cp:coreProperties>
</file>