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FBE67" w14:textId="0ACDF8BE" w:rsidR="12B4D624" w:rsidRDefault="12B4D624" w:rsidP="0DAB7DDA">
      <w:pPr>
        <w:pStyle w:val="BodyText3"/>
        <w:tabs>
          <w:tab w:val="clear" w:pos="399"/>
          <w:tab w:val="left" w:pos="1311"/>
          <w:tab w:val="left" w:pos="2031"/>
          <w:tab w:val="left" w:pos="2751"/>
          <w:tab w:val="left" w:pos="3471"/>
          <w:tab w:val="left" w:pos="4191"/>
          <w:tab w:val="left" w:pos="4911"/>
          <w:tab w:val="left" w:pos="5631"/>
          <w:tab w:val="left" w:pos="6351"/>
          <w:tab w:val="left" w:pos="7071"/>
          <w:tab w:val="left" w:pos="7791"/>
          <w:tab w:val="left" w:pos="8511"/>
          <w:tab w:val="left" w:pos="9231"/>
          <w:tab w:val="left" w:pos="9951"/>
        </w:tabs>
        <w:spacing w:line="288" w:lineRule="exact"/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0" behindDoc="0" locked="0" layoutInCell="1" allowOverlap="1" wp14:anchorId="3ED217BA" wp14:editId="267479B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456901" cy="1694835"/>
            <wp:effectExtent l="0" t="0" r="635" b="635"/>
            <wp:wrapSquare wrapText="bothSides"/>
            <wp:docPr id="2003001246" name="Picture 2003001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6901" cy="1694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800BCC" w14:textId="77777777" w:rsidR="00240B80" w:rsidRDefault="00240B80" w:rsidP="1537E4E9">
      <w:pPr>
        <w:pStyle w:val="BodyText3"/>
        <w:tabs>
          <w:tab w:val="clear" w:pos="399"/>
          <w:tab w:val="left" w:pos="1311"/>
          <w:tab w:val="left" w:pos="2031"/>
          <w:tab w:val="left" w:pos="2751"/>
          <w:tab w:val="left" w:pos="3471"/>
          <w:tab w:val="left" w:pos="4191"/>
          <w:tab w:val="left" w:pos="4911"/>
          <w:tab w:val="left" w:pos="5631"/>
          <w:tab w:val="left" w:pos="6351"/>
          <w:tab w:val="left" w:pos="7071"/>
          <w:tab w:val="left" w:pos="7791"/>
          <w:tab w:val="left" w:pos="8511"/>
          <w:tab w:val="left" w:pos="9231"/>
          <w:tab w:val="left" w:pos="9951"/>
        </w:tabs>
        <w:spacing w:line="288" w:lineRule="exact"/>
        <w:rPr>
          <w:sz w:val="24"/>
          <w:szCs w:val="24"/>
        </w:rPr>
      </w:pPr>
    </w:p>
    <w:p w14:paraId="150243A4" w14:textId="77777777" w:rsidR="00240B80" w:rsidRDefault="00240B80" w:rsidP="1537E4E9">
      <w:pPr>
        <w:pStyle w:val="BodyText3"/>
        <w:tabs>
          <w:tab w:val="clear" w:pos="399"/>
          <w:tab w:val="left" w:pos="1311"/>
          <w:tab w:val="left" w:pos="2031"/>
          <w:tab w:val="left" w:pos="2751"/>
          <w:tab w:val="left" w:pos="3471"/>
          <w:tab w:val="left" w:pos="4191"/>
          <w:tab w:val="left" w:pos="4911"/>
          <w:tab w:val="left" w:pos="5631"/>
          <w:tab w:val="left" w:pos="6351"/>
          <w:tab w:val="left" w:pos="7071"/>
          <w:tab w:val="left" w:pos="7791"/>
          <w:tab w:val="left" w:pos="8511"/>
          <w:tab w:val="left" w:pos="9231"/>
          <w:tab w:val="left" w:pos="9951"/>
        </w:tabs>
        <w:spacing w:line="288" w:lineRule="exact"/>
        <w:rPr>
          <w:sz w:val="24"/>
          <w:szCs w:val="24"/>
        </w:rPr>
      </w:pPr>
    </w:p>
    <w:p w14:paraId="2B83212B" w14:textId="77777777" w:rsidR="00240B80" w:rsidRDefault="00240B80" w:rsidP="1537E4E9">
      <w:pPr>
        <w:pStyle w:val="BodyText3"/>
        <w:tabs>
          <w:tab w:val="clear" w:pos="399"/>
          <w:tab w:val="left" w:pos="1311"/>
          <w:tab w:val="left" w:pos="2031"/>
          <w:tab w:val="left" w:pos="2751"/>
          <w:tab w:val="left" w:pos="3471"/>
          <w:tab w:val="left" w:pos="4191"/>
          <w:tab w:val="left" w:pos="4911"/>
          <w:tab w:val="left" w:pos="5631"/>
          <w:tab w:val="left" w:pos="6351"/>
          <w:tab w:val="left" w:pos="7071"/>
          <w:tab w:val="left" w:pos="7791"/>
          <w:tab w:val="left" w:pos="8511"/>
          <w:tab w:val="left" w:pos="9231"/>
          <w:tab w:val="left" w:pos="9951"/>
        </w:tabs>
        <w:spacing w:line="288" w:lineRule="exact"/>
        <w:rPr>
          <w:sz w:val="24"/>
          <w:szCs w:val="24"/>
        </w:rPr>
      </w:pPr>
    </w:p>
    <w:p w14:paraId="63758C7D" w14:textId="77777777" w:rsidR="00240B80" w:rsidRDefault="00240B80" w:rsidP="1537E4E9">
      <w:pPr>
        <w:pStyle w:val="BodyText3"/>
        <w:tabs>
          <w:tab w:val="clear" w:pos="399"/>
          <w:tab w:val="left" w:pos="1311"/>
          <w:tab w:val="left" w:pos="2031"/>
          <w:tab w:val="left" w:pos="2751"/>
          <w:tab w:val="left" w:pos="3471"/>
          <w:tab w:val="left" w:pos="4191"/>
          <w:tab w:val="left" w:pos="4911"/>
          <w:tab w:val="left" w:pos="5631"/>
          <w:tab w:val="left" w:pos="6351"/>
          <w:tab w:val="left" w:pos="7071"/>
          <w:tab w:val="left" w:pos="7791"/>
          <w:tab w:val="left" w:pos="8511"/>
          <w:tab w:val="left" w:pos="9231"/>
          <w:tab w:val="left" w:pos="9951"/>
        </w:tabs>
        <w:spacing w:line="288" w:lineRule="exact"/>
        <w:rPr>
          <w:sz w:val="24"/>
          <w:szCs w:val="24"/>
        </w:rPr>
      </w:pPr>
    </w:p>
    <w:p w14:paraId="7E39BD88" w14:textId="77777777" w:rsidR="00240B80" w:rsidRDefault="00240B80" w:rsidP="1537E4E9">
      <w:pPr>
        <w:pStyle w:val="BodyText3"/>
        <w:tabs>
          <w:tab w:val="clear" w:pos="399"/>
          <w:tab w:val="left" w:pos="1311"/>
          <w:tab w:val="left" w:pos="2031"/>
          <w:tab w:val="left" w:pos="2751"/>
          <w:tab w:val="left" w:pos="3471"/>
          <w:tab w:val="left" w:pos="4191"/>
          <w:tab w:val="left" w:pos="4911"/>
          <w:tab w:val="left" w:pos="5631"/>
          <w:tab w:val="left" w:pos="6351"/>
          <w:tab w:val="left" w:pos="7071"/>
          <w:tab w:val="left" w:pos="7791"/>
          <w:tab w:val="left" w:pos="8511"/>
          <w:tab w:val="left" w:pos="9231"/>
          <w:tab w:val="left" w:pos="9951"/>
        </w:tabs>
        <w:spacing w:line="288" w:lineRule="exact"/>
        <w:rPr>
          <w:sz w:val="24"/>
          <w:szCs w:val="24"/>
        </w:rPr>
      </w:pPr>
    </w:p>
    <w:p w14:paraId="2A690A55" w14:textId="77777777" w:rsidR="00240B80" w:rsidRDefault="00240B80" w:rsidP="1537E4E9">
      <w:pPr>
        <w:pStyle w:val="BodyText3"/>
        <w:tabs>
          <w:tab w:val="clear" w:pos="399"/>
          <w:tab w:val="left" w:pos="1311"/>
          <w:tab w:val="left" w:pos="2031"/>
          <w:tab w:val="left" w:pos="2751"/>
          <w:tab w:val="left" w:pos="3471"/>
          <w:tab w:val="left" w:pos="4191"/>
          <w:tab w:val="left" w:pos="4911"/>
          <w:tab w:val="left" w:pos="5631"/>
          <w:tab w:val="left" w:pos="6351"/>
          <w:tab w:val="left" w:pos="7071"/>
          <w:tab w:val="left" w:pos="7791"/>
          <w:tab w:val="left" w:pos="8511"/>
          <w:tab w:val="left" w:pos="9231"/>
          <w:tab w:val="left" w:pos="9951"/>
        </w:tabs>
        <w:spacing w:line="288" w:lineRule="exact"/>
        <w:rPr>
          <w:sz w:val="24"/>
          <w:szCs w:val="24"/>
        </w:rPr>
      </w:pPr>
    </w:p>
    <w:p w14:paraId="0D5F2A5B" w14:textId="77777777" w:rsidR="00240B80" w:rsidRDefault="00240B80" w:rsidP="1537E4E9">
      <w:pPr>
        <w:pStyle w:val="BodyText3"/>
        <w:tabs>
          <w:tab w:val="clear" w:pos="399"/>
          <w:tab w:val="left" w:pos="1311"/>
          <w:tab w:val="left" w:pos="2031"/>
          <w:tab w:val="left" w:pos="2751"/>
          <w:tab w:val="left" w:pos="3471"/>
          <w:tab w:val="left" w:pos="4191"/>
          <w:tab w:val="left" w:pos="4911"/>
          <w:tab w:val="left" w:pos="5631"/>
          <w:tab w:val="left" w:pos="6351"/>
          <w:tab w:val="left" w:pos="7071"/>
          <w:tab w:val="left" w:pos="7791"/>
          <w:tab w:val="left" w:pos="8511"/>
          <w:tab w:val="left" w:pos="9231"/>
          <w:tab w:val="left" w:pos="9951"/>
        </w:tabs>
        <w:spacing w:line="288" w:lineRule="exact"/>
        <w:rPr>
          <w:sz w:val="24"/>
          <w:szCs w:val="24"/>
        </w:rPr>
      </w:pPr>
    </w:p>
    <w:p w14:paraId="76F6917F" w14:textId="77777777" w:rsidR="00240B80" w:rsidRDefault="00240B80" w:rsidP="1537E4E9">
      <w:pPr>
        <w:pStyle w:val="BodyText3"/>
        <w:tabs>
          <w:tab w:val="clear" w:pos="399"/>
          <w:tab w:val="left" w:pos="1311"/>
          <w:tab w:val="left" w:pos="2031"/>
          <w:tab w:val="left" w:pos="2751"/>
          <w:tab w:val="left" w:pos="3471"/>
          <w:tab w:val="left" w:pos="4191"/>
          <w:tab w:val="left" w:pos="4911"/>
          <w:tab w:val="left" w:pos="5631"/>
          <w:tab w:val="left" w:pos="6351"/>
          <w:tab w:val="left" w:pos="7071"/>
          <w:tab w:val="left" w:pos="7791"/>
          <w:tab w:val="left" w:pos="8511"/>
          <w:tab w:val="left" w:pos="9231"/>
          <w:tab w:val="left" w:pos="9951"/>
        </w:tabs>
        <w:spacing w:line="288" w:lineRule="exact"/>
        <w:rPr>
          <w:sz w:val="24"/>
          <w:szCs w:val="24"/>
        </w:rPr>
      </w:pPr>
    </w:p>
    <w:p w14:paraId="536FA05C" w14:textId="77777777" w:rsidR="00240B80" w:rsidRDefault="00240B80" w:rsidP="1537E4E9">
      <w:pPr>
        <w:pStyle w:val="BodyText3"/>
        <w:tabs>
          <w:tab w:val="clear" w:pos="399"/>
          <w:tab w:val="left" w:pos="1311"/>
          <w:tab w:val="left" w:pos="2031"/>
          <w:tab w:val="left" w:pos="2751"/>
          <w:tab w:val="left" w:pos="3471"/>
          <w:tab w:val="left" w:pos="4191"/>
          <w:tab w:val="left" w:pos="4911"/>
          <w:tab w:val="left" w:pos="5631"/>
          <w:tab w:val="left" w:pos="6351"/>
          <w:tab w:val="left" w:pos="7071"/>
          <w:tab w:val="left" w:pos="7791"/>
          <w:tab w:val="left" w:pos="8511"/>
          <w:tab w:val="left" w:pos="9231"/>
          <w:tab w:val="left" w:pos="9951"/>
        </w:tabs>
        <w:spacing w:line="288" w:lineRule="exact"/>
        <w:rPr>
          <w:sz w:val="24"/>
          <w:szCs w:val="24"/>
        </w:rPr>
      </w:pPr>
    </w:p>
    <w:p w14:paraId="056E2BCF" w14:textId="477A1824" w:rsidR="00D57AEE" w:rsidRPr="0042289D" w:rsidRDefault="007C3C84" w:rsidP="1537E4E9">
      <w:pPr>
        <w:pStyle w:val="BodyText3"/>
        <w:tabs>
          <w:tab w:val="clear" w:pos="399"/>
          <w:tab w:val="left" w:pos="1311"/>
          <w:tab w:val="left" w:pos="2031"/>
          <w:tab w:val="left" w:pos="2751"/>
          <w:tab w:val="left" w:pos="3471"/>
          <w:tab w:val="left" w:pos="4191"/>
          <w:tab w:val="left" w:pos="4911"/>
          <w:tab w:val="left" w:pos="5631"/>
          <w:tab w:val="left" w:pos="6351"/>
          <w:tab w:val="left" w:pos="7071"/>
          <w:tab w:val="left" w:pos="7791"/>
          <w:tab w:val="left" w:pos="8511"/>
          <w:tab w:val="left" w:pos="9231"/>
          <w:tab w:val="left" w:pos="9951"/>
        </w:tabs>
        <w:spacing w:line="288" w:lineRule="exact"/>
        <w:rPr>
          <w:sz w:val="24"/>
          <w:szCs w:val="24"/>
        </w:rPr>
      </w:pPr>
      <w:r>
        <w:rPr>
          <w:sz w:val="24"/>
        </w:rPr>
        <w:t>O Departamento de Monitoramento das Escolas Públicas (PSM) do Departamento de Ensino Fundamental e Ensino Médio realizará uma Revisão de monitoramento integrado do(a)</w:t>
      </w:r>
      <w:r w:rsidR="00E66904" w:rsidRPr="00192B88">
        <w:rPr>
          <w:sz w:val="24"/>
          <w:szCs w:val="24"/>
        </w:rPr>
        <w:t xml:space="preserve"> Martha’s Vineyard Regional</w:t>
      </w:r>
      <w:r w:rsidRPr="00192B88">
        <w:rPr>
          <w:sz w:val="24"/>
        </w:rPr>
        <w:t xml:space="preserve"> </w:t>
      </w:r>
      <w:r w:rsidR="00192B88" w:rsidRPr="00192B88">
        <w:rPr>
          <w:sz w:val="24"/>
        </w:rPr>
        <w:t>Public Schools</w:t>
      </w:r>
      <w:r w:rsidR="00192B88">
        <w:rPr>
          <w:sz w:val="24"/>
        </w:rPr>
        <w:t xml:space="preserve"> </w:t>
      </w:r>
      <w:r>
        <w:rPr>
          <w:sz w:val="24"/>
        </w:rPr>
        <w:t>durante a semana de</w:t>
      </w:r>
      <w:r w:rsidR="002D5B07">
        <w:rPr>
          <w:sz w:val="24"/>
        </w:rPr>
        <w:t xml:space="preserve"> May </w:t>
      </w:r>
      <w:r w:rsidR="006C4290">
        <w:rPr>
          <w:sz w:val="24"/>
        </w:rPr>
        <w:t xml:space="preserve">25, 2026, </w:t>
      </w:r>
      <w:r>
        <w:rPr>
          <w:sz w:val="24"/>
        </w:rPr>
        <w:t xml:space="preserve">Cada distrito escolar, escola autônoma (charter), escola vocacional e escola virtual passará por uma Revisão de monitoramento integrado a cada três anos. As áreas abordadas durante esta revisão foram organizadas em dois grupos, conhecidos como Padrões universais do Grupo A e Padrões universais do Grupo B.  </w:t>
      </w:r>
    </w:p>
    <w:p w14:paraId="121D3322" w14:textId="1376FC4A" w:rsidR="00D57AEE" w:rsidRPr="0042289D" w:rsidRDefault="00D57AEE" w:rsidP="1537E4E9">
      <w:pPr>
        <w:pStyle w:val="BodyText3"/>
        <w:tabs>
          <w:tab w:val="clear" w:pos="399"/>
          <w:tab w:val="left" w:pos="1311"/>
          <w:tab w:val="left" w:pos="2031"/>
          <w:tab w:val="left" w:pos="2751"/>
          <w:tab w:val="left" w:pos="3471"/>
          <w:tab w:val="left" w:pos="4191"/>
          <w:tab w:val="left" w:pos="4911"/>
          <w:tab w:val="left" w:pos="5631"/>
          <w:tab w:val="left" w:pos="6351"/>
          <w:tab w:val="left" w:pos="7071"/>
          <w:tab w:val="left" w:pos="7791"/>
          <w:tab w:val="left" w:pos="8511"/>
          <w:tab w:val="left" w:pos="9231"/>
          <w:tab w:val="left" w:pos="9951"/>
        </w:tabs>
        <w:spacing w:line="288" w:lineRule="exact"/>
        <w:rPr>
          <w:sz w:val="24"/>
          <w:szCs w:val="24"/>
        </w:rPr>
      </w:pPr>
    </w:p>
    <w:p w14:paraId="5BF6AB39" w14:textId="055DD6C9" w:rsidR="1537E4E9" w:rsidRPr="00E63CE7" w:rsidRDefault="0739EF66" w:rsidP="00E63C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O(A) </w:t>
      </w:r>
      <w:r w:rsidR="00192B88" w:rsidRPr="00192B88">
        <w:rPr>
          <w:rFonts w:ascii="Times New Roman" w:hAnsi="Times New Roman" w:cs="Times New Roman"/>
          <w:sz w:val="24"/>
          <w:szCs w:val="24"/>
        </w:rPr>
        <w:t>Martha’s Vineyard Regional</w:t>
      </w:r>
      <w:r w:rsidR="00192B88" w:rsidRPr="00192B88">
        <w:rPr>
          <w:rFonts w:ascii="Times New Roman" w:hAnsi="Times New Roman" w:cs="Times New Roman"/>
          <w:sz w:val="24"/>
        </w:rPr>
        <w:t xml:space="preserve"> Public Schools</w:t>
      </w:r>
      <w:r>
        <w:rPr>
          <w:rFonts w:ascii="Times New Roman" w:hAnsi="Times New Roman"/>
          <w:sz w:val="24"/>
        </w:rPr>
        <w:t xml:space="preserve"> passará por uma Revisão de monitoramento do </w:t>
      </w:r>
      <w:r>
        <w:rPr>
          <w:rFonts w:ascii="Times New Roman" w:hAnsi="Times New Roman"/>
          <w:b/>
          <w:sz w:val="24"/>
        </w:rPr>
        <w:t>Grupo A</w:t>
      </w:r>
      <w:r>
        <w:rPr>
          <w:rFonts w:ascii="Times New Roman" w:hAnsi="Times New Roman"/>
          <w:sz w:val="24"/>
        </w:rPr>
        <w:t xml:space="preserve"> que se concentra na identificação de alunos de Educação Especial e nos cronogramas de elegibilidade para Educação Especial; desenvolvimento do Programa Educacional Individualizado (IEP); programação e serviços de apoio; requisitos processuais para suspensões e oportunidades iguais. </w:t>
      </w:r>
      <w:r>
        <w:rPr>
          <w:rFonts w:ascii="Times New Roman" w:hAnsi="Times New Roman"/>
          <w:sz w:val="24"/>
          <w:highlight w:val="yellow"/>
        </w:rPr>
        <w:t xml:space="preserve">Para obter informações adicionais, consulte também a </w:t>
      </w:r>
      <w:hyperlink r:id="rId8">
        <w:r>
          <w:rPr>
            <w:rStyle w:val="Hyperlink"/>
            <w:rFonts w:ascii="Times New Roman" w:hAnsi="Times New Roman"/>
            <w:sz w:val="24"/>
            <w:highlight w:val="yellow"/>
          </w:rPr>
          <w:t>Orientação integrada para pais e famílias</w:t>
        </w:r>
      </w:hyperlink>
      <w:r w:rsidR="00017B10">
        <w:t>.</w:t>
      </w:r>
    </w:p>
    <w:p w14:paraId="1F05A4F8" w14:textId="2A8F4489" w:rsidR="5F3D92D0" w:rsidRPr="0042289D" w:rsidRDefault="5F3D92D0" w:rsidP="6F26AC42">
      <w:pPr>
        <w:tabs>
          <w:tab w:val="left" w:pos="591"/>
          <w:tab w:val="left" w:pos="1311"/>
          <w:tab w:val="left" w:pos="2031"/>
          <w:tab w:val="left" w:pos="2751"/>
          <w:tab w:val="left" w:pos="3471"/>
          <w:tab w:val="left" w:pos="4191"/>
          <w:tab w:val="left" w:pos="4911"/>
          <w:tab w:val="left" w:pos="5631"/>
          <w:tab w:val="left" w:pos="6351"/>
          <w:tab w:val="left" w:pos="7071"/>
          <w:tab w:val="left" w:pos="7791"/>
          <w:tab w:val="left" w:pos="8511"/>
          <w:tab w:val="left" w:pos="9231"/>
          <w:tab w:val="left" w:pos="9951"/>
        </w:tabs>
        <w:spacing w:line="288" w:lineRule="exac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O processo inclui entrevistas com funcionários e administradores do Distrito, uma análise dos registros dos alunos, políticas e procedimentos e visitas aos prédios escolares. O processo também pode incluir reuniões de grupos de foco de pais/cuidadores, alunos e professores para a coleta de informações adicionais. Será fornecida interpretação, se necessário.</w:t>
      </w:r>
    </w:p>
    <w:p w14:paraId="6CDEACA2" w14:textId="5FAEB4F3" w:rsidR="00B3743A" w:rsidRPr="0042289D" w:rsidRDefault="0042289D" w:rsidP="1537E4E9">
      <w:pPr>
        <w:tabs>
          <w:tab w:val="left" w:pos="591"/>
          <w:tab w:val="left" w:pos="1311"/>
          <w:tab w:val="left" w:pos="2031"/>
          <w:tab w:val="left" w:pos="2751"/>
          <w:tab w:val="left" w:pos="3471"/>
          <w:tab w:val="left" w:pos="4191"/>
          <w:tab w:val="left" w:pos="4911"/>
          <w:tab w:val="left" w:pos="5631"/>
          <w:tab w:val="left" w:pos="6351"/>
          <w:tab w:val="left" w:pos="7071"/>
          <w:tab w:val="left" w:pos="7791"/>
          <w:tab w:val="left" w:pos="8511"/>
          <w:tab w:val="left" w:pos="9231"/>
          <w:tab w:val="left" w:pos="9951"/>
        </w:tabs>
        <w:spacing w:line="288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</w:rPr>
        <w:t>O Departamento também enviará uma pesquisa para os pais, em vários idiomas e formatos, conforme necessário, aos pais/responsáveis legais de alunos de Educação Especial para coletar informações importantes sobre os processos e procedimentos de Educação Especial.</w:t>
      </w:r>
    </w:p>
    <w:p w14:paraId="356743E3" w14:textId="2009AF26" w:rsidR="00B3743A" w:rsidRPr="0042289D" w:rsidRDefault="00574CCE" w:rsidP="1537E4E9">
      <w:pPr>
        <w:tabs>
          <w:tab w:val="left" w:pos="591"/>
          <w:tab w:val="left" w:pos="1311"/>
          <w:tab w:val="left" w:pos="2031"/>
          <w:tab w:val="left" w:pos="2751"/>
          <w:tab w:val="left" w:pos="3471"/>
          <w:tab w:val="left" w:pos="4191"/>
          <w:tab w:val="left" w:pos="4911"/>
          <w:tab w:val="left" w:pos="5631"/>
          <w:tab w:val="left" w:pos="6351"/>
          <w:tab w:val="left" w:pos="7071"/>
          <w:tab w:val="left" w:pos="7791"/>
          <w:tab w:val="left" w:pos="8511"/>
          <w:tab w:val="left" w:pos="9231"/>
          <w:tab w:val="left" w:pos="9951"/>
        </w:tabs>
        <w:spacing w:line="288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Os pais/responsáveis legais e outras partes interessadas podem ligar para </w:t>
      </w:r>
      <w:r w:rsidR="00352D08">
        <w:rPr>
          <w:rFonts w:ascii="Times New Roman" w:hAnsi="Times New Roman"/>
          <w:sz w:val="24"/>
        </w:rPr>
        <w:t>Henry Ndakalu</w:t>
      </w:r>
      <w:r>
        <w:rPr>
          <w:rFonts w:ascii="Times New Roman" w:hAnsi="Times New Roman"/>
          <w:sz w:val="24"/>
        </w:rPr>
        <w:t>, Diretor(a) de Revisão de monitoramento, pelo número de telefone (781) 338-</w:t>
      </w:r>
      <w:r w:rsidR="00713385">
        <w:rPr>
          <w:rFonts w:ascii="Times New Roman" w:hAnsi="Times New Roman"/>
          <w:sz w:val="24"/>
        </w:rPr>
        <w:t xml:space="preserve">3706 </w:t>
      </w:r>
      <w:r>
        <w:rPr>
          <w:rFonts w:ascii="Times New Roman" w:hAnsi="Times New Roman"/>
          <w:sz w:val="24"/>
        </w:rPr>
        <w:t>ou entrarem em contato pelo e-mail:</w:t>
      </w:r>
      <w:r w:rsidR="00B8561C">
        <w:rPr>
          <w:rFonts w:ascii="Times New Roman" w:hAnsi="Times New Roman"/>
          <w:sz w:val="24"/>
        </w:rPr>
        <w:t xml:space="preserve"> </w:t>
      </w:r>
      <w:hyperlink r:id="rId9" w:history="1">
        <w:r w:rsidR="00B8561C" w:rsidRPr="005F25B6">
          <w:rPr>
            <w:rStyle w:val="Hyperlink"/>
            <w:rFonts w:ascii="Times New Roman" w:hAnsi="Times New Roman"/>
            <w:sz w:val="24"/>
          </w:rPr>
          <w:t>henry.ndakalu@mass.gov</w:t>
        </w:r>
      </w:hyperlink>
      <w:r w:rsidR="00B8561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para solicitar uma entrevista por telefone. Se alguém precisar de alguma acomodação, como interpretação/tradução, para participar de uma entrevista, o Departamento tomará as providências necessárias.</w:t>
      </w:r>
    </w:p>
    <w:p w14:paraId="206100A1" w14:textId="2A439A9D" w:rsidR="00C112DE" w:rsidRPr="00CD1683" w:rsidRDefault="00574CCE" w:rsidP="4613F7AA">
      <w:pPr>
        <w:pStyle w:val="BlockText"/>
        <w:tabs>
          <w:tab w:val="clear" w:pos="8511"/>
          <w:tab w:val="clear" w:pos="9231"/>
          <w:tab w:val="left" w:pos="9360"/>
        </w:tabs>
        <w:ind w:left="0" w:right="0"/>
        <w:rPr>
          <w:sz w:val="24"/>
          <w:szCs w:val="24"/>
        </w:rPr>
      </w:pPr>
      <w:r>
        <w:rPr>
          <w:color w:val="000000" w:themeColor="text1"/>
          <w:sz w:val="24"/>
        </w:rPr>
        <w:t xml:space="preserve">Em aproximadamente 60 dias úteis após a visita ao local, o(a) Diretor(a) da revisão fornecerá ao(a) (district or charter school) um relatório com informações sobre outras medidas que possam ser necessárias. O público pode acessar o relatório no site: </w:t>
      </w:r>
      <w:hyperlink r:id="rId10">
        <w:r>
          <w:rPr>
            <w:rStyle w:val="Hyperlink"/>
            <w:sz w:val="24"/>
          </w:rPr>
          <w:t>https://www.doe.mass.edu/psm/tfm/default.html</w:t>
        </w:r>
      </w:hyperlink>
      <w:r>
        <w:rPr>
          <w:rStyle w:val="Hyperlink"/>
          <w:sz w:val="24"/>
        </w:rPr>
        <w:t>.</w:t>
      </w:r>
    </w:p>
    <w:sectPr w:rsidR="00C112DE" w:rsidRPr="00CD16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FA0"/>
    <w:rsid w:val="00013C3A"/>
    <w:rsid w:val="00017288"/>
    <w:rsid w:val="00017B10"/>
    <w:rsid w:val="0002537A"/>
    <w:rsid w:val="000D4895"/>
    <w:rsid w:val="000F5DE1"/>
    <w:rsid w:val="00104736"/>
    <w:rsid w:val="00104C18"/>
    <w:rsid w:val="00117B4B"/>
    <w:rsid w:val="00143B2B"/>
    <w:rsid w:val="00143EFD"/>
    <w:rsid w:val="001554B6"/>
    <w:rsid w:val="00177389"/>
    <w:rsid w:val="00192B88"/>
    <w:rsid w:val="001B1457"/>
    <w:rsid w:val="001B728E"/>
    <w:rsid w:val="001C1740"/>
    <w:rsid w:val="001C2315"/>
    <w:rsid w:val="001D7FB1"/>
    <w:rsid w:val="001E2466"/>
    <w:rsid w:val="00224442"/>
    <w:rsid w:val="00240B80"/>
    <w:rsid w:val="00246797"/>
    <w:rsid w:val="00246B6D"/>
    <w:rsid w:val="00251B0D"/>
    <w:rsid w:val="0028301F"/>
    <w:rsid w:val="002B4486"/>
    <w:rsid w:val="002D5B07"/>
    <w:rsid w:val="002E64ED"/>
    <w:rsid w:val="00305415"/>
    <w:rsid w:val="003269A9"/>
    <w:rsid w:val="00352D08"/>
    <w:rsid w:val="00380CF1"/>
    <w:rsid w:val="003A7800"/>
    <w:rsid w:val="003E43C6"/>
    <w:rsid w:val="003F09D0"/>
    <w:rsid w:val="00414D4B"/>
    <w:rsid w:val="0042289D"/>
    <w:rsid w:val="00440BAF"/>
    <w:rsid w:val="00446597"/>
    <w:rsid w:val="00454177"/>
    <w:rsid w:val="00467F6A"/>
    <w:rsid w:val="00470262"/>
    <w:rsid w:val="00484C8A"/>
    <w:rsid w:val="00492BA0"/>
    <w:rsid w:val="004D7584"/>
    <w:rsid w:val="004F157F"/>
    <w:rsid w:val="00500C8C"/>
    <w:rsid w:val="00501AB1"/>
    <w:rsid w:val="00516A35"/>
    <w:rsid w:val="00574CCE"/>
    <w:rsid w:val="0058670E"/>
    <w:rsid w:val="0059379F"/>
    <w:rsid w:val="005A6A7F"/>
    <w:rsid w:val="005B1462"/>
    <w:rsid w:val="005B3DC6"/>
    <w:rsid w:val="005D5FE3"/>
    <w:rsid w:val="006043CD"/>
    <w:rsid w:val="0064193D"/>
    <w:rsid w:val="00661A32"/>
    <w:rsid w:val="00681F98"/>
    <w:rsid w:val="006C4290"/>
    <w:rsid w:val="00713385"/>
    <w:rsid w:val="007207F3"/>
    <w:rsid w:val="00756881"/>
    <w:rsid w:val="007B3EB1"/>
    <w:rsid w:val="007C3C84"/>
    <w:rsid w:val="007C3FB2"/>
    <w:rsid w:val="007D177A"/>
    <w:rsid w:val="0080084E"/>
    <w:rsid w:val="00803733"/>
    <w:rsid w:val="00805B02"/>
    <w:rsid w:val="00825F04"/>
    <w:rsid w:val="00873D2E"/>
    <w:rsid w:val="00895D1F"/>
    <w:rsid w:val="008D6A96"/>
    <w:rsid w:val="008F4D00"/>
    <w:rsid w:val="008F545B"/>
    <w:rsid w:val="008F689B"/>
    <w:rsid w:val="009002B9"/>
    <w:rsid w:val="0091440F"/>
    <w:rsid w:val="009419BA"/>
    <w:rsid w:val="00943C6C"/>
    <w:rsid w:val="009454E2"/>
    <w:rsid w:val="009D7A2C"/>
    <w:rsid w:val="00A611CE"/>
    <w:rsid w:val="00A87D0D"/>
    <w:rsid w:val="00A93D12"/>
    <w:rsid w:val="00AA0351"/>
    <w:rsid w:val="00AA4F44"/>
    <w:rsid w:val="00AC70D5"/>
    <w:rsid w:val="00AD100D"/>
    <w:rsid w:val="00AE7A97"/>
    <w:rsid w:val="00B14414"/>
    <w:rsid w:val="00B34BEC"/>
    <w:rsid w:val="00B3743A"/>
    <w:rsid w:val="00B740E8"/>
    <w:rsid w:val="00B8561C"/>
    <w:rsid w:val="00B86D21"/>
    <w:rsid w:val="00B97CDD"/>
    <w:rsid w:val="00BD4C58"/>
    <w:rsid w:val="00BE7BD3"/>
    <w:rsid w:val="00BF5F62"/>
    <w:rsid w:val="00C108DA"/>
    <w:rsid w:val="00C112DE"/>
    <w:rsid w:val="00C12DF1"/>
    <w:rsid w:val="00C20E47"/>
    <w:rsid w:val="00C31BA3"/>
    <w:rsid w:val="00C41671"/>
    <w:rsid w:val="00C438F1"/>
    <w:rsid w:val="00C5555D"/>
    <w:rsid w:val="00CD1683"/>
    <w:rsid w:val="00CE2BBF"/>
    <w:rsid w:val="00CF9547"/>
    <w:rsid w:val="00D26C30"/>
    <w:rsid w:val="00D27A8C"/>
    <w:rsid w:val="00D52002"/>
    <w:rsid w:val="00D56C5A"/>
    <w:rsid w:val="00D57AEE"/>
    <w:rsid w:val="00D82FD5"/>
    <w:rsid w:val="00D92B7E"/>
    <w:rsid w:val="00D95FA0"/>
    <w:rsid w:val="00DA2B4F"/>
    <w:rsid w:val="00DB76B5"/>
    <w:rsid w:val="00DF7018"/>
    <w:rsid w:val="00E31FB2"/>
    <w:rsid w:val="00E63CE7"/>
    <w:rsid w:val="00E63EAE"/>
    <w:rsid w:val="00E66904"/>
    <w:rsid w:val="00E736BA"/>
    <w:rsid w:val="00EA3C86"/>
    <w:rsid w:val="00EB3DF9"/>
    <w:rsid w:val="00EB49C2"/>
    <w:rsid w:val="00EC4CBC"/>
    <w:rsid w:val="00F07D08"/>
    <w:rsid w:val="00F204FF"/>
    <w:rsid w:val="00F300F6"/>
    <w:rsid w:val="00F3787C"/>
    <w:rsid w:val="00F7083C"/>
    <w:rsid w:val="00F75AD3"/>
    <w:rsid w:val="00FC644E"/>
    <w:rsid w:val="00FE27F3"/>
    <w:rsid w:val="01BE34E0"/>
    <w:rsid w:val="01F557AD"/>
    <w:rsid w:val="01F72DC5"/>
    <w:rsid w:val="027CC7B8"/>
    <w:rsid w:val="02D856E1"/>
    <w:rsid w:val="031AD9B6"/>
    <w:rsid w:val="03996656"/>
    <w:rsid w:val="03FE9F66"/>
    <w:rsid w:val="04ECF6DE"/>
    <w:rsid w:val="0739EF66"/>
    <w:rsid w:val="094E4E34"/>
    <w:rsid w:val="09F2A14B"/>
    <w:rsid w:val="0B93A9DF"/>
    <w:rsid w:val="0C312770"/>
    <w:rsid w:val="0D601D1C"/>
    <w:rsid w:val="0D834D2B"/>
    <w:rsid w:val="0D9F7C81"/>
    <w:rsid w:val="0DAB7DDA"/>
    <w:rsid w:val="0E953F32"/>
    <w:rsid w:val="0F3FB5FC"/>
    <w:rsid w:val="0FD6EB67"/>
    <w:rsid w:val="10908BE5"/>
    <w:rsid w:val="10B79772"/>
    <w:rsid w:val="1103632B"/>
    <w:rsid w:val="11A76B23"/>
    <w:rsid w:val="124463A6"/>
    <w:rsid w:val="12B4D624"/>
    <w:rsid w:val="13FD3D5E"/>
    <w:rsid w:val="14057070"/>
    <w:rsid w:val="1421B184"/>
    <w:rsid w:val="1537E4E9"/>
    <w:rsid w:val="153F875B"/>
    <w:rsid w:val="15BA7277"/>
    <w:rsid w:val="17170400"/>
    <w:rsid w:val="17270465"/>
    <w:rsid w:val="18A5F991"/>
    <w:rsid w:val="19588C0B"/>
    <w:rsid w:val="19786AE6"/>
    <w:rsid w:val="1A708E09"/>
    <w:rsid w:val="1A733FBA"/>
    <w:rsid w:val="1ACD4DAA"/>
    <w:rsid w:val="1CA9337D"/>
    <w:rsid w:val="1DB858F4"/>
    <w:rsid w:val="1F53489C"/>
    <w:rsid w:val="21DF3E77"/>
    <w:rsid w:val="22961317"/>
    <w:rsid w:val="22E12A61"/>
    <w:rsid w:val="23404C47"/>
    <w:rsid w:val="23D7C7A6"/>
    <w:rsid w:val="24725FE1"/>
    <w:rsid w:val="24B3E425"/>
    <w:rsid w:val="26D0619F"/>
    <w:rsid w:val="2743DA64"/>
    <w:rsid w:val="2AA15009"/>
    <w:rsid w:val="2B74D4A6"/>
    <w:rsid w:val="2E28E470"/>
    <w:rsid w:val="303D3F6B"/>
    <w:rsid w:val="3096F9DA"/>
    <w:rsid w:val="30B430C3"/>
    <w:rsid w:val="31601431"/>
    <w:rsid w:val="31CFA160"/>
    <w:rsid w:val="3319D9B3"/>
    <w:rsid w:val="33D64766"/>
    <w:rsid w:val="3523A00F"/>
    <w:rsid w:val="358A28E6"/>
    <w:rsid w:val="35FCC5EE"/>
    <w:rsid w:val="363D540A"/>
    <w:rsid w:val="36541F44"/>
    <w:rsid w:val="37FFA8EB"/>
    <w:rsid w:val="38183121"/>
    <w:rsid w:val="395FB9D9"/>
    <w:rsid w:val="39BDAB57"/>
    <w:rsid w:val="3A04E422"/>
    <w:rsid w:val="3A5C1158"/>
    <w:rsid w:val="3B2D3EB6"/>
    <w:rsid w:val="3C239C4E"/>
    <w:rsid w:val="3CA10D4A"/>
    <w:rsid w:val="3D0E8209"/>
    <w:rsid w:val="4022B55A"/>
    <w:rsid w:val="406EEC62"/>
    <w:rsid w:val="40F215FE"/>
    <w:rsid w:val="419D2301"/>
    <w:rsid w:val="44140AB2"/>
    <w:rsid w:val="4553707A"/>
    <w:rsid w:val="4559B610"/>
    <w:rsid w:val="4586DB5D"/>
    <w:rsid w:val="45EBF343"/>
    <w:rsid w:val="45EFB8D6"/>
    <w:rsid w:val="4613F7AA"/>
    <w:rsid w:val="4633FC0C"/>
    <w:rsid w:val="4648470F"/>
    <w:rsid w:val="470B454F"/>
    <w:rsid w:val="47266120"/>
    <w:rsid w:val="476E335D"/>
    <w:rsid w:val="48109CB6"/>
    <w:rsid w:val="48545378"/>
    <w:rsid w:val="486CFDE5"/>
    <w:rsid w:val="4C6A4ABA"/>
    <w:rsid w:val="4E73AF2E"/>
    <w:rsid w:val="4F4A7C94"/>
    <w:rsid w:val="4FFFE153"/>
    <w:rsid w:val="50F50DA6"/>
    <w:rsid w:val="512F519E"/>
    <w:rsid w:val="51731CCF"/>
    <w:rsid w:val="522D4C90"/>
    <w:rsid w:val="53084E9B"/>
    <w:rsid w:val="5387B5DD"/>
    <w:rsid w:val="53944755"/>
    <w:rsid w:val="53DF89BA"/>
    <w:rsid w:val="542C4467"/>
    <w:rsid w:val="54609637"/>
    <w:rsid w:val="554AB6AF"/>
    <w:rsid w:val="55833346"/>
    <w:rsid w:val="55E3A115"/>
    <w:rsid w:val="55F52326"/>
    <w:rsid w:val="561CB464"/>
    <w:rsid w:val="575D2CD9"/>
    <w:rsid w:val="578FC69B"/>
    <w:rsid w:val="57C13DDA"/>
    <w:rsid w:val="588DC508"/>
    <w:rsid w:val="5B436238"/>
    <w:rsid w:val="5BAD0363"/>
    <w:rsid w:val="5DAE630B"/>
    <w:rsid w:val="5DDC453C"/>
    <w:rsid w:val="5E890356"/>
    <w:rsid w:val="5F3D92D0"/>
    <w:rsid w:val="5F8E65FB"/>
    <w:rsid w:val="5FE4590E"/>
    <w:rsid w:val="6022ED4E"/>
    <w:rsid w:val="60E3EE74"/>
    <w:rsid w:val="619F36A4"/>
    <w:rsid w:val="632DB7EB"/>
    <w:rsid w:val="63929E70"/>
    <w:rsid w:val="63D88650"/>
    <w:rsid w:val="652416DC"/>
    <w:rsid w:val="655D1784"/>
    <w:rsid w:val="67A83BBE"/>
    <w:rsid w:val="685A7745"/>
    <w:rsid w:val="68C83B21"/>
    <w:rsid w:val="6A5EB5AC"/>
    <w:rsid w:val="6C6EB1B9"/>
    <w:rsid w:val="6C90AADC"/>
    <w:rsid w:val="6EC69D88"/>
    <w:rsid w:val="6EE4538B"/>
    <w:rsid w:val="6F26AC42"/>
    <w:rsid w:val="6F56CDDF"/>
    <w:rsid w:val="6FEBF0B3"/>
    <w:rsid w:val="6FF32E4C"/>
    <w:rsid w:val="706B48D6"/>
    <w:rsid w:val="7097E23E"/>
    <w:rsid w:val="70DF15A6"/>
    <w:rsid w:val="7166BDB9"/>
    <w:rsid w:val="716E4FAB"/>
    <w:rsid w:val="72729984"/>
    <w:rsid w:val="728E21F4"/>
    <w:rsid w:val="73712A55"/>
    <w:rsid w:val="73B5E5EC"/>
    <w:rsid w:val="73E63E96"/>
    <w:rsid w:val="75C6EA93"/>
    <w:rsid w:val="76B23106"/>
    <w:rsid w:val="76CE864F"/>
    <w:rsid w:val="77B86B11"/>
    <w:rsid w:val="78C36BBA"/>
    <w:rsid w:val="7AE2330F"/>
    <w:rsid w:val="7AFE24AC"/>
    <w:rsid w:val="7B684F10"/>
    <w:rsid w:val="7BD011EA"/>
    <w:rsid w:val="7CA95DCF"/>
    <w:rsid w:val="7F03D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6D1D7"/>
  <w15:chartTrackingRefBased/>
  <w15:docId w15:val="{DDCDB6CE-6B7A-4A7C-B320-C0D832CD3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C112DE"/>
    <w:pPr>
      <w:tabs>
        <w:tab w:val="left" w:pos="-1440"/>
        <w:tab w:val="left" w:pos="399"/>
      </w:tabs>
      <w:spacing w:after="0" w:line="240" w:lineRule="auto"/>
    </w:pPr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BodyText3Char">
    <w:name w:val="Body Text 3 Char"/>
    <w:basedOn w:val="DefaultParagraphFont"/>
    <w:link w:val="BodyText3"/>
    <w:rsid w:val="00C112DE"/>
    <w:rPr>
      <w:rFonts w:ascii="Times New Roman" w:eastAsia="Times New Roman" w:hAnsi="Times New Roman" w:cs="Times New Roman"/>
      <w:color w:val="00000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112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12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12DE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1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2DE"/>
    <w:rPr>
      <w:rFonts w:ascii="Segoe UI" w:hAnsi="Segoe UI" w:cs="Segoe UI"/>
      <w:sz w:val="18"/>
      <w:szCs w:val="18"/>
    </w:rPr>
  </w:style>
  <w:style w:type="character" w:styleId="Hyperlink">
    <w:name w:val="Hyperlink"/>
    <w:rsid w:val="00C112DE"/>
    <w:rPr>
      <w:color w:val="0000FF"/>
      <w:u w:val="single"/>
    </w:rPr>
  </w:style>
  <w:style w:type="paragraph" w:styleId="BlockText">
    <w:name w:val="Block Text"/>
    <w:basedOn w:val="Normal"/>
    <w:rsid w:val="00C112DE"/>
    <w:pPr>
      <w:tabs>
        <w:tab w:val="left" w:pos="-849"/>
        <w:tab w:val="left" w:pos="-129"/>
        <w:tab w:val="left" w:pos="591"/>
        <w:tab w:val="left" w:pos="1311"/>
        <w:tab w:val="left" w:pos="2031"/>
        <w:tab w:val="left" w:pos="2751"/>
        <w:tab w:val="left" w:pos="3471"/>
        <w:tab w:val="left" w:pos="4191"/>
        <w:tab w:val="left" w:pos="4911"/>
        <w:tab w:val="left" w:pos="5631"/>
        <w:tab w:val="left" w:pos="6351"/>
        <w:tab w:val="left" w:pos="7071"/>
        <w:tab w:val="left" w:pos="7791"/>
        <w:tab w:val="left" w:pos="8511"/>
        <w:tab w:val="left" w:pos="9231"/>
        <w:tab w:val="left" w:pos="9951"/>
      </w:tabs>
      <w:spacing w:after="0" w:line="288" w:lineRule="exact"/>
      <w:ind w:left="591" w:right="1008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2BBF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2BBF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74CCE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9379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3787C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8F4D00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3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SjlE6jy9ak" TargetMode="External"/><Relationship Id="rId13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doe.mass.edu/psm/tfm/default.html" TargetMode="External"/><Relationship Id="rId4" Type="http://schemas.openxmlformats.org/officeDocument/2006/relationships/styles" Target="styles.xml"/><Relationship Id="rId9" Type="http://schemas.openxmlformats.org/officeDocument/2006/relationships/hyperlink" Target="mailto:henry.ndakalu@mass.gov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B44D2080-729E-45C3-B32B-80A648E221A8}">
    <t:Anchor>
      <t:Comment id="1941662729"/>
    </t:Anchor>
    <t:History>
      <t:Event id="{EF22C088-C038-4328-9621-45B916FC69CB}" time="2024-07-26T13:32:47.082Z">
        <t:Attribution userId="S::jesee.kihiko@mass.gov::974f7b46-78a8-41d0-a338-74e9141592d3" userProvider="AD" userName="Kihiko, Jesee (DESE)"/>
        <t:Anchor>
          <t:Comment id="777804559"/>
        </t:Anchor>
        <t:Create/>
      </t:Event>
      <t:Event id="{00B93079-A492-4928-A2ED-29F5B51F7ADB}" time="2024-07-26T13:32:47.082Z">
        <t:Attribution userId="S::jesee.kihiko@mass.gov::974f7b46-78a8-41d0-a338-74e9141592d3" userProvider="AD" userName="Kihiko, Jesee (DESE)"/>
        <t:Anchor>
          <t:Comment id="777804559"/>
        </t:Anchor>
        <t:Assign userId="S::Amy.B.Krukonis@mass.gov::d9b96bdb-a535-4288-a4dc-bebdc678f1c3" userProvider="AD" userName="Krukonis, Amy (DESE)"/>
      </t:Event>
      <t:Event id="{16DD38C2-E75A-4A77-9D89-23A710BBEE08}" time="2024-07-26T13:32:47.082Z">
        <t:Attribution userId="S::jesee.kihiko@mass.gov::974f7b46-78a8-41d0-a338-74e9141592d3" userProvider="AD" userName="Kihiko, Jesee (DESE)"/>
        <t:Anchor>
          <t:Comment id="777804559"/>
        </t:Anchor>
        <t:SetTitle title="@Krukonis, Amy (DESE) Remove if group B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71093A4B60634585D731BADB04A918" ma:contentTypeVersion="17" ma:contentTypeDescription="Create a new document." ma:contentTypeScope="" ma:versionID="000f629da4281d9fc28f9297772de9ac">
  <xsd:schema xmlns:xsd="http://www.w3.org/2001/XMLSchema" xmlns:xs="http://www.w3.org/2001/XMLSchema" xmlns:p="http://schemas.microsoft.com/office/2006/metadata/properties" xmlns:ns1="http://schemas.microsoft.com/sharepoint/v3" xmlns:ns2="21f01d7f-4442-4f78-81a7-673acdc1a863" xmlns:ns3="d2723c30-6204-4949-b924-d29eb2d07b24" targetNamespace="http://schemas.microsoft.com/office/2006/metadata/properties" ma:root="true" ma:fieldsID="af79aecaed6560a0bdcaace7b6d0e6dc" ns1:_="" ns2:_="" ns3:_="">
    <xsd:import namespace="http://schemas.microsoft.com/sharepoint/v3"/>
    <xsd:import namespace="21f01d7f-4442-4f78-81a7-673acdc1a863"/>
    <xsd:import namespace="d2723c30-6204-4949-b924-d29eb2d07b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f01d7f-4442-4f78-81a7-673acdc1a8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23c30-6204-4949-b924-d29eb2d07b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ac7d25d-3923-4cc6-8e4b-c152972fe66d}" ma:internalName="TaxCatchAll" ma:showField="CatchAllData" ma:web="d2723c30-6204-4949-b924-d29eb2d07b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d2723c30-6204-4949-b924-d29eb2d07b24" xsi:nil="true"/>
    <lcf76f155ced4ddcb4097134ff3c332f xmlns="21f01d7f-4442-4f78-81a7-673acdc1a86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D45E015-E96B-4C8B-8585-82785547DD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78EBF1-CC74-46A2-B1E8-41F9076BB0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1f01d7f-4442-4f78-81a7-673acdc1a863"/>
    <ds:schemaRef ds:uri="d2723c30-6204-4949-b924-d29eb2d07b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7C1227-18C6-4F32-A044-10A6992DC31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2723c30-6204-4949-b924-d29eb2d07b24"/>
    <ds:schemaRef ds:uri="21f01d7f-4442-4f78-81a7-673acdc1a863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Gallagher, Timothy (ESE)</dc:creator>
  <cp:keywords/>
  <dc:description/>
  <cp:lastModifiedBy>Ndakalu, Henry  (DESE)</cp:lastModifiedBy>
  <cp:revision>10</cp:revision>
  <cp:lastPrinted>2018-10-11T17:22:00Z</cp:lastPrinted>
  <dcterms:created xsi:type="dcterms:W3CDTF">2026-05-08T16:33:00Z</dcterms:created>
  <dcterms:modified xsi:type="dcterms:W3CDTF">2026-05-08T16:45:00Z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0x0101005071093A4B60634585D731BADB04A918</vt:lpwstr>
  </property>
</Properties>
</file>