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bookmarkStart w:colFirst="0" w:colLast="0" w:name="_gjdgxs" w:id="0"/>
      <w:bookmarkEnd w:id="0"/>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38101</wp:posOffset>
            </wp:positionH>
            <wp:positionV relativeFrom="paragraph">
              <wp:posOffset>213345</wp:posOffset>
            </wp:positionV>
            <wp:extent cx="1912052" cy="1553542"/>
            <wp:effectExtent b="0" l="0" r="0" t="0"/>
            <wp:wrapTopAndBottom distB="114300" distT="114300"/>
            <wp:docPr id="1" name="image1.jpg"/>
            <a:graphic>
              <a:graphicData uri="http://schemas.openxmlformats.org/drawingml/2006/picture">
                <pic:pic>
                  <pic:nvPicPr>
                    <pic:cNvPr id="0" name="image1.jpg"/>
                    <pic:cNvPicPr preferRelativeResize="0"/>
                  </pic:nvPicPr>
                  <pic:blipFill>
                    <a:blip r:embed="rId6"/>
                    <a:srcRect b="0" l="0" r="0" t="0"/>
                    <a:stretch>
                      <a:fillRect/>
                    </a:stretch>
                  </pic:blipFill>
                  <pic:spPr>
                    <a:xfrm>
                      <a:off x="0" y="0"/>
                      <a:ext cx="1912052" cy="1553542"/>
                    </a:xfrm>
                    <a:prstGeom prst="rect"/>
                    <a:ln/>
                  </pic:spPr>
                </pic:pic>
              </a:graphicData>
            </a:graphic>
          </wp:anchor>
        </w:drawing>
      </w:r>
    </w:p>
    <w:tbl>
      <w:tblPr>
        <w:tblStyle w:val="Table1"/>
        <w:tblW w:w="174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740"/>
        <w:tblGridChange w:id="0">
          <w:tblGrid>
            <w:gridCol w:w="1740"/>
          </w:tblGrid>
        </w:tblGridChange>
      </w:tblGrid>
      <w:tr>
        <w:trPr>
          <w:cantSplit w:val="0"/>
          <w:trHeight w:val="144" w:hRule="atLeast"/>
          <w:tblHeader w:val="0"/>
        </w:trPr>
        <w:tc>
          <w:tcPr>
            <w:tcBorders>
              <w:top w:color="000000" w:space="0" w:sz="0" w:val="nil"/>
              <w:left w:color="000000" w:space="0" w:sz="0" w:val="nil"/>
              <w:bottom w:color="000000" w:space="0" w:sz="0" w:val="nil"/>
              <w:right w:color="000000" w:space="0" w:sz="0" w:val="nil"/>
            </w:tcBorders>
            <w:shd w:fill="auto" w:val="clear"/>
            <w:tcMar>
              <w:top w:w="28.0" w:type="dxa"/>
              <w:left w:w="28.0" w:type="dxa"/>
              <w:bottom w:w="28.0" w:type="dxa"/>
              <w:right w:w="28.0" w:type="dxa"/>
            </w:tcMar>
          </w:tcPr>
          <w:p w:rsidR="00000000" w:rsidDel="00000000" w:rsidP="00000000" w:rsidRDefault="00000000" w:rsidRPr="00000000" w14:paraId="00000002">
            <w:pPr>
              <w:rPr/>
            </w:pPr>
            <w:r w:rsidDel="00000000" w:rsidR="00000000" w:rsidRPr="00000000">
              <w:rPr>
                <w:rtl w:val="0"/>
              </w:rPr>
            </w:r>
          </w:p>
        </w:tc>
      </w:tr>
    </w:tbl>
    <w:p w:rsidR="00000000" w:rsidDel="00000000" w:rsidP="00000000" w:rsidRDefault="00000000" w:rsidRPr="00000000" w14:paraId="00000003">
      <w:pPr>
        <w:pBdr>
          <w:top w:space="0" w:sz="0" w:val="nil"/>
          <w:left w:space="0" w:sz="0" w:val="nil"/>
          <w:bottom w:space="0" w:sz="0" w:val="nil"/>
          <w:right w:space="0" w:sz="0" w:val="nil"/>
          <w:between w:space="0" w:sz="0" w:val="nil"/>
        </w:pBdr>
        <w:jc w:val="center"/>
        <w:rPr>
          <w:b w:val="1"/>
        </w:rPr>
      </w:pPr>
      <w:r w:rsidDel="00000000" w:rsidR="00000000" w:rsidRPr="00000000">
        <w:rPr>
          <w:rtl w:val="0"/>
        </w:rPr>
      </w:r>
    </w:p>
    <w:p w:rsidR="00000000" w:rsidDel="00000000" w:rsidP="00000000" w:rsidRDefault="00000000" w:rsidRPr="00000000" w14:paraId="00000004">
      <w:pPr>
        <w:pBdr>
          <w:top w:space="0" w:sz="0" w:val="nil"/>
          <w:left w:space="0" w:sz="0" w:val="nil"/>
          <w:bottom w:space="0" w:sz="0" w:val="nil"/>
          <w:right w:space="0" w:sz="0" w:val="nil"/>
          <w:between w:space="0" w:sz="0" w:val="nil"/>
        </w:pBdr>
        <w:jc w:val="center"/>
        <w:rPr>
          <w:b w:val="1"/>
          <w:color w:val="000000"/>
        </w:rPr>
      </w:pPr>
      <w:r w:rsidDel="00000000" w:rsidR="00000000" w:rsidRPr="00000000">
        <w:rPr>
          <w:b w:val="1"/>
          <w:color w:val="000000"/>
          <w:rtl w:val="0"/>
        </w:rPr>
        <w:t xml:space="preserve">Kathleen and Tim Harney Middle School</w:t>
      </w:r>
    </w:p>
    <w:p w:rsidR="00000000" w:rsidDel="00000000" w:rsidP="00000000" w:rsidRDefault="00000000" w:rsidRPr="00000000" w14:paraId="00000005">
      <w:pPr>
        <w:pStyle w:val="Heading2"/>
        <w:rPr>
          <w:sz w:val="24"/>
          <w:szCs w:val="24"/>
        </w:rPr>
      </w:pPr>
      <w:r w:rsidDel="00000000" w:rsidR="00000000" w:rsidRPr="00000000">
        <w:rPr>
          <w:sz w:val="24"/>
          <w:szCs w:val="24"/>
          <w:rtl w:val="0"/>
        </w:rPr>
        <w:t xml:space="preserve">Syllabus &amp; Student Expectations</w:t>
      </w:r>
    </w:p>
    <w:p w:rsidR="00000000" w:rsidDel="00000000" w:rsidP="00000000" w:rsidRDefault="00000000" w:rsidRPr="00000000" w14:paraId="00000006">
      <w:pPr>
        <w:pStyle w:val="Heading2"/>
        <w:rPr>
          <w:sz w:val="24"/>
          <w:szCs w:val="24"/>
        </w:rPr>
      </w:pPr>
      <w:r w:rsidDel="00000000" w:rsidR="00000000" w:rsidRPr="00000000">
        <w:rPr>
          <w:sz w:val="24"/>
          <w:szCs w:val="24"/>
          <w:rtl w:val="0"/>
        </w:rPr>
        <w:t xml:space="preserve">Publications (Yearbook)  </w:t>
      </w:r>
    </w:p>
    <w:p w:rsidR="00000000" w:rsidDel="00000000" w:rsidP="00000000" w:rsidRDefault="00000000" w:rsidRPr="00000000" w14:paraId="00000007">
      <w:pPr>
        <w:pStyle w:val="Heading2"/>
        <w:rPr>
          <w:sz w:val="24"/>
          <w:szCs w:val="24"/>
        </w:rPr>
      </w:pPr>
      <w:r w:rsidDel="00000000" w:rsidR="00000000" w:rsidRPr="00000000">
        <w:rPr>
          <w:sz w:val="24"/>
          <w:szCs w:val="24"/>
          <w:rtl w:val="0"/>
        </w:rPr>
        <w:t xml:space="preserve">2024-2025</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Teacher:   Mr. Ryan Fromoltz</w:t>
      </w:r>
    </w:p>
    <w:p w:rsidR="00000000" w:rsidDel="00000000" w:rsidP="00000000" w:rsidRDefault="00000000" w:rsidRPr="00000000" w14:paraId="0000000A">
      <w:pPr>
        <w:rPr/>
      </w:pPr>
      <w:hyperlink r:id="rId7">
        <w:r w:rsidDel="00000000" w:rsidR="00000000" w:rsidRPr="00000000">
          <w:rPr>
            <w:color w:val="1155cc"/>
            <w:u w:val="single"/>
            <w:rtl w:val="0"/>
          </w:rPr>
          <w:t xml:space="preserve">fromore@nv.ccsd.net</w:t>
        </w:r>
      </w:hyperlink>
      <w:r w:rsidDel="00000000" w:rsidR="00000000" w:rsidRPr="00000000">
        <w:rPr>
          <w:rtl w:val="0"/>
        </w:rPr>
      </w:r>
    </w:p>
    <w:p w:rsidR="00000000" w:rsidDel="00000000" w:rsidP="00000000" w:rsidRDefault="00000000" w:rsidRPr="00000000" w14:paraId="0000000B">
      <w:pPr>
        <w:rPr/>
      </w:pPr>
      <w:r w:rsidDel="00000000" w:rsidR="00000000" w:rsidRPr="00000000">
        <w:rPr>
          <w:rtl w:val="0"/>
        </w:rPr>
        <w:t xml:space="preserve">702-799-3270 ext. 3904</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pStyle w:val="Heading4"/>
        <w:rPr/>
      </w:pPr>
      <w:bookmarkStart w:colFirst="0" w:colLast="0" w:name="_30j0zll" w:id="1"/>
      <w:bookmarkEnd w:id="1"/>
      <w:r w:rsidDel="00000000" w:rsidR="00000000" w:rsidRPr="00000000">
        <w:rPr>
          <w:rtl w:val="0"/>
        </w:rPr>
        <w:t xml:space="preserve">High Priority Objective</w:t>
      </w:r>
    </w:p>
    <w:p w:rsidR="00000000" w:rsidDel="00000000" w:rsidP="00000000" w:rsidRDefault="00000000" w:rsidRPr="00000000" w14:paraId="0000000F">
      <w:pPr>
        <w:rPr/>
      </w:pPr>
      <w:r w:rsidDel="00000000" w:rsidR="00000000" w:rsidRPr="00000000">
        <w:rPr>
          <w:rtl w:val="0"/>
        </w:rPr>
        <w:t xml:space="preserve">Students will be able to create and produce pages for the yearbook.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pStyle w:val="Heading4"/>
        <w:rPr/>
      </w:pPr>
      <w:bookmarkStart w:colFirst="0" w:colLast="0" w:name="_1fob9te" w:id="2"/>
      <w:bookmarkEnd w:id="2"/>
      <w:r w:rsidDel="00000000" w:rsidR="00000000" w:rsidRPr="00000000">
        <w:rPr>
          <w:rtl w:val="0"/>
        </w:rPr>
        <w:t xml:space="preserve">Course Description</w:t>
      </w:r>
    </w:p>
    <w:p w:rsidR="00000000" w:rsidDel="00000000" w:rsidP="00000000" w:rsidRDefault="00000000" w:rsidRPr="00000000" w14:paraId="00000012">
      <w:pPr>
        <w:ind w:left="72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This one-year course is an introduction to journalism and layout design. Concepts of journalism are applied</w:t>
      </w:r>
    </w:p>
    <w:p w:rsidR="00000000" w:rsidDel="00000000" w:rsidP="00000000" w:rsidRDefault="00000000" w:rsidRPr="00000000" w14:paraId="00000013">
      <w:pPr>
        <w:ind w:left="72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through publication of the school Arts Journal.  Instructional practices incorporate integration of diversity</w:t>
      </w:r>
    </w:p>
    <w:p w:rsidR="00000000" w:rsidDel="00000000" w:rsidP="00000000" w:rsidRDefault="00000000" w:rsidRPr="00000000" w14:paraId="00000014">
      <w:pPr>
        <w:ind w:left="720"/>
        <w:rPr>
          <w:rFonts w:ascii="Arial" w:cs="Arial" w:eastAsia="Arial" w:hAnsi="Arial"/>
          <w:b w:val="1"/>
          <w:sz w:val="20"/>
          <w:szCs w:val="20"/>
        </w:rPr>
      </w:pPr>
      <w:r w:rsidDel="00000000" w:rsidR="00000000" w:rsidRPr="00000000">
        <w:rPr>
          <w:rFonts w:ascii="Arial" w:cs="Arial" w:eastAsia="Arial" w:hAnsi="Arial"/>
          <w:b w:val="1"/>
          <w:sz w:val="20"/>
          <w:szCs w:val="20"/>
          <w:rtl w:val="0"/>
        </w:rPr>
        <w:t xml:space="preserve">awareness including appreciation of all cultures and their important contributions to society.  The appropriate</w:t>
      </w:r>
    </w:p>
    <w:p w:rsidR="00000000" w:rsidDel="00000000" w:rsidP="00000000" w:rsidRDefault="00000000" w:rsidRPr="00000000" w14:paraId="00000015">
      <w:pPr>
        <w:ind w:left="720"/>
        <w:rPr/>
      </w:pPr>
      <w:r w:rsidDel="00000000" w:rsidR="00000000" w:rsidRPr="00000000">
        <w:rPr>
          <w:rFonts w:ascii="Arial" w:cs="Arial" w:eastAsia="Arial" w:hAnsi="Arial"/>
          <w:b w:val="1"/>
          <w:sz w:val="20"/>
          <w:szCs w:val="20"/>
          <w:rtl w:val="0"/>
        </w:rPr>
        <w:t xml:space="preserve">use</w:t>
      </w:r>
      <w:r w:rsidDel="00000000" w:rsidR="00000000" w:rsidRPr="00000000">
        <w:rPr>
          <w:rFonts w:ascii="Arial" w:cs="Arial" w:eastAsia="Arial" w:hAnsi="Arial"/>
          <w:b w:val="1"/>
          <w:sz w:val="20"/>
          <w:szCs w:val="20"/>
          <w:rtl w:val="0"/>
        </w:rPr>
        <w:t xml:space="preserve"> of technology and digital media are integral parts of this course.  This is an elective course</w:t>
      </w:r>
      <w:r w:rsidDel="00000000" w:rsidR="00000000" w:rsidRPr="00000000">
        <w:rPr>
          <w:rtl w:val="0"/>
        </w:rPr>
      </w:r>
    </w:p>
    <w:p w:rsidR="00000000" w:rsidDel="00000000" w:rsidP="00000000" w:rsidRDefault="00000000" w:rsidRPr="00000000" w14:paraId="00000016">
      <w:pPr>
        <w:pStyle w:val="Heading4"/>
        <w:rPr/>
      </w:pPr>
      <w:bookmarkStart w:colFirst="0" w:colLast="0" w:name="_3znysh7" w:id="3"/>
      <w:bookmarkEnd w:id="3"/>
      <w:r w:rsidDel="00000000" w:rsidR="00000000" w:rsidRPr="00000000">
        <w:rPr>
          <w:rtl w:val="0"/>
        </w:rPr>
        <w:t xml:space="preserve">Course Goals</w:t>
      </w:r>
    </w:p>
    <w:p w:rsidR="00000000" w:rsidDel="00000000" w:rsidP="00000000" w:rsidRDefault="00000000" w:rsidRPr="00000000" w14:paraId="00000017">
      <w:pPr>
        <w:numPr>
          <w:ilvl w:val="0"/>
          <w:numId w:val="3"/>
        </w:numPr>
        <w:spacing w:after="0" w:afterAutospacing="0" w:before="240" w:lineRule="auto"/>
        <w:ind w:left="720" w:hanging="360"/>
        <w:rPr>
          <w:b w:val="0"/>
          <w:sz w:val="24"/>
          <w:szCs w:val="24"/>
        </w:rPr>
      </w:pPr>
      <w:r w:rsidDel="00000000" w:rsidR="00000000" w:rsidRPr="00000000">
        <w:rPr>
          <w:rFonts w:ascii="Arial" w:cs="Arial" w:eastAsia="Arial" w:hAnsi="Arial"/>
          <w:sz w:val="20"/>
          <w:szCs w:val="20"/>
          <w:rtl w:val="0"/>
        </w:rPr>
        <w:t xml:space="preserve">Apply knowledge of content-specific vocabulary in text to build comprehension.       </w:t>
        <w:tab/>
        <w:t xml:space="preserve"> </w:t>
      </w:r>
    </w:p>
    <w:p w:rsidR="00000000" w:rsidDel="00000000" w:rsidP="00000000" w:rsidRDefault="00000000" w:rsidRPr="00000000" w14:paraId="00000018">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Read a variety of literary and expository texts as models for writing. </w:t>
      </w:r>
    </w:p>
    <w:p w:rsidR="00000000" w:rsidDel="00000000" w:rsidP="00000000" w:rsidRDefault="00000000" w:rsidRPr="00000000" w14:paraId="00000019">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Apply the five stages of the writing process:  prewriting, drafting, revising, editing, and publishing.</w:t>
      </w:r>
    </w:p>
    <w:p w:rsidR="00000000" w:rsidDel="00000000" w:rsidP="00000000" w:rsidRDefault="00000000" w:rsidRPr="00000000" w14:paraId="0000001A">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Write accurate, unbiased news stories.  </w:t>
      </w:r>
    </w:p>
    <w:p w:rsidR="00000000" w:rsidDel="00000000" w:rsidP="00000000" w:rsidRDefault="00000000" w:rsidRPr="00000000" w14:paraId="0000001B">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Practice writing specialized stories such as features, editorials, and columns.</w:t>
      </w:r>
    </w:p>
    <w:p w:rsidR="00000000" w:rsidDel="00000000" w:rsidP="00000000" w:rsidRDefault="00000000" w:rsidRPr="00000000" w14:paraId="0000001C">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Develop skills in writing copy and headlines and proofreading.</w:t>
      </w:r>
    </w:p>
    <w:p w:rsidR="00000000" w:rsidDel="00000000" w:rsidP="00000000" w:rsidRDefault="00000000" w:rsidRPr="00000000" w14:paraId="0000001D">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Understand and apply effective interviewing techniques.</w:t>
      </w:r>
    </w:p>
    <w:p w:rsidR="00000000" w:rsidDel="00000000" w:rsidP="00000000" w:rsidRDefault="00000000" w:rsidRPr="00000000" w14:paraId="0000001E">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Develop skills in newspaper and magazine layout.</w:t>
      </w:r>
    </w:p>
    <w:p w:rsidR="00000000" w:rsidDel="00000000" w:rsidP="00000000" w:rsidRDefault="00000000" w:rsidRPr="00000000" w14:paraId="0000001F">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Apply layout, cropping, and sizing in photojournalism.</w:t>
      </w:r>
    </w:p>
    <w:p w:rsidR="00000000" w:rsidDel="00000000" w:rsidP="00000000" w:rsidRDefault="00000000" w:rsidRPr="00000000" w14:paraId="00000020">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Recognize and apply journalistic ethics.</w:t>
      </w:r>
    </w:p>
    <w:p w:rsidR="00000000" w:rsidDel="00000000" w:rsidP="00000000" w:rsidRDefault="00000000" w:rsidRPr="00000000" w14:paraId="00000021">
      <w:pPr>
        <w:numPr>
          <w:ilvl w:val="0"/>
          <w:numId w:val="3"/>
        </w:numPr>
        <w:spacing w:after="0" w:afterAutospacing="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Explore career opportunities in journalism</w:t>
      </w:r>
    </w:p>
    <w:p w:rsidR="00000000" w:rsidDel="00000000" w:rsidP="00000000" w:rsidRDefault="00000000" w:rsidRPr="00000000" w14:paraId="00000022">
      <w:pPr>
        <w:numPr>
          <w:ilvl w:val="0"/>
          <w:numId w:val="3"/>
        </w:numPr>
        <w:spacing w:after="240" w:before="0" w:beforeAutospacing="0" w:lineRule="auto"/>
        <w:ind w:left="720" w:hanging="360"/>
        <w:rPr>
          <w:b w:val="0"/>
          <w:sz w:val="24"/>
          <w:szCs w:val="24"/>
        </w:rPr>
      </w:pPr>
      <w:r w:rsidDel="00000000" w:rsidR="00000000" w:rsidRPr="00000000">
        <w:rPr>
          <w:rFonts w:ascii="Arial" w:cs="Arial" w:eastAsia="Arial" w:hAnsi="Arial"/>
          <w:sz w:val="20"/>
          <w:szCs w:val="20"/>
          <w:rtl w:val="0"/>
        </w:rPr>
        <w:t xml:space="preserve">C</w:t>
      </w:r>
      <w:r w:rsidDel="00000000" w:rsidR="00000000" w:rsidRPr="00000000">
        <w:rPr>
          <w:rtl w:val="0"/>
        </w:rPr>
        <w:t xml:space="preserve">ollaborate with peers to complete multi-step assignments.</w:t>
      </w:r>
    </w:p>
    <w:p w:rsidR="00000000" w:rsidDel="00000000" w:rsidP="00000000" w:rsidRDefault="00000000" w:rsidRPr="00000000" w14:paraId="00000023">
      <w:pPr>
        <w:pStyle w:val="Heading3"/>
        <w:rPr>
          <w:sz w:val="24"/>
          <w:szCs w:val="24"/>
        </w:rPr>
      </w:pPr>
      <w:bookmarkStart w:colFirst="0" w:colLast="0" w:name="_pvl037xz7wlx" w:id="4"/>
      <w:bookmarkEnd w:id="4"/>
      <w:r w:rsidDel="00000000" w:rsidR="00000000" w:rsidRPr="00000000">
        <w:rPr>
          <w:rtl w:val="0"/>
        </w:rPr>
      </w:r>
    </w:p>
    <w:p w:rsidR="00000000" w:rsidDel="00000000" w:rsidP="00000000" w:rsidRDefault="00000000" w:rsidRPr="00000000" w14:paraId="00000024">
      <w:pPr>
        <w:pStyle w:val="Heading3"/>
        <w:rPr/>
      </w:pPr>
      <w:bookmarkStart w:colFirst="0" w:colLast="0" w:name="_wfd9wgncmthe" w:id="5"/>
      <w:bookmarkEnd w:id="5"/>
      <w:r w:rsidDel="00000000" w:rsidR="00000000" w:rsidRPr="00000000">
        <w:rPr>
          <w:sz w:val="24"/>
          <w:szCs w:val="24"/>
          <w:rtl w:val="0"/>
        </w:rPr>
        <w:t xml:space="preserve">Evaluation and Grading System</w:t>
      </w:r>
      <w:r w:rsidDel="00000000" w:rsidR="00000000" w:rsidRPr="00000000">
        <w:rPr>
          <w:rtl w:val="0"/>
        </w:rPr>
      </w:r>
    </w:p>
    <w:p w:rsidR="00000000" w:rsidDel="00000000" w:rsidP="00000000" w:rsidRDefault="00000000" w:rsidRPr="00000000" w14:paraId="00000025">
      <w:pPr>
        <w:jc w:val="center"/>
        <w:rPr/>
      </w:pPr>
      <w:r w:rsidDel="00000000" w:rsidR="00000000" w:rsidRPr="00000000">
        <w:rPr>
          <w:rtl w:val="0"/>
        </w:rPr>
        <w:t xml:space="preserve">The following scale will be used to determine a student’s mastery of the course curriculum:</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ind w:left="2880" w:firstLine="0"/>
        <w:rPr/>
      </w:pPr>
      <w:r w:rsidDel="00000000" w:rsidR="00000000" w:rsidRPr="00000000">
        <w:rPr>
          <w:rtl w:val="0"/>
        </w:rPr>
        <w:t xml:space="preserve">90% to 100%  A</w:t>
      </w:r>
    </w:p>
    <w:p w:rsidR="00000000" w:rsidDel="00000000" w:rsidP="00000000" w:rsidRDefault="00000000" w:rsidRPr="00000000" w14:paraId="00000028">
      <w:pPr>
        <w:ind w:left="2880" w:firstLine="0"/>
        <w:rPr/>
      </w:pPr>
      <w:r w:rsidDel="00000000" w:rsidR="00000000" w:rsidRPr="00000000">
        <w:rPr>
          <w:rtl w:val="0"/>
        </w:rPr>
        <w:t xml:space="preserve">80% to 89%    B</w:t>
      </w:r>
    </w:p>
    <w:p w:rsidR="00000000" w:rsidDel="00000000" w:rsidP="00000000" w:rsidRDefault="00000000" w:rsidRPr="00000000" w14:paraId="00000029">
      <w:pPr>
        <w:ind w:left="2880" w:firstLine="0"/>
        <w:rPr/>
      </w:pPr>
      <w:r w:rsidDel="00000000" w:rsidR="00000000" w:rsidRPr="00000000">
        <w:rPr>
          <w:rtl w:val="0"/>
        </w:rPr>
        <w:t xml:space="preserve">70% to 79%    C</w:t>
      </w:r>
    </w:p>
    <w:p w:rsidR="00000000" w:rsidDel="00000000" w:rsidP="00000000" w:rsidRDefault="00000000" w:rsidRPr="00000000" w14:paraId="0000002A">
      <w:pPr>
        <w:ind w:left="2880" w:firstLine="0"/>
        <w:rPr/>
      </w:pPr>
      <w:r w:rsidDel="00000000" w:rsidR="00000000" w:rsidRPr="00000000">
        <w:rPr>
          <w:rtl w:val="0"/>
        </w:rPr>
        <w:t xml:space="preserve">60% to 69%    D</w:t>
      </w:r>
    </w:p>
    <w:p w:rsidR="00000000" w:rsidDel="00000000" w:rsidP="00000000" w:rsidRDefault="00000000" w:rsidRPr="00000000" w14:paraId="0000002B">
      <w:pPr>
        <w:ind w:left="2880" w:firstLine="0"/>
        <w:rPr/>
      </w:pPr>
      <w:r w:rsidDel="00000000" w:rsidR="00000000" w:rsidRPr="00000000">
        <w:rPr>
          <w:rtl w:val="0"/>
        </w:rPr>
        <w:t xml:space="preserve">50% to 59%    F</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numPr>
          <w:ilvl w:val="0"/>
          <w:numId w:val="2"/>
        </w:numPr>
        <w:ind w:left="720" w:hanging="360"/>
        <w:rPr/>
      </w:pPr>
      <w:r w:rsidDel="00000000" w:rsidR="00000000" w:rsidRPr="00000000">
        <w:rPr>
          <w:b w:val="1"/>
          <w:rtl w:val="0"/>
        </w:rPr>
        <w:t xml:space="preserve">Summative Assessment (80%): </w:t>
      </w:r>
      <w:r w:rsidDel="00000000" w:rsidR="00000000" w:rsidRPr="00000000">
        <w:rPr>
          <w:rtl w:val="0"/>
        </w:rPr>
        <w:t xml:space="preserve">There are TWO (2) forms of assessments – Formal Assessments and Project-Based Assessments. All assessments will count for 80% of the overall quarter grade.</w:t>
      </w:r>
    </w:p>
    <w:p w:rsidR="00000000" w:rsidDel="00000000" w:rsidP="00000000" w:rsidRDefault="00000000" w:rsidRPr="00000000" w14:paraId="0000002E">
      <w:pPr>
        <w:numPr>
          <w:ilvl w:val="1"/>
          <w:numId w:val="2"/>
        </w:numPr>
        <w:ind w:left="1440" w:hanging="360"/>
        <w:rPr/>
      </w:pPr>
      <w:r w:rsidDel="00000000" w:rsidR="00000000" w:rsidRPr="00000000">
        <w:rPr>
          <w:b w:val="1"/>
          <w:rtl w:val="0"/>
        </w:rPr>
        <w:t xml:space="preserve">Formal Assessments: </w:t>
      </w:r>
      <w:r w:rsidDel="00000000" w:rsidR="00000000" w:rsidRPr="00000000">
        <w:rPr>
          <w:rtl w:val="0"/>
        </w:rPr>
        <w:t xml:space="preserve">Students will have opportunities to retake a Formal Assessment for a higher grade. It is the student’s responsibility to obtain the additional study materials, to complete the additional study materials, and to schedule a time to retake an assessment. Retakes must be scheduled with their teacher.</w:t>
      </w:r>
    </w:p>
    <w:p w:rsidR="00000000" w:rsidDel="00000000" w:rsidP="00000000" w:rsidRDefault="00000000" w:rsidRPr="00000000" w14:paraId="0000002F">
      <w:pPr>
        <w:numPr>
          <w:ilvl w:val="1"/>
          <w:numId w:val="2"/>
        </w:numPr>
        <w:ind w:left="1440" w:hanging="360"/>
        <w:rPr/>
      </w:pPr>
      <w:r w:rsidDel="00000000" w:rsidR="00000000" w:rsidRPr="00000000">
        <w:rPr>
          <w:b w:val="1"/>
          <w:rtl w:val="0"/>
        </w:rPr>
        <w:t xml:space="preserve">Project Based Assessments: </w:t>
      </w:r>
      <w:r w:rsidDel="00000000" w:rsidR="00000000" w:rsidRPr="00000000">
        <w:rPr>
          <w:rtl w:val="0"/>
        </w:rPr>
        <w:t xml:space="preserve">These include writing assignments, research projects, yearbook pages, presentations, etc.  </w:t>
      </w:r>
      <w:r w:rsidDel="00000000" w:rsidR="00000000" w:rsidRPr="00000000">
        <w:rPr>
          <w:i w:val="1"/>
          <w:u w:val="single"/>
          <w:rtl w:val="0"/>
        </w:rPr>
        <w:t xml:space="preserve">Due to the extended nature and time sensitive nature of the course for project based assessments, make-up for these forms of assessment will not be available</w:t>
      </w:r>
      <w:r w:rsidDel="00000000" w:rsidR="00000000" w:rsidRPr="00000000">
        <w:rPr>
          <w:rtl w:val="0"/>
        </w:rPr>
        <w:t xml:space="preserve">. Yearbook is a deadline operation. If a student does not meet the deadline for their pages, it can result in a failing grade and a delayed yearbook at the end of the year. </w:t>
      </w:r>
    </w:p>
    <w:p w:rsidR="00000000" w:rsidDel="00000000" w:rsidP="00000000" w:rsidRDefault="00000000" w:rsidRPr="00000000" w14:paraId="00000030">
      <w:pPr>
        <w:numPr>
          <w:ilvl w:val="0"/>
          <w:numId w:val="2"/>
        </w:numPr>
        <w:ind w:left="720" w:hanging="360"/>
        <w:rPr/>
      </w:pPr>
      <w:r w:rsidDel="00000000" w:rsidR="00000000" w:rsidRPr="00000000">
        <w:rPr>
          <w:b w:val="1"/>
          <w:rtl w:val="0"/>
        </w:rPr>
        <w:t xml:space="preserve"> Formative Assessment (20%): </w:t>
      </w:r>
      <w:r w:rsidDel="00000000" w:rsidR="00000000" w:rsidRPr="00000000">
        <w:rPr>
          <w:rtl w:val="0"/>
        </w:rPr>
        <w:t xml:space="preserve">Formative assessment will count for 20% of the overall quarter grade. </w:t>
      </w:r>
    </w:p>
    <w:p w:rsidR="00000000" w:rsidDel="00000000" w:rsidP="00000000" w:rsidRDefault="00000000" w:rsidRPr="00000000" w14:paraId="00000031">
      <w:pPr>
        <w:numPr>
          <w:ilvl w:val="1"/>
          <w:numId w:val="2"/>
        </w:numPr>
        <w:ind w:left="1440" w:hanging="360"/>
        <w:rPr/>
      </w:pPr>
      <w:r w:rsidDel="00000000" w:rsidR="00000000" w:rsidRPr="00000000">
        <w:rPr>
          <w:rtl w:val="0"/>
        </w:rPr>
        <w:t xml:space="preserve">This will include any rough draft of spreads, assignments in class that introduce new concepts, practice assignments, warm-ups, and more. </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jc w:val="center"/>
        <w:rPr>
          <w:b w:val="1"/>
        </w:rPr>
      </w:pPr>
      <w:r w:rsidDel="00000000" w:rsidR="00000000" w:rsidRPr="00000000">
        <w:rPr>
          <w:b w:val="1"/>
          <w:rtl w:val="0"/>
        </w:rPr>
        <w:t xml:space="preserve">Extra credit assignments will NOT be given in lieu of missing assignments.</w:t>
      </w:r>
    </w:p>
    <w:p w:rsidR="00000000" w:rsidDel="00000000" w:rsidP="00000000" w:rsidRDefault="00000000" w:rsidRPr="00000000" w14:paraId="00000034">
      <w:pPr>
        <w:jc w:val="left"/>
        <w:rPr>
          <w:b w:val="1"/>
          <w:u w:val="single"/>
        </w:rPr>
      </w:pPr>
      <w:r w:rsidDel="00000000" w:rsidR="00000000" w:rsidRPr="00000000">
        <w:rPr>
          <w:rtl w:val="0"/>
        </w:rPr>
      </w:r>
    </w:p>
    <w:p w:rsidR="00000000" w:rsidDel="00000000" w:rsidP="00000000" w:rsidRDefault="00000000" w:rsidRPr="00000000" w14:paraId="00000035">
      <w:pPr>
        <w:jc w:val="left"/>
        <w:rPr>
          <w:b w:val="1"/>
          <w:u w:val="single"/>
        </w:rPr>
      </w:pPr>
      <w:r w:rsidDel="00000000" w:rsidR="00000000" w:rsidRPr="00000000">
        <w:rPr>
          <w:rtl w:val="0"/>
        </w:rPr>
      </w:r>
    </w:p>
    <w:p w:rsidR="00000000" w:rsidDel="00000000" w:rsidP="00000000" w:rsidRDefault="00000000" w:rsidRPr="00000000" w14:paraId="00000036">
      <w:pPr>
        <w:jc w:val="center"/>
        <w:rPr>
          <w:b w:val="1"/>
          <w:u w:val="single"/>
        </w:rPr>
      </w:pPr>
      <w:r w:rsidDel="00000000" w:rsidR="00000000" w:rsidRPr="00000000">
        <w:rPr>
          <w:rtl w:val="0"/>
        </w:rPr>
      </w:r>
    </w:p>
    <w:p w:rsidR="00000000" w:rsidDel="00000000" w:rsidP="00000000" w:rsidRDefault="00000000" w:rsidRPr="00000000" w14:paraId="00000037">
      <w:pPr>
        <w:jc w:val="center"/>
        <w:rPr/>
      </w:pPr>
      <w:r w:rsidDel="00000000" w:rsidR="00000000" w:rsidRPr="00000000">
        <w:rPr>
          <w:b w:val="1"/>
          <w:u w:val="single"/>
          <w:rtl w:val="0"/>
        </w:rPr>
        <w:t xml:space="preserve">Late Work/Assessment Retake Policy</w:t>
      </w:r>
      <w:r w:rsidDel="00000000" w:rsidR="00000000" w:rsidRPr="00000000">
        <w:rPr>
          <w:rtl w:val="0"/>
        </w:rPr>
      </w:r>
    </w:p>
    <w:p w:rsidR="00000000" w:rsidDel="00000000" w:rsidP="00000000" w:rsidRDefault="00000000" w:rsidRPr="00000000" w14:paraId="00000038">
      <w:pPr>
        <w:numPr>
          <w:ilvl w:val="0"/>
          <w:numId w:val="4"/>
        </w:numPr>
        <w:ind w:left="720" w:hanging="360"/>
        <w:rPr/>
      </w:pPr>
      <w:r w:rsidDel="00000000" w:rsidR="00000000" w:rsidRPr="00000000">
        <w:rPr>
          <w:rtl w:val="0"/>
        </w:rPr>
        <w:t xml:space="preserve">If work is not submitted by the due date, it will be marked with an L in the gradebook. After 3 days, it will be marked as a zero. </w:t>
      </w:r>
    </w:p>
    <w:p w:rsidR="00000000" w:rsidDel="00000000" w:rsidP="00000000" w:rsidRDefault="00000000" w:rsidRPr="00000000" w14:paraId="00000039">
      <w:pPr>
        <w:numPr>
          <w:ilvl w:val="0"/>
          <w:numId w:val="4"/>
        </w:numPr>
        <w:ind w:left="720" w:hanging="360"/>
        <w:rPr/>
      </w:pPr>
      <w:r w:rsidDel="00000000" w:rsidR="00000000" w:rsidRPr="00000000">
        <w:rPr>
          <w:rtl w:val="0"/>
        </w:rPr>
        <w:t xml:space="preserve">Late work and requests to retake assessments will NOT be accepted in the final week of each quarter. NO EXCEPTIONS. </w:t>
      </w:r>
    </w:p>
    <w:p w:rsidR="00000000" w:rsidDel="00000000" w:rsidP="00000000" w:rsidRDefault="00000000" w:rsidRPr="00000000" w14:paraId="0000003A">
      <w:pPr>
        <w:numPr>
          <w:ilvl w:val="0"/>
          <w:numId w:val="4"/>
        </w:numPr>
        <w:ind w:left="720" w:hanging="360"/>
        <w:rPr>
          <w:u w:val="none"/>
        </w:rPr>
      </w:pPr>
      <w:r w:rsidDel="00000000" w:rsidR="00000000" w:rsidRPr="00000000">
        <w:rPr>
          <w:rtl w:val="0"/>
        </w:rPr>
        <w:t xml:space="preserve">Spreads </w:t>
      </w:r>
      <w:r w:rsidDel="00000000" w:rsidR="00000000" w:rsidRPr="00000000">
        <w:rPr>
          <w:rtl w:val="0"/>
        </w:rPr>
        <w:t xml:space="preserve">must meet a time deadline for publication.  Students who miss the deadline will not have their story published at the requested time, and others will have to pick up the slack.  </w:t>
      </w:r>
    </w:p>
    <w:p w:rsidR="00000000" w:rsidDel="00000000" w:rsidP="00000000" w:rsidRDefault="00000000" w:rsidRPr="00000000" w14:paraId="0000003B">
      <w:pPr>
        <w:ind w:left="720" w:firstLine="0"/>
        <w:rPr/>
      </w:pPr>
      <w:r w:rsidDel="00000000" w:rsidR="00000000" w:rsidRPr="00000000">
        <w:rPr>
          <w:rtl w:val="0"/>
        </w:rPr>
      </w:r>
    </w:p>
    <w:p w:rsidR="00000000" w:rsidDel="00000000" w:rsidP="00000000" w:rsidRDefault="00000000" w:rsidRPr="00000000" w14:paraId="0000003C">
      <w:pPr>
        <w:jc w:val="center"/>
        <w:rPr>
          <w:b w:val="1"/>
          <w:u w:val="single"/>
        </w:rPr>
      </w:pPr>
      <w:r w:rsidDel="00000000" w:rsidR="00000000" w:rsidRPr="00000000">
        <w:rPr>
          <w:b w:val="1"/>
          <w:u w:val="single"/>
          <w:rtl w:val="0"/>
        </w:rPr>
        <w:t xml:space="preserve">Make-Up Work Policy/Canvas</w:t>
      </w:r>
    </w:p>
    <w:p w:rsidR="00000000" w:rsidDel="00000000" w:rsidP="00000000" w:rsidRDefault="00000000" w:rsidRPr="00000000" w14:paraId="0000003D">
      <w:pPr>
        <w:jc w:val="both"/>
        <w:rPr/>
      </w:pPr>
      <w:r w:rsidDel="00000000" w:rsidR="00000000" w:rsidRPr="00000000">
        <w:rPr>
          <w:rtl w:val="0"/>
        </w:rPr>
        <w:t xml:space="preserve">Following an absence, students will be allowed to make-up any missing assignments, quizzes, or tests. The student is responsible for obtaining the missing work upon return from an absence. The preferred time to obtain missing work </w:t>
      </w:r>
      <w:r w:rsidDel="00000000" w:rsidR="00000000" w:rsidRPr="00000000">
        <w:rPr>
          <w:b w:val="1"/>
          <w:i w:val="1"/>
          <w:u w:val="single"/>
          <w:rtl w:val="0"/>
        </w:rPr>
        <w:t xml:space="preserve">BEFORE</w:t>
      </w:r>
      <w:r w:rsidDel="00000000" w:rsidR="00000000" w:rsidRPr="00000000">
        <w:rPr>
          <w:rtl w:val="0"/>
        </w:rPr>
        <w:t xml:space="preserve"> or </w:t>
      </w:r>
      <w:r w:rsidDel="00000000" w:rsidR="00000000" w:rsidRPr="00000000">
        <w:rPr>
          <w:b w:val="1"/>
          <w:i w:val="1"/>
          <w:u w:val="single"/>
          <w:rtl w:val="0"/>
        </w:rPr>
        <w:t xml:space="preserve">AFTER</w:t>
      </w:r>
      <w:r w:rsidDel="00000000" w:rsidR="00000000" w:rsidRPr="00000000">
        <w:rPr>
          <w:rtl w:val="0"/>
        </w:rPr>
        <w:t xml:space="preserve"> school because it may be necessary to introduce new concepts in detail. The student must check the make-up workstation/Canvas to obtain information about missing work. </w:t>
      </w:r>
    </w:p>
    <w:p w:rsidR="00000000" w:rsidDel="00000000" w:rsidP="00000000" w:rsidRDefault="00000000" w:rsidRPr="00000000" w14:paraId="0000003E">
      <w:pPr>
        <w:shd w:fill="ffffff" w:val="clear"/>
        <w:spacing w:after="280" w:before="280" w:lineRule="auto"/>
        <w:rPr/>
      </w:pPr>
      <w:r w:rsidDel="00000000" w:rsidR="00000000" w:rsidRPr="00000000">
        <w:rPr>
          <w:highlight w:val="white"/>
          <w:rtl w:val="0"/>
        </w:rPr>
        <w:t xml:space="preserve">The teacher puts </w:t>
      </w:r>
      <w:r w:rsidDel="00000000" w:rsidR="00000000" w:rsidRPr="00000000">
        <w:rPr>
          <w:b w:val="1"/>
          <w:highlight w:val="white"/>
          <w:rtl w:val="0"/>
        </w:rPr>
        <w:t xml:space="preserve">ALL</w:t>
      </w:r>
      <w:r w:rsidDel="00000000" w:rsidR="00000000" w:rsidRPr="00000000">
        <w:rPr>
          <w:highlight w:val="white"/>
          <w:rtl w:val="0"/>
        </w:rPr>
        <w:t xml:space="preserve"> materials in Canvas, regardless of whether we complete the activity on paper in class, or turn it in digitally. Students are </w:t>
      </w:r>
      <w:r w:rsidDel="00000000" w:rsidR="00000000" w:rsidRPr="00000000">
        <w:rPr>
          <w:b w:val="1"/>
          <w:highlight w:val="white"/>
          <w:rtl w:val="0"/>
        </w:rPr>
        <w:t xml:space="preserve">REQUIRED</w:t>
      </w:r>
      <w:r w:rsidDel="00000000" w:rsidR="00000000" w:rsidRPr="00000000">
        <w:rPr>
          <w:highlight w:val="white"/>
          <w:rtl w:val="0"/>
        </w:rPr>
        <w:t xml:space="preserve"> to check Canvas daily for updates, especially if they will be absent for any reason.</w:t>
      </w:r>
      <w:r w:rsidDel="00000000" w:rsidR="00000000" w:rsidRPr="00000000">
        <w:rPr>
          <w:rtl w:val="0"/>
        </w:rPr>
      </w:r>
    </w:p>
    <w:p w:rsidR="00000000" w:rsidDel="00000000" w:rsidP="00000000" w:rsidRDefault="00000000" w:rsidRPr="00000000" w14:paraId="0000003F">
      <w:pPr>
        <w:rPr>
          <w:b w:val="1"/>
          <w:u w:val="single"/>
        </w:rPr>
      </w:pPr>
      <w:r w:rsidDel="00000000" w:rsidR="00000000" w:rsidRPr="00000000">
        <w:rPr>
          <w:rtl w:val="0"/>
        </w:rPr>
      </w:r>
    </w:p>
    <w:p w:rsidR="00000000" w:rsidDel="00000000" w:rsidP="00000000" w:rsidRDefault="00000000" w:rsidRPr="00000000" w14:paraId="00000040">
      <w:pPr>
        <w:jc w:val="center"/>
        <w:rPr>
          <w:b w:val="1"/>
          <w:u w:val="single"/>
        </w:rPr>
      </w:pPr>
      <w:r w:rsidDel="00000000" w:rsidR="00000000" w:rsidRPr="00000000">
        <w:rPr>
          <w:b w:val="1"/>
          <w:u w:val="single"/>
          <w:rtl w:val="0"/>
        </w:rPr>
        <w:t xml:space="preserve">Classroom Supplies</w:t>
      </w:r>
    </w:p>
    <w:p w:rsidR="00000000" w:rsidDel="00000000" w:rsidP="00000000" w:rsidRDefault="00000000" w:rsidRPr="00000000" w14:paraId="00000041">
      <w:pPr>
        <w:jc w:val="both"/>
        <w:rPr/>
      </w:pPr>
      <w:r w:rsidDel="00000000" w:rsidR="00000000" w:rsidRPr="00000000">
        <w:rPr>
          <w:rtl w:val="0"/>
        </w:rPr>
        <w:t xml:space="preserve">Students should bring the following items to class daily:</w:t>
      </w:r>
    </w:p>
    <w:p w:rsidR="00000000" w:rsidDel="00000000" w:rsidP="00000000" w:rsidRDefault="00000000" w:rsidRPr="00000000" w14:paraId="00000042">
      <w:pPr>
        <w:numPr>
          <w:ilvl w:val="0"/>
          <w:numId w:val="1"/>
        </w:numPr>
        <w:ind w:left="720" w:hanging="360"/>
        <w:jc w:val="both"/>
        <w:rPr/>
      </w:pPr>
      <w:r w:rsidDel="00000000" w:rsidR="00000000" w:rsidRPr="00000000">
        <w:rPr>
          <w:rtl w:val="0"/>
        </w:rPr>
        <w:t xml:space="preserve">Agenda or planner can be a separate notebook or lined paper</w:t>
      </w:r>
    </w:p>
    <w:p w:rsidR="00000000" w:rsidDel="00000000" w:rsidP="00000000" w:rsidRDefault="00000000" w:rsidRPr="00000000" w14:paraId="00000043">
      <w:pPr>
        <w:numPr>
          <w:ilvl w:val="0"/>
          <w:numId w:val="1"/>
        </w:numPr>
        <w:ind w:left="720" w:hanging="360"/>
        <w:jc w:val="both"/>
        <w:rPr/>
      </w:pPr>
      <w:r w:rsidDel="00000000" w:rsidR="00000000" w:rsidRPr="00000000">
        <w:rPr>
          <w:rtl w:val="0"/>
        </w:rPr>
        <w:t xml:space="preserve">School binder/folder</w:t>
      </w:r>
    </w:p>
    <w:p w:rsidR="00000000" w:rsidDel="00000000" w:rsidP="00000000" w:rsidRDefault="00000000" w:rsidRPr="00000000" w14:paraId="00000044">
      <w:pPr>
        <w:numPr>
          <w:ilvl w:val="0"/>
          <w:numId w:val="1"/>
        </w:numPr>
        <w:ind w:left="720" w:hanging="360"/>
        <w:jc w:val="both"/>
        <w:rPr/>
      </w:pPr>
      <w:r w:rsidDel="00000000" w:rsidR="00000000" w:rsidRPr="00000000">
        <w:rPr>
          <w:rtl w:val="0"/>
        </w:rPr>
        <w:t xml:space="preserve">Paper</w:t>
      </w:r>
    </w:p>
    <w:p w:rsidR="00000000" w:rsidDel="00000000" w:rsidP="00000000" w:rsidRDefault="00000000" w:rsidRPr="00000000" w14:paraId="00000045">
      <w:pPr>
        <w:numPr>
          <w:ilvl w:val="0"/>
          <w:numId w:val="1"/>
        </w:numPr>
        <w:ind w:left="720" w:hanging="360"/>
        <w:jc w:val="both"/>
        <w:rPr/>
      </w:pPr>
      <w:r w:rsidDel="00000000" w:rsidR="00000000" w:rsidRPr="00000000">
        <w:rPr>
          <w:rtl w:val="0"/>
        </w:rPr>
        <w:t xml:space="preserve">Pencil</w:t>
      </w:r>
    </w:p>
    <w:p w:rsidR="00000000" w:rsidDel="00000000" w:rsidP="00000000" w:rsidRDefault="00000000" w:rsidRPr="00000000" w14:paraId="00000046">
      <w:pPr>
        <w:numPr>
          <w:ilvl w:val="0"/>
          <w:numId w:val="1"/>
        </w:numPr>
        <w:ind w:left="720" w:hanging="360"/>
        <w:jc w:val="both"/>
        <w:rPr>
          <w:u w:val="none"/>
        </w:rPr>
      </w:pPr>
      <w:r w:rsidDel="00000000" w:rsidR="00000000" w:rsidRPr="00000000">
        <w:rPr>
          <w:rtl w:val="0"/>
        </w:rPr>
        <w:t xml:space="preserve">Camera to take pictures when needed (if possible). </w:t>
      </w:r>
    </w:p>
    <w:p w:rsidR="00000000" w:rsidDel="00000000" w:rsidP="00000000" w:rsidRDefault="00000000" w:rsidRPr="00000000" w14:paraId="00000047">
      <w:pPr>
        <w:numPr>
          <w:ilvl w:val="0"/>
          <w:numId w:val="1"/>
        </w:numPr>
        <w:ind w:left="720" w:hanging="360"/>
        <w:jc w:val="both"/>
        <w:rPr>
          <w:u w:val="none"/>
        </w:rPr>
      </w:pPr>
      <w:r w:rsidDel="00000000" w:rsidR="00000000" w:rsidRPr="00000000">
        <w:rPr>
          <w:rtl w:val="0"/>
        </w:rPr>
        <w:t xml:space="preserve">SD memory card/card reader (when taking pictures if possible.)</w:t>
      </w:r>
    </w:p>
    <w:p w:rsidR="00000000" w:rsidDel="00000000" w:rsidP="00000000" w:rsidRDefault="00000000" w:rsidRPr="00000000" w14:paraId="00000048">
      <w:pPr>
        <w:jc w:val="both"/>
        <w:rPr/>
      </w:pPr>
      <w:r w:rsidDel="00000000" w:rsidR="00000000" w:rsidRPr="00000000">
        <w:rPr>
          <w:rtl w:val="0"/>
        </w:rPr>
      </w:r>
    </w:p>
    <w:p w:rsidR="00000000" w:rsidDel="00000000" w:rsidP="00000000" w:rsidRDefault="00000000" w:rsidRPr="00000000" w14:paraId="00000049">
      <w:pPr>
        <w:jc w:val="both"/>
        <w:rPr/>
      </w:pPr>
      <w:r w:rsidDel="00000000" w:rsidR="00000000" w:rsidRPr="00000000">
        <w:rPr>
          <w:rtl w:val="0"/>
        </w:rPr>
      </w:r>
    </w:p>
    <w:p w:rsidR="00000000" w:rsidDel="00000000" w:rsidP="00000000" w:rsidRDefault="00000000" w:rsidRPr="00000000" w14:paraId="0000004A">
      <w:pPr>
        <w:jc w:val="both"/>
        <w:rPr>
          <w:b w:val="1"/>
          <w:u w:val="single"/>
        </w:rPr>
      </w:pPr>
      <w:r w:rsidDel="00000000" w:rsidR="00000000" w:rsidRPr="00000000">
        <w:rPr>
          <w:rtl w:val="0"/>
        </w:rPr>
        <w:tab/>
        <w:tab/>
        <w:tab/>
        <w:tab/>
        <w:tab/>
        <w:tab/>
      </w:r>
      <w:r w:rsidDel="00000000" w:rsidR="00000000" w:rsidRPr="00000000">
        <w:rPr>
          <w:b w:val="1"/>
          <w:u w:val="single"/>
          <w:rtl w:val="0"/>
        </w:rPr>
        <w:t xml:space="preserve">Equipment Contract</w:t>
      </w:r>
    </w:p>
    <w:p w:rsidR="00000000" w:rsidDel="00000000" w:rsidP="00000000" w:rsidRDefault="00000000" w:rsidRPr="00000000" w14:paraId="0000004B">
      <w:pPr>
        <w:jc w:val="both"/>
        <w:rPr/>
      </w:pPr>
      <w:r w:rsidDel="00000000" w:rsidR="00000000" w:rsidRPr="00000000">
        <w:rPr>
          <w:rtl w:val="0"/>
        </w:rPr>
      </w:r>
    </w:p>
    <w:p w:rsidR="00000000" w:rsidDel="00000000" w:rsidP="00000000" w:rsidRDefault="00000000" w:rsidRPr="00000000" w14:paraId="0000004C">
      <w:pPr>
        <w:jc w:val="both"/>
        <w:rPr/>
      </w:pPr>
      <w:r w:rsidDel="00000000" w:rsidR="00000000" w:rsidRPr="00000000">
        <w:rPr>
          <w:rtl w:val="0"/>
        </w:rPr>
        <w:t xml:space="preserve">In order to use cameras or other equipment provided by Harney Middle School, students and parents must complete the equipment return form and students must submit the paper back to the teacher.  This is a separate document. </w:t>
      </w:r>
    </w:p>
    <w:p w:rsidR="00000000" w:rsidDel="00000000" w:rsidP="00000000" w:rsidRDefault="00000000" w:rsidRPr="00000000" w14:paraId="0000004D">
      <w:pPr>
        <w:jc w:val="both"/>
        <w:rPr/>
      </w:pPr>
      <w:r w:rsidDel="00000000" w:rsidR="00000000" w:rsidRPr="00000000">
        <w:rPr>
          <w:rtl w:val="0"/>
        </w:rPr>
      </w:r>
    </w:p>
    <w:p w:rsidR="00000000" w:rsidDel="00000000" w:rsidP="00000000" w:rsidRDefault="00000000" w:rsidRPr="00000000" w14:paraId="0000004E">
      <w:pPr>
        <w:jc w:val="both"/>
        <w:rPr>
          <w:b w:val="1"/>
          <w:u w:val="single"/>
        </w:rPr>
      </w:pPr>
      <w:r w:rsidDel="00000000" w:rsidR="00000000" w:rsidRPr="00000000">
        <w:rPr>
          <w:rtl w:val="0"/>
        </w:rPr>
        <w:tab/>
        <w:tab/>
        <w:tab/>
        <w:tab/>
        <w:tab/>
      </w:r>
      <w:r w:rsidDel="00000000" w:rsidR="00000000" w:rsidRPr="00000000">
        <w:rPr>
          <w:b w:val="1"/>
          <w:rtl w:val="0"/>
        </w:rPr>
        <w:t xml:space="preserve">             </w:t>
      </w:r>
      <w:r w:rsidDel="00000000" w:rsidR="00000000" w:rsidRPr="00000000">
        <w:rPr>
          <w:b w:val="1"/>
          <w:u w:val="single"/>
          <w:rtl w:val="0"/>
        </w:rPr>
        <w:t xml:space="preserve">Fundraising</w:t>
      </w:r>
    </w:p>
    <w:p w:rsidR="00000000" w:rsidDel="00000000" w:rsidP="00000000" w:rsidRDefault="00000000" w:rsidRPr="00000000" w14:paraId="0000004F">
      <w:pPr>
        <w:jc w:val="both"/>
        <w:rPr>
          <w:b w:val="1"/>
          <w:u w:val="single"/>
        </w:rPr>
      </w:pPr>
      <w:r w:rsidDel="00000000" w:rsidR="00000000" w:rsidRPr="00000000">
        <w:rPr>
          <w:rtl w:val="0"/>
        </w:rPr>
      </w:r>
    </w:p>
    <w:p w:rsidR="00000000" w:rsidDel="00000000" w:rsidP="00000000" w:rsidRDefault="00000000" w:rsidRPr="00000000" w14:paraId="00000050">
      <w:pPr>
        <w:jc w:val="both"/>
        <w:rPr/>
      </w:pPr>
      <w:r w:rsidDel="00000000" w:rsidR="00000000" w:rsidRPr="00000000">
        <w:rPr>
          <w:rtl w:val="0"/>
        </w:rPr>
        <w:t xml:space="preserve">Yearbook is part of Harney Middle School’s leadership program.  Along with Cheer, STUCO, and NJHS students will have the opportunity to participate in a trip to Disneyland later in the school year.  More information will be given as it becomes available.   Students will have the opportunity to participate in fundraising to defray costs of the trip and Yearbook merchandise.  Fundraising is not mandatory, but is there to help students offset costs for the trip and beyond.. Students who do not fundraise will not receive financial help for the trip or merchandise.   </w:t>
      </w:r>
    </w:p>
    <w:p w:rsidR="00000000" w:rsidDel="00000000" w:rsidP="00000000" w:rsidRDefault="00000000" w:rsidRPr="00000000" w14:paraId="00000051">
      <w:pPr>
        <w:jc w:val="both"/>
        <w:rPr/>
      </w:pPr>
      <w:r w:rsidDel="00000000" w:rsidR="00000000" w:rsidRPr="00000000">
        <w:rPr>
          <w:rtl w:val="0"/>
        </w:rPr>
      </w:r>
    </w:p>
    <w:p w:rsidR="00000000" w:rsidDel="00000000" w:rsidP="00000000" w:rsidRDefault="00000000" w:rsidRPr="00000000" w14:paraId="00000052">
      <w:pPr>
        <w:jc w:val="both"/>
        <w:rPr>
          <w:b w:val="1"/>
          <w:u w:val="single"/>
        </w:rPr>
      </w:pPr>
      <w:r w:rsidDel="00000000" w:rsidR="00000000" w:rsidRPr="00000000">
        <w:rPr>
          <w:rtl w:val="0"/>
        </w:rPr>
        <w:tab/>
        <w:tab/>
        <w:tab/>
        <w:tab/>
        <w:tab/>
        <w:tab/>
      </w:r>
      <w:r w:rsidDel="00000000" w:rsidR="00000000" w:rsidRPr="00000000">
        <w:rPr>
          <w:b w:val="1"/>
          <w:u w:val="single"/>
          <w:rtl w:val="0"/>
        </w:rPr>
        <w:t xml:space="preserve">Opportunities </w:t>
      </w:r>
    </w:p>
    <w:p w:rsidR="00000000" w:rsidDel="00000000" w:rsidP="00000000" w:rsidRDefault="00000000" w:rsidRPr="00000000" w14:paraId="00000053">
      <w:pPr>
        <w:jc w:val="both"/>
        <w:rPr>
          <w:b w:val="1"/>
          <w:u w:val="single"/>
        </w:rPr>
      </w:pPr>
      <w:r w:rsidDel="00000000" w:rsidR="00000000" w:rsidRPr="00000000">
        <w:rPr>
          <w:rtl w:val="0"/>
        </w:rPr>
      </w:r>
    </w:p>
    <w:p w:rsidR="00000000" w:rsidDel="00000000" w:rsidP="00000000" w:rsidRDefault="00000000" w:rsidRPr="00000000" w14:paraId="00000054">
      <w:pPr>
        <w:jc w:val="both"/>
        <w:rPr/>
      </w:pPr>
      <w:r w:rsidDel="00000000" w:rsidR="00000000" w:rsidRPr="00000000">
        <w:rPr>
          <w:rtl w:val="0"/>
        </w:rPr>
        <w:t xml:space="preserve">Students in yearbook have a chance to leave the classroom to go take pictures, conduct interviews and more.  This is a responsibility that should not be taken lightly.  If a student is sent to the Student Success Center at least three times for behavior infractions, it could  result in being removed from the course. </w:t>
      </w:r>
    </w:p>
    <w:p w:rsidR="00000000" w:rsidDel="00000000" w:rsidP="00000000" w:rsidRDefault="00000000" w:rsidRPr="00000000" w14:paraId="00000055">
      <w:pPr>
        <w:jc w:val="both"/>
        <w:rPr/>
      </w:pPr>
      <w:r w:rsidDel="00000000" w:rsidR="00000000" w:rsidRPr="00000000">
        <w:rPr>
          <w:rtl w:val="0"/>
        </w:rPr>
      </w:r>
    </w:p>
    <w:p w:rsidR="00000000" w:rsidDel="00000000" w:rsidP="00000000" w:rsidRDefault="00000000" w:rsidRPr="00000000" w14:paraId="00000056">
      <w:pPr>
        <w:jc w:val="both"/>
        <w:rPr>
          <w:b w:val="1"/>
          <w:u w:val="single"/>
        </w:rPr>
      </w:pPr>
      <w:r w:rsidDel="00000000" w:rsidR="00000000" w:rsidRPr="00000000">
        <w:rPr>
          <w:rtl w:val="0"/>
        </w:rPr>
        <w:tab/>
        <w:tab/>
        <w:tab/>
        <w:tab/>
        <w:tab/>
        <w:tab/>
        <w:t xml:space="preserve">   </w:t>
      </w:r>
      <w:r w:rsidDel="00000000" w:rsidR="00000000" w:rsidRPr="00000000">
        <w:rPr>
          <w:b w:val="1"/>
          <w:u w:val="single"/>
          <w:rtl w:val="0"/>
        </w:rPr>
        <w:t xml:space="preserve">Events</w:t>
      </w:r>
    </w:p>
    <w:p w:rsidR="00000000" w:rsidDel="00000000" w:rsidP="00000000" w:rsidRDefault="00000000" w:rsidRPr="00000000" w14:paraId="00000057">
      <w:pPr>
        <w:jc w:val="both"/>
        <w:rPr>
          <w:b w:val="1"/>
          <w:u w:val="single"/>
        </w:rPr>
      </w:pPr>
      <w:r w:rsidDel="00000000" w:rsidR="00000000" w:rsidRPr="00000000">
        <w:rPr>
          <w:rtl w:val="0"/>
        </w:rPr>
      </w:r>
    </w:p>
    <w:p w:rsidR="00000000" w:rsidDel="00000000" w:rsidP="00000000" w:rsidRDefault="00000000" w:rsidRPr="00000000" w14:paraId="00000058">
      <w:pPr>
        <w:jc w:val="both"/>
        <w:rPr/>
      </w:pPr>
      <w:r w:rsidDel="00000000" w:rsidR="00000000" w:rsidRPr="00000000">
        <w:rPr>
          <w:rtl w:val="0"/>
        </w:rPr>
        <w:t xml:space="preserve">Yearbook requires students to work on events outside of school.  Students will be responsible for at least one outside event each semester when applicable.  Many of Harney’s events can not be covered during the school day, as a yearbook student you may need to spend a couple hours attending and photographing an event.   24 to 48 hours notice will be given when possible. </w:t>
      </w:r>
    </w:p>
    <w:p w:rsidR="00000000" w:rsidDel="00000000" w:rsidP="00000000" w:rsidRDefault="00000000" w:rsidRPr="00000000" w14:paraId="00000059">
      <w:pPr>
        <w:jc w:val="both"/>
        <w:rPr/>
      </w:pPr>
      <w:r w:rsidDel="00000000" w:rsidR="00000000" w:rsidRPr="00000000">
        <w:rPr>
          <w:rtl w:val="0"/>
        </w:rPr>
      </w:r>
    </w:p>
    <w:p w:rsidR="00000000" w:rsidDel="00000000" w:rsidP="00000000" w:rsidRDefault="00000000" w:rsidRPr="00000000" w14:paraId="0000005A">
      <w:pPr>
        <w:jc w:val="both"/>
        <w:rPr/>
      </w:pPr>
      <w:r w:rsidDel="00000000" w:rsidR="00000000" w:rsidRPr="00000000">
        <w:rPr>
          <w:rtl w:val="0"/>
        </w:rPr>
      </w:r>
    </w:p>
    <w:p w:rsidR="00000000" w:rsidDel="00000000" w:rsidP="00000000" w:rsidRDefault="00000000" w:rsidRPr="00000000" w14:paraId="0000005B">
      <w:pPr>
        <w:jc w:val="both"/>
        <w:rPr>
          <w:b w:val="1"/>
          <w:u w:val="single"/>
        </w:rPr>
      </w:pPr>
      <w:r w:rsidDel="00000000" w:rsidR="00000000" w:rsidRPr="00000000">
        <w:rPr>
          <w:rtl w:val="0"/>
        </w:rPr>
        <w:tab/>
        <w:tab/>
        <w:tab/>
        <w:tab/>
        <w:tab/>
        <w:tab/>
      </w:r>
      <w:r w:rsidDel="00000000" w:rsidR="00000000" w:rsidRPr="00000000">
        <w:rPr>
          <w:b w:val="1"/>
          <w:rtl w:val="0"/>
        </w:rPr>
        <w:t xml:space="preserve"> </w:t>
      </w:r>
      <w:r w:rsidDel="00000000" w:rsidR="00000000" w:rsidRPr="00000000">
        <w:rPr>
          <w:b w:val="1"/>
          <w:u w:val="single"/>
          <w:rtl w:val="0"/>
        </w:rPr>
        <w:t xml:space="preserve">“Three Strikes Rule” </w:t>
      </w:r>
    </w:p>
    <w:p w:rsidR="00000000" w:rsidDel="00000000" w:rsidP="00000000" w:rsidRDefault="00000000" w:rsidRPr="00000000" w14:paraId="0000005C">
      <w:pPr>
        <w:jc w:val="both"/>
        <w:rPr>
          <w:b w:val="1"/>
          <w:u w:val="single"/>
        </w:rPr>
      </w:pPr>
      <w:r w:rsidDel="00000000" w:rsidR="00000000" w:rsidRPr="00000000">
        <w:rPr>
          <w:rtl w:val="0"/>
        </w:rPr>
      </w:r>
    </w:p>
    <w:p w:rsidR="00000000" w:rsidDel="00000000" w:rsidP="00000000" w:rsidRDefault="00000000" w:rsidRPr="00000000" w14:paraId="0000005D">
      <w:pPr>
        <w:jc w:val="both"/>
        <w:rPr/>
      </w:pPr>
      <w:r w:rsidDel="00000000" w:rsidR="00000000" w:rsidRPr="00000000">
        <w:rPr>
          <w:rtl w:val="0"/>
        </w:rPr>
        <w:t xml:space="preserve">Students in publications are allowed privileges that other classes do not have as we go out and interview students and staff, and take pictures for the yearbook.  This is a notice to let families know if students get sent to the Student Success Center at least three times for behavior while in this class they may be dropped from it, and enrolled in another class.  </w:t>
      </w:r>
    </w:p>
    <w:p w:rsidR="00000000" w:rsidDel="00000000" w:rsidP="00000000" w:rsidRDefault="00000000" w:rsidRPr="00000000" w14:paraId="0000005E">
      <w:pPr>
        <w:jc w:val="both"/>
        <w:rPr/>
      </w:pPr>
      <w:r w:rsidDel="00000000" w:rsidR="00000000" w:rsidRPr="00000000">
        <w:rPr>
          <w:rtl w:val="0"/>
        </w:rPr>
      </w:r>
    </w:p>
    <w:p w:rsidR="00000000" w:rsidDel="00000000" w:rsidP="00000000" w:rsidRDefault="00000000" w:rsidRPr="00000000" w14:paraId="0000005F">
      <w:pPr>
        <w:jc w:val="both"/>
        <w:rPr/>
      </w:pPr>
      <w:r w:rsidDel="00000000" w:rsidR="00000000" w:rsidRPr="00000000">
        <w:rPr>
          <w:rtl w:val="0"/>
        </w:rPr>
      </w:r>
    </w:p>
    <w:p w:rsidR="00000000" w:rsidDel="00000000" w:rsidP="00000000" w:rsidRDefault="00000000" w:rsidRPr="00000000" w14:paraId="00000060">
      <w:pPr>
        <w:jc w:val="both"/>
        <w:rPr/>
      </w:pPr>
      <w:r w:rsidDel="00000000" w:rsidR="00000000" w:rsidRPr="00000000">
        <w:rPr>
          <w:rtl w:val="0"/>
        </w:rPr>
        <w:tab/>
        <w:tab/>
        <w:tab/>
        <w:tab/>
        <w:tab/>
        <w:tab/>
      </w:r>
    </w:p>
    <w:p w:rsidR="00000000" w:rsidDel="00000000" w:rsidP="00000000" w:rsidRDefault="00000000" w:rsidRPr="00000000" w14:paraId="00000061">
      <w:pPr>
        <w:jc w:val="both"/>
        <w:rPr/>
      </w:pPr>
      <w:r w:rsidDel="00000000" w:rsidR="00000000" w:rsidRPr="00000000">
        <w:rPr>
          <w:rtl w:val="0"/>
        </w:rPr>
      </w:r>
    </w:p>
    <w:p w:rsidR="00000000" w:rsidDel="00000000" w:rsidP="00000000" w:rsidRDefault="00000000" w:rsidRPr="00000000" w14:paraId="00000062">
      <w:pPr>
        <w:jc w:val="both"/>
        <w:rPr/>
      </w:pPr>
      <w:r w:rsidDel="00000000" w:rsidR="00000000" w:rsidRPr="00000000">
        <w:rPr>
          <w:rtl w:val="0"/>
        </w:rPr>
      </w:r>
    </w:p>
    <w:p w:rsidR="00000000" w:rsidDel="00000000" w:rsidP="00000000" w:rsidRDefault="00000000" w:rsidRPr="00000000" w14:paraId="00000063">
      <w:pPr>
        <w:jc w:val="both"/>
        <w:rPr/>
      </w:pPr>
      <w:r w:rsidDel="00000000" w:rsidR="00000000" w:rsidRPr="00000000">
        <w:rPr>
          <w:rtl w:val="0"/>
        </w:rPr>
      </w:r>
    </w:p>
    <w:p w:rsidR="00000000" w:rsidDel="00000000" w:rsidP="00000000" w:rsidRDefault="00000000" w:rsidRPr="00000000" w14:paraId="00000064">
      <w:pPr>
        <w:jc w:val="both"/>
        <w:rPr/>
      </w:pPr>
      <w:r w:rsidDel="00000000" w:rsidR="00000000" w:rsidRPr="00000000">
        <w:rPr>
          <w:rtl w:val="0"/>
        </w:rPr>
      </w:r>
    </w:p>
    <w:p w:rsidR="00000000" w:rsidDel="00000000" w:rsidP="00000000" w:rsidRDefault="00000000" w:rsidRPr="00000000" w14:paraId="00000065">
      <w:pPr>
        <w:jc w:val="both"/>
        <w:rPr/>
      </w:pPr>
      <w:r w:rsidDel="00000000" w:rsidR="00000000" w:rsidRPr="00000000">
        <w:rPr>
          <w:rtl w:val="0"/>
        </w:rPr>
      </w:r>
    </w:p>
    <w:p w:rsidR="00000000" w:rsidDel="00000000" w:rsidP="00000000" w:rsidRDefault="00000000" w:rsidRPr="00000000" w14:paraId="00000066">
      <w:pPr>
        <w:jc w:val="both"/>
        <w:rPr/>
      </w:pPr>
      <w:r w:rsidDel="00000000" w:rsidR="00000000" w:rsidRPr="00000000">
        <w:rPr>
          <w:rtl w:val="0"/>
        </w:rPr>
      </w:r>
    </w:p>
    <w:p w:rsidR="00000000" w:rsidDel="00000000" w:rsidP="00000000" w:rsidRDefault="00000000" w:rsidRPr="00000000" w14:paraId="00000067">
      <w:pPr>
        <w:jc w:val="both"/>
        <w:rPr/>
      </w:pPr>
      <w:r w:rsidDel="00000000" w:rsidR="00000000" w:rsidRPr="00000000">
        <w:rPr>
          <w:rtl w:val="0"/>
        </w:rPr>
      </w:r>
    </w:p>
    <w:p w:rsidR="00000000" w:rsidDel="00000000" w:rsidP="00000000" w:rsidRDefault="00000000" w:rsidRPr="00000000" w14:paraId="00000068">
      <w:pPr>
        <w:jc w:val="both"/>
        <w:rPr/>
      </w:pPr>
      <w:r w:rsidDel="00000000" w:rsidR="00000000" w:rsidRPr="00000000">
        <w:rPr>
          <w:rtl w:val="0"/>
        </w:rPr>
      </w:r>
    </w:p>
    <w:p w:rsidR="00000000" w:rsidDel="00000000" w:rsidP="00000000" w:rsidRDefault="00000000" w:rsidRPr="00000000" w14:paraId="00000069">
      <w:pPr>
        <w:jc w:val="both"/>
        <w:rPr/>
      </w:pPr>
      <w:r w:rsidDel="00000000" w:rsidR="00000000" w:rsidRPr="00000000">
        <w:rPr>
          <w:rtl w:val="0"/>
        </w:rPr>
      </w:r>
    </w:p>
    <w:p w:rsidR="00000000" w:rsidDel="00000000" w:rsidP="00000000" w:rsidRDefault="00000000" w:rsidRPr="00000000" w14:paraId="0000006A">
      <w:pPr>
        <w:jc w:val="both"/>
        <w:rPr/>
      </w:pPr>
      <w:r w:rsidDel="00000000" w:rsidR="00000000" w:rsidRPr="00000000">
        <w:rPr>
          <w:rtl w:val="0"/>
        </w:rPr>
      </w:r>
    </w:p>
    <w:p w:rsidR="00000000" w:rsidDel="00000000" w:rsidP="00000000" w:rsidRDefault="00000000" w:rsidRPr="00000000" w14:paraId="0000006B">
      <w:pPr>
        <w:jc w:val="both"/>
        <w:rPr/>
      </w:pPr>
      <w:r w:rsidDel="00000000" w:rsidR="00000000" w:rsidRPr="00000000">
        <w:rPr>
          <w:rtl w:val="0"/>
        </w:rPr>
      </w:r>
    </w:p>
    <w:p w:rsidR="00000000" w:rsidDel="00000000" w:rsidP="00000000" w:rsidRDefault="00000000" w:rsidRPr="00000000" w14:paraId="0000006C">
      <w:pPr>
        <w:jc w:val="both"/>
        <w:rPr/>
      </w:pPr>
      <w:r w:rsidDel="00000000" w:rsidR="00000000" w:rsidRPr="00000000">
        <w:rPr>
          <w:rtl w:val="0"/>
        </w:rPr>
      </w:r>
    </w:p>
    <w:p w:rsidR="00000000" w:rsidDel="00000000" w:rsidP="00000000" w:rsidRDefault="00000000" w:rsidRPr="00000000" w14:paraId="0000006D">
      <w:pPr>
        <w:jc w:val="both"/>
        <w:rPr/>
      </w:pPr>
      <w:r w:rsidDel="00000000" w:rsidR="00000000" w:rsidRPr="00000000">
        <w:rPr>
          <w:rtl w:val="0"/>
        </w:rPr>
      </w:r>
    </w:p>
    <w:p w:rsidR="00000000" w:rsidDel="00000000" w:rsidP="00000000" w:rsidRDefault="00000000" w:rsidRPr="00000000" w14:paraId="0000006E">
      <w:pPr>
        <w:jc w:val="both"/>
        <w:rPr/>
      </w:pPr>
      <w:r w:rsidDel="00000000" w:rsidR="00000000" w:rsidRPr="00000000">
        <w:rPr>
          <w:rtl w:val="0"/>
        </w:rPr>
      </w:r>
    </w:p>
    <w:p w:rsidR="00000000" w:rsidDel="00000000" w:rsidP="00000000" w:rsidRDefault="00000000" w:rsidRPr="00000000" w14:paraId="0000006F">
      <w:pPr>
        <w:jc w:val="both"/>
        <w:rPr/>
      </w:pPr>
      <w:r w:rsidDel="00000000" w:rsidR="00000000" w:rsidRPr="00000000">
        <w:rPr>
          <w:rtl w:val="0"/>
        </w:rPr>
      </w:r>
    </w:p>
    <w:p w:rsidR="00000000" w:rsidDel="00000000" w:rsidP="00000000" w:rsidRDefault="00000000" w:rsidRPr="00000000" w14:paraId="00000070">
      <w:pPr>
        <w:jc w:val="both"/>
        <w:rPr/>
      </w:pPr>
      <w:r w:rsidDel="00000000" w:rsidR="00000000" w:rsidRPr="00000000">
        <w:rPr>
          <w:rtl w:val="0"/>
        </w:rPr>
      </w:r>
    </w:p>
    <w:p w:rsidR="00000000" w:rsidDel="00000000" w:rsidP="00000000" w:rsidRDefault="00000000" w:rsidRPr="00000000" w14:paraId="00000071">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If there are any questions, please email Mr. Ryan Fromoltz at </w:t>
      </w:r>
      <w:hyperlink r:id="rId8">
        <w:r w:rsidDel="00000000" w:rsidR="00000000" w:rsidRPr="00000000">
          <w:rPr>
            <w:rFonts w:ascii="Arial" w:cs="Arial" w:eastAsia="Arial" w:hAnsi="Arial"/>
            <w:color w:val="1155cc"/>
            <w:sz w:val="26"/>
            <w:szCs w:val="26"/>
            <w:u w:val="single"/>
            <w:rtl w:val="0"/>
          </w:rPr>
          <w:t xml:space="preserve">fromore@nv.ccsd.net</w:t>
        </w:r>
      </w:hyperlink>
      <w:r w:rsidDel="00000000" w:rsidR="00000000" w:rsidRPr="00000000">
        <w:rPr>
          <w:rFonts w:ascii="Arial" w:cs="Arial" w:eastAsia="Arial" w:hAnsi="Arial"/>
          <w:sz w:val="26"/>
          <w:szCs w:val="26"/>
          <w:rtl w:val="0"/>
        </w:rPr>
        <w:t xml:space="preserve"> or leave a message at 702-799-3240 ext. 3904.  Students, please sign and return this page with all applicable signatures. </w:t>
      </w:r>
    </w:p>
    <w:p w:rsidR="00000000" w:rsidDel="00000000" w:rsidP="00000000" w:rsidRDefault="00000000" w:rsidRPr="00000000" w14:paraId="00000072">
      <w:pPr>
        <w:spacing w:line="276"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73">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____________________________________________</w:t>
      </w:r>
    </w:p>
    <w:p w:rsidR="00000000" w:rsidDel="00000000" w:rsidP="00000000" w:rsidRDefault="00000000" w:rsidRPr="00000000" w14:paraId="00000074">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Student Name</w:t>
      </w:r>
    </w:p>
    <w:p w:rsidR="00000000" w:rsidDel="00000000" w:rsidP="00000000" w:rsidRDefault="00000000" w:rsidRPr="00000000" w14:paraId="00000075">
      <w:pPr>
        <w:spacing w:line="276"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76">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____________________________________________</w:t>
      </w:r>
    </w:p>
    <w:p w:rsidR="00000000" w:rsidDel="00000000" w:rsidP="00000000" w:rsidRDefault="00000000" w:rsidRPr="00000000" w14:paraId="00000077">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Student Signature</w:t>
      </w:r>
    </w:p>
    <w:p w:rsidR="00000000" w:rsidDel="00000000" w:rsidP="00000000" w:rsidRDefault="00000000" w:rsidRPr="00000000" w14:paraId="00000078">
      <w:pPr>
        <w:spacing w:line="276"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79">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________________________</w:t>
      </w:r>
    </w:p>
    <w:p w:rsidR="00000000" w:rsidDel="00000000" w:rsidP="00000000" w:rsidRDefault="00000000" w:rsidRPr="00000000" w14:paraId="0000007A">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Date</w:t>
      </w:r>
    </w:p>
    <w:p w:rsidR="00000000" w:rsidDel="00000000" w:rsidP="00000000" w:rsidRDefault="00000000" w:rsidRPr="00000000" w14:paraId="0000007B">
      <w:pPr>
        <w:spacing w:line="276"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7C">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_______________________________________</w:t>
      </w:r>
    </w:p>
    <w:p w:rsidR="00000000" w:rsidDel="00000000" w:rsidP="00000000" w:rsidRDefault="00000000" w:rsidRPr="00000000" w14:paraId="0000007D">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Parent/Guardian Name </w:t>
      </w:r>
    </w:p>
    <w:p w:rsidR="00000000" w:rsidDel="00000000" w:rsidP="00000000" w:rsidRDefault="00000000" w:rsidRPr="00000000" w14:paraId="0000007E">
      <w:pPr>
        <w:spacing w:line="276"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7F">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_______________________________________</w:t>
      </w:r>
    </w:p>
    <w:p w:rsidR="00000000" w:rsidDel="00000000" w:rsidP="00000000" w:rsidRDefault="00000000" w:rsidRPr="00000000" w14:paraId="00000080">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Parent/Guardian Signature</w:t>
      </w:r>
    </w:p>
    <w:p w:rsidR="00000000" w:rsidDel="00000000" w:rsidP="00000000" w:rsidRDefault="00000000" w:rsidRPr="00000000" w14:paraId="00000081">
      <w:pPr>
        <w:spacing w:line="276"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82">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___________________________________</w:t>
      </w:r>
    </w:p>
    <w:p w:rsidR="00000000" w:rsidDel="00000000" w:rsidP="00000000" w:rsidRDefault="00000000" w:rsidRPr="00000000" w14:paraId="00000083">
      <w:pPr>
        <w:spacing w:line="276" w:lineRule="auto"/>
        <w:rPr>
          <w:rFonts w:ascii="Arial" w:cs="Arial" w:eastAsia="Arial" w:hAnsi="Arial"/>
          <w:sz w:val="26"/>
          <w:szCs w:val="26"/>
        </w:rPr>
      </w:pPr>
      <w:r w:rsidDel="00000000" w:rsidR="00000000" w:rsidRPr="00000000">
        <w:rPr>
          <w:rFonts w:ascii="Arial" w:cs="Arial" w:eastAsia="Arial" w:hAnsi="Arial"/>
          <w:sz w:val="26"/>
          <w:szCs w:val="26"/>
          <w:rtl w:val="0"/>
        </w:rPr>
        <w:t xml:space="preserve">Date</w:t>
      </w:r>
    </w:p>
    <w:p w:rsidR="00000000" w:rsidDel="00000000" w:rsidP="00000000" w:rsidRDefault="00000000" w:rsidRPr="00000000" w14:paraId="00000084">
      <w:pPr>
        <w:spacing w:line="276" w:lineRule="auto"/>
        <w:rPr>
          <w:rFonts w:ascii="Arial" w:cs="Arial" w:eastAsia="Arial" w:hAnsi="Arial"/>
          <w:sz w:val="26"/>
          <w:szCs w:val="26"/>
        </w:rPr>
      </w:pPr>
      <w:r w:rsidDel="00000000" w:rsidR="00000000" w:rsidRPr="00000000">
        <w:rPr>
          <w:rtl w:val="0"/>
        </w:rPr>
      </w:r>
    </w:p>
    <w:p w:rsidR="00000000" w:rsidDel="00000000" w:rsidP="00000000" w:rsidRDefault="00000000" w:rsidRPr="00000000" w14:paraId="00000085">
      <w:pPr>
        <w:jc w:val="both"/>
        <w:rPr/>
      </w:pPr>
      <w:r w:rsidDel="00000000" w:rsidR="00000000" w:rsidRPr="00000000">
        <w:rPr>
          <w:rtl w:val="0"/>
        </w:rPr>
      </w:r>
    </w:p>
    <w:p w:rsidR="00000000" w:rsidDel="00000000" w:rsidP="00000000" w:rsidRDefault="00000000" w:rsidRPr="00000000" w14:paraId="00000086">
      <w:pPr>
        <w:jc w:val="both"/>
        <w:rPr/>
      </w:pPr>
      <w:r w:rsidDel="00000000" w:rsidR="00000000" w:rsidRPr="00000000">
        <w:rPr>
          <w:rtl w:val="0"/>
        </w:rPr>
      </w:r>
    </w:p>
    <w:p w:rsidR="00000000" w:rsidDel="00000000" w:rsidP="00000000" w:rsidRDefault="00000000" w:rsidRPr="00000000" w14:paraId="00000087">
      <w:pPr>
        <w:rPr/>
      </w:pPr>
      <w:r w:rsidDel="00000000" w:rsidR="00000000" w:rsidRPr="00000000">
        <w:rPr>
          <w:rtl w:val="0"/>
        </w:rPr>
      </w:r>
    </w:p>
    <w:p w:rsidR="00000000" w:rsidDel="00000000" w:rsidP="00000000" w:rsidRDefault="00000000" w:rsidRPr="00000000" w14:paraId="00000088">
      <w:pPr>
        <w:jc w:val="center"/>
        <w:rPr>
          <w:b w:val="1"/>
          <w:u w:val="single"/>
        </w:rPr>
      </w:pPr>
      <w:r w:rsidDel="00000000" w:rsidR="00000000" w:rsidRPr="00000000">
        <w:rPr>
          <w:rtl w:val="0"/>
        </w:rPr>
      </w:r>
    </w:p>
    <w:p w:rsidR="00000000" w:rsidDel="00000000" w:rsidP="00000000" w:rsidRDefault="00000000" w:rsidRPr="00000000" w14:paraId="00000089">
      <w:pPr>
        <w:rPr/>
      </w:pPr>
      <w:r w:rsidDel="00000000" w:rsidR="00000000" w:rsidRPr="00000000">
        <w:br w:type="page"/>
      </w:r>
      <w:r w:rsidDel="00000000" w:rsidR="00000000" w:rsidRPr="00000000">
        <w:rPr>
          <w:rtl w:val="0"/>
        </w:rPr>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jc w:val="center"/>
    </w:pPr>
    <w:rPr>
      <w:b w:val="1"/>
    </w:rPr>
  </w:style>
  <w:style w:type="paragraph" w:styleId="Heading2">
    <w:name w:val="heading 2"/>
    <w:basedOn w:val="Normal"/>
    <w:next w:val="Normal"/>
    <w:pPr>
      <w:keepNext w:val="1"/>
      <w:jc w:val="center"/>
    </w:pPr>
    <w:rPr>
      <w:b w:val="1"/>
      <w:sz w:val="32"/>
      <w:szCs w:val="32"/>
    </w:rPr>
  </w:style>
  <w:style w:type="paragraph" w:styleId="Heading3">
    <w:name w:val="heading 3"/>
    <w:basedOn w:val="Normal"/>
    <w:next w:val="Normal"/>
    <w:pPr>
      <w:keepNext w:val="1"/>
      <w:jc w:val="center"/>
    </w:pPr>
    <w:rPr>
      <w:b w:val="1"/>
      <w:sz w:val="28"/>
      <w:szCs w:val="28"/>
      <w:u w:val="single"/>
    </w:rPr>
  </w:style>
  <w:style w:type="paragraph" w:styleId="Heading4">
    <w:name w:val="heading 4"/>
    <w:basedOn w:val="Normal"/>
    <w:next w:val="Normal"/>
    <w:pPr>
      <w:keepNext w:val="1"/>
      <w:jc w:val="center"/>
    </w:pPr>
    <w:rPr>
      <w:b w:val="1"/>
      <w:u w:val="single"/>
    </w:rPr>
  </w:style>
  <w:style w:type="paragraph" w:styleId="Heading5">
    <w:name w:val="heading 5"/>
    <w:basedOn w:val="Normal"/>
    <w:next w:val="Normal"/>
    <w:pPr>
      <w:keepNext w:val="1"/>
    </w:pPr>
    <w:rPr>
      <w:b w:val="1"/>
      <w:sz w:val="28"/>
      <w:szCs w:val="28"/>
    </w:rPr>
  </w:style>
  <w:style w:type="paragraph" w:styleId="Heading6">
    <w:name w:val="heading 6"/>
    <w:basedOn w:val="Normal"/>
    <w:next w:val="Normal"/>
    <w:pPr>
      <w:keepNext w:val="1"/>
    </w:pPr>
    <w:rPr>
      <w:i w:val="1"/>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100.0" w:type="dxa"/>
        <w:left w:w="115.0" w:type="dxa"/>
        <w:bottom w:w="100.0" w:type="dxa"/>
        <w:right w:w="11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jpg"/><Relationship Id="rId7" Type="http://schemas.openxmlformats.org/officeDocument/2006/relationships/hyperlink" Target="mailto:fromore@nv.ccsd.net" TargetMode="External"/><Relationship Id="rId8" Type="http://schemas.openxmlformats.org/officeDocument/2006/relationships/hyperlink" Target="mailto:fromore@nv.ccsd.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