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sz w:val="34"/>
          <w:szCs w:val="34"/>
        </w:rPr>
      </w:pPr>
      <w:bookmarkStart w:colFirst="0" w:colLast="0" w:name="_prf5x7n7h5p8" w:id="0"/>
      <w:bookmarkEnd w:id="0"/>
      <w:r w:rsidDel="00000000" w:rsidR="00000000" w:rsidRPr="00000000">
        <w:rPr>
          <w:b w:val="1"/>
          <w:sz w:val="34"/>
          <w:szCs w:val="34"/>
          <w:rtl w:val="0"/>
        </w:rPr>
        <w:t xml:space="preserve">Health 8 - Course Expectations</w:t>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7in0483lvok9" w:id="1"/>
      <w:bookmarkEnd w:id="1"/>
      <w:r w:rsidDel="00000000" w:rsidR="00000000" w:rsidRPr="00000000">
        <w:rPr>
          <w:b w:val="1"/>
          <w:color w:val="000000"/>
          <w:sz w:val="26"/>
          <w:szCs w:val="26"/>
          <w:rtl w:val="0"/>
        </w:rPr>
        <w:t xml:space="preserve">Course Description</w:t>
      </w:r>
    </w:p>
    <w:p w:rsidR="00000000" w:rsidDel="00000000" w:rsidP="00000000" w:rsidRDefault="00000000" w:rsidRPr="00000000" w14:paraId="00000003">
      <w:pPr>
        <w:spacing w:after="240" w:before="240" w:lineRule="auto"/>
        <w:rPr/>
      </w:pPr>
      <w:r w:rsidDel="00000000" w:rsidR="00000000" w:rsidRPr="00000000">
        <w:rPr>
          <w:rtl w:val="0"/>
        </w:rPr>
        <w:t xml:space="preserve">This one-semester course provides students an introduction to personal, community, and environmental health, mental and emotional health, nutrition and physical activity, substance use and abuse, safety practices, injury prevention, CPR/AED, personal safety, human reproductive system, HIV/AIDS, related communicable diseases, and sexual responsibility. Topics include analyzing influences, accessing information, interpersonal communication, decision making, goal setting, self-management, and advocacy. Instructional practices integrate the Motivational Framework for Culturally Inclusive Teaching, to establish inclusion of all cultural and linguistic backgrounds, develop a positive learner disposition toward learning, enhance meaning through engaging, experiences, and engender competence of subject matter among all students.  The appropriate use of technology is an integral part of this course. This course fulfills the health requirement for eighth-grade students.</w:t>
      </w:r>
    </w:p>
    <w:p w:rsidR="00000000" w:rsidDel="00000000" w:rsidP="00000000" w:rsidRDefault="00000000" w:rsidRPr="00000000" w14:paraId="00000004">
      <w:pPr>
        <w:pStyle w:val="Heading3"/>
        <w:keepNext w:val="0"/>
        <w:keepLines w:val="0"/>
        <w:spacing w:before="280" w:lineRule="auto"/>
        <w:rPr>
          <w:b w:val="1"/>
          <w:color w:val="000000"/>
          <w:sz w:val="26"/>
          <w:szCs w:val="26"/>
        </w:rPr>
      </w:pPr>
      <w:bookmarkStart w:colFirst="0" w:colLast="0" w:name="_ey5ulz54rav4" w:id="2"/>
      <w:bookmarkEnd w:id="2"/>
      <w:r w:rsidDel="00000000" w:rsidR="00000000" w:rsidRPr="00000000">
        <w:rPr>
          <w:b w:val="1"/>
          <w:color w:val="000000"/>
          <w:sz w:val="26"/>
          <w:szCs w:val="26"/>
          <w:rtl w:val="0"/>
        </w:rPr>
        <w:t xml:space="preserve">Course Goals:</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To predict the potential short-term impact of healthy and unhealthy decisions on self and others. [5.DM.MS]</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To investigate the impact of a variety of healthy practices and behaviors to maintain or improve personal, community, and environmental health. [1.PCE.MS]</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To examine proper nutrition and physical activity guidelines. [1.NP.MS]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To connect the relationship between mental health and physical health. [1.ME.MS]</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To explain the structures and functions of the human reproductive system using correct anatomical terms. [1.HRS.MS]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To assess how alcohol, tobacco, marijuana, and other drugs impact health and disease prevention. [1.SUA.MS]</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To explore the causes, symptoms, preventions, and treatments of various communicable and non-communicable diseases. [1.PCE.MS, 1.HRS.MS]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To investigate the biological, emotional, and social changes occurring throughout adolescence. [1.HRS.MS]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To understand the processes of human development and pregnancy. [1.HRS.MS]</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To determine the benefits of healthy relationships. [1.HRS.MS]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To identify the various contraceptive methods with an emphasis on abstinence. [1.HRS.MS.4b]</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To compare the symptoms, causes, prevention, and treatments of various sexually transmitted infections including HIV. [1.HRS.MS]</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To examine how health risk behaviors influence safety and injury prevention practices. [1.SIC.MS]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To perform psychomotor skills required for hands-only CPR and to explain the purpose and operation of an automated external defibrillator (AED). [1.SIC.MS]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To investigate various environmental and consumer health issues. [1.PCE.MS]</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To explain the individual and societal benefits of organ and tissue donation. [1.PCE.MS]</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To explain how the perceptions of current social expectations influence healthy and unhealthy behaviors. [2.AF.MS]</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To analyze the validity of health information, products and services. [3.AI.MS]</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To demonstrate refusal and negotiation skills to avoid or reduce health risks. [4.IC.MS]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To apply strategies and skills needed to attain a health goal. [6.GS.MS]</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To demonstrate behaviors that avoid or reduce health risks to self and others. [7.SM.MS]</w:t>
      </w:r>
    </w:p>
    <w:p w:rsidR="00000000" w:rsidDel="00000000" w:rsidP="00000000" w:rsidRDefault="00000000" w:rsidRPr="00000000" w14:paraId="0000001A">
      <w:pPr>
        <w:numPr>
          <w:ilvl w:val="0"/>
          <w:numId w:val="1"/>
        </w:numPr>
        <w:spacing w:after="240" w:before="0" w:beforeAutospacing="0" w:lineRule="auto"/>
        <w:ind w:left="720" w:hanging="360"/>
      </w:pPr>
      <w:r w:rsidDel="00000000" w:rsidR="00000000" w:rsidRPr="00000000">
        <w:rPr>
          <w:rtl w:val="0"/>
        </w:rPr>
        <w:t xml:space="preserve">To demonstrate how to influence and support others to make positive health choices. [8.AV.MS]</w:t>
      </w:r>
    </w:p>
    <w:p w:rsidR="00000000" w:rsidDel="00000000" w:rsidP="00000000" w:rsidRDefault="00000000" w:rsidRPr="00000000" w14:paraId="0000001B">
      <w:pPr>
        <w:spacing w:after="240" w:before="240" w:lineRule="auto"/>
        <w:rPr/>
      </w:pPr>
      <w:r w:rsidDel="00000000" w:rsidR="00000000" w:rsidRPr="00000000">
        <w:rPr>
          <w:rtl w:val="0"/>
        </w:rPr>
        <w:t xml:space="preserve">In accordance with NRS 389.036 and CCSD Regulation 6123, the Board of School Trustees authorizes the establishment of units of instruction on the human reproductive system, related communicable diseases, sexual responsibility, and Acquired Immune Deficiency Syndrome (AIDS). Any materials used for instruction on the previously stated topics must be approved by the Sex Education Advisory Committee and the Board of School Trustees. Prior to instruction, active parent/guardian permission must be obtained.</w:t>
      </w:r>
    </w:p>
    <w:p w:rsidR="00000000" w:rsidDel="00000000" w:rsidP="00000000" w:rsidRDefault="00000000" w:rsidRPr="00000000" w14:paraId="0000001C">
      <w:pPr>
        <w:spacing w:after="240" w:before="240" w:lineRule="auto"/>
        <w:rPr/>
      </w:pPr>
      <w:r w:rsidDel="00000000" w:rsidR="00000000" w:rsidRPr="00000000">
        <w:rPr>
          <w:rtl w:val="0"/>
        </w:rPr>
        <w:t xml:space="preserve"> </w:t>
      </w:r>
    </w:p>
    <w:p w:rsidR="00000000" w:rsidDel="00000000" w:rsidP="00000000" w:rsidRDefault="00000000" w:rsidRPr="00000000" w14:paraId="0000001D">
      <w:pPr>
        <w:spacing w:after="240" w:before="240" w:lineRule="auto"/>
        <w:rPr/>
      </w:pPr>
      <w:r w:rsidDel="00000000" w:rsidR="00000000" w:rsidRPr="00000000">
        <w:rPr>
          <w:rtl w:val="0"/>
        </w:rPr>
        <w:t xml:space="preserve">Approved 1981, revised November 2005, November 2009, April 2021.</w:t>
      </w:r>
    </w:p>
    <w:p w:rsidR="00000000" w:rsidDel="00000000" w:rsidP="00000000" w:rsidRDefault="00000000" w:rsidRPr="00000000" w14:paraId="0000001E">
      <w:pPr>
        <w:spacing w:after="240" w:before="240" w:lineRule="auto"/>
        <w:rPr/>
      </w:pPr>
      <w:r w:rsidDel="00000000" w:rsidR="00000000" w:rsidRPr="00000000">
        <w:rPr>
          <w:rtl w:val="0"/>
        </w:rPr>
        <w:t xml:space="preserve"> </w:t>
      </w:r>
    </w:p>
    <w:p w:rsidR="00000000" w:rsidDel="00000000" w:rsidP="00000000" w:rsidRDefault="00000000" w:rsidRPr="00000000" w14:paraId="0000001F">
      <w:pPr>
        <w:spacing w:after="240" w:before="240" w:lineRule="auto"/>
        <w:rPr/>
      </w:pPr>
      <w:r w:rsidDel="00000000" w:rsidR="00000000" w:rsidRPr="00000000">
        <w:rPr>
          <w:rtl w:val="0"/>
        </w:rPr>
        <w:t xml:space="preserve">CID-HTH-SG-5770</w:t>
      </w:r>
    </w:p>
    <w:p w:rsidR="00000000" w:rsidDel="00000000" w:rsidP="00000000" w:rsidRDefault="00000000" w:rsidRPr="00000000" w14:paraId="00000020">
      <w:pPr>
        <w:spacing w:after="240" w:before="240" w:lineRule="auto"/>
        <w:rPr/>
      </w:pPr>
      <w:r w:rsidDel="00000000" w:rsidR="00000000" w:rsidRPr="00000000">
        <w:rPr>
          <w:rtl w:val="0"/>
        </w:rPr>
        <w:t xml:space="preserve"> </w:t>
      </w:r>
    </w:p>
    <w:p w:rsidR="00000000" w:rsidDel="00000000" w:rsidP="00000000" w:rsidRDefault="00000000" w:rsidRPr="00000000" w14:paraId="00000021">
      <w:pPr>
        <w:spacing w:after="240" w:before="240" w:lineRule="auto"/>
        <w:rPr/>
      </w:pPr>
      <w:r w:rsidDel="00000000" w:rsidR="00000000" w:rsidRPr="00000000">
        <w:rPr>
          <w:rtl w:val="0"/>
        </w:rPr>
        <w:t xml:space="preserve">SCED 58051</w:t>
      </w:r>
    </w:p>
    <w:p w:rsidR="00000000" w:rsidDel="00000000" w:rsidP="00000000" w:rsidRDefault="00000000" w:rsidRPr="00000000" w14:paraId="00000022">
      <w:pPr>
        <w:spacing w:after="240" w:before="240" w:lineRule="auto"/>
        <w:rPr/>
      </w:pPr>
      <w:r w:rsidDel="00000000" w:rsidR="00000000" w:rsidRPr="00000000">
        <w:rPr>
          <w:rtl w:val="0"/>
        </w:rPr>
        <w:t xml:space="preserve"> </w:t>
      </w:r>
    </w:p>
    <w:p w:rsidR="00000000" w:rsidDel="00000000" w:rsidP="00000000" w:rsidRDefault="00000000" w:rsidRPr="00000000" w14:paraId="00000023">
      <w:pPr>
        <w:pStyle w:val="Heading3"/>
        <w:keepNext w:val="0"/>
        <w:keepLines w:val="0"/>
        <w:spacing w:before="280" w:lineRule="auto"/>
        <w:rPr>
          <w:b w:val="1"/>
          <w:color w:val="000000"/>
          <w:sz w:val="26"/>
          <w:szCs w:val="26"/>
        </w:rPr>
      </w:pPr>
      <w:bookmarkStart w:colFirst="0" w:colLast="0" w:name="_5bwu47jzbgrj" w:id="3"/>
      <w:bookmarkEnd w:id="3"/>
      <w:r w:rsidDel="00000000" w:rsidR="00000000" w:rsidRPr="00000000">
        <w:rPr>
          <w:b w:val="1"/>
          <w:color w:val="000000"/>
          <w:sz w:val="26"/>
          <w:szCs w:val="26"/>
          <w:rtl w:val="0"/>
        </w:rPr>
        <w:t xml:space="preserve">Grading Policy</w:t>
      </w:r>
    </w:p>
    <w:p w:rsidR="00000000" w:rsidDel="00000000" w:rsidP="00000000" w:rsidRDefault="00000000" w:rsidRPr="00000000" w14:paraId="00000024">
      <w:pPr>
        <w:spacing w:after="240" w:before="240" w:lineRule="auto"/>
        <w:rPr>
          <w:color w:val="ff0000"/>
        </w:rPr>
      </w:pPr>
      <w:r w:rsidDel="00000000" w:rsidR="00000000" w:rsidRPr="00000000">
        <w:rPr>
          <w:color w:val="ff0000"/>
          <w:rtl w:val="0"/>
        </w:rPr>
        <w:t xml:space="preserve">Teachers: Add the grading policy found in your sites student handbook.</w:t>
      </w:r>
    </w:p>
    <w:p w:rsidR="00000000" w:rsidDel="00000000" w:rsidP="00000000" w:rsidRDefault="00000000" w:rsidRPr="00000000" w14:paraId="00000025">
      <w:pPr>
        <w:spacing w:after="240" w:before="240" w:lineRule="auto"/>
        <w:rPr/>
      </w:pPr>
      <w:r w:rsidDel="00000000" w:rsidR="00000000" w:rsidRPr="00000000">
        <w:rPr>
          <w:rtl w:val="0"/>
        </w:rPr>
        <w:t xml:space="preserve"> </w:t>
      </w:r>
    </w:p>
    <w:p w:rsidR="00000000" w:rsidDel="00000000" w:rsidP="00000000" w:rsidRDefault="00000000" w:rsidRPr="00000000" w14:paraId="00000026">
      <w:pPr>
        <w:spacing w:after="240" w:before="240" w:lineRule="auto"/>
        <w:rPr>
          <w:color w:val="ff0000"/>
        </w:rPr>
      </w:pPr>
      <w:r w:rsidDel="00000000" w:rsidR="00000000" w:rsidRPr="00000000">
        <w:rPr>
          <w:color w:val="ff0000"/>
          <w:rtl w:val="0"/>
        </w:rPr>
        <w:t xml:space="preserve">Add the other information traditionally found in your sites course expectations.</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