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bookmarkStart w:colFirst="0" w:colLast="0" w:name="_gjdgxs" w:id="0"/>
      <w:bookmarkEnd w:id="0"/>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38101</wp:posOffset>
            </wp:positionH>
            <wp:positionV relativeFrom="paragraph">
              <wp:posOffset>213345</wp:posOffset>
            </wp:positionV>
            <wp:extent cx="1912052" cy="1553542"/>
            <wp:effectExtent b="0" l="0" r="0" t="0"/>
            <wp:wrapTopAndBottom distB="114300" distT="11430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1912052" cy="1553542"/>
                    </a:xfrm>
                    <a:prstGeom prst="rect"/>
                    <a:ln/>
                  </pic:spPr>
                </pic:pic>
              </a:graphicData>
            </a:graphic>
          </wp:anchor>
        </w:drawing>
      </w:r>
    </w:p>
    <w:tbl>
      <w:tblPr>
        <w:tblStyle w:val="Table1"/>
        <w:tblW w:w="174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40"/>
        <w:tblGridChange w:id="0">
          <w:tblGrid>
            <w:gridCol w:w="1740"/>
          </w:tblGrid>
        </w:tblGridChange>
      </w:tblGrid>
      <w:tr>
        <w:trPr>
          <w:cantSplit w:val="0"/>
          <w:trHeight w:val="144" w:hRule="atLeast"/>
          <w:tblHeader w:val="0"/>
        </w:trPr>
        <w:tc>
          <w:tcPr>
            <w:tcBorders>
              <w:top w:color="000000" w:space="0" w:sz="0" w:val="nil"/>
              <w:left w:color="000000" w:space="0" w:sz="0" w:val="nil"/>
              <w:bottom w:color="000000" w:space="0" w:sz="0" w:val="nil"/>
              <w:right w:color="000000" w:space="0" w:sz="0" w:val="nil"/>
            </w:tcBorders>
            <w:shd w:fill="auto" w:val="clear"/>
            <w:tcMar>
              <w:top w:w="28.0" w:type="dxa"/>
              <w:left w:w="28.0" w:type="dxa"/>
              <w:bottom w:w="28.0" w:type="dxa"/>
              <w:right w:w="28.0" w:type="dxa"/>
            </w:tcMar>
          </w:tcPr>
          <w:p w:rsidR="00000000" w:rsidDel="00000000" w:rsidP="00000000" w:rsidRDefault="00000000" w:rsidRPr="00000000" w14:paraId="00000002">
            <w:pPr>
              <w:rPr/>
            </w:pPr>
            <w:r w:rsidDel="00000000" w:rsidR="00000000" w:rsidRPr="00000000">
              <w:rPr>
                <w:rtl w:val="0"/>
              </w:rPr>
            </w:r>
          </w:p>
        </w:tc>
      </w:tr>
    </w:tbl>
    <w:p w:rsidR="00000000" w:rsidDel="00000000" w:rsidP="00000000" w:rsidRDefault="00000000" w:rsidRPr="00000000" w14:paraId="00000003">
      <w:pPr>
        <w:pBdr>
          <w:top w:space="0" w:sz="0" w:val="nil"/>
          <w:left w:space="0" w:sz="0" w:val="nil"/>
          <w:bottom w:space="0" w:sz="0" w:val="nil"/>
          <w:right w:space="0" w:sz="0" w:val="nil"/>
          <w:between w:space="0" w:sz="0" w:val="nil"/>
        </w:pBdr>
        <w:jc w:val="center"/>
        <w:rPr>
          <w:b w:val="1"/>
        </w:rPr>
      </w:pP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jc w:val="center"/>
        <w:rPr>
          <w:b w:val="1"/>
          <w:color w:val="000000"/>
        </w:rPr>
      </w:pPr>
      <w:r w:rsidDel="00000000" w:rsidR="00000000" w:rsidRPr="00000000">
        <w:rPr>
          <w:b w:val="1"/>
          <w:color w:val="000000"/>
          <w:rtl w:val="0"/>
        </w:rPr>
        <w:t xml:space="preserve">Kathleen and Tim Harney Middle School</w:t>
      </w:r>
    </w:p>
    <w:p w:rsidR="00000000" w:rsidDel="00000000" w:rsidP="00000000" w:rsidRDefault="00000000" w:rsidRPr="00000000" w14:paraId="00000005">
      <w:pPr>
        <w:pStyle w:val="Heading2"/>
        <w:rPr>
          <w:sz w:val="24"/>
          <w:szCs w:val="24"/>
        </w:rPr>
      </w:pPr>
      <w:r w:rsidDel="00000000" w:rsidR="00000000" w:rsidRPr="00000000">
        <w:rPr>
          <w:sz w:val="24"/>
          <w:szCs w:val="24"/>
          <w:rtl w:val="0"/>
        </w:rPr>
        <w:t xml:space="preserve">Syllabus &amp; Student Expectations</w:t>
      </w:r>
    </w:p>
    <w:p w:rsidR="00000000" w:rsidDel="00000000" w:rsidP="00000000" w:rsidRDefault="00000000" w:rsidRPr="00000000" w14:paraId="00000006">
      <w:pPr>
        <w:pStyle w:val="Heading2"/>
        <w:rPr>
          <w:sz w:val="24"/>
          <w:szCs w:val="24"/>
        </w:rPr>
      </w:pPr>
      <w:r w:rsidDel="00000000" w:rsidR="00000000" w:rsidRPr="00000000">
        <w:rPr>
          <w:sz w:val="24"/>
          <w:szCs w:val="24"/>
          <w:rtl w:val="0"/>
        </w:rPr>
        <w:t xml:space="preserve">Computers 8 </w:t>
      </w:r>
    </w:p>
    <w:p w:rsidR="00000000" w:rsidDel="00000000" w:rsidP="00000000" w:rsidRDefault="00000000" w:rsidRPr="00000000" w14:paraId="00000007">
      <w:pPr>
        <w:pStyle w:val="Heading2"/>
        <w:rPr>
          <w:sz w:val="24"/>
          <w:szCs w:val="24"/>
        </w:rPr>
      </w:pPr>
      <w:r w:rsidDel="00000000" w:rsidR="00000000" w:rsidRPr="00000000">
        <w:rPr>
          <w:sz w:val="24"/>
          <w:szCs w:val="24"/>
          <w:rtl w:val="0"/>
        </w:rPr>
        <w:t xml:space="preserve">2024-2025</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Teachers :   Mr. Ryan Fromoltz  </w:t>
        <w:tab/>
        <w:tab/>
        <w:tab/>
        <w:tab/>
        <w:tab/>
        <w:t xml:space="preserve">Mr. Patrick Galera</w:t>
      </w:r>
    </w:p>
    <w:p w:rsidR="00000000" w:rsidDel="00000000" w:rsidP="00000000" w:rsidRDefault="00000000" w:rsidRPr="00000000" w14:paraId="0000000A">
      <w:pPr>
        <w:rPr/>
      </w:pPr>
      <w:r w:rsidDel="00000000" w:rsidR="00000000" w:rsidRPr="00000000">
        <w:rPr>
          <w:rtl w:val="0"/>
        </w:rPr>
        <w:t xml:space="preserve">                   </w:t>
      </w:r>
      <w:hyperlink r:id="rId7">
        <w:r w:rsidDel="00000000" w:rsidR="00000000" w:rsidRPr="00000000">
          <w:rPr>
            <w:color w:val="1155cc"/>
            <w:u w:val="single"/>
            <w:rtl w:val="0"/>
          </w:rPr>
          <w:t xml:space="preserve">fromore@nv.ccsd.net</w:t>
        </w:r>
      </w:hyperlink>
      <w:r w:rsidDel="00000000" w:rsidR="00000000" w:rsidRPr="00000000">
        <w:rPr>
          <w:rtl w:val="0"/>
        </w:rPr>
        <w:tab/>
        <w:tab/>
        <w:tab/>
        <w:tab/>
        <w:tab/>
      </w:r>
      <w:hyperlink r:id="rId8">
        <w:r w:rsidDel="00000000" w:rsidR="00000000" w:rsidRPr="00000000">
          <w:rPr>
            <w:color w:val="1155cc"/>
            <w:u w:val="single"/>
            <w:rtl w:val="0"/>
          </w:rPr>
          <w:t xml:space="preserve">galerp@nv.ccsd.net</w:t>
        </w:r>
      </w:hyperlink>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                   702-799-3270 ext. 3904</w:t>
        <w:tab/>
        <w:tab/>
        <w:tab/>
        <w:tab/>
        <w:tab/>
        <w:t xml:space="preserve">702-799-3270 ext. 4080</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pStyle w:val="Heading4"/>
        <w:rPr/>
      </w:pPr>
      <w:bookmarkStart w:colFirst="0" w:colLast="0" w:name="_1fob9te" w:id="1"/>
      <w:bookmarkEnd w:id="1"/>
      <w:r w:rsidDel="00000000" w:rsidR="00000000" w:rsidRPr="00000000">
        <w:rPr>
          <w:rtl w:val="0"/>
        </w:rPr>
        <w:t xml:space="preserve">Course Description</w:t>
      </w:r>
    </w:p>
    <w:p w:rsidR="00000000" w:rsidDel="00000000" w:rsidP="00000000" w:rsidRDefault="00000000" w:rsidRPr="00000000" w14:paraId="00000010">
      <w:pPr>
        <w:spacing w:after="240" w:before="240" w:line="276" w:lineRule="auto"/>
        <w:jc w:val="both"/>
        <w:rPr/>
      </w:pPr>
      <w:r w:rsidDel="00000000" w:rsidR="00000000" w:rsidRPr="00000000">
        <w:rPr>
          <w:rtl w:val="0"/>
        </w:rPr>
        <w:t xml:space="preserve">This semester-long course is designed for eighth-grade students to explore the fundamentals of computer science and digital literacy. Students will engage in hands-on projects that cover a variety of topics, including basic programming concepts, software applications, internet safety, and the impact of technology on society.</w:t>
      </w:r>
    </w:p>
    <w:p w:rsidR="00000000" w:rsidDel="00000000" w:rsidP="00000000" w:rsidRDefault="00000000" w:rsidRPr="00000000" w14:paraId="00000011">
      <w:pPr>
        <w:spacing w:after="240" w:before="240" w:line="276" w:lineRule="auto"/>
        <w:jc w:val="both"/>
        <w:rPr/>
      </w:pPr>
      <w:r w:rsidDel="00000000" w:rsidR="00000000" w:rsidRPr="00000000">
        <w:rPr>
          <w:rtl w:val="0"/>
        </w:rPr>
        <w:t xml:space="preserve">Throughout the course, students will learn to code using beginner-friendly languages, develop problem-solving skills, and collaborate on group projects that encourage creativity and critical thinking. Emphasis will be placed on responsible technology use, digital citizenship, and the ethical considerations surrounding technology in today’s world.</w:t>
      </w:r>
    </w:p>
    <w:p w:rsidR="00000000" w:rsidDel="00000000" w:rsidP="00000000" w:rsidRDefault="00000000" w:rsidRPr="00000000" w14:paraId="00000012">
      <w:pPr>
        <w:spacing w:after="240" w:before="240" w:line="276" w:lineRule="auto"/>
        <w:jc w:val="both"/>
        <w:rPr/>
      </w:pPr>
      <w:r w:rsidDel="00000000" w:rsidR="00000000" w:rsidRPr="00000000">
        <w:rPr>
          <w:rtl w:val="0"/>
        </w:rPr>
        <w:t xml:space="preserve">By the end of the semester, students will have gained valuable skills in coding, data management, and online communication, providing a strong foundation for future studies in computer science and technology. This course counts for 1/2 credit towards high school graduation and prepares students for more advanced courses in the high school curriculum.</w:t>
      </w:r>
    </w:p>
    <w:p w:rsidR="00000000" w:rsidDel="00000000" w:rsidP="00000000" w:rsidRDefault="00000000" w:rsidRPr="00000000" w14:paraId="00000013">
      <w:pPr>
        <w:spacing w:after="180" w:line="276" w:lineRule="auto"/>
        <w:ind w:left="540" w:firstLine="0"/>
        <w:jc w:val="both"/>
        <w:rPr/>
      </w:pPr>
      <w:r w:rsidDel="00000000" w:rsidR="00000000" w:rsidRPr="00000000">
        <w:rPr>
          <w:rtl w:val="0"/>
        </w:rPr>
      </w:r>
    </w:p>
    <w:p w:rsidR="00000000" w:rsidDel="00000000" w:rsidP="00000000" w:rsidRDefault="00000000" w:rsidRPr="00000000" w14:paraId="00000014">
      <w:pPr>
        <w:ind w:left="720"/>
        <w:rPr>
          <w:b w:val="1"/>
        </w:rPr>
      </w:pPr>
      <w:r w:rsidDel="00000000" w:rsidR="00000000" w:rsidRPr="00000000">
        <w:rPr>
          <w:rtl w:val="0"/>
        </w:rPr>
      </w:r>
    </w:p>
    <w:p w:rsidR="00000000" w:rsidDel="00000000" w:rsidP="00000000" w:rsidRDefault="00000000" w:rsidRPr="00000000" w14:paraId="00000015">
      <w:pPr>
        <w:pStyle w:val="Heading4"/>
        <w:rPr/>
      </w:pPr>
      <w:bookmarkStart w:colFirst="0" w:colLast="0" w:name="_3znysh7" w:id="2"/>
      <w:bookmarkEnd w:id="2"/>
      <w:r w:rsidDel="00000000" w:rsidR="00000000" w:rsidRPr="00000000">
        <w:rPr>
          <w:rtl w:val="0"/>
        </w:rPr>
        <w:t xml:space="preserve">Course Goals</w:t>
      </w:r>
    </w:p>
    <w:p w:rsidR="00000000" w:rsidDel="00000000" w:rsidP="00000000" w:rsidRDefault="00000000" w:rsidRPr="00000000" w14:paraId="00000016">
      <w:pPr>
        <w:spacing w:after="420" w:before="240" w:line="240" w:lineRule="auto"/>
        <w:ind w:left="720" w:firstLine="0"/>
        <w:rPr/>
      </w:pPr>
      <w:r w:rsidDel="00000000" w:rsidR="00000000" w:rsidRPr="00000000">
        <w:rPr>
          <w:rtl w:val="0"/>
        </w:rPr>
        <w:t xml:space="preserve">9-12.AP.A.1 - Create prototypes that use algorithms to solve computational problems by leveraging prior student knowledge and personal interests. (P5.2)</w:t>
      </w:r>
    </w:p>
    <w:p w:rsidR="00000000" w:rsidDel="00000000" w:rsidP="00000000" w:rsidRDefault="00000000" w:rsidRPr="00000000" w14:paraId="00000017">
      <w:pPr>
        <w:spacing w:after="420" w:before="240" w:line="240" w:lineRule="auto"/>
        <w:ind w:left="720" w:firstLine="0"/>
        <w:rPr/>
      </w:pPr>
      <w:r w:rsidDel="00000000" w:rsidR="00000000" w:rsidRPr="00000000">
        <w:rPr>
          <w:rtl w:val="0"/>
        </w:rPr>
        <w:t xml:space="preserve">9-12.AP.PD.1 – Systematically design and develop programs for broad audiences by incorporating feedback from users. (P5.1) </w:t>
      </w:r>
    </w:p>
    <w:p w:rsidR="00000000" w:rsidDel="00000000" w:rsidP="00000000" w:rsidRDefault="00000000" w:rsidRPr="00000000" w14:paraId="00000018">
      <w:pPr>
        <w:spacing w:after="420" w:before="240" w:line="240" w:lineRule="auto"/>
        <w:ind w:left="720" w:firstLine="0"/>
        <w:rPr/>
      </w:pPr>
      <w:r w:rsidDel="00000000" w:rsidR="00000000" w:rsidRPr="00000000">
        <w:rPr>
          <w:rtl w:val="0"/>
        </w:rPr>
        <w:t xml:space="preserve">9-12.AP.PD.2 – Evaluate licenses that limit or restrict use of computational artifacts when using resources such as libraries. (P6.3, 7.3)</w:t>
      </w:r>
    </w:p>
    <w:p w:rsidR="00000000" w:rsidDel="00000000" w:rsidP="00000000" w:rsidRDefault="00000000" w:rsidRPr="00000000" w14:paraId="00000019">
      <w:pPr>
        <w:spacing w:after="420" w:before="240" w:line="240" w:lineRule="auto"/>
        <w:ind w:left="720" w:firstLine="0"/>
        <w:rPr/>
      </w:pPr>
      <w:r w:rsidDel="00000000" w:rsidR="00000000" w:rsidRPr="00000000">
        <w:rPr>
          <w:rtl w:val="0"/>
        </w:rPr>
        <w:t xml:space="preserve"> 9-12.AP.PD.3 – Evaluate and refine computational artifacts to make them more usable by all and accessible to people with disabilities. </w:t>
      </w:r>
    </w:p>
    <w:p w:rsidR="00000000" w:rsidDel="00000000" w:rsidP="00000000" w:rsidRDefault="00000000" w:rsidRPr="00000000" w14:paraId="0000001A">
      <w:pPr>
        <w:spacing w:after="420" w:before="240" w:line="240" w:lineRule="auto"/>
        <w:ind w:left="720" w:firstLine="0"/>
        <w:rPr/>
      </w:pPr>
      <w:r w:rsidDel="00000000" w:rsidR="00000000" w:rsidRPr="00000000">
        <w:rPr>
          <w:rtl w:val="0"/>
        </w:rPr>
        <w:t xml:space="preserve">9-12.AP.PD.4 – Design and develop computational artifacts working in team roles using collaborative tools. (P2.4) </w:t>
      </w:r>
    </w:p>
    <w:p w:rsidR="00000000" w:rsidDel="00000000" w:rsidP="00000000" w:rsidRDefault="00000000" w:rsidRPr="00000000" w14:paraId="0000001B">
      <w:pPr>
        <w:spacing w:after="420" w:before="240" w:line="240" w:lineRule="auto"/>
        <w:ind w:left="720" w:firstLine="0"/>
        <w:rPr/>
      </w:pPr>
      <w:r w:rsidDel="00000000" w:rsidR="00000000" w:rsidRPr="00000000">
        <w:rPr>
          <w:rtl w:val="0"/>
        </w:rPr>
        <w:t xml:space="preserve">9-12.AP.PD.5 - Document design decisions using text, graphics, presentations, and/or demonstrations in the development of complex programs. (P7.2)</w:t>
      </w:r>
    </w:p>
    <w:p w:rsidR="00000000" w:rsidDel="00000000" w:rsidP="00000000" w:rsidRDefault="00000000" w:rsidRPr="00000000" w14:paraId="0000001C">
      <w:pPr>
        <w:spacing w:after="420" w:before="240" w:line="240" w:lineRule="auto"/>
        <w:ind w:left="720" w:firstLine="0"/>
        <w:rPr/>
      </w:pPr>
      <w:r w:rsidDel="00000000" w:rsidR="00000000" w:rsidRPr="00000000">
        <w:rPr>
          <w:rtl w:val="0"/>
        </w:rPr>
        <w:t xml:space="preserve">9-12.AP.C.1 – Justify the selection of specific control structures when tradeoffs involve implementation, readability, and program performance, and explain the benefits and drawbacks of choices made. (P3.2, 5.2)</w:t>
      </w:r>
    </w:p>
    <w:p w:rsidR="00000000" w:rsidDel="00000000" w:rsidP="00000000" w:rsidRDefault="00000000" w:rsidRPr="00000000" w14:paraId="0000001D">
      <w:pPr>
        <w:spacing w:after="420" w:before="240" w:line="240" w:lineRule="auto"/>
        <w:ind w:left="720" w:firstLine="0"/>
        <w:rPr/>
      </w:pPr>
      <w:r w:rsidDel="00000000" w:rsidR="00000000" w:rsidRPr="00000000">
        <w:rPr>
          <w:rtl w:val="0"/>
        </w:rPr>
        <w:t xml:space="preserve"> 9-12.AP.C.2 - Design and iteratively develop computational artifacts for practical intent, personal expression, or to address a societal issue by using events to initiate instructions. (P5.2) </w:t>
      </w:r>
    </w:p>
    <w:p w:rsidR="00000000" w:rsidDel="00000000" w:rsidP="00000000" w:rsidRDefault="00000000" w:rsidRPr="00000000" w14:paraId="0000001E">
      <w:pPr>
        <w:spacing w:after="420" w:before="240" w:line="240" w:lineRule="auto"/>
        <w:ind w:left="720" w:firstLine="0"/>
        <w:rPr/>
      </w:pPr>
      <w:r w:rsidDel="00000000" w:rsidR="00000000" w:rsidRPr="00000000">
        <w:rPr>
          <w:rtl w:val="0"/>
        </w:rPr>
        <w:t xml:space="preserve">9-12.AP.M.1 – Decompose problems into smaller components through systematic analysis, using constructs such as procedures, modules, and/or objects. (P3.2) </w:t>
      </w:r>
    </w:p>
    <w:p w:rsidR="00000000" w:rsidDel="00000000" w:rsidP="00000000" w:rsidRDefault="00000000" w:rsidRPr="00000000" w14:paraId="0000001F">
      <w:pPr>
        <w:spacing w:after="420" w:before="240" w:line="240" w:lineRule="auto"/>
        <w:ind w:left="720" w:firstLine="0"/>
        <w:rPr/>
      </w:pPr>
      <w:r w:rsidDel="00000000" w:rsidR="00000000" w:rsidRPr="00000000">
        <w:rPr>
          <w:rtl w:val="0"/>
        </w:rPr>
        <w:t xml:space="preserve">9-12.AP.M.2 - Create artifacts by using procedures within a program, combinations of data and procedures, or independent but interrelated programs. (P5.2)</w:t>
      </w:r>
    </w:p>
    <w:p w:rsidR="00000000" w:rsidDel="00000000" w:rsidP="00000000" w:rsidRDefault="00000000" w:rsidRPr="00000000" w14:paraId="00000020">
      <w:pPr>
        <w:spacing w:after="420" w:before="240" w:line="240" w:lineRule="auto"/>
        <w:ind w:left="720" w:firstLine="0"/>
        <w:rPr/>
      </w:pPr>
      <w:r w:rsidDel="00000000" w:rsidR="00000000" w:rsidRPr="00000000">
        <w:rPr>
          <w:rtl w:val="0"/>
        </w:rPr>
        <w:t xml:space="preserve"> 9-12.CS.HS.1 - Compare levels of abstraction and interactions between application software, system software, and hardware layers. (P4.1) </w:t>
      </w:r>
    </w:p>
    <w:p w:rsidR="00000000" w:rsidDel="00000000" w:rsidP="00000000" w:rsidRDefault="00000000" w:rsidRPr="00000000" w14:paraId="00000021">
      <w:pPr>
        <w:spacing w:after="420" w:before="240" w:line="240" w:lineRule="auto"/>
        <w:ind w:left="720" w:firstLine="0"/>
        <w:rPr/>
      </w:pPr>
      <w:r w:rsidDel="00000000" w:rsidR="00000000" w:rsidRPr="00000000">
        <w:rPr>
          <w:rtl w:val="0"/>
        </w:rPr>
        <w:t xml:space="preserve">9-12.CS.D.1 - Explain how abstractions hide the underlying implementation details of computing systems embedded in everyday objects. (P4.1) </w:t>
      </w:r>
    </w:p>
    <w:p w:rsidR="00000000" w:rsidDel="00000000" w:rsidP="00000000" w:rsidRDefault="00000000" w:rsidRPr="00000000" w14:paraId="00000022">
      <w:pPr>
        <w:spacing w:after="420" w:before="240" w:line="240" w:lineRule="auto"/>
        <w:ind w:left="720" w:firstLine="0"/>
        <w:rPr/>
      </w:pPr>
      <w:r w:rsidDel="00000000" w:rsidR="00000000" w:rsidRPr="00000000">
        <w:rPr>
          <w:rtl w:val="0"/>
        </w:rPr>
        <w:t xml:space="preserve">9-12.CS.T.1 - Develop guidelines that convey systematic troubleshooting strategies that others can use to identify and fix errors. (P6.2) </w:t>
      </w:r>
    </w:p>
    <w:p w:rsidR="00000000" w:rsidDel="00000000" w:rsidP="00000000" w:rsidRDefault="00000000" w:rsidRPr="00000000" w14:paraId="00000023">
      <w:pPr>
        <w:spacing w:after="420" w:before="240" w:line="240" w:lineRule="auto"/>
        <w:ind w:left="720" w:firstLine="0"/>
        <w:rPr/>
      </w:pPr>
      <w:r w:rsidDel="00000000" w:rsidR="00000000" w:rsidRPr="00000000">
        <w:rPr>
          <w:rtl w:val="0"/>
        </w:rPr>
        <w:t xml:space="preserve">9-12.DA.S.1 – Translate between different bit representations of real-world phenomena, such as characters, numbers, and images (e.g., convert hexadecimal colors to decimal percentages, ASCII/Unicode representation). (P4.1) </w:t>
      </w:r>
    </w:p>
    <w:p w:rsidR="00000000" w:rsidDel="00000000" w:rsidP="00000000" w:rsidRDefault="00000000" w:rsidRPr="00000000" w14:paraId="00000024">
      <w:pPr>
        <w:spacing w:after="420" w:before="240" w:line="240" w:lineRule="auto"/>
        <w:ind w:left="720" w:firstLine="0"/>
        <w:rPr/>
      </w:pPr>
      <w:r w:rsidDel="00000000" w:rsidR="00000000" w:rsidRPr="00000000">
        <w:rPr>
          <w:rtl w:val="0"/>
        </w:rPr>
        <w:t xml:space="preserve">9-12.DA.S.2 - Evaluate the tradeoffs in how data elements are organized and where data is stored. (P3.3)</w:t>
      </w:r>
    </w:p>
    <w:p w:rsidR="00000000" w:rsidDel="00000000" w:rsidP="00000000" w:rsidRDefault="00000000" w:rsidRPr="00000000" w14:paraId="00000025">
      <w:pPr>
        <w:spacing w:after="420" w:before="240" w:line="240" w:lineRule="auto"/>
        <w:ind w:left="720" w:firstLine="0"/>
        <w:rPr/>
      </w:pPr>
      <w:r w:rsidDel="00000000" w:rsidR="00000000" w:rsidRPr="00000000">
        <w:rPr>
          <w:rtl w:val="0"/>
        </w:rPr>
        <w:t xml:space="preserve">9-12.DA.IM.1 - Create computational models that represent the relationships among different elements of data collected from a phenomenon, process, or model. (P4.4)</w:t>
      </w:r>
    </w:p>
    <w:p w:rsidR="00000000" w:rsidDel="00000000" w:rsidP="00000000" w:rsidRDefault="00000000" w:rsidRPr="00000000" w14:paraId="00000026">
      <w:pPr>
        <w:spacing w:after="420" w:before="240" w:line="240" w:lineRule="auto"/>
        <w:ind w:left="720" w:firstLine="0"/>
        <w:rPr/>
      </w:pPr>
      <w:r w:rsidDel="00000000" w:rsidR="00000000" w:rsidRPr="00000000">
        <w:rPr>
          <w:rtl w:val="0"/>
        </w:rPr>
        <w:t xml:space="preserve">9-12.IC.C.1 – Evaluate the ways computing impacts personal, ethical, social, economic, and cultural practices. (P1.2) </w:t>
      </w:r>
    </w:p>
    <w:p w:rsidR="00000000" w:rsidDel="00000000" w:rsidP="00000000" w:rsidRDefault="00000000" w:rsidRPr="00000000" w14:paraId="00000027">
      <w:pPr>
        <w:spacing w:after="420" w:before="240" w:line="240" w:lineRule="auto"/>
        <w:ind w:left="720" w:firstLine="0"/>
        <w:rPr/>
      </w:pPr>
      <w:r w:rsidDel="00000000" w:rsidR="00000000" w:rsidRPr="00000000">
        <w:rPr>
          <w:rtl w:val="0"/>
        </w:rPr>
        <w:t xml:space="preserve">9-12.IC.C.2 – Test and refine computational artifacts to reduce bias and equity deficits. (P1.2) </w:t>
      </w:r>
    </w:p>
    <w:p w:rsidR="00000000" w:rsidDel="00000000" w:rsidP="00000000" w:rsidRDefault="00000000" w:rsidRPr="00000000" w14:paraId="00000028">
      <w:pPr>
        <w:spacing w:after="420" w:before="240" w:line="240" w:lineRule="auto"/>
        <w:ind w:left="720" w:firstLine="0"/>
        <w:rPr/>
      </w:pPr>
      <w:r w:rsidDel="00000000" w:rsidR="00000000" w:rsidRPr="00000000">
        <w:rPr>
          <w:rtl w:val="0"/>
        </w:rPr>
        <w:t xml:space="preserve">9-12.IC.C.3 – Demonstrate ways a given algorithm applies to problems across disciplines. (P3.1) </w:t>
      </w:r>
    </w:p>
    <w:p w:rsidR="00000000" w:rsidDel="00000000" w:rsidP="00000000" w:rsidRDefault="00000000" w:rsidRPr="00000000" w14:paraId="00000029">
      <w:pPr>
        <w:spacing w:after="420" w:before="240" w:line="240" w:lineRule="auto"/>
        <w:ind w:left="720" w:firstLine="0"/>
        <w:rPr/>
      </w:pPr>
      <w:r w:rsidDel="00000000" w:rsidR="00000000" w:rsidRPr="00000000">
        <w:rPr>
          <w:rtl w:val="0"/>
        </w:rPr>
        <w:t xml:space="preserve">9-12.IC.C.4 - Explain the potential impacts of artificial intelligence on society. (P1.1)</w:t>
      </w:r>
    </w:p>
    <w:p w:rsidR="00000000" w:rsidDel="00000000" w:rsidP="00000000" w:rsidRDefault="00000000" w:rsidRPr="00000000" w14:paraId="0000002A">
      <w:pPr>
        <w:spacing w:after="420" w:before="240" w:line="240" w:lineRule="auto"/>
        <w:ind w:left="720" w:firstLine="0"/>
        <w:rPr/>
      </w:pPr>
      <w:r w:rsidDel="00000000" w:rsidR="00000000" w:rsidRPr="00000000">
        <w:rPr>
          <w:rtl w:val="0"/>
        </w:rPr>
        <w:t xml:space="preserve">9-12.IC.SLE.1 – Explain the beneficial and harmful effects that intellectual property laws can have on innovation. (P7.3) </w:t>
      </w:r>
    </w:p>
    <w:p w:rsidR="00000000" w:rsidDel="00000000" w:rsidP="00000000" w:rsidRDefault="00000000" w:rsidRPr="00000000" w14:paraId="0000002B">
      <w:pPr>
        <w:spacing w:after="420" w:before="240" w:line="240" w:lineRule="auto"/>
        <w:ind w:left="720" w:firstLine="0"/>
        <w:rPr/>
      </w:pPr>
      <w:r w:rsidDel="00000000" w:rsidR="00000000" w:rsidRPr="00000000">
        <w:rPr>
          <w:rtl w:val="0"/>
        </w:rPr>
        <w:t xml:space="preserve">9-12.IC.SLE.2 – Explain the privacy concerns related to the collection and generation of data through automated processes that may not be evident to users. (P7.2) </w:t>
      </w:r>
    </w:p>
    <w:p w:rsidR="00000000" w:rsidDel="00000000" w:rsidP="00000000" w:rsidRDefault="00000000" w:rsidRPr="00000000" w14:paraId="0000002C">
      <w:pPr>
        <w:spacing w:after="420" w:before="240" w:line="240" w:lineRule="auto"/>
        <w:ind w:left="720" w:firstLine="0"/>
        <w:rPr/>
      </w:pPr>
      <w:r w:rsidDel="00000000" w:rsidR="00000000" w:rsidRPr="00000000">
        <w:rPr>
          <w:rtl w:val="0"/>
        </w:rPr>
        <w:t xml:space="preserve">9-12.IC.SLE.3 - Evaluate the social and economic implications of privacy in the context of safety, law, or ethics. (P7.3) </w:t>
      </w:r>
    </w:p>
    <w:p w:rsidR="00000000" w:rsidDel="00000000" w:rsidP="00000000" w:rsidRDefault="00000000" w:rsidRPr="00000000" w14:paraId="0000002D">
      <w:pPr>
        <w:spacing w:after="420" w:before="240" w:line="240" w:lineRule="auto"/>
        <w:ind w:left="720" w:firstLine="0"/>
        <w:rPr/>
      </w:pPr>
      <w:r w:rsidDel="00000000" w:rsidR="00000000" w:rsidRPr="00000000">
        <w:rPr>
          <w:rtl w:val="0"/>
        </w:rPr>
        <w:t xml:space="preserve">9-12.NI.C.1 – Give examples to illustrate how sensitive data can be affected by malware and other attacks. (P7.2) </w:t>
      </w:r>
    </w:p>
    <w:p w:rsidR="00000000" w:rsidDel="00000000" w:rsidP="00000000" w:rsidRDefault="00000000" w:rsidRPr="00000000" w14:paraId="0000002E">
      <w:pPr>
        <w:spacing w:after="420" w:before="240" w:line="240" w:lineRule="auto"/>
        <w:ind w:left="720" w:firstLine="0"/>
        <w:rPr/>
      </w:pPr>
      <w:r w:rsidDel="00000000" w:rsidR="00000000" w:rsidRPr="00000000">
        <w:rPr>
          <w:rtl w:val="0"/>
        </w:rPr>
        <w:t xml:space="preserve">9-12.NI.C.2 – Recommend security measures to address various scenarios based on factors such as efficiency, feasibility, and ethical impacts. (P3.3) </w:t>
      </w:r>
    </w:p>
    <w:p w:rsidR="00000000" w:rsidDel="00000000" w:rsidP="00000000" w:rsidRDefault="00000000" w:rsidRPr="00000000" w14:paraId="0000002F">
      <w:pPr>
        <w:pStyle w:val="Heading3"/>
        <w:rPr>
          <w:sz w:val="24"/>
          <w:szCs w:val="24"/>
        </w:rPr>
      </w:pPr>
      <w:bookmarkStart w:colFirst="0" w:colLast="0" w:name="_pvl037xz7wlx" w:id="3"/>
      <w:bookmarkEnd w:id="3"/>
      <w:r w:rsidDel="00000000" w:rsidR="00000000" w:rsidRPr="00000000">
        <w:rPr>
          <w:rtl w:val="0"/>
        </w:rPr>
      </w:r>
    </w:p>
    <w:p w:rsidR="00000000" w:rsidDel="00000000" w:rsidP="00000000" w:rsidRDefault="00000000" w:rsidRPr="00000000" w14:paraId="00000030">
      <w:pPr>
        <w:pStyle w:val="Heading3"/>
        <w:rPr>
          <w:sz w:val="24"/>
          <w:szCs w:val="24"/>
        </w:rPr>
      </w:pPr>
      <w:bookmarkStart w:colFirst="0" w:colLast="0" w:name="_wfd9wgncmthe" w:id="4"/>
      <w:bookmarkEnd w:id="4"/>
      <w:r w:rsidDel="00000000" w:rsidR="00000000" w:rsidRPr="00000000">
        <w:rPr>
          <w:sz w:val="24"/>
          <w:szCs w:val="24"/>
          <w:rtl w:val="0"/>
        </w:rPr>
        <w:t xml:space="preserve">Evaluation and Grading System</w:t>
      </w:r>
    </w:p>
    <w:p w:rsidR="00000000" w:rsidDel="00000000" w:rsidP="00000000" w:rsidRDefault="00000000" w:rsidRPr="00000000" w14:paraId="00000031">
      <w:pPr>
        <w:jc w:val="center"/>
        <w:rPr/>
      </w:pPr>
      <w:r w:rsidDel="00000000" w:rsidR="00000000" w:rsidRPr="00000000">
        <w:rPr>
          <w:rtl w:val="0"/>
        </w:rPr>
        <w:t xml:space="preserve">The following scale will be used to determine a student’s mastery of the course curriculum:</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ind w:left="2880" w:firstLine="0"/>
        <w:rPr/>
      </w:pPr>
      <w:r w:rsidDel="00000000" w:rsidR="00000000" w:rsidRPr="00000000">
        <w:rPr>
          <w:rtl w:val="0"/>
        </w:rPr>
        <w:t xml:space="preserve">90% to 100%  A</w:t>
      </w:r>
    </w:p>
    <w:p w:rsidR="00000000" w:rsidDel="00000000" w:rsidP="00000000" w:rsidRDefault="00000000" w:rsidRPr="00000000" w14:paraId="00000034">
      <w:pPr>
        <w:ind w:left="2880" w:firstLine="0"/>
        <w:rPr/>
      </w:pPr>
      <w:r w:rsidDel="00000000" w:rsidR="00000000" w:rsidRPr="00000000">
        <w:rPr>
          <w:rtl w:val="0"/>
        </w:rPr>
        <w:t xml:space="preserve">80% to 89%    B</w:t>
      </w:r>
    </w:p>
    <w:p w:rsidR="00000000" w:rsidDel="00000000" w:rsidP="00000000" w:rsidRDefault="00000000" w:rsidRPr="00000000" w14:paraId="00000035">
      <w:pPr>
        <w:ind w:left="2880" w:firstLine="0"/>
        <w:rPr/>
      </w:pPr>
      <w:r w:rsidDel="00000000" w:rsidR="00000000" w:rsidRPr="00000000">
        <w:rPr>
          <w:rtl w:val="0"/>
        </w:rPr>
        <w:t xml:space="preserve">70% to 79%    C</w:t>
      </w:r>
    </w:p>
    <w:p w:rsidR="00000000" w:rsidDel="00000000" w:rsidP="00000000" w:rsidRDefault="00000000" w:rsidRPr="00000000" w14:paraId="00000036">
      <w:pPr>
        <w:ind w:left="2880" w:firstLine="0"/>
        <w:rPr/>
      </w:pPr>
      <w:r w:rsidDel="00000000" w:rsidR="00000000" w:rsidRPr="00000000">
        <w:rPr>
          <w:rtl w:val="0"/>
        </w:rPr>
        <w:t xml:space="preserve">60% to 69%    D</w:t>
      </w:r>
    </w:p>
    <w:p w:rsidR="00000000" w:rsidDel="00000000" w:rsidP="00000000" w:rsidRDefault="00000000" w:rsidRPr="00000000" w14:paraId="00000037">
      <w:pPr>
        <w:ind w:left="2880" w:firstLine="0"/>
        <w:rPr/>
      </w:pPr>
      <w:r w:rsidDel="00000000" w:rsidR="00000000" w:rsidRPr="00000000">
        <w:rPr>
          <w:rtl w:val="0"/>
        </w:rPr>
        <w:t xml:space="preserve">50% to 59%    F</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numPr>
          <w:ilvl w:val="0"/>
          <w:numId w:val="2"/>
        </w:numPr>
        <w:ind w:left="720" w:hanging="360"/>
        <w:rPr/>
      </w:pPr>
      <w:r w:rsidDel="00000000" w:rsidR="00000000" w:rsidRPr="00000000">
        <w:rPr>
          <w:b w:val="1"/>
          <w:rtl w:val="0"/>
        </w:rPr>
        <w:t xml:space="preserve">Summative Assessment (80%): </w:t>
      </w:r>
      <w:r w:rsidDel="00000000" w:rsidR="00000000" w:rsidRPr="00000000">
        <w:rPr>
          <w:rtl w:val="0"/>
        </w:rPr>
        <w:t xml:space="preserve">There are TWO (2) forms of assessments – Formal Assessments and Project-Based Assessments. All assessments will count for 80% of the overall quarter grade.</w:t>
      </w:r>
    </w:p>
    <w:p w:rsidR="00000000" w:rsidDel="00000000" w:rsidP="00000000" w:rsidRDefault="00000000" w:rsidRPr="00000000" w14:paraId="0000003A">
      <w:pPr>
        <w:numPr>
          <w:ilvl w:val="1"/>
          <w:numId w:val="2"/>
        </w:numPr>
        <w:ind w:left="1440" w:hanging="360"/>
        <w:rPr/>
      </w:pPr>
      <w:r w:rsidDel="00000000" w:rsidR="00000000" w:rsidRPr="00000000">
        <w:rPr>
          <w:b w:val="1"/>
          <w:rtl w:val="0"/>
        </w:rPr>
        <w:t xml:space="preserve">Formal Assessments: </w:t>
      </w:r>
      <w:r w:rsidDel="00000000" w:rsidR="00000000" w:rsidRPr="00000000">
        <w:rPr>
          <w:rtl w:val="0"/>
        </w:rPr>
        <w:t xml:space="preserve">Students will have opportunities to retake a Formal Assessment for a higher grade. It is the student’s responsibility to obtain the additional study materials, to complete the additional study materials, and to schedule a time to retake an assessment. Retakes must be scheduled with their teacher.</w:t>
      </w:r>
    </w:p>
    <w:p w:rsidR="00000000" w:rsidDel="00000000" w:rsidP="00000000" w:rsidRDefault="00000000" w:rsidRPr="00000000" w14:paraId="0000003B">
      <w:pPr>
        <w:numPr>
          <w:ilvl w:val="1"/>
          <w:numId w:val="2"/>
        </w:numPr>
        <w:ind w:left="1440" w:hanging="360"/>
        <w:rPr/>
      </w:pPr>
      <w:r w:rsidDel="00000000" w:rsidR="00000000" w:rsidRPr="00000000">
        <w:rPr>
          <w:b w:val="1"/>
          <w:rtl w:val="0"/>
        </w:rPr>
        <w:t xml:space="preserve">Project-Based Assessments: </w:t>
      </w:r>
      <w:r w:rsidDel="00000000" w:rsidR="00000000" w:rsidRPr="00000000">
        <w:rPr>
          <w:rtl w:val="0"/>
        </w:rPr>
        <w:t xml:space="preserve">These include writing assignments, research projects, videos, graphic designs, presentations, etc.  </w:t>
      </w:r>
      <w:r w:rsidDel="00000000" w:rsidR="00000000" w:rsidRPr="00000000">
        <w:rPr>
          <w:i w:val="1"/>
          <w:u w:val="single"/>
          <w:rtl w:val="0"/>
        </w:rPr>
        <w:t xml:space="preserve">Due to the extended nature and multiple layers of project-based assessments, make-up for these forms of assessment may not be available. </w:t>
      </w:r>
      <w:r w:rsidDel="00000000" w:rsidR="00000000" w:rsidRPr="00000000">
        <w:rPr>
          <w:rtl w:val="0"/>
        </w:rPr>
        <w:t xml:space="preserve">Due to the time-sensitive nature of video projects, it is hard to make them up, and students may fail the class if they are not completed. </w:t>
      </w:r>
      <w:r w:rsidDel="00000000" w:rsidR="00000000" w:rsidRPr="00000000">
        <w:rPr>
          <w:rtl w:val="0"/>
        </w:rPr>
      </w:r>
    </w:p>
    <w:p w:rsidR="00000000" w:rsidDel="00000000" w:rsidP="00000000" w:rsidRDefault="00000000" w:rsidRPr="00000000" w14:paraId="0000003C">
      <w:pPr>
        <w:numPr>
          <w:ilvl w:val="0"/>
          <w:numId w:val="2"/>
        </w:numPr>
        <w:ind w:left="720" w:hanging="360"/>
        <w:rPr/>
      </w:pPr>
      <w:r w:rsidDel="00000000" w:rsidR="00000000" w:rsidRPr="00000000">
        <w:rPr>
          <w:b w:val="1"/>
          <w:rtl w:val="0"/>
        </w:rPr>
        <w:t xml:space="preserve"> Formative Assessment (20%): </w:t>
      </w:r>
      <w:r w:rsidDel="00000000" w:rsidR="00000000" w:rsidRPr="00000000">
        <w:rPr>
          <w:rtl w:val="0"/>
        </w:rPr>
        <w:t xml:space="preserve">Formative assessment will count for 20% of the overall quarter grade. </w:t>
      </w:r>
    </w:p>
    <w:p w:rsidR="00000000" w:rsidDel="00000000" w:rsidP="00000000" w:rsidRDefault="00000000" w:rsidRPr="00000000" w14:paraId="0000003D">
      <w:pPr>
        <w:numPr>
          <w:ilvl w:val="1"/>
          <w:numId w:val="2"/>
        </w:numPr>
        <w:ind w:left="1440" w:hanging="360"/>
        <w:rPr/>
      </w:pPr>
      <w:r w:rsidDel="00000000" w:rsidR="00000000" w:rsidRPr="00000000">
        <w:rPr>
          <w:rtl w:val="0"/>
        </w:rPr>
        <w:t xml:space="preserve">This will include any assignments in class that introduce new concepts, practice assignments, warm-ups, and more. </w:t>
      </w:r>
    </w:p>
    <w:p w:rsidR="00000000" w:rsidDel="00000000" w:rsidP="00000000" w:rsidRDefault="00000000" w:rsidRPr="00000000" w14:paraId="0000003E">
      <w:pPr>
        <w:numPr>
          <w:ilvl w:val="0"/>
          <w:numId w:val="2"/>
        </w:numPr>
        <w:ind w:left="720" w:hanging="360"/>
        <w:rPr>
          <w:u w:val="none"/>
        </w:rPr>
      </w:pPr>
      <w:r w:rsidDel="00000000" w:rsidR="00000000" w:rsidRPr="00000000">
        <w:rPr>
          <w:b w:val="1"/>
          <w:rtl w:val="0"/>
        </w:rPr>
        <w:t xml:space="preserve"> Semester Exam:</w:t>
      </w:r>
      <w:r w:rsidDel="00000000" w:rsidR="00000000" w:rsidRPr="00000000">
        <w:rPr>
          <w:rtl w:val="0"/>
        </w:rPr>
        <w:t xml:space="preserve">   Students will be required to take a semester exam at the end of the course.  It will be worth between 10 and 20 percent of their semester grade. </w:t>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jc w:val="center"/>
        <w:rPr>
          <w:b w:val="1"/>
        </w:rPr>
      </w:pPr>
      <w:r w:rsidDel="00000000" w:rsidR="00000000" w:rsidRPr="00000000">
        <w:rPr>
          <w:b w:val="1"/>
          <w:rtl w:val="0"/>
        </w:rPr>
        <w:t xml:space="preserve">Extra credit assignments will NOT be given in lieu of missing assignments.</w:t>
      </w:r>
    </w:p>
    <w:p w:rsidR="00000000" w:rsidDel="00000000" w:rsidP="00000000" w:rsidRDefault="00000000" w:rsidRPr="00000000" w14:paraId="00000041">
      <w:pPr>
        <w:jc w:val="left"/>
        <w:rPr>
          <w:b w:val="1"/>
          <w:u w:val="single"/>
        </w:rPr>
      </w:pPr>
      <w:r w:rsidDel="00000000" w:rsidR="00000000" w:rsidRPr="00000000">
        <w:rPr>
          <w:rtl w:val="0"/>
        </w:rPr>
      </w:r>
    </w:p>
    <w:p w:rsidR="00000000" w:rsidDel="00000000" w:rsidP="00000000" w:rsidRDefault="00000000" w:rsidRPr="00000000" w14:paraId="00000042">
      <w:pPr>
        <w:jc w:val="left"/>
        <w:rPr>
          <w:b w:val="1"/>
          <w:u w:val="single"/>
        </w:rPr>
      </w:pPr>
      <w:r w:rsidDel="00000000" w:rsidR="00000000" w:rsidRPr="00000000">
        <w:rPr>
          <w:rtl w:val="0"/>
        </w:rPr>
      </w:r>
    </w:p>
    <w:p w:rsidR="00000000" w:rsidDel="00000000" w:rsidP="00000000" w:rsidRDefault="00000000" w:rsidRPr="00000000" w14:paraId="00000043">
      <w:pPr>
        <w:jc w:val="center"/>
        <w:rPr>
          <w:b w:val="1"/>
          <w:u w:val="single"/>
        </w:rPr>
      </w:pPr>
      <w:r w:rsidDel="00000000" w:rsidR="00000000" w:rsidRPr="00000000">
        <w:rPr>
          <w:rtl w:val="0"/>
        </w:rPr>
      </w:r>
    </w:p>
    <w:p w:rsidR="00000000" w:rsidDel="00000000" w:rsidP="00000000" w:rsidRDefault="00000000" w:rsidRPr="00000000" w14:paraId="00000044">
      <w:pPr>
        <w:jc w:val="center"/>
        <w:rPr/>
      </w:pPr>
      <w:r w:rsidDel="00000000" w:rsidR="00000000" w:rsidRPr="00000000">
        <w:rPr>
          <w:b w:val="1"/>
          <w:u w:val="single"/>
          <w:rtl w:val="0"/>
        </w:rPr>
        <w:t xml:space="preserve">Late Work/Assessment Retake Policy</w:t>
      </w:r>
      <w:r w:rsidDel="00000000" w:rsidR="00000000" w:rsidRPr="00000000">
        <w:rPr>
          <w:rtl w:val="0"/>
        </w:rPr>
      </w:r>
    </w:p>
    <w:p w:rsidR="00000000" w:rsidDel="00000000" w:rsidP="00000000" w:rsidRDefault="00000000" w:rsidRPr="00000000" w14:paraId="00000045">
      <w:pPr>
        <w:numPr>
          <w:ilvl w:val="0"/>
          <w:numId w:val="3"/>
        </w:numPr>
        <w:ind w:left="720" w:hanging="360"/>
        <w:rPr/>
      </w:pPr>
      <w:r w:rsidDel="00000000" w:rsidR="00000000" w:rsidRPr="00000000">
        <w:rPr>
          <w:rtl w:val="0"/>
        </w:rPr>
        <w:t xml:space="preserve">If work is not submitted by the due date, it will be marked with an L in the gradebook. After 3 days, it will be marked as missing and changed to a zero until the assignment is turned in and graded.</w:t>
      </w:r>
    </w:p>
    <w:p w:rsidR="00000000" w:rsidDel="00000000" w:rsidP="00000000" w:rsidRDefault="00000000" w:rsidRPr="00000000" w14:paraId="00000046">
      <w:pPr>
        <w:numPr>
          <w:ilvl w:val="0"/>
          <w:numId w:val="3"/>
        </w:numPr>
        <w:ind w:left="720" w:hanging="360"/>
        <w:rPr/>
      </w:pPr>
      <w:r w:rsidDel="00000000" w:rsidR="00000000" w:rsidRPr="00000000">
        <w:rPr>
          <w:rtl w:val="0"/>
        </w:rPr>
        <w:t xml:space="preserve">All late work can be submitted until the last week of the quarter.</w:t>
      </w:r>
    </w:p>
    <w:p w:rsidR="00000000" w:rsidDel="00000000" w:rsidP="00000000" w:rsidRDefault="00000000" w:rsidRPr="00000000" w14:paraId="00000047">
      <w:pPr>
        <w:numPr>
          <w:ilvl w:val="0"/>
          <w:numId w:val="3"/>
        </w:numPr>
        <w:ind w:left="720" w:hanging="360"/>
        <w:rPr/>
      </w:pPr>
      <w:r w:rsidDel="00000000" w:rsidR="00000000" w:rsidRPr="00000000">
        <w:rPr>
          <w:rtl w:val="0"/>
        </w:rPr>
        <w:t xml:space="preserve">Late work and requests to retake assessments will NOT be accepted in the final week of each quarter.</w:t>
      </w:r>
      <w:r w:rsidDel="00000000" w:rsidR="00000000" w:rsidRPr="00000000">
        <w:rPr>
          <w:rtl w:val="0"/>
        </w:rPr>
      </w:r>
    </w:p>
    <w:p w:rsidR="00000000" w:rsidDel="00000000" w:rsidP="00000000" w:rsidRDefault="00000000" w:rsidRPr="00000000" w14:paraId="00000048">
      <w:pPr>
        <w:ind w:left="720" w:firstLine="0"/>
        <w:rPr/>
      </w:pPr>
      <w:r w:rsidDel="00000000" w:rsidR="00000000" w:rsidRPr="00000000">
        <w:rPr>
          <w:rtl w:val="0"/>
        </w:rPr>
      </w:r>
    </w:p>
    <w:p w:rsidR="00000000" w:rsidDel="00000000" w:rsidP="00000000" w:rsidRDefault="00000000" w:rsidRPr="00000000" w14:paraId="00000049">
      <w:pPr>
        <w:jc w:val="center"/>
        <w:rPr>
          <w:b w:val="1"/>
          <w:u w:val="single"/>
        </w:rPr>
      </w:pPr>
      <w:r w:rsidDel="00000000" w:rsidR="00000000" w:rsidRPr="00000000">
        <w:rPr>
          <w:b w:val="1"/>
          <w:u w:val="single"/>
          <w:rtl w:val="0"/>
        </w:rPr>
        <w:t xml:space="preserve">Make-Up Work Policy/Canvas</w:t>
      </w:r>
    </w:p>
    <w:p w:rsidR="00000000" w:rsidDel="00000000" w:rsidP="00000000" w:rsidRDefault="00000000" w:rsidRPr="00000000" w14:paraId="0000004A">
      <w:pPr>
        <w:jc w:val="both"/>
        <w:rPr/>
      </w:pPr>
      <w:r w:rsidDel="00000000" w:rsidR="00000000" w:rsidRPr="00000000">
        <w:rPr>
          <w:rtl w:val="0"/>
        </w:rPr>
        <w:t xml:space="preserve">Following an absence, students will be allowed to make-up any missing assignments, quizzes, or tests. The student is responsible for obtaining the missing work upon return from an absence. The preferred time to obtain missing work </w:t>
      </w:r>
      <w:r w:rsidDel="00000000" w:rsidR="00000000" w:rsidRPr="00000000">
        <w:rPr>
          <w:b w:val="1"/>
          <w:i w:val="1"/>
          <w:u w:val="single"/>
          <w:rtl w:val="0"/>
        </w:rPr>
        <w:t xml:space="preserve">BEFORE</w:t>
      </w:r>
      <w:r w:rsidDel="00000000" w:rsidR="00000000" w:rsidRPr="00000000">
        <w:rPr>
          <w:rtl w:val="0"/>
        </w:rPr>
        <w:t xml:space="preserve"> or </w:t>
      </w:r>
      <w:r w:rsidDel="00000000" w:rsidR="00000000" w:rsidRPr="00000000">
        <w:rPr>
          <w:b w:val="1"/>
          <w:i w:val="1"/>
          <w:u w:val="single"/>
          <w:rtl w:val="0"/>
        </w:rPr>
        <w:t xml:space="preserve">AFTER</w:t>
      </w:r>
      <w:r w:rsidDel="00000000" w:rsidR="00000000" w:rsidRPr="00000000">
        <w:rPr>
          <w:rtl w:val="0"/>
        </w:rPr>
        <w:t xml:space="preserve"> school because it may be necessary to introduce new concepts in detail. The student must check the make-up workstation/Canvas to obtain information about missing work. </w:t>
      </w:r>
    </w:p>
    <w:p w:rsidR="00000000" w:rsidDel="00000000" w:rsidP="00000000" w:rsidRDefault="00000000" w:rsidRPr="00000000" w14:paraId="0000004B">
      <w:pPr>
        <w:shd w:fill="ffffff" w:val="clear"/>
        <w:spacing w:after="280" w:before="280" w:lineRule="auto"/>
        <w:rPr>
          <w:highlight w:val="white"/>
        </w:rPr>
      </w:pPr>
      <w:r w:rsidDel="00000000" w:rsidR="00000000" w:rsidRPr="00000000">
        <w:rPr>
          <w:highlight w:val="white"/>
          <w:rtl w:val="0"/>
        </w:rPr>
        <w:t xml:space="preserve">The teacher puts </w:t>
      </w:r>
      <w:r w:rsidDel="00000000" w:rsidR="00000000" w:rsidRPr="00000000">
        <w:rPr>
          <w:b w:val="1"/>
          <w:highlight w:val="white"/>
          <w:rtl w:val="0"/>
        </w:rPr>
        <w:t xml:space="preserve">ALL</w:t>
      </w:r>
      <w:r w:rsidDel="00000000" w:rsidR="00000000" w:rsidRPr="00000000">
        <w:rPr>
          <w:highlight w:val="white"/>
          <w:rtl w:val="0"/>
        </w:rPr>
        <w:t xml:space="preserve"> materials in Canvas, regardless of whether we complete the activity on paper in class, or if we turn it in digitally. Students are </w:t>
      </w:r>
      <w:r w:rsidDel="00000000" w:rsidR="00000000" w:rsidRPr="00000000">
        <w:rPr>
          <w:b w:val="1"/>
          <w:highlight w:val="white"/>
          <w:rtl w:val="0"/>
        </w:rPr>
        <w:t xml:space="preserve">REQUIRED</w:t>
      </w:r>
      <w:r w:rsidDel="00000000" w:rsidR="00000000" w:rsidRPr="00000000">
        <w:rPr>
          <w:highlight w:val="white"/>
          <w:rtl w:val="0"/>
        </w:rPr>
        <w:t xml:space="preserve"> to check Canvas daily for updates, especially if they will be absent for any reason.</w:t>
      </w:r>
    </w:p>
    <w:p w:rsidR="00000000" w:rsidDel="00000000" w:rsidP="00000000" w:rsidRDefault="00000000" w:rsidRPr="00000000" w14:paraId="0000004C">
      <w:pPr>
        <w:shd w:fill="ffffff" w:val="clear"/>
        <w:spacing w:after="280" w:before="280" w:lineRule="auto"/>
        <w:rPr>
          <w:highlight w:val="white"/>
        </w:rPr>
      </w:pPr>
      <w:r w:rsidDel="00000000" w:rsidR="00000000" w:rsidRPr="00000000">
        <w:rPr>
          <w:highlight w:val="white"/>
          <w:rtl w:val="0"/>
        </w:rPr>
        <w:t xml:space="preserve">Please be aware that </w:t>
      </w:r>
      <w:r w:rsidDel="00000000" w:rsidR="00000000" w:rsidRPr="00000000">
        <w:rPr>
          <w:b w:val="1"/>
          <w:highlight w:val="white"/>
          <w:rtl w:val="0"/>
        </w:rPr>
        <w:t xml:space="preserve">SOME </w:t>
      </w:r>
      <w:r w:rsidDel="00000000" w:rsidR="00000000" w:rsidRPr="00000000">
        <w:rPr>
          <w:highlight w:val="white"/>
          <w:rtl w:val="0"/>
        </w:rPr>
        <w:t xml:space="preserve">assignments can not be done on a Chromebook.  Students must use a desktop or regular laptop to complete the Microsoft related assignments.  </w:t>
      </w:r>
      <w:r w:rsidDel="00000000" w:rsidR="00000000" w:rsidRPr="00000000">
        <w:rPr>
          <w:rtl w:val="0"/>
        </w:rPr>
      </w:r>
    </w:p>
    <w:p w:rsidR="00000000" w:rsidDel="00000000" w:rsidP="00000000" w:rsidRDefault="00000000" w:rsidRPr="00000000" w14:paraId="0000004D">
      <w:pPr>
        <w:rPr>
          <w:b w:val="1"/>
          <w:u w:val="single"/>
        </w:rPr>
      </w:pPr>
      <w:r w:rsidDel="00000000" w:rsidR="00000000" w:rsidRPr="00000000">
        <w:rPr>
          <w:rtl w:val="0"/>
        </w:rPr>
      </w:r>
    </w:p>
    <w:p w:rsidR="00000000" w:rsidDel="00000000" w:rsidP="00000000" w:rsidRDefault="00000000" w:rsidRPr="00000000" w14:paraId="0000004E">
      <w:pPr>
        <w:jc w:val="center"/>
        <w:rPr>
          <w:b w:val="1"/>
          <w:u w:val="single"/>
        </w:rPr>
      </w:pPr>
      <w:r w:rsidDel="00000000" w:rsidR="00000000" w:rsidRPr="00000000">
        <w:rPr>
          <w:b w:val="1"/>
          <w:u w:val="single"/>
          <w:rtl w:val="0"/>
        </w:rPr>
        <w:t xml:space="preserve">Classroom Supplies</w:t>
      </w:r>
    </w:p>
    <w:p w:rsidR="00000000" w:rsidDel="00000000" w:rsidP="00000000" w:rsidRDefault="00000000" w:rsidRPr="00000000" w14:paraId="0000004F">
      <w:pPr>
        <w:jc w:val="both"/>
        <w:rPr/>
      </w:pPr>
      <w:r w:rsidDel="00000000" w:rsidR="00000000" w:rsidRPr="00000000">
        <w:rPr>
          <w:rtl w:val="0"/>
        </w:rPr>
        <w:t xml:space="preserve">Students should bring the following items to class daily:</w:t>
      </w:r>
    </w:p>
    <w:p w:rsidR="00000000" w:rsidDel="00000000" w:rsidP="00000000" w:rsidRDefault="00000000" w:rsidRPr="00000000" w14:paraId="00000050">
      <w:pPr>
        <w:numPr>
          <w:ilvl w:val="0"/>
          <w:numId w:val="1"/>
        </w:numPr>
        <w:ind w:left="720" w:hanging="360"/>
        <w:jc w:val="both"/>
        <w:rPr/>
      </w:pPr>
      <w:r w:rsidDel="00000000" w:rsidR="00000000" w:rsidRPr="00000000">
        <w:rPr>
          <w:rtl w:val="0"/>
        </w:rPr>
        <w:t xml:space="preserve">Agenda or planner can be a separate notebook or lined paper</w:t>
      </w:r>
    </w:p>
    <w:p w:rsidR="00000000" w:rsidDel="00000000" w:rsidP="00000000" w:rsidRDefault="00000000" w:rsidRPr="00000000" w14:paraId="00000051">
      <w:pPr>
        <w:numPr>
          <w:ilvl w:val="0"/>
          <w:numId w:val="1"/>
        </w:numPr>
        <w:ind w:left="720" w:hanging="360"/>
        <w:jc w:val="both"/>
        <w:rPr/>
      </w:pPr>
      <w:r w:rsidDel="00000000" w:rsidR="00000000" w:rsidRPr="00000000">
        <w:rPr>
          <w:rtl w:val="0"/>
        </w:rPr>
        <w:t xml:space="preserve">Folder</w:t>
      </w:r>
    </w:p>
    <w:p w:rsidR="00000000" w:rsidDel="00000000" w:rsidP="00000000" w:rsidRDefault="00000000" w:rsidRPr="00000000" w14:paraId="00000052">
      <w:pPr>
        <w:numPr>
          <w:ilvl w:val="0"/>
          <w:numId w:val="1"/>
        </w:numPr>
        <w:ind w:left="720" w:hanging="360"/>
        <w:jc w:val="both"/>
        <w:rPr/>
      </w:pPr>
      <w:r w:rsidDel="00000000" w:rsidR="00000000" w:rsidRPr="00000000">
        <w:rPr>
          <w:rtl w:val="0"/>
        </w:rPr>
        <w:t xml:space="preserve">Paper</w:t>
      </w:r>
    </w:p>
    <w:p w:rsidR="00000000" w:rsidDel="00000000" w:rsidP="00000000" w:rsidRDefault="00000000" w:rsidRPr="00000000" w14:paraId="00000053">
      <w:pPr>
        <w:numPr>
          <w:ilvl w:val="0"/>
          <w:numId w:val="1"/>
        </w:numPr>
        <w:ind w:left="720" w:hanging="360"/>
        <w:jc w:val="both"/>
        <w:rPr/>
      </w:pPr>
      <w:r w:rsidDel="00000000" w:rsidR="00000000" w:rsidRPr="00000000">
        <w:rPr>
          <w:rtl w:val="0"/>
        </w:rPr>
        <w:t xml:space="preserve">Pencil</w:t>
      </w:r>
    </w:p>
    <w:p w:rsidR="00000000" w:rsidDel="00000000" w:rsidP="00000000" w:rsidRDefault="00000000" w:rsidRPr="00000000" w14:paraId="00000054">
      <w:pPr>
        <w:numPr>
          <w:ilvl w:val="0"/>
          <w:numId w:val="1"/>
        </w:numPr>
        <w:ind w:left="720" w:hanging="360"/>
        <w:jc w:val="both"/>
        <w:rPr/>
      </w:pPr>
      <w:r w:rsidDel="00000000" w:rsidR="00000000" w:rsidRPr="00000000">
        <w:rPr>
          <w:rtl w:val="0"/>
        </w:rPr>
        <w:t xml:space="preserve">Chromebook </w:t>
      </w:r>
    </w:p>
    <w:p w:rsidR="00000000" w:rsidDel="00000000" w:rsidP="00000000" w:rsidRDefault="00000000" w:rsidRPr="00000000" w14:paraId="00000055">
      <w:pPr>
        <w:ind w:left="720" w:firstLine="0"/>
        <w:jc w:val="both"/>
        <w:rPr/>
      </w:pPr>
      <w:r w:rsidDel="00000000" w:rsidR="00000000" w:rsidRPr="00000000">
        <w:rPr>
          <w:rtl w:val="0"/>
        </w:rPr>
      </w:r>
    </w:p>
    <w:p w:rsidR="00000000" w:rsidDel="00000000" w:rsidP="00000000" w:rsidRDefault="00000000" w:rsidRPr="00000000" w14:paraId="00000056">
      <w:pPr>
        <w:ind w:firstLine="720"/>
        <w:jc w:val="both"/>
        <w:rPr/>
      </w:pPr>
      <w:r w:rsidDel="00000000" w:rsidR="00000000" w:rsidRPr="00000000">
        <w:rPr>
          <w:rtl w:val="0"/>
        </w:rPr>
        <w:tab/>
        <w:tab/>
        <w:tab/>
        <w:tab/>
        <w:t xml:space="preserve">  </w:t>
      </w:r>
      <w:r w:rsidDel="00000000" w:rsidR="00000000" w:rsidRPr="00000000">
        <w:rPr>
          <w:b w:val="1"/>
          <w:u w:val="single"/>
          <w:rtl w:val="0"/>
        </w:rPr>
        <w:t xml:space="preserve">Copyright, Plagiarism and AI</w:t>
      </w:r>
      <w:r w:rsidDel="00000000" w:rsidR="00000000" w:rsidRPr="00000000">
        <w:rPr>
          <w:rtl w:val="0"/>
        </w:rPr>
      </w:r>
    </w:p>
    <w:p w:rsidR="00000000" w:rsidDel="00000000" w:rsidP="00000000" w:rsidRDefault="00000000" w:rsidRPr="00000000" w14:paraId="00000057">
      <w:pPr>
        <w:jc w:val="both"/>
        <w:rPr/>
      </w:pPr>
      <w:r w:rsidDel="00000000" w:rsidR="00000000" w:rsidRPr="00000000">
        <w:rPr>
          <w:rtl w:val="0"/>
        </w:rPr>
      </w:r>
    </w:p>
    <w:p w:rsidR="00000000" w:rsidDel="00000000" w:rsidP="00000000" w:rsidRDefault="00000000" w:rsidRPr="00000000" w14:paraId="00000058">
      <w:pPr>
        <w:jc w:val="both"/>
        <w:rPr/>
      </w:pPr>
      <w:r w:rsidDel="00000000" w:rsidR="00000000" w:rsidRPr="00000000">
        <w:rPr>
          <w:rtl w:val="0"/>
        </w:rPr>
        <w:t xml:space="preserve">Plagiarism is a serious issue, especially in an academic environment. This includes taking someone’s video or picture and claiming it as your own, or using AI to create an assignment. Teachers must be able to rely on the integrity of a student’s work in order to maintain a climate for successful learning. Plagiarism reflects on character; therefore, you should diligently avoid inadvertent plagiarism. When you are unsure if acknowledgement is needed, ask. The penalties for blatant plagiarism include loss of all credit for the assignment until resubmitted without plagiarism. This may significantly lower your final grade. Furthermore, plagiarism, a form of cheating, can result in disciplinary action through the Harney MS Student Success Center. </w:t>
      </w:r>
    </w:p>
    <w:p w:rsidR="00000000" w:rsidDel="00000000" w:rsidP="00000000" w:rsidRDefault="00000000" w:rsidRPr="00000000" w14:paraId="00000059">
      <w:pPr>
        <w:jc w:val="both"/>
        <w:rPr/>
      </w:pPr>
      <w:r w:rsidDel="00000000" w:rsidR="00000000" w:rsidRPr="00000000">
        <w:rPr>
          <w:rtl w:val="0"/>
        </w:rPr>
      </w:r>
    </w:p>
    <w:p w:rsidR="00000000" w:rsidDel="00000000" w:rsidP="00000000" w:rsidRDefault="00000000" w:rsidRPr="00000000" w14:paraId="0000005A">
      <w:pPr>
        <w:jc w:val="both"/>
        <w:rPr/>
      </w:pPr>
      <w:r w:rsidDel="00000000" w:rsidR="00000000" w:rsidRPr="00000000">
        <w:rPr>
          <w:rtl w:val="0"/>
        </w:rPr>
      </w:r>
    </w:p>
    <w:p w:rsidR="00000000" w:rsidDel="00000000" w:rsidP="00000000" w:rsidRDefault="00000000" w:rsidRPr="00000000" w14:paraId="0000005B">
      <w:pPr>
        <w:jc w:val="both"/>
        <w:rPr/>
      </w:pPr>
      <w:r w:rsidDel="00000000" w:rsidR="00000000" w:rsidRPr="00000000">
        <w:rPr>
          <w:rtl w:val="0"/>
        </w:rPr>
        <w:tab/>
        <w:tab/>
        <w:tab/>
        <w:tab/>
        <w:tab/>
        <w:t xml:space="preserve">     </w:t>
      </w:r>
    </w:p>
    <w:p w:rsidR="00000000" w:rsidDel="00000000" w:rsidP="00000000" w:rsidRDefault="00000000" w:rsidRPr="00000000" w14:paraId="0000005C">
      <w:pPr>
        <w:jc w:val="both"/>
        <w:rPr/>
      </w:pPr>
      <w:r w:rsidDel="00000000" w:rsidR="00000000" w:rsidRPr="00000000">
        <w:rPr>
          <w:rtl w:val="0"/>
        </w:rPr>
      </w:r>
    </w:p>
    <w:p w:rsidR="00000000" w:rsidDel="00000000" w:rsidP="00000000" w:rsidRDefault="00000000" w:rsidRPr="00000000" w14:paraId="0000005D">
      <w:pPr>
        <w:jc w:val="both"/>
        <w:rPr/>
      </w:pPr>
      <w:r w:rsidDel="00000000" w:rsidR="00000000" w:rsidRPr="00000000">
        <w:rPr>
          <w:rtl w:val="0"/>
        </w:rPr>
      </w:r>
    </w:p>
    <w:p w:rsidR="00000000" w:rsidDel="00000000" w:rsidP="00000000" w:rsidRDefault="00000000" w:rsidRPr="00000000" w14:paraId="0000005E">
      <w:pPr>
        <w:jc w:val="both"/>
        <w:rPr>
          <w:b w:val="1"/>
          <w:u w:val="single"/>
        </w:rPr>
      </w:pPr>
      <w:r w:rsidDel="00000000" w:rsidR="00000000" w:rsidRPr="00000000">
        <w:rPr>
          <w:rtl w:val="0"/>
        </w:rPr>
        <w:t xml:space="preserve">                                                                      </w:t>
      </w:r>
      <w:r w:rsidDel="00000000" w:rsidR="00000000" w:rsidRPr="00000000">
        <w:rPr>
          <w:b w:val="1"/>
          <w:u w:val="single"/>
          <w:rtl w:val="0"/>
        </w:rPr>
        <w:t xml:space="preserve"> Use of Computers </w:t>
      </w:r>
    </w:p>
    <w:p w:rsidR="00000000" w:rsidDel="00000000" w:rsidP="00000000" w:rsidRDefault="00000000" w:rsidRPr="00000000" w14:paraId="0000005F">
      <w:pPr>
        <w:jc w:val="both"/>
        <w:rPr>
          <w:b w:val="1"/>
          <w:u w:val="single"/>
        </w:rPr>
      </w:pPr>
      <w:r w:rsidDel="00000000" w:rsidR="00000000" w:rsidRPr="00000000">
        <w:rPr>
          <w:rtl w:val="0"/>
        </w:rPr>
      </w:r>
    </w:p>
    <w:p w:rsidR="00000000" w:rsidDel="00000000" w:rsidP="00000000" w:rsidRDefault="00000000" w:rsidRPr="00000000" w14:paraId="00000060">
      <w:pPr>
        <w:jc w:val="both"/>
        <w:rPr/>
      </w:pPr>
      <w:r w:rsidDel="00000000" w:rsidR="00000000" w:rsidRPr="00000000">
        <w:rPr>
          <w:rtl w:val="0"/>
        </w:rPr>
        <w:t xml:space="preserve">Students will be assigned computers to work at for the semester.  If a student sees something wrong with the equipment they must notify the instructor immediately.  If equipment is damaged in any way, students may be responsible to reimburse the school for the cost of the equipment. </w:t>
      </w:r>
    </w:p>
    <w:p w:rsidR="00000000" w:rsidDel="00000000" w:rsidP="00000000" w:rsidRDefault="00000000" w:rsidRPr="00000000" w14:paraId="00000061">
      <w:pPr>
        <w:jc w:val="both"/>
        <w:rPr/>
      </w:pPr>
      <w:r w:rsidDel="00000000" w:rsidR="00000000" w:rsidRPr="00000000">
        <w:rPr>
          <w:rtl w:val="0"/>
        </w:rPr>
      </w:r>
    </w:p>
    <w:p w:rsidR="00000000" w:rsidDel="00000000" w:rsidP="00000000" w:rsidRDefault="00000000" w:rsidRPr="00000000" w14:paraId="00000062">
      <w:pPr>
        <w:jc w:val="center"/>
        <w:rPr>
          <w:b w:val="1"/>
          <w:u w:val="single"/>
        </w:rPr>
      </w:pPr>
      <w:r w:rsidDel="00000000" w:rsidR="00000000" w:rsidRPr="00000000">
        <w:rPr>
          <w:rtl w:val="0"/>
        </w:rPr>
      </w:r>
    </w:p>
    <w:p w:rsidR="00000000" w:rsidDel="00000000" w:rsidP="00000000" w:rsidRDefault="00000000" w:rsidRPr="00000000" w14:paraId="00000063">
      <w:pPr>
        <w:rPr/>
      </w:pPr>
      <w:r w:rsidDel="00000000" w:rsidR="00000000" w:rsidRPr="00000000">
        <w:br w:type="page"/>
      </w:r>
      <w:r w:rsidDel="00000000" w:rsidR="00000000" w:rsidRPr="00000000">
        <w:rPr>
          <w:rtl w:val="0"/>
        </w:rPr>
      </w:r>
    </w:p>
    <w:p w:rsidR="00000000" w:rsidDel="00000000" w:rsidP="00000000" w:rsidRDefault="00000000" w:rsidRPr="00000000" w14:paraId="00000064">
      <w:pPr>
        <w:jc w:val="center"/>
        <w:rPr>
          <w:b w:val="1"/>
          <w:u w:val="single"/>
        </w:rPr>
      </w:pPr>
      <w:r w:rsidDel="00000000" w:rsidR="00000000" w:rsidRPr="00000000">
        <w:rPr>
          <w:rtl w:val="0"/>
        </w:rPr>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jc w:val="center"/>
    </w:pPr>
    <w:rPr>
      <w:b w:val="1"/>
    </w:rPr>
  </w:style>
  <w:style w:type="paragraph" w:styleId="Heading2">
    <w:name w:val="heading 2"/>
    <w:basedOn w:val="Normal"/>
    <w:next w:val="Normal"/>
    <w:pPr>
      <w:keepNext w:val="1"/>
      <w:jc w:val="center"/>
    </w:pPr>
    <w:rPr>
      <w:b w:val="1"/>
      <w:sz w:val="32"/>
      <w:szCs w:val="32"/>
    </w:rPr>
  </w:style>
  <w:style w:type="paragraph" w:styleId="Heading3">
    <w:name w:val="heading 3"/>
    <w:basedOn w:val="Normal"/>
    <w:next w:val="Normal"/>
    <w:pPr>
      <w:keepNext w:val="1"/>
      <w:jc w:val="center"/>
    </w:pPr>
    <w:rPr>
      <w:b w:val="1"/>
      <w:sz w:val="28"/>
      <w:szCs w:val="28"/>
      <w:u w:val="single"/>
    </w:rPr>
  </w:style>
  <w:style w:type="paragraph" w:styleId="Heading4">
    <w:name w:val="heading 4"/>
    <w:basedOn w:val="Normal"/>
    <w:next w:val="Normal"/>
    <w:pPr>
      <w:keepNext w:val="1"/>
      <w:jc w:val="center"/>
    </w:pPr>
    <w:rPr>
      <w:b w:val="1"/>
      <w:u w:val="single"/>
    </w:rPr>
  </w:style>
  <w:style w:type="paragraph" w:styleId="Heading5">
    <w:name w:val="heading 5"/>
    <w:basedOn w:val="Normal"/>
    <w:next w:val="Normal"/>
    <w:pPr>
      <w:keepNext w:val="1"/>
    </w:pPr>
    <w:rPr>
      <w:b w:val="1"/>
      <w:sz w:val="28"/>
      <w:szCs w:val="28"/>
    </w:rPr>
  </w:style>
  <w:style w:type="paragraph" w:styleId="Heading6">
    <w:name w:val="heading 6"/>
    <w:basedOn w:val="Normal"/>
    <w:next w:val="Normal"/>
    <w:pPr>
      <w:keepNext w:val="1"/>
    </w:pPr>
    <w:rPr>
      <w:i w:val="1"/>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15.0" w:type="dxa"/>
        <w:bottom w:w="10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hyperlink" Target="mailto:fromore@nv.ccsd.net" TargetMode="External"/><Relationship Id="rId8" Type="http://schemas.openxmlformats.org/officeDocument/2006/relationships/hyperlink" Target="mailto:galerp@nv.ccsd.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