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035D" w14:textId="55A4235F" w:rsidR="00322E1E" w:rsidRDefault="00CD0365" w:rsidP="00CD0365">
      <w:pPr>
        <w:jc w:val="center"/>
        <w:rPr>
          <w:b/>
          <w:bCs/>
          <w:sz w:val="28"/>
          <w:szCs w:val="28"/>
        </w:rPr>
      </w:pPr>
      <w:bookmarkStart w:id="0" w:name="_Hlk33528490"/>
      <w:r w:rsidRPr="00CD0365">
        <w:rPr>
          <w:b/>
          <w:bCs/>
          <w:sz w:val="28"/>
          <w:szCs w:val="28"/>
        </w:rPr>
        <w:t>TOWN OF PUTNAM</w:t>
      </w:r>
      <w:r w:rsidR="0054583B">
        <w:rPr>
          <w:b/>
          <w:bCs/>
          <w:sz w:val="28"/>
          <w:szCs w:val="28"/>
        </w:rPr>
        <w:t xml:space="preserve"> </w:t>
      </w:r>
      <w:r w:rsidRPr="00CD0365">
        <w:rPr>
          <w:b/>
          <w:bCs/>
          <w:sz w:val="28"/>
          <w:szCs w:val="28"/>
        </w:rPr>
        <w:t xml:space="preserve">FY </w:t>
      </w:r>
      <w:r w:rsidR="00B1719C">
        <w:rPr>
          <w:b/>
          <w:bCs/>
          <w:sz w:val="28"/>
          <w:szCs w:val="28"/>
        </w:rPr>
        <w:t>202</w:t>
      </w:r>
      <w:r w:rsidR="00026FD7">
        <w:rPr>
          <w:b/>
          <w:bCs/>
          <w:sz w:val="28"/>
          <w:szCs w:val="28"/>
        </w:rPr>
        <w:t>7</w:t>
      </w:r>
    </w:p>
    <w:p w14:paraId="12F9B86F" w14:textId="150EF2A3" w:rsidR="00CD0365" w:rsidRDefault="00CD0365" w:rsidP="00CD0365">
      <w:pPr>
        <w:jc w:val="center"/>
        <w:rPr>
          <w:b/>
          <w:bCs/>
          <w:sz w:val="28"/>
          <w:szCs w:val="28"/>
        </w:rPr>
      </w:pPr>
      <w:r w:rsidRPr="00CD0365">
        <w:rPr>
          <w:b/>
          <w:bCs/>
          <w:sz w:val="28"/>
          <w:szCs w:val="28"/>
        </w:rPr>
        <w:t xml:space="preserve"> </w:t>
      </w:r>
      <w:r w:rsidR="00E45F0F">
        <w:rPr>
          <w:b/>
          <w:bCs/>
          <w:sz w:val="28"/>
          <w:szCs w:val="28"/>
        </w:rPr>
        <w:t>GENERAL GOVERNMENT</w:t>
      </w:r>
      <w:r w:rsidRPr="00CD0365">
        <w:rPr>
          <w:b/>
          <w:bCs/>
          <w:sz w:val="28"/>
          <w:szCs w:val="28"/>
        </w:rPr>
        <w:t xml:space="preserve"> </w:t>
      </w:r>
      <w:r w:rsidR="003B3A22">
        <w:rPr>
          <w:b/>
          <w:bCs/>
          <w:sz w:val="28"/>
          <w:szCs w:val="28"/>
        </w:rPr>
        <w:t xml:space="preserve">OPERATING BUDGET </w:t>
      </w:r>
      <w:r w:rsidR="0054583B">
        <w:rPr>
          <w:b/>
          <w:bCs/>
          <w:sz w:val="28"/>
          <w:szCs w:val="28"/>
        </w:rPr>
        <w:t xml:space="preserve">SUMMARY </w:t>
      </w:r>
    </w:p>
    <w:p w14:paraId="1AA5E015" w14:textId="0B935E37" w:rsidR="0054583B" w:rsidRPr="00CD0365" w:rsidRDefault="0054583B" w:rsidP="00CD0365">
      <w:pPr>
        <w:jc w:val="center"/>
        <w:rPr>
          <w:b/>
          <w:bCs/>
          <w:sz w:val="28"/>
          <w:szCs w:val="28"/>
        </w:rPr>
      </w:pPr>
      <w:r>
        <w:rPr>
          <w:b/>
          <w:bCs/>
          <w:sz w:val="28"/>
          <w:szCs w:val="28"/>
        </w:rPr>
        <w:t>FOR PUBLIC HEARING</w:t>
      </w:r>
    </w:p>
    <w:bookmarkEnd w:id="0"/>
    <w:p w14:paraId="485CCAF1" w14:textId="2AE2580B" w:rsidR="00CD0365" w:rsidRDefault="00CD0365" w:rsidP="00CD0365">
      <w:pPr>
        <w:jc w:val="center"/>
        <w:rPr>
          <w:b/>
          <w:bCs/>
        </w:rPr>
      </w:pPr>
    </w:p>
    <w:p w14:paraId="47F9B9B5" w14:textId="32CF3F17" w:rsidR="00F979CF" w:rsidRDefault="0054583B" w:rsidP="00CD0365">
      <w:pPr>
        <w:rPr>
          <w:b/>
          <w:bCs/>
          <w:sz w:val="28"/>
          <w:szCs w:val="28"/>
        </w:rPr>
      </w:pPr>
      <w:r>
        <w:rPr>
          <w:b/>
          <w:bCs/>
          <w:sz w:val="28"/>
          <w:szCs w:val="28"/>
        </w:rPr>
        <w:t>Current Status in Budget Process</w:t>
      </w:r>
    </w:p>
    <w:p w14:paraId="3DDBCA60" w14:textId="6D608E5E" w:rsidR="00854CE9" w:rsidRDefault="00854CE9" w:rsidP="00CD0365">
      <w:r>
        <w:t xml:space="preserve">As of </w:t>
      </w:r>
      <w:proofErr w:type="gramStart"/>
      <w:r>
        <w:t>the April</w:t>
      </w:r>
      <w:proofErr w:type="gramEnd"/>
      <w:r>
        <w:t xml:space="preserve"> 14, </w:t>
      </w:r>
      <w:proofErr w:type="gramStart"/>
      <w:r>
        <w:t>2026</w:t>
      </w:r>
      <w:proofErr w:type="gramEnd"/>
      <w:r>
        <w:t xml:space="preserve"> Public Hearing, the General Government budget has </w:t>
      </w:r>
      <w:r w:rsidR="008864D1">
        <w:t>been prepared, reviewed and modified as follows:</w:t>
      </w:r>
    </w:p>
    <w:p w14:paraId="116B3205" w14:textId="039E64E7" w:rsidR="008864D1" w:rsidRDefault="008864D1" w:rsidP="008864D1">
      <w:pPr>
        <w:pStyle w:val="ListParagraph"/>
        <w:numPr>
          <w:ilvl w:val="0"/>
          <w:numId w:val="11"/>
        </w:numPr>
      </w:pPr>
      <w:r>
        <w:t>Department Heads and associated entities including Library, Putnam EMS, Putnam Police for school resource officers, prepare their individual budgets</w:t>
      </w:r>
    </w:p>
    <w:p w14:paraId="643B0898" w14:textId="2AA5951C" w:rsidR="008864D1" w:rsidRDefault="008864D1" w:rsidP="008864D1">
      <w:pPr>
        <w:pStyle w:val="ListParagraph"/>
        <w:numPr>
          <w:ilvl w:val="0"/>
          <w:numId w:val="11"/>
        </w:numPr>
      </w:pPr>
      <w:r>
        <w:t xml:space="preserve">Mayor reviews and </w:t>
      </w:r>
      <w:r w:rsidR="00450269">
        <w:t xml:space="preserve">considers. The </w:t>
      </w:r>
      <w:proofErr w:type="gramStart"/>
      <w:r w:rsidR="00450269">
        <w:t>Mayor</w:t>
      </w:r>
      <w:proofErr w:type="gramEnd"/>
      <w:r w:rsidR="00450269">
        <w:t xml:space="preserve"> reduced several department head budget</w:t>
      </w:r>
      <w:r w:rsidR="00A16418">
        <w:t xml:space="preserve">s, cutting </w:t>
      </w:r>
      <w:r w:rsidR="00032C74">
        <w:t xml:space="preserve">their requests </w:t>
      </w:r>
      <w:r w:rsidR="00A16418">
        <w:t xml:space="preserve">by almost $200k. </w:t>
      </w:r>
    </w:p>
    <w:p w14:paraId="033904E4" w14:textId="3BF1B69E" w:rsidR="00A12C17" w:rsidRDefault="00A12C17" w:rsidP="008864D1">
      <w:pPr>
        <w:pStyle w:val="ListParagraph"/>
        <w:numPr>
          <w:ilvl w:val="0"/>
          <w:numId w:val="11"/>
        </w:numPr>
      </w:pPr>
      <w:r>
        <w:t xml:space="preserve">The Board of Selectmen </w:t>
      </w:r>
      <w:proofErr w:type="gramStart"/>
      <w:r>
        <w:t>review</w:t>
      </w:r>
      <w:proofErr w:type="gramEnd"/>
      <w:r>
        <w:t xml:space="preserve"> and </w:t>
      </w:r>
      <w:proofErr w:type="gramStart"/>
      <w:r>
        <w:t>consider</w:t>
      </w:r>
      <w:proofErr w:type="gramEnd"/>
      <w:r>
        <w:t xml:space="preserve"> the </w:t>
      </w:r>
      <w:proofErr w:type="gramStart"/>
      <w:r>
        <w:t>Mayor’s</w:t>
      </w:r>
      <w:proofErr w:type="gramEnd"/>
      <w:r>
        <w:t xml:space="preserve"> budget. The Board of Selectmen made no changes to the general government proposed budget, </w:t>
      </w:r>
      <w:proofErr w:type="gramStart"/>
      <w:r>
        <w:t>however</w:t>
      </w:r>
      <w:proofErr w:type="gramEnd"/>
      <w:r>
        <w:t xml:space="preserve"> did suggest to the Board of Finance </w:t>
      </w:r>
      <w:proofErr w:type="gramStart"/>
      <w:r w:rsidR="00A16418">
        <w:t>less</w:t>
      </w:r>
      <w:proofErr w:type="gramEnd"/>
      <w:r w:rsidR="00A16418">
        <w:t xml:space="preserve"> conservative amounts for the Grand List, the collection rate, and </w:t>
      </w:r>
      <w:r w:rsidR="00032C74">
        <w:t xml:space="preserve">higher </w:t>
      </w:r>
      <w:r w:rsidR="00A16418">
        <w:t>use of the undesignated fund balance.</w:t>
      </w:r>
    </w:p>
    <w:p w14:paraId="55660EE2" w14:textId="5B350ECA" w:rsidR="00A16418" w:rsidRDefault="00A16418" w:rsidP="008864D1">
      <w:pPr>
        <w:pStyle w:val="ListParagraph"/>
        <w:numPr>
          <w:ilvl w:val="0"/>
          <w:numId w:val="11"/>
        </w:numPr>
      </w:pPr>
      <w:r>
        <w:t xml:space="preserve">The Board of Finance reviewed the Board of Selectmen budget, and </w:t>
      </w:r>
      <w:r w:rsidR="00BD4663">
        <w:t>again modified the Grand List, the collection rate and the use of the undesignated fund balance. The Board of Finance cut the General Government budget by $100,000</w:t>
      </w:r>
      <w:r w:rsidR="00240815">
        <w:t xml:space="preserve">; and made no cuts to the Board of Education budget. </w:t>
      </w:r>
    </w:p>
    <w:p w14:paraId="1B23B433" w14:textId="09F1FC86" w:rsidR="00240815" w:rsidRDefault="00240815" w:rsidP="008864D1">
      <w:pPr>
        <w:pStyle w:val="ListParagraph"/>
        <w:numPr>
          <w:ilvl w:val="0"/>
          <w:numId w:val="11"/>
        </w:numPr>
      </w:pPr>
      <w:r>
        <w:t xml:space="preserve">Town administration reviewed the budget to determine where to cut the $100,000; and </w:t>
      </w:r>
      <w:proofErr w:type="gramStart"/>
      <w:r>
        <w:t>three line</w:t>
      </w:r>
      <w:proofErr w:type="gramEnd"/>
      <w:r>
        <w:t xml:space="preserve"> items</w:t>
      </w:r>
      <w:r w:rsidR="00032C74">
        <w:t xml:space="preserve"> -</w:t>
      </w:r>
      <w:r>
        <w:t xml:space="preserve"> health insurance, health savings account</w:t>
      </w:r>
      <w:r w:rsidR="00032C74">
        <w:t>,</w:t>
      </w:r>
      <w:r>
        <w:t xml:space="preserve"> and contingency were reduced to a cumulative $100k reduction in the General Government budget. </w:t>
      </w:r>
    </w:p>
    <w:p w14:paraId="661DD64D" w14:textId="6F133D40" w:rsidR="00240815" w:rsidRDefault="00240815" w:rsidP="008864D1">
      <w:pPr>
        <w:pStyle w:val="ListParagraph"/>
        <w:numPr>
          <w:ilvl w:val="0"/>
          <w:numId w:val="11"/>
        </w:numPr>
      </w:pPr>
      <w:r>
        <w:t>Upcoming budget review steps include the April 14</w:t>
      </w:r>
      <w:r w:rsidRPr="00240815">
        <w:rPr>
          <w:vertAlign w:val="superscript"/>
        </w:rPr>
        <w:t>th</w:t>
      </w:r>
      <w:r>
        <w:t xml:space="preserve"> Public Hearing, which the Board of Finance will hear residents</w:t>
      </w:r>
      <w:r w:rsidR="00032C74">
        <w:t>’</w:t>
      </w:r>
      <w:r>
        <w:t xml:space="preserve"> comments on their proposed budget. The Board of Finance may consider additional modifications</w:t>
      </w:r>
      <w:r w:rsidR="00A86E85">
        <w:t xml:space="preserve"> prior to </w:t>
      </w:r>
      <w:r w:rsidR="00032C74">
        <w:t xml:space="preserve">budget </w:t>
      </w:r>
      <w:r w:rsidR="00A86E85">
        <w:t xml:space="preserve">publication ahead of the Annual Town Meeting. </w:t>
      </w:r>
    </w:p>
    <w:p w14:paraId="5C3C45A0" w14:textId="77777777" w:rsidR="0054583B" w:rsidRDefault="0054583B" w:rsidP="00CD0365">
      <w:pPr>
        <w:rPr>
          <w:b/>
          <w:bCs/>
        </w:rPr>
      </w:pPr>
      <w:r>
        <w:rPr>
          <w:b/>
          <w:bCs/>
          <w:sz w:val="28"/>
          <w:szCs w:val="28"/>
        </w:rPr>
        <w:t>Summary of Significant Changes</w:t>
      </w:r>
      <w:r w:rsidRPr="00087C1A">
        <w:rPr>
          <w:b/>
          <w:bCs/>
        </w:rPr>
        <w:t xml:space="preserve"> </w:t>
      </w:r>
    </w:p>
    <w:p w14:paraId="1904AFAB" w14:textId="3E83AACD" w:rsidR="00087C1A" w:rsidRDefault="00087C1A" w:rsidP="00CD0365">
      <w:pPr>
        <w:rPr>
          <w:b/>
          <w:bCs/>
        </w:rPr>
      </w:pPr>
      <w:r w:rsidRPr="00087C1A">
        <w:rPr>
          <w:b/>
          <w:bCs/>
        </w:rPr>
        <w:t>Expenditures</w:t>
      </w:r>
      <w:r w:rsidR="00CC090B">
        <w:rPr>
          <w:b/>
          <w:bCs/>
        </w:rPr>
        <w:t xml:space="preserve"> – General Government about </w:t>
      </w:r>
      <w:r w:rsidR="009D1E77">
        <w:rPr>
          <w:b/>
          <w:bCs/>
        </w:rPr>
        <w:t>4.1% higher than FY26</w:t>
      </w:r>
    </w:p>
    <w:p w14:paraId="239B8394" w14:textId="338E7F4F" w:rsidR="00F652CE" w:rsidRDefault="00F652CE" w:rsidP="00CD0365">
      <w:r>
        <w:t xml:space="preserve">With the Board of Finance’s reduction of $100,000 to general government, the year-over-year increase is about 4%. Considering the many significant costs about that increase, like health insurance, </w:t>
      </w:r>
      <w:r w:rsidR="005536DF">
        <w:t xml:space="preserve">significant work has been completed to responsibly reduce costs while maintaining services. </w:t>
      </w:r>
    </w:p>
    <w:p w14:paraId="24653442" w14:textId="6A06D80E" w:rsidR="006B0419" w:rsidRPr="006B0419" w:rsidRDefault="006B0419" w:rsidP="00CD0365">
      <w:r>
        <w:t xml:space="preserve">Noteworthy modifications to expenditures as follows, full detail can be found in the Narrative of the budget package. </w:t>
      </w:r>
    </w:p>
    <w:p w14:paraId="3A2FB578" w14:textId="3CA9FDCE" w:rsidR="003171DC" w:rsidRPr="003171DC" w:rsidRDefault="003171DC" w:rsidP="00CD0365">
      <w:r w:rsidRPr="003171DC">
        <w:t>Salary Modification</w:t>
      </w:r>
    </w:p>
    <w:p w14:paraId="68D6FD60" w14:textId="06D5E299" w:rsidR="00EB2C2C" w:rsidRDefault="00BE19D2" w:rsidP="003171DC">
      <w:pPr>
        <w:pStyle w:val="ListParagraph"/>
        <w:numPr>
          <w:ilvl w:val="0"/>
          <w:numId w:val="4"/>
        </w:numPr>
        <w:rPr>
          <w:color w:val="000000" w:themeColor="text1"/>
        </w:rPr>
      </w:pPr>
      <w:r>
        <w:rPr>
          <w:color w:val="000000" w:themeColor="text1"/>
        </w:rPr>
        <w:t xml:space="preserve">Union Contracts for applicable Town employees </w:t>
      </w:r>
      <w:r w:rsidR="008D6F88">
        <w:rPr>
          <w:color w:val="000000" w:themeColor="text1"/>
        </w:rPr>
        <w:t>in accordance with</w:t>
      </w:r>
      <w:r>
        <w:rPr>
          <w:color w:val="000000" w:themeColor="text1"/>
        </w:rPr>
        <w:t xml:space="preserve"> the Contract Term of July 1, </w:t>
      </w:r>
      <w:proofErr w:type="gramStart"/>
      <w:r>
        <w:rPr>
          <w:color w:val="000000" w:themeColor="text1"/>
        </w:rPr>
        <w:t>2024</w:t>
      </w:r>
      <w:proofErr w:type="gramEnd"/>
      <w:r>
        <w:rPr>
          <w:color w:val="000000" w:themeColor="text1"/>
        </w:rPr>
        <w:t xml:space="preserve"> through June 30, 2027. </w:t>
      </w:r>
    </w:p>
    <w:p w14:paraId="428817F5" w14:textId="63CC2B2B" w:rsidR="00BE19D2" w:rsidRPr="00DF0943" w:rsidRDefault="00BE19D2" w:rsidP="003171DC">
      <w:pPr>
        <w:pStyle w:val="ListParagraph"/>
        <w:numPr>
          <w:ilvl w:val="0"/>
          <w:numId w:val="4"/>
        </w:numPr>
        <w:rPr>
          <w:color w:val="000000" w:themeColor="text1"/>
        </w:rPr>
      </w:pPr>
      <w:r>
        <w:rPr>
          <w:color w:val="000000" w:themeColor="text1"/>
        </w:rPr>
        <w:t xml:space="preserve">Non-union employees have received annual wage increases based on annual reviews, minimum wage </w:t>
      </w:r>
      <w:r w:rsidRPr="00DF0943">
        <w:rPr>
          <w:color w:val="000000" w:themeColor="text1"/>
        </w:rPr>
        <w:t xml:space="preserve">adjustments, and other salary modifications. </w:t>
      </w:r>
    </w:p>
    <w:p w14:paraId="5DB10AED" w14:textId="77777777" w:rsidR="00FA22AB" w:rsidRDefault="003171DC" w:rsidP="00FA22AB">
      <w:pPr>
        <w:rPr>
          <w:color w:val="000000" w:themeColor="text1"/>
        </w:rPr>
      </w:pPr>
      <w:r w:rsidRPr="00DF0943">
        <w:rPr>
          <w:color w:val="000000" w:themeColor="text1"/>
        </w:rPr>
        <w:lastRenderedPageBreak/>
        <w:t>Other Modifications outside of Salar</w:t>
      </w:r>
      <w:r w:rsidR="00197E59" w:rsidRPr="00DF0943">
        <w:rPr>
          <w:color w:val="000000" w:themeColor="text1"/>
        </w:rPr>
        <w:t xml:space="preserve">y </w:t>
      </w:r>
    </w:p>
    <w:p w14:paraId="0DBE5889" w14:textId="1BA726BC" w:rsidR="00C857DD" w:rsidRDefault="00C857DD" w:rsidP="00C857DD">
      <w:pPr>
        <w:pStyle w:val="ListParagraph"/>
        <w:numPr>
          <w:ilvl w:val="0"/>
          <w:numId w:val="10"/>
        </w:numPr>
        <w:rPr>
          <w:color w:val="000000" w:themeColor="text1"/>
        </w:rPr>
      </w:pPr>
      <w:r>
        <w:rPr>
          <w:color w:val="000000" w:themeColor="text1"/>
        </w:rPr>
        <w:t xml:space="preserve">Several departments have modifications to line items. </w:t>
      </w:r>
      <w:r w:rsidR="00C84726">
        <w:rPr>
          <w:color w:val="000000" w:themeColor="text1"/>
        </w:rPr>
        <w:t>These include c</w:t>
      </w:r>
      <w:r w:rsidR="007C2F47">
        <w:rPr>
          <w:color w:val="000000" w:themeColor="text1"/>
        </w:rPr>
        <w:t>ontractual employment requirements</w:t>
      </w:r>
      <w:r w:rsidR="00C84726">
        <w:rPr>
          <w:color w:val="000000" w:themeColor="text1"/>
        </w:rPr>
        <w:t xml:space="preserve"> like reimbursement of medical appointments</w:t>
      </w:r>
      <w:r w:rsidR="000B104E">
        <w:rPr>
          <w:color w:val="000000" w:themeColor="text1"/>
        </w:rPr>
        <w:t xml:space="preserve">; new software like the </w:t>
      </w:r>
      <w:r w:rsidR="00C84726">
        <w:rPr>
          <w:color w:val="000000" w:themeColor="text1"/>
        </w:rPr>
        <w:t>assessor imagery</w:t>
      </w:r>
      <w:r w:rsidR="00427E0F">
        <w:rPr>
          <w:color w:val="000000" w:themeColor="text1"/>
        </w:rPr>
        <w:t xml:space="preserve"> and the fire marshal </w:t>
      </w:r>
      <w:r w:rsidR="00C86778">
        <w:rPr>
          <w:color w:val="000000" w:themeColor="text1"/>
        </w:rPr>
        <w:t>records management program</w:t>
      </w:r>
      <w:r w:rsidR="000B104E">
        <w:rPr>
          <w:color w:val="000000" w:themeColor="text1"/>
        </w:rPr>
        <w:t>;</w:t>
      </w:r>
      <w:r w:rsidR="000F0708">
        <w:rPr>
          <w:color w:val="000000" w:themeColor="text1"/>
        </w:rPr>
        <w:t xml:space="preserve"> and</w:t>
      </w:r>
      <w:r w:rsidR="00C84726">
        <w:rPr>
          <w:color w:val="000000" w:themeColor="text1"/>
        </w:rPr>
        <w:t xml:space="preserve"> </w:t>
      </w:r>
      <w:r w:rsidR="000B104E">
        <w:rPr>
          <w:color w:val="000000" w:themeColor="text1"/>
        </w:rPr>
        <w:t xml:space="preserve">increased professional services like the auditors, </w:t>
      </w:r>
      <w:r w:rsidR="00F30A8B">
        <w:rPr>
          <w:color w:val="000000" w:themeColor="text1"/>
        </w:rPr>
        <w:t>legal services for upcoming contract negotiations</w:t>
      </w:r>
      <w:r w:rsidR="009B6ABE">
        <w:rPr>
          <w:color w:val="000000" w:themeColor="text1"/>
        </w:rPr>
        <w:t>,</w:t>
      </w:r>
      <w:r w:rsidR="00F30A8B">
        <w:rPr>
          <w:color w:val="000000" w:themeColor="text1"/>
        </w:rPr>
        <w:t xml:space="preserve"> </w:t>
      </w:r>
      <w:r w:rsidR="009F7A6B">
        <w:rPr>
          <w:color w:val="000000" w:themeColor="text1"/>
        </w:rPr>
        <w:t>IT management services</w:t>
      </w:r>
      <w:r w:rsidR="000E4F87">
        <w:rPr>
          <w:color w:val="000000" w:themeColor="text1"/>
        </w:rPr>
        <w:t xml:space="preserve">, </w:t>
      </w:r>
      <w:r w:rsidR="009B6ABE">
        <w:rPr>
          <w:color w:val="000000" w:themeColor="text1"/>
        </w:rPr>
        <w:t xml:space="preserve">land use consulting, </w:t>
      </w:r>
      <w:r w:rsidR="003E5A81">
        <w:rPr>
          <w:color w:val="000000" w:themeColor="text1"/>
        </w:rPr>
        <w:t>building maintenance</w:t>
      </w:r>
      <w:r w:rsidR="00A87989">
        <w:rPr>
          <w:color w:val="000000" w:themeColor="text1"/>
        </w:rPr>
        <w:t xml:space="preserve">, highway </w:t>
      </w:r>
      <w:r w:rsidR="001F233A">
        <w:rPr>
          <w:color w:val="000000" w:themeColor="text1"/>
        </w:rPr>
        <w:t>consulting and maintenance</w:t>
      </w:r>
      <w:r w:rsidR="007551AC">
        <w:rPr>
          <w:color w:val="000000" w:themeColor="text1"/>
        </w:rPr>
        <w:t xml:space="preserve">, recreation services, </w:t>
      </w:r>
      <w:r w:rsidR="000F0708">
        <w:rPr>
          <w:color w:val="000000" w:themeColor="text1"/>
        </w:rPr>
        <w:t xml:space="preserve">and </w:t>
      </w:r>
      <w:r w:rsidR="007551AC">
        <w:rPr>
          <w:color w:val="000000" w:themeColor="text1"/>
        </w:rPr>
        <w:t>aging transportation</w:t>
      </w:r>
      <w:r w:rsidR="000F0708">
        <w:rPr>
          <w:color w:val="000000" w:themeColor="text1"/>
        </w:rPr>
        <w:t xml:space="preserve">. </w:t>
      </w:r>
    </w:p>
    <w:p w14:paraId="64FC272A" w14:textId="6659C1B6" w:rsidR="00A86E85" w:rsidRDefault="000A3BCA" w:rsidP="00C857DD">
      <w:pPr>
        <w:pStyle w:val="ListParagraph"/>
        <w:numPr>
          <w:ilvl w:val="0"/>
          <w:numId w:val="10"/>
        </w:numPr>
        <w:rPr>
          <w:color w:val="000000" w:themeColor="text1"/>
        </w:rPr>
      </w:pPr>
      <w:r>
        <w:rPr>
          <w:color w:val="000000" w:themeColor="text1"/>
        </w:rPr>
        <w:t xml:space="preserve">Health insurance costs </w:t>
      </w:r>
      <w:r w:rsidR="00A86E85">
        <w:rPr>
          <w:color w:val="000000" w:themeColor="text1"/>
        </w:rPr>
        <w:t xml:space="preserve">have increased by about </w:t>
      </w:r>
      <w:r w:rsidR="00831502">
        <w:rPr>
          <w:color w:val="000000" w:themeColor="text1"/>
        </w:rPr>
        <w:t xml:space="preserve">18%; including the significant change from the legacy self-insured ECHIP program to the </w:t>
      </w:r>
      <w:r w:rsidR="006B0419">
        <w:rPr>
          <w:color w:val="000000" w:themeColor="text1"/>
        </w:rPr>
        <w:t xml:space="preserve">planned move to the State Partnership Plan as of July 1, 2026. </w:t>
      </w:r>
    </w:p>
    <w:p w14:paraId="01136A40" w14:textId="58E18680" w:rsidR="00BF01C5" w:rsidRDefault="00BF01C5" w:rsidP="00C857DD">
      <w:pPr>
        <w:pStyle w:val="ListParagraph"/>
        <w:numPr>
          <w:ilvl w:val="0"/>
          <w:numId w:val="10"/>
        </w:numPr>
        <w:rPr>
          <w:color w:val="000000" w:themeColor="text1"/>
        </w:rPr>
      </w:pPr>
      <w:r>
        <w:rPr>
          <w:color w:val="000000" w:themeColor="text1"/>
        </w:rPr>
        <w:t xml:space="preserve">Registrar of Voters significantly budgeted increase, however that FY27 budgeted value is relatively similar to the actual cost projected for this ongoing FY26. Early voting requirements from the state include 14 days prior a regular election, and 7 days prior to a primary; all of which have minimum staffing requirements from each party affiliation, regardless of voter number participation. </w:t>
      </w:r>
    </w:p>
    <w:p w14:paraId="5F23E9F0" w14:textId="485150C3" w:rsidR="00130AEB" w:rsidRDefault="00130AEB" w:rsidP="00C857DD">
      <w:pPr>
        <w:pStyle w:val="ListParagraph"/>
        <w:numPr>
          <w:ilvl w:val="0"/>
          <w:numId w:val="10"/>
        </w:numPr>
        <w:rPr>
          <w:color w:val="000000" w:themeColor="text1"/>
        </w:rPr>
      </w:pPr>
      <w:r>
        <w:rPr>
          <w:color w:val="000000" w:themeColor="text1"/>
        </w:rPr>
        <w:t>Highway projects an increase for s</w:t>
      </w:r>
      <w:r w:rsidR="00DE547A">
        <w:rPr>
          <w:color w:val="000000" w:themeColor="text1"/>
        </w:rPr>
        <w:t xml:space="preserve">now management, including overtime and salt purchases. Bituminous pavement </w:t>
      </w:r>
      <w:r w:rsidR="00D54EC7">
        <w:rPr>
          <w:color w:val="000000" w:themeColor="text1"/>
        </w:rPr>
        <w:t xml:space="preserve">is proposed as an increase, with consideration for the separate capital plan also including more significant roadwork projects. </w:t>
      </w:r>
    </w:p>
    <w:p w14:paraId="680023F9" w14:textId="20877BD0" w:rsidR="00257A5E" w:rsidRDefault="00274475" w:rsidP="00C857DD">
      <w:pPr>
        <w:pStyle w:val="ListParagraph"/>
        <w:numPr>
          <w:ilvl w:val="0"/>
          <w:numId w:val="10"/>
        </w:numPr>
        <w:rPr>
          <w:color w:val="000000" w:themeColor="text1"/>
        </w:rPr>
      </w:pPr>
      <w:r>
        <w:rPr>
          <w:color w:val="000000" w:themeColor="text1"/>
        </w:rPr>
        <w:t xml:space="preserve">The Town continues to use several </w:t>
      </w:r>
      <w:proofErr w:type="gramStart"/>
      <w:r>
        <w:rPr>
          <w:color w:val="000000" w:themeColor="text1"/>
        </w:rPr>
        <w:t>dozens of</w:t>
      </w:r>
      <w:proofErr w:type="gramEnd"/>
      <w:r>
        <w:rPr>
          <w:color w:val="000000" w:themeColor="text1"/>
        </w:rPr>
        <w:t xml:space="preserve"> outside agencies to assist a variety of needs, including the Northeast </w:t>
      </w:r>
      <w:r w:rsidR="00D76433">
        <w:rPr>
          <w:color w:val="000000" w:themeColor="text1"/>
        </w:rPr>
        <w:t xml:space="preserve">District Department of Health (NDDH), Northeast Connecticut Council of Governments (NECCOG), and many social services agencies. </w:t>
      </w:r>
      <w:r w:rsidR="00CD466F">
        <w:rPr>
          <w:color w:val="000000" w:themeColor="text1"/>
        </w:rPr>
        <w:t xml:space="preserve">Related to the emergency medical costs increase, NECCOG provides </w:t>
      </w:r>
      <w:r w:rsidR="00327608">
        <w:rPr>
          <w:color w:val="000000" w:themeColor="text1"/>
        </w:rPr>
        <w:t>paramedic interception services, which continues to increase significantly.</w:t>
      </w:r>
      <w:r w:rsidR="004F6591">
        <w:rPr>
          <w:color w:val="000000" w:themeColor="text1"/>
        </w:rPr>
        <w:t xml:space="preserve"> Several agencies request support</w:t>
      </w:r>
      <w:r w:rsidR="004A3923">
        <w:rPr>
          <w:color w:val="000000" w:themeColor="text1"/>
        </w:rPr>
        <w:t xml:space="preserve"> that </w:t>
      </w:r>
      <w:proofErr w:type="gramStart"/>
      <w:r w:rsidR="004A3923">
        <w:rPr>
          <w:color w:val="000000" w:themeColor="text1"/>
        </w:rPr>
        <w:t>have</w:t>
      </w:r>
      <w:proofErr w:type="gramEnd"/>
      <w:r w:rsidR="004A3923">
        <w:rPr>
          <w:color w:val="000000" w:themeColor="text1"/>
        </w:rPr>
        <w:t xml:space="preserve"> not been funded in past years. </w:t>
      </w:r>
    </w:p>
    <w:p w14:paraId="11D68E52" w14:textId="7DE770C0" w:rsidR="00E442B0" w:rsidRDefault="00E442B0" w:rsidP="00C857DD">
      <w:pPr>
        <w:pStyle w:val="ListParagraph"/>
        <w:numPr>
          <w:ilvl w:val="0"/>
          <w:numId w:val="10"/>
        </w:numPr>
        <w:rPr>
          <w:color w:val="000000" w:themeColor="text1"/>
        </w:rPr>
      </w:pPr>
      <w:r>
        <w:rPr>
          <w:color w:val="000000" w:themeColor="text1"/>
        </w:rPr>
        <w:t xml:space="preserve">Debt service </w:t>
      </w:r>
      <w:r w:rsidR="00A959DC">
        <w:rPr>
          <w:color w:val="000000" w:themeColor="text1"/>
        </w:rPr>
        <w:t xml:space="preserve">modest change, as the newly added lease for a Freightliner truck is offset by reductions in other </w:t>
      </w:r>
      <w:r w:rsidR="006D1134">
        <w:rPr>
          <w:color w:val="000000" w:themeColor="text1"/>
        </w:rPr>
        <w:t>maturing</w:t>
      </w:r>
      <w:r w:rsidR="00A959DC">
        <w:rPr>
          <w:color w:val="000000" w:themeColor="text1"/>
        </w:rPr>
        <w:t xml:space="preserve"> loan payments. </w:t>
      </w:r>
    </w:p>
    <w:p w14:paraId="72E95B7E" w14:textId="6257AB31" w:rsidR="006D1134" w:rsidRPr="00C857DD" w:rsidRDefault="006D1134" w:rsidP="00C857DD">
      <w:pPr>
        <w:pStyle w:val="ListParagraph"/>
        <w:numPr>
          <w:ilvl w:val="0"/>
          <w:numId w:val="10"/>
        </w:numPr>
        <w:rPr>
          <w:color w:val="000000" w:themeColor="text1"/>
        </w:rPr>
      </w:pPr>
      <w:r>
        <w:rPr>
          <w:color w:val="000000" w:themeColor="text1"/>
        </w:rPr>
        <w:t>The contingency and reserve department proposes increasing equipment reserves back to its legacy value</w:t>
      </w:r>
      <w:r w:rsidR="00DF3BE7">
        <w:rPr>
          <w:color w:val="000000" w:themeColor="text1"/>
        </w:rPr>
        <w:t xml:space="preserve">. </w:t>
      </w:r>
      <w:r w:rsidR="00D66236">
        <w:rPr>
          <w:color w:val="000000" w:themeColor="text1"/>
        </w:rPr>
        <w:t>One known use of the contingency line item in FY27 is that the School Resource Officers will have a new union contract, with applicable salary adjustments. Since that contract is under negotiation</w:t>
      </w:r>
      <w:r w:rsidR="00AF2AF5">
        <w:rPr>
          <w:color w:val="000000" w:themeColor="text1"/>
        </w:rPr>
        <w:t xml:space="preserve">, a likely request for funding transfer from contingency to school resource officer is expected in FY27. </w:t>
      </w:r>
    </w:p>
    <w:p w14:paraId="26F6E0D5" w14:textId="55C67958" w:rsidR="00A777AC" w:rsidRPr="002D044C" w:rsidRDefault="00A777AC" w:rsidP="00557CBB">
      <w:pPr>
        <w:pStyle w:val="ListParagraph"/>
      </w:pPr>
    </w:p>
    <w:p w14:paraId="67042FB2" w14:textId="1317D3AF" w:rsidR="00B83F75" w:rsidRPr="007F435E" w:rsidRDefault="00B83F75" w:rsidP="00B83F75">
      <w:pPr>
        <w:rPr>
          <w:color w:val="000000" w:themeColor="text1"/>
        </w:rPr>
      </w:pPr>
      <w:r w:rsidRPr="007F435E">
        <w:rPr>
          <w:b/>
          <w:bCs/>
        </w:rPr>
        <w:t>Revenues</w:t>
      </w:r>
      <w:r w:rsidR="00197E59" w:rsidRPr="007F435E">
        <w:rPr>
          <w:b/>
          <w:bCs/>
        </w:rPr>
        <w:t xml:space="preserve"> </w:t>
      </w:r>
    </w:p>
    <w:p w14:paraId="5DBBD9AF" w14:textId="77777777" w:rsidR="003E245F" w:rsidRDefault="00D24BDA" w:rsidP="00694B6D">
      <w:pPr>
        <w:pStyle w:val="ListParagraph"/>
        <w:numPr>
          <w:ilvl w:val="0"/>
          <w:numId w:val="6"/>
        </w:numPr>
      </w:pPr>
      <w:r>
        <w:t xml:space="preserve">Significant decrease in </w:t>
      </w:r>
      <w:r w:rsidR="007C23EC">
        <w:t xml:space="preserve">the </w:t>
      </w:r>
      <w:proofErr w:type="gramStart"/>
      <w:r w:rsidR="007C23EC">
        <w:t>Mayor’s</w:t>
      </w:r>
      <w:proofErr w:type="gramEnd"/>
      <w:r w:rsidR="007C23EC">
        <w:t xml:space="preserve"> revenue due to the Governor’s projected decrease in PILOT funding (which the state calculates</w:t>
      </w:r>
      <w:r w:rsidR="007D1558">
        <w:t xml:space="preserve"> as an in-lieu fee for</w:t>
      </w:r>
      <w:r w:rsidR="007C23EC">
        <w:t xml:space="preserve"> state-owned and non-profit property</w:t>
      </w:r>
      <w:r w:rsidR="007D1558">
        <w:t xml:space="preserve"> that is exempted from municipal tax). </w:t>
      </w:r>
    </w:p>
    <w:p w14:paraId="7AE541E0" w14:textId="6B9AB8D9" w:rsidR="00D24BDA" w:rsidRDefault="003E245F" w:rsidP="00694B6D">
      <w:pPr>
        <w:pStyle w:val="ListParagraph"/>
        <w:numPr>
          <w:ilvl w:val="0"/>
          <w:numId w:val="6"/>
        </w:numPr>
      </w:pPr>
      <w:r>
        <w:t>Current Board of Finance proposed budget i</w:t>
      </w:r>
      <w:r w:rsidR="00EB4E7D">
        <w:t>ncludes $750,000 from the undesignated fund</w:t>
      </w:r>
      <w:r w:rsidR="00814A97">
        <w:t>, to balance the mill rate</w:t>
      </w:r>
      <w:r w:rsidR="00EB4E7D">
        <w:t xml:space="preserve">. </w:t>
      </w:r>
    </w:p>
    <w:p w14:paraId="6CF4A45A" w14:textId="628210D7" w:rsidR="0002612A" w:rsidRPr="00814A97" w:rsidRDefault="0072178E" w:rsidP="006C4A6D">
      <w:pPr>
        <w:pStyle w:val="ListParagraph"/>
        <w:numPr>
          <w:ilvl w:val="0"/>
          <w:numId w:val="6"/>
        </w:numPr>
        <w:rPr>
          <w:b/>
          <w:bCs/>
          <w:sz w:val="28"/>
          <w:szCs w:val="28"/>
        </w:rPr>
      </w:pPr>
      <w:r>
        <w:t xml:space="preserve">FY27 has budgeted the PHS construction reimbursement funds for the second of 2 planned years. Therefore, in the next budget cycle for FY28, that funding will no longer exist. </w:t>
      </w:r>
    </w:p>
    <w:sectPr w:rsidR="0002612A" w:rsidRPr="00814A97" w:rsidSect="006053E5">
      <w:headerReference w:type="default" r:id="rId11"/>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51B21" w14:textId="77777777" w:rsidR="004E2088" w:rsidRDefault="004E2088" w:rsidP="006053E5">
      <w:pPr>
        <w:spacing w:after="0" w:line="240" w:lineRule="auto"/>
      </w:pPr>
      <w:r>
        <w:separator/>
      </w:r>
    </w:p>
  </w:endnote>
  <w:endnote w:type="continuationSeparator" w:id="0">
    <w:p w14:paraId="4F37B31B" w14:textId="77777777" w:rsidR="004E2088" w:rsidRDefault="004E2088" w:rsidP="00605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76C0" w14:textId="77777777" w:rsidR="00742796" w:rsidRDefault="00742796">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447D8F74" w14:textId="77777777" w:rsidR="00742796" w:rsidRDefault="007427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1FD4" w14:textId="77777777" w:rsidR="00742796" w:rsidRDefault="00742796" w:rsidP="006053E5">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color w:val="4472C4" w:themeColor="accent1"/>
      </w:rPr>
      <w:t>14</w:t>
    </w:r>
    <w:r>
      <w:rPr>
        <w:color w:val="4472C4" w:themeColor="accent1"/>
      </w:rPr>
      <w:fldChar w:fldCharType="end"/>
    </w:r>
  </w:p>
  <w:p w14:paraId="6F83ACBB" w14:textId="77777777" w:rsidR="00742796" w:rsidRDefault="00742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7E90" w14:textId="77777777" w:rsidR="004E2088" w:rsidRDefault="004E2088" w:rsidP="006053E5">
      <w:pPr>
        <w:spacing w:after="0" w:line="240" w:lineRule="auto"/>
      </w:pPr>
      <w:r>
        <w:separator/>
      </w:r>
    </w:p>
  </w:footnote>
  <w:footnote w:type="continuationSeparator" w:id="0">
    <w:p w14:paraId="0AD374E6" w14:textId="77777777" w:rsidR="004E2088" w:rsidRDefault="004E2088" w:rsidP="00605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8FFC" w14:textId="77777777" w:rsidR="00742796" w:rsidRPr="006053E5" w:rsidRDefault="00742796" w:rsidP="006053E5">
    <w:pPr>
      <w:spacing w:after="0"/>
      <w:rPr>
        <w:sz w:val="20"/>
        <w:szCs w:val="20"/>
      </w:rPr>
    </w:pPr>
    <w:r w:rsidRPr="006053E5">
      <w:rPr>
        <w:sz w:val="20"/>
        <w:szCs w:val="20"/>
      </w:rPr>
      <w:t>TOWN OF PUTNAM</w:t>
    </w:r>
  </w:p>
  <w:p w14:paraId="56FC6E5E" w14:textId="2013A6CC" w:rsidR="00742796" w:rsidRPr="006053E5" w:rsidRDefault="00742796" w:rsidP="006053E5">
    <w:pPr>
      <w:rPr>
        <w:sz w:val="20"/>
        <w:szCs w:val="20"/>
      </w:rPr>
    </w:pPr>
    <w:r w:rsidRPr="006053E5">
      <w:rPr>
        <w:sz w:val="20"/>
        <w:szCs w:val="20"/>
      </w:rPr>
      <w:t xml:space="preserve">FY </w:t>
    </w:r>
    <w:r w:rsidR="00026FD7">
      <w:rPr>
        <w:sz w:val="20"/>
        <w:szCs w:val="20"/>
      </w:rPr>
      <w:t>2027</w:t>
    </w:r>
    <w:r w:rsidR="006A5873">
      <w:rPr>
        <w:sz w:val="20"/>
        <w:szCs w:val="20"/>
      </w:rPr>
      <w:t xml:space="preserve"> </w:t>
    </w:r>
    <w:r>
      <w:rPr>
        <w:sz w:val="20"/>
        <w:szCs w:val="20"/>
      </w:rPr>
      <w:t xml:space="preserve">(July 1, </w:t>
    </w:r>
    <w:proofErr w:type="gramStart"/>
    <w:r w:rsidR="00B1719C">
      <w:rPr>
        <w:sz w:val="20"/>
        <w:szCs w:val="20"/>
      </w:rPr>
      <w:t>202</w:t>
    </w:r>
    <w:r w:rsidR="006263B1">
      <w:rPr>
        <w:sz w:val="20"/>
        <w:szCs w:val="20"/>
      </w:rPr>
      <w:t>6</w:t>
    </w:r>
    <w:proofErr w:type="gramEnd"/>
    <w:r>
      <w:rPr>
        <w:sz w:val="20"/>
        <w:szCs w:val="20"/>
      </w:rPr>
      <w:t xml:space="preserve"> through June 30, </w:t>
    </w:r>
    <w:r w:rsidR="00026FD7">
      <w:rPr>
        <w:sz w:val="20"/>
        <w:szCs w:val="20"/>
      </w:rPr>
      <w:t>2027</w:t>
    </w:r>
    <w:r>
      <w:rPr>
        <w:sz w:val="20"/>
        <w:szCs w:val="20"/>
      </w:rPr>
      <w:t xml:space="preserve">) </w:t>
    </w:r>
    <w:r w:rsidRPr="006053E5">
      <w:rPr>
        <w:sz w:val="20"/>
        <w:szCs w:val="20"/>
      </w:rPr>
      <w:t xml:space="preserve">TOWN OPERATING BUDGET </w:t>
    </w:r>
    <w:r w:rsidR="00032C74">
      <w:rPr>
        <w:sz w:val="20"/>
        <w:szCs w:val="20"/>
      </w:rPr>
      <w:t>SUMMARY</w:t>
    </w:r>
    <w:r w:rsidR="00032C74">
      <w:rPr>
        <w:sz w:val="20"/>
        <w:szCs w:val="20"/>
      </w:rPr>
      <w:tab/>
    </w:r>
  </w:p>
  <w:p w14:paraId="0DDDAF89" w14:textId="77777777" w:rsidR="00742796" w:rsidRDefault="00742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55B"/>
    <w:multiLevelType w:val="hybridMultilevel"/>
    <w:tmpl w:val="B756E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E286C"/>
    <w:multiLevelType w:val="hybridMultilevel"/>
    <w:tmpl w:val="D5DE3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B6E3E"/>
    <w:multiLevelType w:val="hybridMultilevel"/>
    <w:tmpl w:val="BA1A0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9334C"/>
    <w:multiLevelType w:val="hybridMultilevel"/>
    <w:tmpl w:val="37BE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966D9"/>
    <w:multiLevelType w:val="hybridMultilevel"/>
    <w:tmpl w:val="D0328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657F77"/>
    <w:multiLevelType w:val="hybridMultilevel"/>
    <w:tmpl w:val="59BAC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0355E5"/>
    <w:multiLevelType w:val="hybridMultilevel"/>
    <w:tmpl w:val="F4D0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C30E7"/>
    <w:multiLevelType w:val="hybridMultilevel"/>
    <w:tmpl w:val="7070E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D7332D"/>
    <w:multiLevelType w:val="hybridMultilevel"/>
    <w:tmpl w:val="CDD4F6CE"/>
    <w:lvl w:ilvl="0" w:tplc="121052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B34958"/>
    <w:multiLevelType w:val="hybridMultilevel"/>
    <w:tmpl w:val="E59E9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5A6EFD"/>
    <w:multiLevelType w:val="hybridMultilevel"/>
    <w:tmpl w:val="728E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768727">
    <w:abstractNumId w:val="0"/>
  </w:num>
  <w:num w:numId="2" w16cid:durableId="1868785780">
    <w:abstractNumId w:val="3"/>
  </w:num>
  <w:num w:numId="3" w16cid:durableId="136916623">
    <w:abstractNumId w:val="10"/>
  </w:num>
  <w:num w:numId="4" w16cid:durableId="592856604">
    <w:abstractNumId w:val="2"/>
  </w:num>
  <w:num w:numId="5" w16cid:durableId="483469233">
    <w:abstractNumId w:val="1"/>
  </w:num>
  <w:num w:numId="6" w16cid:durableId="1486704875">
    <w:abstractNumId w:val="9"/>
  </w:num>
  <w:num w:numId="7" w16cid:durableId="786892263">
    <w:abstractNumId w:val="4"/>
  </w:num>
  <w:num w:numId="8" w16cid:durableId="136993089">
    <w:abstractNumId w:val="6"/>
  </w:num>
  <w:num w:numId="9" w16cid:durableId="519314920">
    <w:abstractNumId w:val="8"/>
  </w:num>
  <w:num w:numId="10" w16cid:durableId="1297175956">
    <w:abstractNumId w:val="7"/>
  </w:num>
  <w:num w:numId="11" w16cid:durableId="21217943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A0"/>
    <w:rsid w:val="0000158F"/>
    <w:rsid w:val="00004FC3"/>
    <w:rsid w:val="00005AB3"/>
    <w:rsid w:val="00010B9A"/>
    <w:rsid w:val="00011082"/>
    <w:rsid w:val="0001130D"/>
    <w:rsid w:val="000132B8"/>
    <w:rsid w:val="000138FD"/>
    <w:rsid w:val="00014F99"/>
    <w:rsid w:val="00015C77"/>
    <w:rsid w:val="00017969"/>
    <w:rsid w:val="00017CAE"/>
    <w:rsid w:val="00024D91"/>
    <w:rsid w:val="00024E59"/>
    <w:rsid w:val="0002612A"/>
    <w:rsid w:val="00026FD7"/>
    <w:rsid w:val="000328B8"/>
    <w:rsid w:val="00032C74"/>
    <w:rsid w:val="00037DCD"/>
    <w:rsid w:val="00041918"/>
    <w:rsid w:val="00042529"/>
    <w:rsid w:val="000429E8"/>
    <w:rsid w:val="00050A49"/>
    <w:rsid w:val="000511E5"/>
    <w:rsid w:val="00055BBC"/>
    <w:rsid w:val="000572CF"/>
    <w:rsid w:val="00062335"/>
    <w:rsid w:val="00064CA7"/>
    <w:rsid w:val="0006566F"/>
    <w:rsid w:val="00066D25"/>
    <w:rsid w:val="0007015E"/>
    <w:rsid w:val="0007600C"/>
    <w:rsid w:val="00076151"/>
    <w:rsid w:val="000803C1"/>
    <w:rsid w:val="00080BA2"/>
    <w:rsid w:val="00081444"/>
    <w:rsid w:val="00082362"/>
    <w:rsid w:val="000825A5"/>
    <w:rsid w:val="0008672F"/>
    <w:rsid w:val="00087C1A"/>
    <w:rsid w:val="00087E51"/>
    <w:rsid w:val="0009014B"/>
    <w:rsid w:val="00091A20"/>
    <w:rsid w:val="00092402"/>
    <w:rsid w:val="0009451C"/>
    <w:rsid w:val="000954B7"/>
    <w:rsid w:val="000A19F9"/>
    <w:rsid w:val="000A3A00"/>
    <w:rsid w:val="000A3ABE"/>
    <w:rsid w:val="000A3BCA"/>
    <w:rsid w:val="000A6665"/>
    <w:rsid w:val="000A7E65"/>
    <w:rsid w:val="000B104E"/>
    <w:rsid w:val="000B13EE"/>
    <w:rsid w:val="000B3FA0"/>
    <w:rsid w:val="000B5812"/>
    <w:rsid w:val="000B5F9B"/>
    <w:rsid w:val="000B6356"/>
    <w:rsid w:val="000B6588"/>
    <w:rsid w:val="000C04D1"/>
    <w:rsid w:val="000C4DA0"/>
    <w:rsid w:val="000C5BE9"/>
    <w:rsid w:val="000C646F"/>
    <w:rsid w:val="000D2762"/>
    <w:rsid w:val="000D48DF"/>
    <w:rsid w:val="000D62D7"/>
    <w:rsid w:val="000E18BE"/>
    <w:rsid w:val="000E346C"/>
    <w:rsid w:val="000E3C41"/>
    <w:rsid w:val="000E47F6"/>
    <w:rsid w:val="000E4F87"/>
    <w:rsid w:val="000E5CC3"/>
    <w:rsid w:val="000E5FAB"/>
    <w:rsid w:val="000E6B7E"/>
    <w:rsid w:val="000F0708"/>
    <w:rsid w:val="000F5BF9"/>
    <w:rsid w:val="000F6227"/>
    <w:rsid w:val="000F7566"/>
    <w:rsid w:val="000F7A54"/>
    <w:rsid w:val="00111470"/>
    <w:rsid w:val="00114375"/>
    <w:rsid w:val="00115482"/>
    <w:rsid w:val="00115E20"/>
    <w:rsid w:val="00117FDB"/>
    <w:rsid w:val="001204FC"/>
    <w:rsid w:val="0012608C"/>
    <w:rsid w:val="00127F32"/>
    <w:rsid w:val="001301CF"/>
    <w:rsid w:val="00130AEB"/>
    <w:rsid w:val="00142D05"/>
    <w:rsid w:val="00144E82"/>
    <w:rsid w:val="00150B6B"/>
    <w:rsid w:val="0015376C"/>
    <w:rsid w:val="00154EFD"/>
    <w:rsid w:val="001550C9"/>
    <w:rsid w:val="001575C4"/>
    <w:rsid w:val="00157A14"/>
    <w:rsid w:val="0016074E"/>
    <w:rsid w:val="001630C6"/>
    <w:rsid w:val="0016443B"/>
    <w:rsid w:val="001646F0"/>
    <w:rsid w:val="00165D40"/>
    <w:rsid w:val="001668CE"/>
    <w:rsid w:val="00174FAF"/>
    <w:rsid w:val="00177CA6"/>
    <w:rsid w:val="001810EC"/>
    <w:rsid w:val="00182710"/>
    <w:rsid w:val="0018351F"/>
    <w:rsid w:val="001836B0"/>
    <w:rsid w:val="00194412"/>
    <w:rsid w:val="00194DAE"/>
    <w:rsid w:val="00196377"/>
    <w:rsid w:val="00197E59"/>
    <w:rsid w:val="001A0DF2"/>
    <w:rsid w:val="001A2271"/>
    <w:rsid w:val="001A78C4"/>
    <w:rsid w:val="001B2403"/>
    <w:rsid w:val="001B747F"/>
    <w:rsid w:val="001C03C1"/>
    <w:rsid w:val="001C1D80"/>
    <w:rsid w:val="001C209F"/>
    <w:rsid w:val="001C3B7F"/>
    <w:rsid w:val="001D4019"/>
    <w:rsid w:val="001E2DDB"/>
    <w:rsid w:val="001E47BA"/>
    <w:rsid w:val="001E76E8"/>
    <w:rsid w:val="001F233A"/>
    <w:rsid w:val="001F4BFC"/>
    <w:rsid w:val="001F632F"/>
    <w:rsid w:val="001F780D"/>
    <w:rsid w:val="002009AD"/>
    <w:rsid w:val="00201627"/>
    <w:rsid w:val="002023A0"/>
    <w:rsid w:val="00203731"/>
    <w:rsid w:val="00203E59"/>
    <w:rsid w:val="002056FA"/>
    <w:rsid w:val="002142A3"/>
    <w:rsid w:val="00222538"/>
    <w:rsid w:val="00223D1B"/>
    <w:rsid w:val="002240F9"/>
    <w:rsid w:val="00225592"/>
    <w:rsid w:val="00227058"/>
    <w:rsid w:val="00233225"/>
    <w:rsid w:val="0023442B"/>
    <w:rsid w:val="00234457"/>
    <w:rsid w:val="00240815"/>
    <w:rsid w:val="00243B83"/>
    <w:rsid w:val="00243C4D"/>
    <w:rsid w:val="002444E0"/>
    <w:rsid w:val="00245811"/>
    <w:rsid w:val="002509F7"/>
    <w:rsid w:val="00253F27"/>
    <w:rsid w:val="00257A0A"/>
    <w:rsid w:val="00257A5E"/>
    <w:rsid w:val="002671F5"/>
    <w:rsid w:val="00274475"/>
    <w:rsid w:val="00274DDF"/>
    <w:rsid w:val="0028106E"/>
    <w:rsid w:val="0028126F"/>
    <w:rsid w:val="0028421F"/>
    <w:rsid w:val="0028515B"/>
    <w:rsid w:val="00287B3A"/>
    <w:rsid w:val="00292AE9"/>
    <w:rsid w:val="002950D7"/>
    <w:rsid w:val="002A0350"/>
    <w:rsid w:val="002A718A"/>
    <w:rsid w:val="002C1A59"/>
    <w:rsid w:val="002C6A4C"/>
    <w:rsid w:val="002D044C"/>
    <w:rsid w:val="002D23D1"/>
    <w:rsid w:val="002D23F1"/>
    <w:rsid w:val="002D32D0"/>
    <w:rsid w:val="002D4A3F"/>
    <w:rsid w:val="002D4B5D"/>
    <w:rsid w:val="002D6575"/>
    <w:rsid w:val="002D7743"/>
    <w:rsid w:val="002E53BC"/>
    <w:rsid w:val="002E62F0"/>
    <w:rsid w:val="002F1B4D"/>
    <w:rsid w:val="002F5FA0"/>
    <w:rsid w:val="003051FE"/>
    <w:rsid w:val="003155F9"/>
    <w:rsid w:val="003171DC"/>
    <w:rsid w:val="00322E1E"/>
    <w:rsid w:val="00324700"/>
    <w:rsid w:val="0032474A"/>
    <w:rsid w:val="00324842"/>
    <w:rsid w:val="00325F5D"/>
    <w:rsid w:val="00327608"/>
    <w:rsid w:val="00331137"/>
    <w:rsid w:val="003314CB"/>
    <w:rsid w:val="003372E6"/>
    <w:rsid w:val="00337D64"/>
    <w:rsid w:val="00337F6A"/>
    <w:rsid w:val="00340CAE"/>
    <w:rsid w:val="003448E6"/>
    <w:rsid w:val="00345A2D"/>
    <w:rsid w:val="00352262"/>
    <w:rsid w:val="0035398F"/>
    <w:rsid w:val="003564D9"/>
    <w:rsid w:val="0035788F"/>
    <w:rsid w:val="00357BB4"/>
    <w:rsid w:val="00362D36"/>
    <w:rsid w:val="003702C4"/>
    <w:rsid w:val="003755C9"/>
    <w:rsid w:val="003776A3"/>
    <w:rsid w:val="003808D1"/>
    <w:rsid w:val="0038422F"/>
    <w:rsid w:val="00385DC2"/>
    <w:rsid w:val="003868FB"/>
    <w:rsid w:val="00392569"/>
    <w:rsid w:val="00392A47"/>
    <w:rsid w:val="0039766A"/>
    <w:rsid w:val="003B118F"/>
    <w:rsid w:val="003B2FD7"/>
    <w:rsid w:val="003B3A22"/>
    <w:rsid w:val="003B3FB8"/>
    <w:rsid w:val="003B7438"/>
    <w:rsid w:val="003C1C1C"/>
    <w:rsid w:val="003C2E3B"/>
    <w:rsid w:val="003C385E"/>
    <w:rsid w:val="003C6963"/>
    <w:rsid w:val="003D1170"/>
    <w:rsid w:val="003E245F"/>
    <w:rsid w:val="003E362D"/>
    <w:rsid w:val="003E3E2A"/>
    <w:rsid w:val="003E5399"/>
    <w:rsid w:val="003E5A81"/>
    <w:rsid w:val="003E6547"/>
    <w:rsid w:val="003E6C34"/>
    <w:rsid w:val="003E7A0D"/>
    <w:rsid w:val="003F0CC6"/>
    <w:rsid w:val="003F401A"/>
    <w:rsid w:val="0040028A"/>
    <w:rsid w:val="00401B17"/>
    <w:rsid w:val="004037FA"/>
    <w:rsid w:val="00404871"/>
    <w:rsid w:val="00404DBD"/>
    <w:rsid w:val="00411ABD"/>
    <w:rsid w:val="00415CBE"/>
    <w:rsid w:val="00415FEC"/>
    <w:rsid w:val="004204CD"/>
    <w:rsid w:val="004228C4"/>
    <w:rsid w:val="00422BA8"/>
    <w:rsid w:val="004233D9"/>
    <w:rsid w:val="004238EB"/>
    <w:rsid w:val="00427C16"/>
    <w:rsid w:val="00427E0F"/>
    <w:rsid w:val="00434A74"/>
    <w:rsid w:val="00435507"/>
    <w:rsid w:val="00442029"/>
    <w:rsid w:val="00446F88"/>
    <w:rsid w:val="00447B49"/>
    <w:rsid w:val="00450269"/>
    <w:rsid w:val="004503A7"/>
    <w:rsid w:val="0045555E"/>
    <w:rsid w:val="00464AD1"/>
    <w:rsid w:val="00465833"/>
    <w:rsid w:val="00466D3D"/>
    <w:rsid w:val="00473F9F"/>
    <w:rsid w:val="00477B18"/>
    <w:rsid w:val="0048412A"/>
    <w:rsid w:val="0048719A"/>
    <w:rsid w:val="0048776C"/>
    <w:rsid w:val="00494D87"/>
    <w:rsid w:val="00494F20"/>
    <w:rsid w:val="004A3923"/>
    <w:rsid w:val="004A5B6F"/>
    <w:rsid w:val="004A65F9"/>
    <w:rsid w:val="004A7507"/>
    <w:rsid w:val="004B06F4"/>
    <w:rsid w:val="004B2CC2"/>
    <w:rsid w:val="004B4279"/>
    <w:rsid w:val="004B536E"/>
    <w:rsid w:val="004B7ECB"/>
    <w:rsid w:val="004C0C1B"/>
    <w:rsid w:val="004C1543"/>
    <w:rsid w:val="004C30E7"/>
    <w:rsid w:val="004C67AB"/>
    <w:rsid w:val="004D3F3B"/>
    <w:rsid w:val="004D46BE"/>
    <w:rsid w:val="004D5CE9"/>
    <w:rsid w:val="004D6711"/>
    <w:rsid w:val="004E2088"/>
    <w:rsid w:val="004F3BC0"/>
    <w:rsid w:val="004F4754"/>
    <w:rsid w:val="004F6591"/>
    <w:rsid w:val="005004F6"/>
    <w:rsid w:val="00510254"/>
    <w:rsid w:val="00521E6F"/>
    <w:rsid w:val="00523FE5"/>
    <w:rsid w:val="00524E8E"/>
    <w:rsid w:val="00526516"/>
    <w:rsid w:val="0053048F"/>
    <w:rsid w:val="0053560B"/>
    <w:rsid w:val="00535724"/>
    <w:rsid w:val="00535D12"/>
    <w:rsid w:val="00536769"/>
    <w:rsid w:val="00542935"/>
    <w:rsid w:val="00544260"/>
    <w:rsid w:val="0054583B"/>
    <w:rsid w:val="00545972"/>
    <w:rsid w:val="0054681C"/>
    <w:rsid w:val="005468D1"/>
    <w:rsid w:val="005536DF"/>
    <w:rsid w:val="00557CBB"/>
    <w:rsid w:val="00560449"/>
    <w:rsid w:val="0056166D"/>
    <w:rsid w:val="0056327D"/>
    <w:rsid w:val="00575D16"/>
    <w:rsid w:val="005811D9"/>
    <w:rsid w:val="005834B8"/>
    <w:rsid w:val="005858A5"/>
    <w:rsid w:val="00592100"/>
    <w:rsid w:val="00592245"/>
    <w:rsid w:val="00593478"/>
    <w:rsid w:val="00593E16"/>
    <w:rsid w:val="005A23D3"/>
    <w:rsid w:val="005B2841"/>
    <w:rsid w:val="005B6EE8"/>
    <w:rsid w:val="005C1164"/>
    <w:rsid w:val="005C521A"/>
    <w:rsid w:val="005D106E"/>
    <w:rsid w:val="005D15DB"/>
    <w:rsid w:val="005D44AD"/>
    <w:rsid w:val="005D7CF5"/>
    <w:rsid w:val="005E0DEA"/>
    <w:rsid w:val="005F7E3B"/>
    <w:rsid w:val="00602B82"/>
    <w:rsid w:val="00604B4E"/>
    <w:rsid w:val="006053E5"/>
    <w:rsid w:val="006062F5"/>
    <w:rsid w:val="006112D9"/>
    <w:rsid w:val="00612A72"/>
    <w:rsid w:val="00614200"/>
    <w:rsid w:val="0061465B"/>
    <w:rsid w:val="00615D5E"/>
    <w:rsid w:val="00616120"/>
    <w:rsid w:val="00616164"/>
    <w:rsid w:val="00617448"/>
    <w:rsid w:val="00617A1A"/>
    <w:rsid w:val="006263B1"/>
    <w:rsid w:val="00633C57"/>
    <w:rsid w:val="0063790F"/>
    <w:rsid w:val="00650827"/>
    <w:rsid w:val="00650C9A"/>
    <w:rsid w:val="00653D60"/>
    <w:rsid w:val="00654A7B"/>
    <w:rsid w:val="00655C0B"/>
    <w:rsid w:val="006624AB"/>
    <w:rsid w:val="0066350F"/>
    <w:rsid w:val="0066549C"/>
    <w:rsid w:val="00666319"/>
    <w:rsid w:val="00667DAE"/>
    <w:rsid w:val="0067220C"/>
    <w:rsid w:val="006726BE"/>
    <w:rsid w:val="00672C08"/>
    <w:rsid w:val="00675324"/>
    <w:rsid w:val="0067633F"/>
    <w:rsid w:val="00676543"/>
    <w:rsid w:val="0067711A"/>
    <w:rsid w:val="00680ADD"/>
    <w:rsid w:val="00681323"/>
    <w:rsid w:val="00685929"/>
    <w:rsid w:val="0069200E"/>
    <w:rsid w:val="00693B7F"/>
    <w:rsid w:val="00696B43"/>
    <w:rsid w:val="00697BB0"/>
    <w:rsid w:val="006A5873"/>
    <w:rsid w:val="006B0419"/>
    <w:rsid w:val="006B271E"/>
    <w:rsid w:val="006B4F01"/>
    <w:rsid w:val="006B5931"/>
    <w:rsid w:val="006C1644"/>
    <w:rsid w:val="006C7DBB"/>
    <w:rsid w:val="006D1134"/>
    <w:rsid w:val="006E0B0F"/>
    <w:rsid w:val="006E0FF3"/>
    <w:rsid w:val="006F2E92"/>
    <w:rsid w:val="006F66DD"/>
    <w:rsid w:val="00704077"/>
    <w:rsid w:val="00717D36"/>
    <w:rsid w:val="0072178E"/>
    <w:rsid w:val="007247C3"/>
    <w:rsid w:val="00725D13"/>
    <w:rsid w:val="007300E4"/>
    <w:rsid w:val="007312EB"/>
    <w:rsid w:val="00734CA8"/>
    <w:rsid w:val="007350F2"/>
    <w:rsid w:val="00742796"/>
    <w:rsid w:val="007460AA"/>
    <w:rsid w:val="00746323"/>
    <w:rsid w:val="00750DAE"/>
    <w:rsid w:val="007512D3"/>
    <w:rsid w:val="00753278"/>
    <w:rsid w:val="007536DB"/>
    <w:rsid w:val="00754E1F"/>
    <w:rsid w:val="007551AC"/>
    <w:rsid w:val="007635DE"/>
    <w:rsid w:val="0076706A"/>
    <w:rsid w:val="00775A4A"/>
    <w:rsid w:val="00775C89"/>
    <w:rsid w:val="0078525F"/>
    <w:rsid w:val="00792093"/>
    <w:rsid w:val="0079278E"/>
    <w:rsid w:val="00792E3A"/>
    <w:rsid w:val="00793C6C"/>
    <w:rsid w:val="00796C22"/>
    <w:rsid w:val="007A5B4C"/>
    <w:rsid w:val="007A6C32"/>
    <w:rsid w:val="007B0306"/>
    <w:rsid w:val="007B0474"/>
    <w:rsid w:val="007B047C"/>
    <w:rsid w:val="007B0D8E"/>
    <w:rsid w:val="007B1B69"/>
    <w:rsid w:val="007B48E2"/>
    <w:rsid w:val="007B6264"/>
    <w:rsid w:val="007B76E0"/>
    <w:rsid w:val="007C0E9D"/>
    <w:rsid w:val="007C23EC"/>
    <w:rsid w:val="007C2F47"/>
    <w:rsid w:val="007D1558"/>
    <w:rsid w:val="007D2DC5"/>
    <w:rsid w:val="007D57FC"/>
    <w:rsid w:val="007D6995"/>
    <w:rsid w:val="007D7A90"/>
    <w:rsid w:val="007E7B51"/>
    <w:rsid w:val="007F3918"/>
    <w:rsid w:val="007F435E"/>
    <w:rsid w:val="007F66C5"/>
    <w:rsid w:val="0080164B"/>
    <w:rsid w:val="008018E8"/>
    <w:rsid w:val="00801CAD"/>
    <w:rsid w:val="0081109B"/>
    <w:rsid w:val="0081162E"/>
    <w:rsid w:val="00814A97"/>
    <w:rsid w:val="0082017D"/>
    <w:rsid w:val="00820C5B"/>
    <w:rsid w:val="008239E9"/>
    <w:rsid w:val="00823F64"/>
    <w:rsid w:val="0082480D"/>
    <w:rsid w:val="00830D86"/>
    <w:rsid w:val="00831502"/>
    <w:rsid w:val="0083327A"/>
    <w:rsid w:val="00840B08"/>
    <w:rsid w:val="00843543"/>
    <w:rsid w:val="008441DE"/>
    <w:rsid w:val="00844B88"/>
    <w:rsid w:val="00844DBB"/>
    <w:rsid w:val="00854CE9"/>
    <w:rsid w:val="00865534"/>
    <w:rsid w:val="0087385A"/>
    <w:rsid w:val="008774D6"/>
    <w:rsid w:val="00885984"/>
    <w:rsid w:val="008864D1"/>
    <w:rsid w:val="00891362"/>
    <w:rsid w:val="00893CC2"/>
    <w:rsid w:val="0089424A"/>
    <w:rsid w:val="008944FA"/>
    <w:rsid w:val="0089633C"/>
    <w:rsid w:val="008A06AE"/>
    <w:rsid w:val="008A42D5"/>
    <w:rsid w:val="008A5459"/>
    <w:rsid w:val="008A5DF3"/>
    <w:rsid w:val="008B0AAD"/>
    <w:rsid w:val="008B1ABB"/>
    <w:rsid w:val="008B311C"/>
    <w:rsid w:val="008B5892"/>
    <w:rsid w:val="008C26CF"/>
    <w:rsid w:val="008D3791"/>
    <w:rsid w:val="008D4485"/>
    <w:rsid w:val="008D6F88"/>
    <w:rsid w:val="008E2B6D"/>
    <w:rsid w:val="008E6CD9"/>
    <w:rsid w:val="008F3A6C"/>
    <w:rsid w:val="009036CA"/>
    <w:rsid w:val="00904861"/>
    <w:rsid w:val="00906C03"/>
    <w:rsid w:val="00917EAF"/>
    <w:rsid w:val="00920E7E"/>
    <w:rsid w:val="00924A2A"/>
    <w:rsid w:val="00932E3D"/>
    <w:rsid w:val="009344E9"/>
    <w:rsid w:val="00935AAF"/>
    <w:rsid w:val="00936DD4"/>
    <w:rsid w:val="00945F24"/>
    <w:rsid w:val="00947877"/>
    <w:rsid w:val="0095184B"/>
    <w:rsid w:val="009520E6"/>
    <w:rsid w:val="009569E2"/>
    <w:rsid w:val="0095782F"/>
    <w:rsid w:val="00965D1F"/>
    <w:rsid w:val="00972F5A"/>
    <w:rsid w:val="009814B0"/>
    <w:rsid w:val="00982825"/>
    <w:rsid w:val="00984E4C"/>
    <w:rsid w:val="009A039D"/>
    <w:rsid w:val="009A0C0F"/>
    <w:rsid w:val="009A6568"/>
    <w:rsid w:val="009A78BB"/>
    <w:rsid w:val="009B1C77"/>
    <w:rsid w:val="009B6ABE"/>
    <w:rsid w:val="009C02F6"/>
    <w:rsid w:val="009C0B43"/>
    <w:rsid w:val="009C586B"/>
    <w:rsid w:val="009D13B9"/>
    <w:rsid w:val="009D1E77"/>
    <w:rsid w:val="009D1F22"/>
    <w:rsid w:val="009D2784"/>
    <w:rsid w:val="009D634B"/>
    <w:rsid w:val="009D7588"/>
    <w:rsid w:val="009F1323"/>
    <w:rsid w:val="009F1C55"/>
    <w:rsid w:val="009F27CA"/>
    <w:rsid w:val="009F529D"/>
    <w:rsid w:val="009F6A9B"/>
    <w:rsid w:val="009F7A6B"/>
    <w:rsid w:val="00A0061C"/>
    <w:rsid w:val="00A02865"/>
    <w:rsid w:val="00A113C5"/>
    <w:rsid w:val="00A120DD"/>
    <w:rsid w:val="00A12C17"/>
    <w:rsid w:val="00A137D1"/>
    <w:rsid w:val="00A1393A"/>
    <w:rsid w:val="00A14994"/>
    <w:rsid w:val="00A16418"/>
    <w:rsid w:val="00A36354"/>
    <w:rsid w:val="00A412ED"/>
    <w:rsid w:val="00A425CF"/>
    <w:rsid w:val="00A42F07"/>
    <w:rsid w:val="00A46F37"/>
    <w:rsid w:val="00A51401"/>
    <w:rsid w:val="00A66475"/>
    <w:rsid w:val="00A708BD"/>
    <w:rsid w:val="00A71991"/>
    <w:rsid w:val="00A734B4"/>
    <w:rsid w:val="00A75D08"/>
    <w:rsid w:val="00A777AC"/>
    <w:rsid w:val="00A81B90"/>
    <w:rsid w:val="00A81D16"/>
    <w:rsid w:val="00A83F72"/>
    <w:rsid w:val="00A85F17"/>
    <w:rsid w:val="00A86E85"/>
    <w:rsid w:val="00A87989"/>
    <w:rsid w:val="00A91D3C"/>
    <w:rsid w:val="00A941ED"/>
    <w:rsid w:val="00A94AAE"/>
    <w:rsid w:val="00A959DC"/>
    <w:rsid w:val="00AA0C13"/>
    <w:rsid w:val="00AA2F25"/>
    <w:rsid w:val="00AB4CA5"/>
    <w:rsid w:val="00AB64DF"/>
    <w:rsid w:val="00AB6EE0"/>
    <w:rsid w:val="00AB76F2"/>
    <w:rsid w:val="00AC441F"/>
    <w:rsid w:val="00AC5127"/>
    <w:rsid w:val="00AC577D"/>
    <w:rsid w:val="00AC6A12"/>
    <w:rsid w:val="00AC72AA"/>
    <w:rsid w:val="00AD0386"/>
    <w:rsid w:val="00AD1A25"/>
    <w:rsid w:val="00AD2E05"/>
    <w:rsid w:val="00AD394C"/>
    <w:rsid w:val="00AD4503"/>
    <w:rsid w:val="00AD505F"/>
    <w:rsid w:val="00AD52A7"/>
    <w:rsid w:val="00AE0371"/>
    <w:rsid w:val="00AE0B48"/>
    <w:rsid w:val="00AE2F04"/>
    <w:rsid w:val="00AE320A"/>
    <w:rsid w:val="00AE7CB8"/>
    <w:rsid w:val="00AF2AF5"/>
    <w:rsid w:val="00AF6736"/>
    <w:rsid w:val="00B00504"/>
    <w:rsid w:val="00B019DE"/>
    <w:rsid w:val="00B06E79"/>
    <w:rsid w:val="00B076CD"/>
    <w:rsid w:val="00B139F0"/>
    <w:rsid w:val="00B1403B"/>
    <w:rsid w:val="00B15C36"/>
    <w:rsid w:val="00B1719C"/>
    <w:rsid w:val="00B21A2D"/>
    <w:rsid w:val="00B25B3A"/>
    <w:rsid w:val="00B261F2"/>
    <w:rsid w:val="00B302C9"/>
    <w:rsid w:val="00B35F2E"/>
    <w:rsid w:val="00B3761A"/>
    <w:rsid w:val="00B42A94"/>
    <w:rsid w:val="00B55375"/>
    <w:rsid w:val="00B55D64"/>
    <w:rsid w:val="00B67398"/>
    <w:rsid w:val="00B809FB"/>
    <w:rsid w:val="00B82B8C"/>
    <w:rsid w:val="00B83F75"/>
    <w:rsid w:val="00B87A23"/>
    <w:rsid w:val="00B90F6B"/>
    <w:rsid w:val="00B92DA0"/>
    <w:rsid w:val="00B96BEE"/>
    <w:rsid w:val="00BA2173"/>
    <w:rsid w:val="00BA271D"/>
    <w:rsid w:val="00BA6824"/>
    <w:rsid w:val="00BB1D3F"/>
    <w:rsid w:val="00BB26AA"/>
    <w:rsid w:val="00BB5408"/>
    <w:rsid w:val="00BC4CC0"/>
    <w:rsid w:val="00BC56C9"/>
    <w:rsid w:val="00BD3A6D"/>
    <w:rsid w:val="00BD4663"/>
    <w:rsid w:val="00BD5E6B"/>
    <w:rsid w:val="00BE0B19"/>
    <w:rsid w:val="00BE19D2"/>
    <w:rsid w:val="00BE2008"/>
    <w:rsid w:val="00BE37F2"/>
    <w:rsid w:val="00BE44C3"/>
    <w:rsid w:val="00BF01C5"/>
    <w:rsid w:val="00BF0D97"/>
    <w:rsid w:val="00BF5218"/>
    <w:rsid w:val="00BF595A"/>
    <w:rsid w:val="00BF7691"/>
    <w:rsid w:val="00C0361F"/>
    <w:rsid w:val="00C03839"/>
    <w:rsid w:val="00C0582F"/>
    <w:rsid w:val="00C071F8"/>
    <w:rsid w:val="00C105B4"/>
    <w:rsid w:val="00C1060B"/>
    <w:rsid w:val="00C11C00"/>
    <w:rsid w:val="00C1295E"/>
    <w:rsid w:val="00C12ECA"/>
    <w:rsid w:val="00C1475A"/>
    <w:rsid w:val="00C16AAA"/>
    <w:rsid w:val="00C17C0F"/>
    <w:rsid w:val="00C217FB"/>
    <w:rsid w:val="00C238BA"/>
    <w:rsid w:val="00C26439"/>
    <w:rsid w:val="00C3135F"/>
    <w:rsid w:val="00C3197F"/>
    <w:rsid w:val="00C339D8"/>
    <w:rsid w:val="00C352C1"/>
    <w:rsid w:val="00C373CC"/>
    <w:rsid w:val="00C43709"/>
    <w:rsid w:val="00C44FC1"/>
    <w:rsid w:val="00C50E94"/>
    <w:rsid w:val="00C52400"/>
    <w:rsid w:val="00C54399"/>
    <w:rsid w:val="00C548E3"/>
    <w:rsid w:val="00C61E68"/>
    <w:rsid w:val="00C65AD0"/>
    <w:rsid w:val="00C663BC"/>
    <w:rsid w:val="00C816F6"/>
    <w:rsid w:val="00C822D2"/>
    <w:rsid w:val="00C82667"/>
    <w:rsid w:val="00C84726"/>
    <w:rsid w:val="00C857DD"/>
    <w:rsid w:val="00C86778"/>
    <w:rsid w:val="00C8681F"/>
    <w:rsid w:val="00C90542"/>
    <w:rsid w:val="00C93583"/>
    <w:rsid w:val="00CA1A9E"/>
    <w:rsid w:val="00CA4987"/>
    <w:rsid w:val="00CB0F9D"/>
    <w:rsid w:val="00CB1FF6"/>
    <w:rsid w:val="00CC010A"/>
    <w:rsid w:val="00CC090B"/>
    <w:rsid w:val="00CC7B1D"/>
    <w:rsid w:val="00CD0365"/>
    <w:rsid w:val="00CD2D2F"/>
    <w:rsid w:val="00CD466F"/>
    <w:rsid w:val="00CE21BA"/>
    <w:rsid w:val="00CE220A"/>
    <w:rsid w:val="00CE3257"/>
    <w:rsid w:val="00CE42EE"/>
    <w:rsid w:val="00CE6969"/>
    <w:rsid w:val="00D00BBC"/>
    <w:rsid w:val="00D031F6"/>
    <w:rsid w:val="00D03EDA"/>
    <w:rsid w:val="00D04C5E"/>
    <w:rsid w:val="00D06552"/>
    <w:rsid w:val="00D14BCF"/>
    <w:rsid w:val="00D16E9B"/>
    <w:rsid w:val="00D21649"/>
    <w:rsid w:val="00D23E14"/>
    <w:rsid w:val="00D24BDA"/>
    <w:rsid w:val="00D267A5"/>
    <w:rsid w:val="00D30752"/>
    <w:rsid w:val="00D33629"/>
    <w:rsid w:val="00D364EB"/>
    <w:rsid w:val="00D437AE"/>
    <w:rsid w:val="00D45B40"/>
    <w:rsid w:val="00D50BB5"/>
    <w:rsid w:val="00D512D6"/>
    <w:rsid w:val="00D522AF"/>
    <w:rsid w:val="00D52D8B"/>
    <w:rsid w:val="00D54EC7"/>
    <w:rsid w:val="00D555F2"/>
    <w:rsid w:val="00D561D0"/>
    <w:rsid w:val="00D578ED"/>
    <w:rsid w:val="00D60104"/>
    <w:rsid w:val="00D61E67"/>
    <w:rsid w:val="00D66236"/>
    <w:rsid w:val="00D66581"/>
    <w:rsid w:val="00D6718B"/>
    <w:rsid w:val="00D73A7C"/>
    <w:rsid w:val="00D73FD9"/>
    <w:rsid w:val="00D75A41"/>
    <w:rsid w:val="00D75F41"/>
    <w:rsid w:val="00D76433"/>
    <w:rsid w:val="00D7799F"/>
    <w:rsid w:val="00D83F13"/>
    <w:rsid w:val="00D84607"/>
    <w:rsid w:val="00D8474A"/>
    <w:rsid w:val="00D87704"/>
    <w:rsid w:val="00D91A68"/>
    <w:rsid w:val="00D9291B"/>
    <w:rsid w:val="00D93957"/>
    <w:rsid w:val="00D94584"/>
    <w:rsid w:val="00D95D54"/>
    <w:rsid w:val="00DA444D"/>
    <w:rsid w:val="00DA507E"/>
    <w:rsid w:val="00DB01D3"/>
    <w:rsid w:val="00DB10E4"/>
    <w:rsid w:val="00DC2F0F"/>
    <w:rsid w:val="00DC3A4D"/>
    <w:rsid w:val="00DC7244"/>
    <w:rsid w:val="00DD102B"/>
    <w:rsid w:val="00DD46C0"/>
    <w:rsid w:val="00DE10B7"/>
    <w:rsid w:val="00DE2E38"/>
    <w:rsid w:val="00DE547A"/>
    <w:rsid w:val="00DE697C"/>
    <w:rsid w:val="00DF0943"/>
    <w:rsid w:val="00DF0A07"/>
    <w:rsid w:val="00DF1E69"/>
    <w:rsid w:val="00DF3BE7"/>
    <w:rsid w:val="00DF4F30"/>
    <w:rsid w:val="00E021D4"/>
    <w:rsid w:val="00E02452"/>
    <w:rsid w:val="00E04F5B"/>
    <w:rsid w:val="00E11692"/>
    <w:rsid w:val="00E12341"/>
    <w:rsid w:val="00E13644"/>
    <w:rsid w:val="00E14D62"/>
    <w:rsid w:val="00E161F3"/>
    <w:rsid w:val="00E202A1"/>
    <w:rsid w:val="00E218EE"/>
    <w:rsid w:val="00E22371"/>
    <w:rsid w:val="00E33287"/>
    <w:rsid w:val="00E4214A"/>
    <w:rsid w:val="00E43888"/>
    <w:rsid w:val="00E442B0"/>
    <w:rsid w:val="00E4578A"/>
    <w:rsid w:val="00E45F0F"/>
    <w:rsid w:val="00E51552"/>
    <w:rsid w:val="00E541FF"/>
    <w:rsid w:val="00E54940"/>
    <w:rsid w:val="00E56CA2"/>
    <w:rsid w:val="00E63884"/>
    <w:rsid w:val="00E666E5"/>
    <w:rsid w:val="00E66F3C"/>
    <w:rsid w:val="00E74B3A"/>
    <w:rsid w:val="00E803E2"/>
    <w:rsid w:val="00E87D3D"/>
    <w:rsid w:val="00E90C71"/>
    <w:rsid w:val="00E93659"/>
    <w:rsid w:val="00E955C7"/>
    <w:rsid w:val="00EA0F61"/>
    <w:rsid w:val="00EB265B"/>
    <w:rsid w:val="00EB2C2C"/>
    <w:rsid w:val="00EB346F"/>
    <w:rsid w:val="00EB45CF"/>
    <w:rsid w:val="00EB4E7D"/>
    <w:rsid w:val="00EC3637"/>
    <w:rsid w:val="00EC63F8"/>
    <w:rsid w:val="00EC7035"/>
    <w:rsid w:val="00EC7264"/>
    <w:rsid w:val="00ED1BF2"/>
    <w:rsid w:val="00ED22D8"/>
    <w:rsid w:val="00ED69AA"/>
    <w:rsid w:val="00EE5F9D"/>
    <w:rsid w:val="00EF5F72"/>
    <w:rsid w:val="00EF7F2B"/>
    <w:rsid w:val="00F174E5"/>
    <w:rsid w:val="00F22AC0"/>
    <w:rsid w:val="00F23C0B"/>
    <w:rsid w:val="00F25E50"/>
    <w:rsid w:val="00F265C2"/>
    <w:rsid w:val="00F30A8B"/>
    <w:rsid w:val="00F36DED"/>
    <w:rsid w:val="00F40DD4"/>
    <w:rsid w:val="00F42FE2"/>
    <w:rsid w:val="00F43CCD"/>
    <w:rsid w:val="00F4423D"/>
    <w:rsid w:val="00F445CF"/>
    <w:rsid w:val="00F46764"/>
    <w:rsid w:val="00F47359"/>
    <w:rsid w:val="00F53878"/>
    <w:rsid w:val="00F566D1"/>
    <w:rsid w:val="00F61074"/>
    <w:rsid w:val="00F652CE"/>
    <w:rsid w:val="00F660DC"/>
    <w:rsid w:val="00F725D5"/>
    <w:rsid w:val="00F75341"/>
    <w:rsid w:val="00F75A99"/>
    <w:rsid w:val="00F812D7"/>
    <w:rsid w:val="00F837B6"/>
    <w:rsid w:val="00F843A0"/>
    <w:rsid w:val="00F86C3B"/>
    <w:rsid w:val="00F878B7"/>
    <w:rsid w:val="00F90055"/>
    <w:rsid w:val="00F948D6"/>
    <w:rsid w:val="00F962E5"/>
    <w:rsid w:val="00F979CF"/>
    <w:rsid w:val="00FA22AB"/>
    <w:rsid w:val="00FA46DB"/>
    <w:rsid w:val="00FA617D"/>
    <w:rsid w:val="00FB3AD6"/>
    <w:rsid w:val="00FB3F47"/>
    <w:rsid w:val="00FB5C0A"/>
    <w:rsid w:val="00FB7DAD"/>
    <w:rsid w:val="00FC3D10"/>
    <w:rsid w:val="00FC6D98"/>
    <w:rsid w:val="00FD00B2"/>
    <w:rsid w:val="00FE4C8B"/>
    <w:rsid w:val="00FE4CB6"/>
    <w:rsid w:val="00FF06B6"/>
    <w:rsid w:val="00FF7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133AA"/>
  <w15:chartTrackingRefBased/>
  <w15:docId w15:val="{421028B7-DB20-4B40-9269-57FF1762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FA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3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3E5"/>
  </w:style>
  <w:style w:type="paragraph" w:styleId="Footer">
    <w:name w:val="footer"/>
    <w:basedOn w:val="Normal"/>
    <w:link w:val="FooterChar"/>
    <w:uiPriority w:val="99"/>
    <w:unhideWhenUsed/>
    <w:rsid w:val="006053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3E5"/>
  </w:style>
  <w:style w:type="paragraph" w:styleId="BalloonText">
    <w:name w:val="Balloon Text"/>
    <w:basedOn w:val="Normal"/>
    <w:link w:val="BalloonTextChar"/>
    <w:uiPriority w:val="99"/>
    <w:semiHidden/>
    <w:unhideWhenUsed/>
    <w:rsid w:val="00322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E1E"/>
    <w:rPr>
      <w:rFonts w:ascii="Segoe UI" w:hAnsi="Segoe UI" w:cs="Segoe UI"/>
      <w:sz w:val="18"/>
      <w:szCs w:val="18"/>
    </w:rPr>
  </w:style>
  <w:style w:type="character" w:styleId="Emphasis">
    <w:name w:val="Emphasis"/>
    <w:basedOn w:val="DefaultParagraphFont"/>
    <w:uiPriority w:val="20"/>
    <w:qFormat/>
    <w:rsid w:val="00F812D7"/>
    <w:rPr>
      <w:i/>
      <w:iCs/>
    </w:rPr>
  </w:style>
  <w:style w:type="paragraph" w:styleId="ListParagraph">
    <w:name w:val="List Paragraph"/>
    <w:basedOn w:val="Normal"/>
    <w:uiPriority w:val="34"/>
    <w:qFormat/>
    <w:rsid w:val="00B87A23"/>
    <w:pPr>
      <w:ind w:left="720"/>
      <w:contextualSpacing/>
    </w:pPr>
  </w:style>
  <w:style w:type="character" w:styleId="CommentReference">
    <w:name w:val="annotation reference"/>
    <w:basedOn w:val="DefaultParagraphFont"/>
    <w:uiPriority w:val="99"/>
    <w:semiHidden/>
    <w:unhideWhenUsed/>
    <w:rsid w:val="00005AB3"/>
    <w:rPr>
      <w:sz w:val="16"/>
      <w:szCs w:val="16"/>
    </w:rPr>
  </w:style>
  <w:style w:type="paragraph" w:styleId="CommentText">
    <w:name w:val="annotation text"/>
    <w:basedOn w:val="Normal"/>
    <w:link w:val="CommentTextChar"/>
    <w:uiPriority w:val="99"/>
    <w:unhideWhenUsed/>
    <w:rsid w:val="00005AB3"/>
    <w:pPr>
      <w:spacing w:line="240" w:lineRule="auto"/>
    </w:pPr>
    <w:rPr>
      <w:sz w:val="20"/>
      <w:szCs w:val="20"/>
    </w:rPr>
  </w:style>
  <w:style w:type="character" w:customStyle="1" w:styleId="CommentTextChar">
    <w:name w:val="Comment Text Char"/>
    <w:basedOn w:val="DefaultParagraphFont"/>
    <w:link w:val="CommentText"/>
    <w:uiPriority w:val="99"/>
    <w:rsid w:val="00005AB3"/>
    <w:rPr>
      <w:sz w:val="20"/>
      <w:szCs w:val="20"/>
    </w:rPr>
  </w:style>
  <w:style w:type="paragraph" w:styleId="CommentSubject">
    <w:name w:val="annotation subject"/>
    <w:basedOn w:val="CommentText"/>
    <w:next w:val="CommentText"/>
    <w:link w:val="CommentSubjectChar"/>
    <w:uiPriority w:val="99"/>
    <w:semiHidden/>
    <w:unhideWhenUsed/>
    <w:rsid w:val="00005AB3"/>
    <w:rPr>
      <w:b/>
      <w:bCs/>
    </w:rPr>
  </w:style>
  <w:style w:type="character" w:customStyle="1" w:styleId="CommentSubjectChar">
    <w:name w:val="Comment Subject Char"/>
    <w:basedOn w:val="CommentTextChar"/>
    <w:link w:val="CommentSubject"/>
    <w:uiPriority w:val="99"/>
    <w:semiHidden/>
    <w:rsid w:val="00005AB3"/>
    <w:rPr>
      <w:b/>
      <w:bCs/>
      <w:sz w:val="20"/>
      <w:szCs w:val="20"/>
    </w:rPr>
  </w:style>
  <w:style w:type="paragraph" w:styleId="NormalWeb">
    <w:name w:val="Normal (Web)"/>
    <w:basedOn w:val="Normal"/>
    <w:uiPriority w:val="99"/>
    <w:semiHidden/>
    <w:unhideWhenUsed/>
    <w:rsid w:val="00B21A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17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7691"/>
    <w:pPr>
      <w:spacing w:after="0" w:line="240" w:lineRule="auto"/>
    </w:pPr>
  </w:style>
  <w:style w:type="paragraph" w:customStyle="1" w:styleId="xmsonormal">
    <w:name w:val="x_msonormal"/>
    <w:basedOn w:val="Normal"/>
    <w:rsid w:val="00243B83"/>
    <w:pPr>
      <w:spacing w:after="0" w:line="240" w:lineRule="auto"/>
    </w:pPr>
    <w:rPr>
      <w:rFonts w:ascii="Calibri" w:hAnsi="Calibri" w:cs="Calibri"/>
    </w:rPr>
  </w:style>
  <w:style w:type="paragraph" w:styleId="Title">
    <w:name w:val="Title"/>
    <w:basedOn w:val="Normal"/>
    <w:next w:val="Normal"/>
    <w:link w:val="TitleChar"/>
    <w:uiPriority w:val="10"/>
    <w:qFormat/>
    <w:rsid w:val="000F6227"/>
    <w:pPr>
      <w:spacing w:after="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6227"/>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rsid w:val="000F6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151">
      <w:bodyDiv w:val="1"/>
      <w:marLeft w:val="0"/>
      <w:marRight w:val="0"/>
      <w:marTop w:val="0"/>
      <w:marBottom w:val="0"/>
      <w:divBdr>
        <w:top w:val="none" w:sz="0" w:space="0" w:color="auto"/>
        <w:left w:val="none" w:sz="0" w:space="0" w:color="auto"/>
        <w:bottom w:val="none" w:sz="0" w:space="0" w:color="auto"/>
        <w:right w:val="none" w:sz="0" w:space="0" w:color="auto"/>
      </w:divBdr>
    </w:div>
    <w:div w:id="48383982">
      <w:bodyDiv w:val="1"/>
      <w:marLeft w:val="0"/>
      <w:marRight w:val="0"/>
      <w:marTop w:val="0"/>
      <w:marBottom w:val="0"/>
      <w:divBdr>
        <w:top w:val="none" w:sz="0" w:space="0" w:color="auto"/>
        <w:left w:val="none" w:sz="0" w:space="0" w:color="auto"/>
        <w:bottom w:val="none" w:sz="0" w:space="0" w:color="auto"/>
        <w:right w:val="none" w:sz="0" w:space="0" w:color="auto"/>
      </w:divBdr>
    </w:div>
    <w:div w:id="79254234">
      <w:bodyDiv w:val="1"/>
      <w:marLeft w:val="0"/>
      <w:marRight w:val="0"/>
      <w:marTop w:val="0"/>
      <w:marBottom w:val="0"/>
      <w:divBdr>
        <w:top w:val="none" w:sz="0" w:space="0" w:color="auto"/>
        <w:left w:val="none" w:sz="0" w:space="0" w:color="auto"/>
        <w:bottom w:val="none" w:sz="0" w:space="0" w:color="auto"/>
        <w:right w:val="none" w:sz="0" w:space="0" w:color="auto"/>
      </w:divBdr>
    </w:div>
    <w:div w:id="106702605">
      <w:bodyDiv w:val="1"/>
      <w:marLeft w:val="0"/>
      <w:marRight w:val="0"/>
      <w:marTop w:val="0"/>
      <w:marBottom w:val="0"/>
      <w:divBdr>
        <w:top w:val="none" w:sz="0" w:space="0" w:color="auto"/>
        <w:left w:val="none" w:sz="0" w:space="0" w:color="auto"/>
        <w:bottom w:val="none" w:sz="0" w:space="0" w:color="auto"/>
        <w:right w:val="none" w:sz="0" w:space="0" w:color="auto"/>
      </w:divBdr>
    </w:div>
    <w:div w:id="239875396">
      <w:bodyDiv w:val="1"/>
      <w:marLeft w:val="0"/>
      <w:marRight w:val="0"/>
      <w:marTop w:val="0"/>
      <w:marBottom w:val="0"/>
      <w:divBdr>
        <w:top w:val="none" w:sz="0" w:space="0" w:color="auto"/>
        <w:left w:val="none" w:sz="0" w:space="0" w:color="auto"/>
        <w:bottom w:val="none" w:sz="0" w:space="0" w:color="auto"/>
        <w:right w:val="none" w:sz="0" w:space="0" w:color="auto"/>
      </w:divBdr>
    </w:div>
    <w:div w:id="255945469">
      <w:bodyDiv w:val="1"/>
      <w:marLeft w:val="0"/>
      <w:marRight w:val="0"/>
      <w:marTop w:val="0"/>
      <w:marBottom w:val="0"/>
      <w:divBdr>
        <w:top w:val="none" w:sz="0" w:space="0" w:color="auto"/>
        <w:left w:val="none" w:sz="0" w:space="0" w:color="auto"/>
        <w:bottom w:val="none" w:sz="0" w:space="0" w:color="auto"/>
        <w:right w:val="none" w:sz="0" w:space="0" w:color="auto"/>
      </w:divBdr>
    </w:div>
    <w:div w:id="308873279">
      <w:bodyDiv w:val="1"/>
      <w:marLeft w:val="0"/>
      <w:marRight w:val="0"/>
      <w:marTop w:val="0"/>
      <w:marBottom w:val="0"/>
      <w:divBdr>
        <w:top w:val="none" w:sz="0" w:space="0" w:color="auto"/>
        <w:left w:val="none" w:sz="0" w:space="0" w:color="auto"/>
        <w:bottom w:val="none" w:sz="0" w:space="0" w:color="auto"/>
        <w:right w:val="none" w:sz="0" w:space="0" w:color="auto"/>
      </w:divBdr>
    </w:div>
    <w:div w:id="334263776">
      <w:bodyDiv w:val="1"/>
      <w:marLeft w:val="0"/>
      <w:marRight w:val="0"/>
      <w:marTop w:val="0"/>
      <w:marBottom w:val="0"/>
      <w:divBdr>
        <w:top w:val="none" w:sz="0" w:space="0" w:color="auto"/>
        <w:left w:val="none" w:sz="0" w:space="0" w:color="auto"/>
        <w:bottom w:val="none" w:sz="0" w:space="0" w:color="auto"/>
        <w:right w:val="none" w:sz="0" w:space="0" w:color="auto"/>
      </w:divBdr>
    </w:div>
    <w:div w:id="346177055">
      <w:bodyDiv w:val="1"/>
      <w:marLeft w:val="0"/>
      <w:marRight w:val="0"/>
      <w:marTop w:val="0"/>
      <w:marBottom w:val="0"/>
      <w:divBdr>
        <w:top w:val="none" w:sz="0" w:space="0" w:color="auto"/>
        <w:left w:val="none" w:sz="0" w:space="0" w:color="auto"/>
        <w:bottom w:val="none" w:sz="0" w:space="0" w:color="auto"/>
        <w:right w:val="none" w:sz="0" w:space="0" w:color="auto"/>
      </w:divBdr>
    </w:div>
    <w:div w:id="364452272">
      <w:bodyDiv w:val="1"/>
      <w:marLeft w:val="0"/>
      <w:marRight w:val="0"/>
      <w:marTop w:val="0"/>
      <w:marBottom w:val="0"/>
      <w:divBdr>
        <w:top w:val="none" w:sz="0" w:space="0" w:color="auto"/>
        <w:left w:val="none" w:sz="0" w:space="0" w:color="auto"/>
        <w:bottom w:val="none" w:sz="0" w:space="0" w:color="auto"/>
        <w:right w:val="none" w:sz="0" w:space="0" w:color="auto"/>
      </w:divBdr>
    </w:div>
    <w:div w:id="369574679">
      <w:bodyDiv w:val="1"/>
      <w:marLeft w:val="0"/>
      <w:marRight w:val="0"/>
      <w:marTop w:val="0"/>
      <w:marBottom w:val="0"/>
      <w:divBdr>
        <w:top w:val="none" w:sz="0" w:space="0" w:color="auto"/>
        <w:left w:val="none" w:sz="0" w:space="0" w:color="auto"/>
        <w:bottom w:val="none" w:sz="0" w:space="0" w:color="auto"/>
        <w:right w:val="none" w:sz="0" w:space="0" w:color="auto"/>
      </w:divBdr>
    </w:div>
    <w:div w:id="374817105">
      <w:bodyDiv w:val="1"/>
      <w:marLeft w:val="0"/>
      <w:marRight w:val="0"/>
      <w:marTop w:val="0"/>
      <w:marBottom w:val="0"/>
      <w:divBdr>
        <w:top w:val="none" w:sz="0" w:space="0" w:color="auto"/>
        <w:left w:val="none" w:sz="0" w:space="0" w:color="auto"/>
        <w:bottom w:val="none" w:sz="0" w:space="0" w:color="auto"/>
        <w:right w:val="none" w:sz="0" w:space="0" w:color="auto"/>
      </w:divBdr>
    </w:div>
    <w:div w:id="385833949">
      <w:bodyDiv w:val="1"/>
      <w:marLeft w:val="0"/>
      <w:marRight w:val="0"/>
      <w:marTop w:val="0"/>
      <w:marBottom w:val="0"/>
      <w:divBdr>
        <w:top w:val="none" w:sz="0" w:space="0" w:color="auto"/>
        <w:left w:val="none" w:sz="0" w:space="0" w:color="auto"/>
        <w:bottom w:val="none" w:sz="0" w:space="0" w:color="auto"/>
        <w:right w:val="none" w:sz="0" w:space="0" w:color="auto"/>
      </w:divBdr>
    </w:div>
    <w:div w:id="396051399">
      <w:bodyDiv w:val="1"/>
      <w:marLeft w:val="0"/>
      <w:marRight w:val="0"/>
      <w:marTop w:val="0"/>
      <w:marBottom w:val="0"/>
      <w:divBdr>
        <w:top w:val="none" w:sz="0" w:space="0" w:color="auto"/>
        <w:left w:val="none" w:sz="0" w:space="0" w:color="auto"/>
        <w:bottom w:val="none" w:sz="0" w:space="0" w:color="auto"/>
        <w:right w:val="none" w:sz="0" w:space="0" w:color="auto"/>
      </w:divBdr>
    </w:div>
    <w:div w:id="427850095">
      <w:bodyDiv w:val="1"/>
      <w:marLeft w:val="0"/>
      <w:marRight w:val="0"/>
      <w:marTop w:val="0"/>
      <w:marBottom w:val="0"/>
      <w:divBdr>
        <w:top w:val="none" w:sz="0" w:space="0" w:color="auto"/>
        <w:left w:val="none" w:sz="0" w:space="0" w:color="auto"/>
        <w:bottom w:val="none" w:sz="0" w:space="0" w:color="auto"/>
        <w:right w:val="none" w:sz="0" w:space="0" w:color="auto"/>
      </w:divBdr>
    </w:div>
    <w:div w:id="448353053">
      <w:bodyDiv w:val="1"/>
      <w:marLeft w:val="0"/>
      <w:marRight w:val="0"/>
      <w:marTop w:val="0"/>
      <w:marBottom w:val="0"/>
      <w:divBdr>
        <w:top w:val="none" w:sz="0" w:space="0" w:color="auto"/>
        <w:left w:val="none" w:sz="0" w:space="0" w:color="auto"/>
        <w:bottom w:val="none" w:sz="0" w:space="0" w:color="auto"/>
        <w:right w:val="none" w:sz="0" w:space="0" w:color="auto"/>
      </w:divBdr>
    </w:div>
    <w:div w:id="463280394">
      <w:bodyDiv w:val="1"/>
      <w:marLeft w:val="0"/>
      <w:marRight w:val="0"/>
      <w:marTop w:val="0"/>
      <w:marBottom w:val="0"/>
      <w:divBdr>
        <w:top w:val="none" w:sz="0" w:space="0" w:color="auto"/>
        <w:left w:val="none" w:sz="0" w:space="0" w:color="auto"/>
        <w:bottom w:val="none" w:sz="0" w:space="0" w:color="auto"/>
        <w:right w:val="none" w:sz="0" w:space="0" w:color="auto"/>
      </w:divBdr>
    </w:div>
    <w:div w:id="467741349">
      <w:bodyDiv w:val="1"/>
      <w:marLeft w:val="0"/>
      <w:marRight w:val="0"/>
      <w:marTop w:val="0"/>
      <w:marBottom w:val="0"/>
      <w:divBdr>
        <w:top w:val="none" w:sz="0" w:space="0" w:color="auto"/>
        <w:left w:val="none" w:sz="0" w:space="0" w:color="auto"/>
        <w:bottom w:val="none" w:sz="0" w:space="0" w:color="auto"/>
        <w:right w:val="none" w:sz="0" w:space="0" w:color="auto"/>
      </w:divBdr>
    </w:div>
    <w:div w:id="472599911">
      <w:bodyDiv w:val="1"/>
      <w:marLeft w:val="0"/>
      <w:marRight w:val="0"/>
      <w:marTop w:val="0"/>
      <w:marBottom w:val="0"/>
      <w:divBdr>
        <w:top w:val="none" w:sz="0" w:space="0" w:color="auto"/>
        <w:left w:val="none" w:sz="0" w:space="0" w:color="auto"/>
        <w:bottom w:val="none" w:sz="0" w:space="0" w:color="auto"/>
        <w:right w:val="none" w:sz="0" w:space="0" w:color="auto"/>
      </w:divBdr>
    </w:div>
    <w:div w:id="486093845">
      <w:bodyDiv w:val="1"/>
      <w:marLeft w:val="0"/>
      <w:marRight w:val="0"/>
      <w:marTop w:val="0"/>
      <w:marBottom w:val="0"/>
      <w:divBdr>
        <w:top w:val="none" w:sz="0" w:space="0" w:color="auto"/>
        <w:left w:val="none" w:sz="0" w:space="0" w:color="auto"/>
        <w:bottom w:val="none" w:sz="0" w:space="0" w:color="auto"/>
        <w:right w:val="none" w:sz="0" w:space="0" w:color="auto"/>
      </w:divBdr>
    </w:div>
    <w:div w:id="497381060">
      <w:bodyDiv w:val="1"/>
      <w:marLeft w:val="0"/>
      <w:marRight w:val="0"/>
      <w:marTop w:val="0"/>
      <w:marBottom w:val="0"/>
      <w:divBdr>
        <w:top w:val="none" w:sz="0" w:space="0" w:color="auto"/>
        <w:left w:val="none" w:sz="0" w:space="0" w:color="auto"/>
        <w:bottom w:val="none" w:sz="0" w:space="0" w:color="auto"/>
        <w:right w:val="none" w:sz="0" w:space="0" w:color="auto"/>
      </w:divBdr>
    </w:div>
    <w:div w:id="536696078">
      <w:bodyDiv w:val="1"/>
      <w:marLeft w:val="0"/>
      <w:marRight w:val="0"/>
      <w:marTop w:val="0"/>
      <w:marBottom w:val="0"/>
      <w:divBdr>
        <w:top w:val="none" w:sz="0" w:space="0" w:color="auto"/>
        <w:left w:val="none" w:sz="0" w:space="0" w:color="auto"/>
        <w:bottom w:val="none" w:sz="0" w:space="0" w:color="auto"/>
        <w:right w:val="none" w:sz="0" w:space="0" w:color="auto"/>
      </w:divBdr>
    </w:div>
    <w:div w:id="540826267">
      <w:bodyDiv w:val="1"/>
      <w:marLeft w:val="0"/>
      <w:marRight w:val="0"/>
      <w:marTop w:val="0"/>
      <w:marBottom w:val="0"/>
      <w:divBdr>
        <w:top w:val="none" w:sz="0" w:space="0" w:color="auto"/>
        <w:left w:val="none" w:sz="0" w:space="0" w:color="auto"/>
        <w:bottom w:val="none" w:sz="0" w:space="0" w:color="auto"/>
        <w:right w:val="none" w:sz="0" w:space="0" w:color="auto"/>
      </w:divBdr>
    </w:div>
    <w:div w:id="596792629">
      <w:bodyDiv w:val="1"/>
      <w:marLeft w:val="0"/>
      <w:marRight w:val="0"/>
      <w:marTop w:val="0"/>
      <w:marBottom w:val="0"/>
      <w:divBdr>
        <w:top w:val="none" w:sz="0" w:space="0" w:color="auto"/>
        <w:left w:val="none" w:sz="0" w:space="0" w:color="auto"/>
        <w:bottom w:val="none" w:sz="0" w:space="0" w:color="auto"/>
        <w:right w:val="none" w:sz="0" w:space="0" w:color="auto"/>
      </w:divBdr>
    </w:div>
    <w:div w:id="644940718">
      <w:bodyDiv w:val="1"/>
      <w:marLeft w:val="0"/>
      <w:marRight w:val="0"/>
      <w:marTop w:val="0"/>
      <w:marBottom w:val="0"/>
      <w:divBdr>
        <w:top w:val="none" w:sz="0" w:space="0" w:color="auto"/>
        <w:left w:val="none" w:sz="0" w:space="0" w:color="auto"/>
        <w:bottom w:val="none" w:sz="0" w:space="0" w:color="auto"/>
        <w:right w:val="none" w:sz="0" w:space="0" w:color="auto"/>
      </w:divBdr>
    </w:div>
    <w:div w:id="707920465">
      <w:bodyDiv w:val="1"/>
      <w:marLeft w:val="0"/>
      <w:marRight w:val="0"/>
      <w:marTop w:val="0"/>
      <w:marBottom w:val="0"/>
      <w:divBdr>
        <w:top w:val="none" w:sz="0" w:space="0" w:color="auto"/>
        <w:left w:val="none" w:sz="0" w:space="0" w:color="auto"/>
        <w:bottom w:val="none" w:sz="0" w:space="0" w:color="auto"/>
        <w:right w:val="none" w:sz="0" w:space="0" w:color="auto"/>
      </w:divBdr>
    </w:div>
    <w:div w:id="708922418">
      <w:bodyDiv w:val="1"/>
      <w:marLeft w:val="0"/>
      <w:marRight w:val="0"/>
      <w:marTop w:val="0"/>
      <w:marBottom w:val="0"/>
      <w:divBdr>
        <w:top w:val="none" w:sz="0" w:space="0" w:color="auto"/>
        <w:left w:val="none" w:sz="0" w:space="0" w:color="auto"/>
        <w:bottom w:val="none" w:sz="0" w:space="0" w:color="auto"/>
        <w:right w:val="none" w:sz="0" w:space="0" w:color="auto"/>
      </w:divBdr>
    </w:div>
    <w:div w:id="710812078">
      <w:bodyDiv w:val="1"/>
      <w:marLeft w:val="0"/>
      <w:marRight w:val="0"/>
      <w:marTop w:val="0"/>
      <w:marBottom w:val="0"/>
      <w:divBdr>
        <w:top w:val="none" w:sz="0" w:space="0" w:color="auto"/>
        <w:left w:val="none" w:sz="0" w:space="0" w:color="auto"/>
        <w:bottom w:val="none" w:sz="0" w:space="0" w:color="auto"/>
        <w:right w:val="none" w:sz="0" w:space="0" w:color="auto"/>
      </w:divBdr>
    </w:div>
    <w:div w:id="722601042">
      <w:bodyDiv w:val="1"/>
      <w:marLeft w:val="0"/>
      <w:marRight w:val="0"/>
      <w:marTop w:val="0"/>
      <w:marBottom w:val="0"/>
      <w:divBdr>
        <w:top w:val="none" w:sz="0" w:space="0" w:color="auto"/>
        <w:left w:val="none" w:sz="0" w:space="0" w:color="auto"/>
        <w:bottom w:val="none" w:sz="0" w:space="0" w:color="auto"/>
        <w:right w:val="none" w:sz="0" w:space="0" w:color="auto"/>
      </w:divBdr>
    </w:div>
    <w:div w:id="724066462">
      <w:bodyDiv w:val="1"/>
      <w:marLeft w:val="0"/>
      <w:marRight w:val="0"/>
      <w:marTop w:val="0"/>
      <w:marBottom w:val="0"/>
      <w:divBdr>
        <w:top w:val="none" w:sz="0" w:space="0" w:color="auto"/>
        <w:left w:val="none" w:sz="0" w:space="0" w:color="auto"/>
        <w:bottom w:val="none" w:sz="0" w:space="0" w:color="auto"/>
        <w:right w:val="none" w:sz="0" w:space="0" w:color="auto"/>
      </w:divBdr>
    </w:div>
    <w:div w:id="782307320">
      <w:bodyDiv w:val="1"/>
      <w:marLeft w:val="0"/>
      <w:marRight w:val="0"/>
      <w:marTop w:val="0"/>
      <w:marBottom w:val="0"/>
      <w:divBdr>
        <w:top w:val="none" w:sz="0" w:space="0" w:color="auto"/>
        <w:left w:val="none" w:sz="0" w:space="0" w:color="auto"/>
        <w:bottom w:val="none" w:sz="0" w:space="0" w:color="auto"/>
        <w:right w:val="none" w:sz="0" w:space="0" w:color="auto"/>
      </w:divBdr>
    </w:div>
    <w:div w:id="807893912">
      <w:bodyDiv w:val="1"/>
      <w:marLeft w:val="0"/>
      <w:marRight w:val="0"/>
      <w:marTop w:val="0"/>
      <w:marBottom w:val="0"/>
      <w:divBdr>
        <w:top w:val="none" w:sz="0" w:space="0" w:color="auto"/>
        <w:left w:val="none" w:sz="0" w:space="0" w:color="auto"/>
        <w:bottom w:val="none" w:sz="0" w:space="0" w:color="auto"/>
        <w:right w:val="none" w:sz="0" w:space="0" w:color="auto"/>
      </w:divBdr>
    </w:div>
    <w:div w:id="817378703">
      <w:bodyDiv w:val="1"/>
      <w:marLeft w:val="0"/>
      <w:marRight w:val="0"/>
      <w:marTop w:val="0"/>
      <w:marBottom w:val="0"/>
      <w:divBdr>
        <w:top w:val="none" w:sz="0" w:space="0" w:color="auto"/>
        <w:left w:val="none" w:sz="0" w:space="0" w:color="auto"/>
        <w:bottom w:val="none" w:sz="0" w:space="0" w:color="auto"/>
        <w:right w:val="none" w:sz="0" w:space="0" w:color="auto"/>
      </w:divBdr>
    </w:div>
    <w:div w:id="821195246">
      <w:bodyDiv w:val="1"/>
      <w:marLeft w:val="0"/>
      <w:marRight w:val="0"/>
      <w:marTop w:val="0"/>
      <w:marBottom w:val="0"/>
      <w:divBdr>
        <w:top w:val="none" w:sz="0" w:space="0" w:color="auto"/>
        <w:left w:val="none" w:sz="0" w:space="0" w:color="auto"/>
        <w:bottom w:val="none" w:sz="0" w:space="0" w:color="auto"/>
        <w:right w:val="none" w:sz="0" w:space="0" w:color="auto"/>
      </w:divBdr>
    </w:div>
    <w:div w:id="857162438">
      <w:bodyDiv w:val="1"/>
      <w:marLeft w:val="0"/>
      <w:marRight w:val="0"/>
      <w:marTop w:val="0"/>
      <w:marBottom w:val="0"/>
      <w:divBdr>
        <w:top w:val="none" w:sz="0" w:space="0" w:color="auto"/>
        <w:left w:val="none" w:sz="0" w:space="0" w:color="auto"/>
        <w:bottom w:val="none" w:sz="0" w:space="0" w:color="auto"/>
        <w:right w:val="none" w:sz="0" w:space="0" w:color="auto"/>
      </w:divBdr>
    </w:div>
    <w:div w:id="878275365">
      <w:bodyDiv w:val="1"/>
      <w:marLeft w:val="0"/>
      <w:marRight w:val="0"/>
      <w:marTop w:val="0"/>
      <w:marBottom w:val="0"/>
      <w:divBdr>
        <w:top w:val="none" w:sz="0" w:space="0" w:color="auto"/>
        <w:left w:val="none" w:sz="0" w:space="0" w:color="auto"/>
        <w:bottom w:val="none" w:sz="0" w:space="0" w:color="auto"/>
        <w:right w:val="none" w:sz="0" w:space="0" w:color="auto"/>
      </w:divBdr>
    </w:div>
    <w:div w:id="917330483">
      <w:bodyDiv w:val="1"/>
      <w:marLeft w:val="0"/>
      <w:marRight w:val="0"/>
      <w:marTop w:val="0"/>
      <w:marBottom w:val="0"/>
      <w:divBdr>
        <w:top w:val="none" w:sz="0" w:space="0" w:color="auto"/>
        <w:left w:val="none" w:sz="0" w:space="0" w:color="auto"/>
        <w:bottom w:val="none" w:sz="0" w:space="0" w:color="auto"/>
        <w:right w:val="none" w:sz="0" w:space="0" w:color="auto"/>
      </w:divBdr>
    </w:div>
    <w:div w:id="942223792">
      <w:bodyDiv w:val="1"/>
      <w:marLeft w:val="0"/>
      <w:marRight w:val="0"/>
      <w:marTop w:val="0"/>
      <w:marBottom w:val="0"/>
      <w:divBdr>
        <w:top w:val="none" w:sz="0" w:space="0" w:color="auto"/>
        <w:left w:val="none" w:sz="0" w:space="0" w:color="auto"/>
        <w:bottom w:val="none" w:sz="0" w:space="0" w:color="auto"/>
        <w:right w:val="none" w:sz="0" w:space="0" w:color="auto"/>
      </w:divBdr>
    </w:div>
    <w:div w:id="951521251">
      <w:bodyDiv w:val="1"/>
      <w:marLeft w:val="0"/>
      <w:marRight w:val="0"/>
      <w:marTop w:val="0"/>
      <w:marBottom w:val="0"/>
      <w:divBdr>
        <w:top w:val="none" w:sz="0" w:space="0" w:color="auto"/>
        <w:left w:val="none" w:sz="0" w:space="0" w:color="auto"/>
        <w:bottom w:val="none" w:sz="0" w:space="0" w:color="auto"/>
        <w:right w:val="none" w:sz="0" w:space="0" w:color="auto"/>
      </w:divBdr>
    </w:div>
    <w:div w:id="957954736">
      <w:bodyDiv w:val="1"/>
      <w:marLeft w:val="0"/>
      <w:marRight w:val="0"/>
      <w:marTop w:val="0"/>
      <w:marBottom w:val="0"/>
      <w:divBdr>
        <w:top w:val="none" w:sz="0" w:space="0" w:color="auto"/>
        <w:left w:val="none" w:sz="0" w:space="0" w:color="auto"/>
        <w:bottom w:val="none" w:sz="0" w:space="0" w:color="auto"/>
        <w:right w:val="none" w:sz="0" w:space="0" w:color="auto"/>
      </w:divBdr>
    </w:div>
    <w:div w:id="977339917">
      <w:bodyDiv w:val="1"/>
      <w:marLeft w:val="0"/>
      <w:marRight w:val="0"/>
      <w:marTop w:val="0"/>
      <w:marBottom w:val="0"/>
      <w:divBdr>
        <w:top w:val="none" w:sz="0" w:space="0" w:color="auto"/>
        <w:left w:val="none" w:sz="0" w:space="0" w:color="auto"/>
        <w:bottom w:val="none" w:sz="0" w:space="0" w:color="auto"/>
        <w:right w:val="none" w:sz="0" w:space="0" w:color="auto"/>
      </w:divBdr>
    </w:div>
    <w:div w:id="987246269">
      <w:bodyDiv w:val="1"/>
      <w:marLeft w:val="0"/>
      <w:marRight w:val="0"/>
      <w:marTop w:val="0"/>
      <w:marBottom w:val="0"/>
      <w:divBdr>
        <w:top w:val="none" w:sz="0" w:space="0" w:color="auto"/>
        <w:left w:val="none" w:sz="0" w:space="0" w:color="auto"/>
        <w:bottom w:val="none" w:sz="0" w:space="0" w:color="auto"/>
        <w:right w:val="none" w:sz="0" w:space="0" w:color="auto"/>
      </w:divBdr>
    </w:div>
    <w:div w:id="1011024893">
      <w:bodyDiv w:val="1"/>
      <w:marLeft w:val="0"/>
      <w:marRight w:val="0"/>
      <w:marTop w:val="0"/>
      <w:marBottom w:val="0"/>
      <w:divBdr>
        <w:top w:val="none" w:sz="0" w:space="0" w:color="auto"/>
        <w:left w:val="none" w:sz="0" w:space="0" w:color="auto"/>
        <w:bottom w:val="none" w:sz="0" w:space="0" w:color="auto"/>
        <w:right w:val="none" w:sz="0" w:space="0" w:color="auto"/>
      </w:divBdr>
    </w:div>
    <w:div w:id="1013993095">
      <w:bodyDiv w:val="1"/>
      <w:marLeft w:val="0"/>
      <w:marRight w:val="0"/>
      <w:marTop w:val="0"/>
      <w:marBottom w:val="0"/>
      <w:divBdr>
        <w:top w:val="none" w:sz="0" w:space="0" w:color="auto"/>
        <w:left w:val="none" w:sz="0" w:space="0" w:color="auto"/>
        <w:bottom w:val="none" w:sz="0" w:space="0" w:color="auto"/>
        <w:right w:val="none" w:sz="0" w:space="0" w:color="auto"/>
      </w:divBdr>
    </w:div>
    <w:div w:id="1037467237">
      <w:bodyDiv w:val="1"/>
      <w:marLeft w:val="0"/>
      <w:marRight w:val="0"/>
      <w:marTop w:val="0"/>
      <w:marBottom w:val="0"/>
      <w:divBdr>
        <w:top w:val="none" w:sz="0" w:space="0" w:color="auto"/>
        <w:left w:val="none" w:sz="0" w:space="0" w:color="auto"/>
        <w:bottom w:val="none" w:sz="0" w:space="0" w:color="auto"/>
        <w:right w:val="none" w:sz="0" w:space="0" w:color="auto"/>
      </w:divBdr>
    </w:div>
    <w:div w:id="1043601336">
      <w:bodyDiv w:val="1"/>
      <w:marLeft w:val="0"/>
      <w:marRight w:val="0"/>
      <w:marTop w:val="0"/>
      <w:marBottom w:val="0"/>
      <w:divBdr>
        <w:top w:val="none" w:sz="0" w:space="0" w:color="auto"/>
        <w:left w:val="none" w:sz="0" w:space="0" w:color="auto"/>
        <w:bottom w:val="none" w:sz="0" w:space="0" w:color="auto"/>
        <w:right w:val="none" w:sz="0" w:space="0" w:color="auto"/>
      </w:divBdr>
    </w:div>
    <w:div w:id="1051003520">
      <w:bodyDiv w:val="1"/>
      <w:marLeft w:val="0"/>
      <w:marRight w:val="0"/>
      <w:marTop w:val="0"/>
      <w:marBottom w:val="0"/>
      <w:divBdr>
        <w:top w:val="none" w:sz="0" w:space="0" w:color="auto"/>
        <w:left w:val="none" w:sz="0" w:space="0" w:color="auto"/>
        <w:bottom w:val="none" w:sz="0" w:space="0" w:color="auto"/>
        <w:right w:val="none" w:sz="0" w:space="0" w:color="auto"/>
      </w:divBdr>
    </w:div>
    <w:div w:id="1114590767">
      <w:bodyDiv w:val="1"/>
      <w:marLeft w:val="0"/>
      <w:marRight w:val="0"/>
      <w:marTop w:val="0"/>
      <w:marBottom w:val="0"/>
      <w:divBdr>
        <w:top w:val="none" w:sz="0" w:space="0" w:color="auto"/>
        <w:left w:val="none" w:sz="0" w:space="0" w:color="auto"/>
        <w:bottom w:val="none" w:sz="0" w:space="0" w:color="auto"/>
        <w:right w:val="none" w:sz="0" w:space="0" w:color="auto"/>
      </w:divBdr>
    </w:div>
    <w:div w:id="1164735296">
      <w:bodyDiv w:val="1"/>
      <w:marLeft w:val="0"/>
      <w:marRight w:val="0"/>
      <w:marTop w:val="0"/>
      <w:marBottom w:val="0"/>
      <w:divBdr>
        <w:top w:val="none" w:sz="0" w:space="0" w:color="auto"/>
        <w:left w:val="none" w:sz="0" w:space="0" w:color="auto"/>
        <w:bottom w:val="none" w:sz="0" w:space="0" w:color="auto"/>
        <w:right w:val="none" w:sz="0" w:space="0" w:color="auto"/>
      </w:divBdr>
    </w:div>
    <w:div w:id="1168398111">
      <w:bodyDiv w:val="1"/>
      <w:marLeft w:val="0"/>
      <w:marRight w:val="0"/>
      <w:marTop w:val="0"/>
      <w:marBottom w:val="0"/>
      <w:divBdr>
        <w:top w:val="none" w:sz="0" w:space="0" w:color="auto"/>
        <w:left w:val="none" w:sz="0" w:space="0" w:color="auto"/>
        <w:bottom w:val="none" w:sz="0" w:space="0" w:color="auto"/>
        <w:right w:val="none" w:sz="0" w:space="0" w:color="auto"/>
      </w:divBdr>
    </w:div>
    <w:div w:id="1172912736">
      <w:bodyDiv w:val="1"/>
      <w:marLeft w:val="0"/>
      <w:marRight w:val="0"/>
      <w:marTop w:val="0"/>
      <w:marBottom w:val="0"/>
      <w:divBdr>
        <w:top w:val="none" w:sz="0" w:space="0" w:color="auto"/>
        <w:left w:val="none" w:sz="0" w:space="0" w:color="auto"/>
        <w:bottom w:val="none" w:sz="0" w:space="0" w:color="auto"/>
        <w:right w:val="none" w:sz="0" w:space="0" w:color="auto"/>
      </w:divBdr>
    </w:div>
    <w:div w:id="1204050840">
      <w:bodyDiv w:val="1"/>
      <w:marLeft w:val="0"/>
      <w:marRight w:val="0"/>
      <w:marTop w:val="0"/>
      <w:marBottom w:val="0"/>
      <w:divBdr>
        <w:top w:val="none" w:sz="0" w:space="0" w:color="auto"/>
        <w:left w:val="none" w:sz="0" w:space="0" w:color="auto"/>
        <w:bottom w:val="none" w:sz="0" w:space="0" w:color="auto"/>
        <w:right w:val="none" w:sz="0" w:space="0" w:color="auto"/>
      </w:divBdr>
    </w:div>
    <w:div w:id="1215386190">
      <w:bodyDiv w:val="1"/>
      <w:marLeft w:val="0"/>
      <w:marRight w:val="0"/>
      <w:marTop w:val="0"/>
      <w:marBottom w:val="0"/>
      <w:divBdr>
        <w:top w:val="none" w:sz="0" w:space="0" w:color="auto"/>
        <w:left w:val="none" w:sz="0" w:space="0" w:color="auto"/>
        <w:bottom w:val="none" w:sz="0" w:space="0" w:color="auto"/>
        <w:right w:val="none" w:sz="0" w:space="0" w:color="auto"/>
      </w:divBdr>
    </w:div>
    <w:div w:id="1327515289">
      <w:bodyDiv w:val="1"/>
      <w:marLeft w:val="0"/>
      <w:marRight w:val="0"/>
      <w:marTop w:val="0"/>
      <w:marBottom w:val="0"/>
      <w:divBdr>
        <w:top w:val="none" w:sz="0" w:space="0" w:color="auto"/>
        <w:left w:val="none" w:sz="0" w:space="0" w:color="auto"/>
        <w:bottom w:val="none" w:sz="0" w:space="0" w:color="auto"/>
        <w:right w:val="none" w:sz="0" w:space="0" w:color="auto"/>
      </w:divBdr>
    </w:div>
    <w:div w:id="1377585824">
      <w:bodyDiv w:val="1"/>
      <w:marLeft w:val="0"/>
      <w:marRight w:val="0"/>
      <w:marTop w:val="0"/>
      <w:marBottom w:val="0"/>
      <w:divBdr>
        <w:top w:val="none" w:sz="0" w:space="0" w:color="auto"/>
        <w:left w:val="none" w:sz="0" w:space="0" w:color="auto"/>
        <w:bottom w:val="none" w:sz="0" w:space="0" w:color="auto"/>
        <w:right w:val="none" w:sz="0" w:space="0" w:color="auto"/>
      </w:divBdr>
    </w:div>
    <w:div w:id="1382821840">
      <w:bodyDiv w:val="1"/>
      <w:marLeft w:val="0"/>
      <w:marRight w:val="0"/>
      <w:marTop w:val="0"/>
      <w:marBottom w:val="0"/>
      <w:divBdr>
        <w:top w:val="none" w:sz="0" w:space="0" w:color="auto"/>
        <w:left w:val="none" w:sz="0" w:space="0" w:color="auto"/>
        <w:bottom w:val="none" w:sz="0" w:space="0" w:color="auto"/>
        <w:right w:val="none" w:sz="0" w:space="0" w:color="auto"/>
      </w:divBdr>
    </w:div>
    <w:div w:id="1393966508">
      <w:bodyDiv w:val="1"/>
      <w:marLeft w:val="0"/>
      <w:marRight w:val="0"/>
      <w:marTop w:val="0"/>
      <w:marBottom w:val="0"/>
      <w:divBdr>
        <w:top w:val="none" w:sz="0" w:space="0" w:color="auto"/>
        <w:left w:val="none" w:sz="0" w:space="0" w:color="auto"/>
        <w:bottom w:val="none" w:sz="0" w:space="0" w:color="auto"/>
        <w:right w:val="none" w:sz="0" w:space="0" w:color="auto"/>
      </w:divBdr>
    </w:div>
    <w:div w:id="1397632936">
      <w:bodyDiv w:val="1"/>
      <w:marLeft w:val="0"/>
      <w:marRight w:val="0"/>
      <w:marTop w:val="0"/>
      <w:marBottom w:val="0"/>
      <w:divBdr>
        <w:top w:val="none" w:sz="0" w:space="0" w:color="auto"/>
        <w:left w:val="none" w:sz="0" w:space="0" w:color="auto"/>
        <w:bottom w:val="none" w:sz="0" w:space="0" w:color="auto"/>
        <w:right w:val="none" w:sz="0" w:space="0" w:color="auto"/>
      </w:divBdr>
    </w:div>
    <w:div w:id="1401169055">
      <w:bodyDiv w:val="1"/>
      <w:marLeft w:val="0"/>
      <w:marRight w:val="0"/>
      <w:marTop w:val="0"/>
      <w:marBottom w:val="0"/>
      <w:divBdr>
        <w:top w:val="none" w:sz="0" w:space="0" w:color="auto"/>
        <w:left w:val="none" w:sz="0" w:space="0" w:color="auto"/>
        <w:bottom w:val="none" w:sz="0" w:space="0" w:color="auto"/>
        <w:right w:val="none" w:sz="0" w:space="0" w:color="auto"/>
      </w:divBdr>
    </w:div>
    <w:div w:id="1447116170">
      <w:bodyDiv w:val="1"/>
      <w:marLeft w:val="0"/>
      <w:marRight w:val="0"/>
      <w:marTop w:val="0"/>
      <w:marBottom w:val="0"/>
      <w:divBdr>
        <w:top w:val="none" w:sz="0" w:space="0" w:color="auto"/>
        <w:left w:val="none" w:sz="0" w:space="0" w:color="auto"/>
        <w:bottom w:val="none" w:sz="0" w:space="0" w:color="auto"/>
        <w:right w:val="none" w:sz="0" w:space="0" w:color="auto"/>
      </w:divBdr>
    </w:div>
    <w:div w:id="1538591542">
      <w:bodyDiv w:val="1"/>
      <w:marLeft w:val="0"/>
      <w:marRight w:val="0"/>
      <w:marTop w:val="0"/>
      <w:marBottom w:val="0"/>
      <w:divBdr>
        <w:top w:val="none" w:sz="0" w:space="0" w:color="auto"/>
        <w:left w:val="none" w:sz="0" w:space="0" w:color="auto"/>
        <w:bottom w:val="none" w:sz="0" w:space="0" w:color="auto"/>
        <w:right w:val="none" w:sz="0" w:space="0" w:color="auto"/>
      </w:divBdr>
    </w:div>
    <w:div w:id="1552186489">
      <w:bodyDiv w:val="1"/>
      <w:marLeft w:val="0"/>
      <w:marRight w:val="0"/>
      <w:marTop w:val="0"/>
      <w:marBottom w:val="0"/>
      <w:divBdr>
        <w:top w:val="none" w:sz="0" w:space="0" w:color="auto"/>
        <w:left w:val="none" w:sz="0" w:space="0" w:color="auto"/>
        <w:bottom w:val="none" w:sz="0" w:space="0" w:color="auto"/>
        <w:right w:val="none" w:sz="0" w:space="0" w:color="auto"/>
      </w:divBdr>
    </w:div>
    <w:div w:id="1556819328">
      <w:bodyDiv w:val="1"/>
      <w:marLeft w:val="0"/>
      <w:marRight w:val="0"/>
      <w:marTop w:val="0"/>
      <w:marBottom w:val="0"/>
      <w:divBdr>
        <w:top w:val="none" w:sz="0" w:space="0" w:color="auto"/>
        <w:left w:val="none" w:sz="0" w:space="0" w:color="auto"/>
        <w:bottom w:val="none" w:sz="0" w:space="0" w:color="auto"/>
        <w:right w:val="none" w:sz="0" w:space="0" w:color="auto"/>
      </w:divBdr>
    </w:div>
    <w:div w:id="1567644958">
      <w:bodyDiv w:val="1"/>
      <w:marLeft w:val="0"/>
      <w:marRight w:val="0"/>
      <w:marTop w:val="0"/>
      <w:marBottom w:val="0"/>
      <w:divBdr>
        <w:top w:val="none" w:sz="0" w:space="0" w:color="auto"/>
        <w:left w:val="none" w:sz="0" w:space="0" w:color="auto"/>
        <w:bottom w:val="none" w:sz="0" w:space="0" w:color="auto"/>
        <w:right w:val="none" w:sz="0" w:space="0" w:color="auto"/>
      </w:divBdr>
    </w:div>
    <w:div w:id="1572159179">
      <w:bodyDiv w:val="1"/>
      <w:marLeft w:val="0"/>
      <w:marRight w:val="0"/>
      <w:marTop w:val="0"/>
      <w:marBottom w:val="0"/>
      <w:divBdr>
        <w:top w:val="none" w:sz="0" w:space="0" w:color="auto"/>
        <w:left w:val="none" w:sz="0" w:space="0" w:color="auto"/>
        <w:bottom w:val="none" w:sz="0" w:space="0" w:color="auto"/>
        <w:right w:val="none" w:sz="0" w:space="0" w:color="auto"/>
      </w:divBdr>
    </w:div>
    <w:div w:id="1657760566">
      <w:bodyDiv w:val="1"/>
      <w:marLeft w:val="0"/>
      <w:marRight w:val="0"/>
      <w:marTop w:val="0"/>
      <w:marBottom w:val="0"/>
      <w:divBdr>
        <w:top w:val="none" w:sz="0" w:space="0" w:color="auto"/>
        <w:left w:val="none" w:sz="0" w:space="0" w:color="auto"/>
        <w:bottom w:val="none" w:sz="0" w:space="0" w:color="auto"/>
        <w:right w:val="none" w:sz="0" w:space="0" w:color="auto"/>
      </w:divBdr>
    </w:div>
    <w:div w:id="1658072076">
      <w:bodyDiv w:val="1"/>
      <w:marLeft w:val="0"/>
      <w:marRight w:val="0"/>
      <w:marTop w:val="0"/>
      <w:marBottom w:val="0"/>
      <w:divBdr>
        <w:top w:val="none" w:sz="0" w:space="0" w:color="auto"/>
        <w:left w:val="none" w:sz="0" w:space="0" w:color="auto"/>
        <w:bottom w:val="none" w:sz="0" w:space="0" w:color="auto"/>
        <w:right w:val="none" w:sz="0" w:space="0" w:color="auto"/>
      </w:divBdr>
    </w:div>
    <w:div w:id="1700543118">
      <w:bodyDiv w:val="1"/>
      <w:marLeft w:val="0"/>
      <w:marRight w:val="0"/>
      <w:marTop w:val="0"/>
      <w:marBottom w:val="0"/>
      <w:divBdr>
        <w:top w:val="none" w:sz="0" w:space="0" w:color="auto"/>
        <w:left w:val="none" w:sz="0" w:space="0" w:color="auto"/>
        <w:bottom w:val="none" w:sz="0" w:space="0" w:color="auto"/>
        <w:right w:val="none" w:sz="0" w:space="0" w:color="auto"/>
      </w:divBdr>
    </w:div>
    <w:div w:id="1700619219">
      <w:bodyDiv w:val="1"/>
      <w:marLeft w:val="0"/>
      <w:marRight w:val="0"/>
      <w:marTop w:val="0"/>
      <w:marBottom w:val="0"/>
      <w:divBdr>
        <w:top w:val="none" w:sz="0" w:space="0" w:color="auto"/>
        <w:left w:val="none" w:sz="0" w:space="0" w:color="auto"/>
        <w:bottom w:val="none" w:sz="0" w:space="0" w:color="auto"/>
        <w:right w:val="none" w:sz="0" w:space="0" w:color="auto"/>
      </w:divBdr>
    </w:div>
    <w:div w:id="1728412440">
      <w:bodyDiv w:val="1"/>
      <w:marLeft w:val="0"/>
      <w:marRight w:val="0"/>
      <w:marTop w:val="0"/>
      <w:marBottom w:val="0"/>
      <w:divBdr>
        <w:top w:val="none" w:sz="0" w:space="0" w:color="auto"/>
        <w:left w:val="none" w:sz="0" w:space="0" w:color="auto"/>
        <w:bottom w:val="none" w:sz="0" w:space="0" w:color="auto"/>
        <w:right w:val="none" w:sz="0" w:space="0" w:color="auto"/>
      </w:divBdr>
    </w:div>
    <w:div w:id="1728800863">
      <w:bodyDiv w:val="1"/>
      <w:marLeft w:val="0"/>
      <w:marRight w:val="0"/>
      <w:marTop w:val="0"/>
      <w:marBottom w:val="0"/>
      <w:divBdr>
        <w:top w:val="none" w:sz="0" w:space="0" w:color="auto"/>
        <w:left w:val="none" w:sz="0" w:space="0" w:color="auto"/>
        <w:bottom w:val="none" w:sz="0" w:space="0" w:color="auto"/>
        <w:right w:val="none" w:sz="0" w:space="0" w:color="auto"/>
      </w:divBdr>
    </w:div>
    <w:div w:id="1781489269">
      <w:bodyDiv w:val="1"/>
      <w:marLeft w:val="0"/>
      <w:marRight w:val="0"/>
      <w:marTop w:val="0"/>
      <w:marBottom w:val="0"/>
      <w:divBdr>
        <w:top w:val="none" w:sz="0" w:space="0" w:color="auto"/>
        <w:left w:val="none" w:sz="0" w:space="0" w:color="auto"/>
        <w:bottom w:val="none" w:sz="0" w:space="0" w:color="auto"/>
        <w:right w:val="none" w:sz="0" w:space="0" w:color="auto"/>
      </w:divBdr>
    </w:div>
    <w:div w:id="1789934728">
      <w:bodyDiv w:val="1"/>
      <w:marLeft w:val="0"/>
      <w:marRight w:val="0"/>
      <w:marTop w:val="0"/>
      <w:marBottom w:val="0"/>
      <w:divBdr>
        <w:top w:val="none" w:sz="0" w:space="0" w:color="auto"/>
        <w:left w:val="none" w:sz="0" w:space="0" w:color="auto"/>
        <w:bottom w:val="none" w:sz="0" w:space="0" w:color="auto"/>
        <w:right w:val="none" w:sz="0" w:space="0" w:color="auto"/>
      </w:divBdr>
    </w:div>
    <w:div w:id="1808471158">
      <w:bodyDiv w:val="1"/>
      <w:marLeft w:val="0"/>
      <w:marRight w:val="0"/>
      <w:marTop w:val="0"/>
      <w:marBottom w:val="0"/>
      <w:divBdr>
        <w:top w:val="none" w:sz="0" w:space="0" w:color="auto"/>
        <w:left w:val="none" w:sz="0" w:space="0" w:color="auto"/>
        <w:bottom w:val="none" w:sz="0" w:space="0" w:color="auto"/>
        <w:right w:val="none" w:sz="0" w:space="0" w:color="auto"/>
      </w:divBdr>
    </w:div>
    <w:div w:id="1826168492">
      <w:bodyDiv w:val="1"/>
      <w:marLeft w:val="0"/>
      <w:marRight w:val="0"/>
      <w:marTop w:val="0"/>
      <w:marBottom w:val="0"/>
      <w:divBdr>
        <w:top w:val="none" w:sz="0" w:space="0" w:color="auto"/>
        <w:left w:val="none" w:sz="0" w:space="0" w:color="auto"/>
        <w:bottom w:val="none" w:sz="0" w:space="0" w:color="auto"/>
        <w:right w:val="none" w:sz="0" w:space="0" w:color="auto"/>
      </w:divBdr>
    </w:div>
    <w:div w:id="1854567951">
      <w:bodyDiv w:val="1"/>
      <w:marLeft w:val="0"/>
      <w:marRight w:val="0"/>
      <w:marTop w:val="0"/>
      <w:marBottom w:val="0"/>
      <w:divBdr>
        <w:top w:val="none" w:sz="0" w:space="0" w:color="auto"/>
        <w:left w:val="none" w:sz="0" w:space="0" w:color="auto"/>
        <w:bottom w:val="none" w:sz="0" w:space="0" w:color="auto"/>
        <w:right w:val="none" w:sz="0" w:space="0" w:color="auto"/>
      </w:divBdr>
    </w:div>
    <w:div w:id="1881550868">
      <w:bodyDiv w:val="1"/>
      <w:marLeft w:val="0"/>
      <w:marRight w:val="0"/>
      <w:marTop w:val="0"/>
      <w:marBottom w:val="0"/>
      <w:divBdr>
        <w:top w:val="none" w:sz="0" w:space="0" w:color="auto"/>
        <w:left w:val="none" w:sz="0" w:space="0" w:color="auto"/>
        <w:bottom w:val="none" w:sz="0" w:space="0" w:color="auto"/>
        <w:right w:val="none" w:sz="0" w:space="0" w:color="auto"/>
      </w:divBdr>
    </w:div>
    <w:div w:id="1934623395">
      <w:bodyDiv w:val="1"/>
      <w:marLeft w:val="0"/>
      <w:marRight w:val="0"/>
      <w:marTop w:val="0"/>
      <w:marBottom w:val="0"/>
      <w:divBdr>
        <w:top w:val="none" w:sz="0" w:space="0" w:color="auto"/>
        <w:left w:val="none" w:sz="0" w:space="0" w:color="auto"/>
        <w:bottom w:val="none" w:sz="0" w:space="0" w:color="auto"/>
        <w:right w:val="none" w:sz="0" w:space="0" w:color="auto"/>
      </w:divBdr>
    </w:div>
    <w:div w:id="2060785544">
      <w:bodyDiv w:val="1"/>
      <w:marLeft w:val="0"/>
      <w:marRight w:val="0"/>
      <w:marTop w:val="0"/>
      <w:marBottom w:val="0"/>
      <w:divBdr>
        <w:top w:val="none" w:sz="0" w:space="0" w:color="auto"/>
        <w:left w:val="none" w:sz="0" w:space="0" w:color="auto"/>
        <w:bottom w:val="none" w:sz="0" w:space="0" w:color="auto"/>
        <w:right w:val="none" w:sz="0" w:space="0" w:color="auto"/>
      </w:divBdr>
    </w:div>
    <w:div w:id="2070614207">
      <w:bodyDiv w:val="1"/>
      <w:marLeft w:val="0"/>
      <w:marRight w:val="0"/>
      <w:marTop w:val="0"/>
      <w:marBottom w:val="0"/>
      <w:divBdr>
        <w:top w:val="none" w:sz="0" w:space="0" w:color="auto"/>
        <w:left w:val="none" w:sz="0" w:space="0" w:color="auto"/>
        <w:bottom w:val="none" w:sz="0" w:space="0" w:color="auto"/>
        <w:right w:val="none" w:sz="0" w:space="0" w:color="auto"/>
      </w:divBdr>
    </w:div>
    <w:div w:id="2101218053">
      <w:bodyDiv w:val="1"/>
      <w:marLeft w:val="0"/>
      <w:marRight w:val="0"/>
      <w:marTop w:val="0"/>
      <w:marBottom w:val="0"/>
      <w:divBdr>
        <w:top w:val="none" w:sz="0" w:space="0" w:color="auto"/>
        <w:left w:val="none" w:sz="0" w:space="0" w:color="auto"/>
        <w:bottom w:val="none" w:sz="0" w:space="0" w:color="auto"/>
        <w:right w:val="none" w:sz="0" w:space="0" w:color="auto"/>
      </w:divBdr>
    </w:div>
    <w:div w:id="210287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66CEA013D0024F8531B1B158034EB1" ma:contentTypeVersion="13" ma:contentTypeDescription="Create a new document." ma:contentTypeScope="" ma:versionID="4d85a3b83badd081f9fddbd9bef45680">
  <xsd:schema xmlns:xsd="http://www.w3.org/2001/XMLSchema" xmlns:xs="http://www.w3.org/2001/XMLSchema" xmlns:p="http://schemas.microsoft.com/office/2006/metadata/properties" xmlns:ns1="http://schemas.microsoft.com/sharepoint/v3" xmlns:ns2="e95db94d-cd1c-4fde-944d-6df573940926" xmlns:ns3="a5a0bae5-4685-415a-9627-e003bcf65d29" targetNamespace="http://schemas.microsoft.com/office/2006/metadata/properties" ma:root="true" ma:fieldsID="ef02fdf660dbebeed6ced8f6b67ee1ce" ns1:_="" ns2:_="" ns3:_="">
    <xsd:import namespace="http://schemas.microsoft.com/sharepoint/v3"/>
    <xsd:import namespace="e95db94d-cd1c-4fde-944d-6df573940926"/>
    <xsd:import namespace="a5a0bae5-4685-415a-9627-e003bcf65d29"/>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db94d-cd1c-4fde-944d-6df5739409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dcf1748-0ad4-4348-bbe7-6325823074b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0bae5-4685-415a-9627-e003bcf65d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c678662-b570-4087-85ea-cd80367aa2b7}" ma:internalName="TaxCatchAll" ma:showField="CatchAllData" ma:web="a5a0bae5-4685-415a-9627-e003bcf65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5a0bae5-4685-415a-9627-e003bcf65d29" xsi:nil="true"/>
    <lcf76f155ced4ddcb4097134ff3c332f xmlns="e95db94d-cd1c-4fde-944d-6df57394092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BBA14B4-AEB1-4F67-BC8D-88586605C920}">
  <ds:schemaRefs>
    <ds:schemaRef ds:uri="http://schemas.openxmlformats.org/officeDocument/2006/bibliography"/>
  </ds:schemaRefs>
</ds:datastoreItem>
</file>

<file path=customXml/itemProps2.xml><?xml version="1.0" encoding="utf-8"?>
<ds:datastoreItem xmlns:ds="http://schemas.openxmlformats.org/officeDocument/2006/customXml" ds:itemID="{728A1D1E-1CFA-47DC-A6BD-848DE1AE2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5db94d-cd1c-4fde-944d-6df573940926"/>
    <ds:schemaRef ds:uri="a5a0bae5-4685-415a-9627-e003bcf65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D0B1D-89BE-4F7E-8075-BD2A8E6DE7E4}">
  <ds:schemaRefs>
    <ds:schemaRef ds:uri="http://schemas.microsoft.com/sharepoint/v3/contenttype/forms"/>
  </ds:schemaRefs>
</ds:datastoreItem>
</file>

<file path=customXml/itemProps4.xml><?xml version="1.0" encoding="utf-8"?>
<ds:datastoreItem xmlns:ds="http://schemas.openxmlformats.org/officeDocument/2006/customXml" ds:itemID="{47C03B72-B264-4F9E-A39D-B3BFE7F5F6DE}">
  <ds:schemaRefs>
    <ds:schemaRef ds:uri="http://schemas.microsoft.com/office/2006/metadata/properties"/>
    <ds:schemaRef ds:uri="http://schemas.microsoft.com/office/infopath/2007/PartnerControls"/>
    <ds:schemaRef ds:uri="http://schemas.microsoft.com/sharepoint/v3"/>
    <ds:schemaRef ds:uri="a5a0bae5-4685-415a-9627-e003bcf65d29"/>
    <ds:schemaRef ds:uri="e95db94d-cd1c-4fde-944d-6df573940926"/>
  </ds:schemaRefs>
</ds:datastoreItem>
</file>

<file path=docProps/app.xml><?xml version="1.0" encoding="utf-8"?>
<Properties xmlns="http://schemas.openxmlformats.org/officeDocument/2006/extended-properties" xmlns:vt="http://schemas.openxmlformats.org/officeDocument/2006/docPropsVTypes">
  <Template>Normal</Template>
  <TotalTime>4329</TotalTime>
  <Pages>2</Pages>
  <Words>771</Words>
  <Characters>4524</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Sistare</dc:creator>
  <cp:keywords/>
  <dc:description/>
  <cp:lastModifiedBy>Elaine Sistare</cp:lastModifiedBy>
  <cp:revision>326</cp:revision>
  <cp:lastPrinted>2025-02-19T17:07:00Z</cp:lastPrinted>
  <dcterms:created xsi:type="dcterms:W3CDTF">2023-01-17T17:01:00Z</dcterms:created>
  <dcterms:modified xsi:type="dcterms:W3CDTF">2026-04-07T16:12:00Z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0x010100D566CEA013D0024F8531B1B158034EB1</vt:lpwstr>
  </property>
  <property fmtid="{D5CDD505-2E9C-101B-9397-08002B2CF9AE}" pid="3" name="Order">
    <vt:r8>74000</vt:r8>
  </property>
  <property fmtid="{D5CDD505-2E9C-101B-9397-08002B2CF9AE}" pid="4" name="MediaServiceImageTags">
    <vt:lpwstr/>
  </property>
</Properties>
</file>