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2AE6" w:rsidRDefault="00F85EAF">
      <w:pPr>
        <w:widowControl w:val="0"/>
        <w:spacing w:line="240" w:lineRule="auto"/>
        <w:jc w:val="center"/>
        <w:rPr>
          <w:rFonts w:ascii="Times New Roman" w:eastAsia="Times New Roman" w:hAnsi="Times New Roman" w:cs="Times New Roman"/>
          <w:b/>
          <w:bCs/>
          <w:sz w:val="28"/>
          <w:szCs w:val="28"/>
        </w:rPr>
      </w:pPr>
      <w:bookmarkStart w:id="0" w:name="_GoBack"/>
      <w:bookmarkEnd w:id="0"/>
      <w:r>
        <w:rPr>
          <w:rFonts w:ascii="Times New Roman" w:eastAsia="Times New Roman" w:hAnsi="Times New Roman" w:cs="Times New Roman"/>
          <w:b/>
          <w:bCs/>
          <w:sz w:val="28"/>
          <w:szCs w:val="28"/>
          <w:highlight w:val="white"/>
        </w:rPr>
        <w:t xml:space="preserve">Ledford High School Scholarship Newsletter </w:t>
      </w:r>
    </w:p>
    <w:p w:rsidR="00442AE6" w:rsidRDefault="00F85EAF">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November 14, 2025</w:t>
      </w:r>
    </w:p>
    <w:p w:rsidR="00442AE6" w:rsidRDefault="00F85EAF">
      <w:pPr>
        <w:widowControl w:val="0"/>
        <w:pBdr>
          <w:top w:val="nil"/>
          <w:left w:val="nil"/>
          <w:bottom w:val="nil"/>
          <w:right w:val="nil"/>
          <w:between w:val="nil"/>
        </w:pBdr>
        <w:spacing w:before="97" w:line="264" w:lineRule="auto"/>
        <w:ind w:right="140"/>
        <w:rPr>
          <w:rFonts w:ascii="Times New Roman" w:eastAsia="Times New Roman" w:hAnsi="Times New Roman" w:cs="Times New Roman"/>
          <w:i/>
          <w:iCs/>
          <w:color w:val="000000"/>
          <w:sz w:val="24"/>
          <w:szCs w:val="24"/>
        </w:rPr>
      </w:pPr>
      <w:r>
        <w:rPr>
          <w:rFonts w:ascii="Times New Roman" w:eastAsia="Times New Roman" w:hAnsi="Times New Roman" w:cs="Times New Roman"/>
          <w:b/>
          <w:bCs/>
          <w:color w:val="000000"/>
          <w:sz w:val="24"/>
          <w:szCs w:val="24"/>
        </w:rPr>
        <w:t xml:space="preserve">NOTE: </w:t>
      </w:r>
      <w:r>
        <w:rPr>
          <w:rFonts w:ascii="Times New Roman" w:eastAsia="Times New Roman" w:hAnsi="Times New Roman" w:cs="Times New Roman"/>
          <w:color w:val="000000"/>
          <w:sz w:val="24"/>
          <w:szCs w:val="24"/>
        </w:rPr>
        <w:t>This scholarship list is not inclusive of all available scholarships. Most colleges offer merit scholarships  and need-based scholarships. Student Services encourages seniors to research each college in which they are  interested, in order to determine all</w:t>
      </w:r>
      <w:r>
        <w:rPr>
          <w:rFonts w:ascii="Times New Roman" w:eastAsia="Times New Roman" w:hAnsi="Times New Roman" w:cs="Times New Roman"/>
          <w:color w:val="000000"/>
          <w:sz w:val="24"/>
          <w:szCs w:val="24"/>
        </w:rPr>
        <w:t xml:space="preserve"> possible scholarship opportunities. Seniors should contact the colleges to  request information on scholarships and financial aid. Student Services is always available to answer questions  and aid with future-planning procedures</w:t>
      </w:r>
      <w:r>
        <w:rPr>
          <w:rFonts w:ascii="Times New Roman" w:eastAsia="Times New Roman" w:hAnsi="Times New Roman" w:cs="Times New Roman"/>
          <w:i/>
          <w:iCs/>
          <w:color w:val="000000"/>
          <w:sz w:val="24"/>
          <w:szCs w:val="24"/>
        </w:rPr>
        <w:t xml:space="preserve">. </w:t>
      </w:r>
    </w:p>
    <w:p w:rsidR="00442AE6" w:rsidRDefault="00F85EAF">
      <w:pPr>
        <w:widowControl w:val="0"/>
        <w:pBdr>
          <w:top w:val="nil"/>
          <w:left w:val="nil"/>
          <w:bottom w:val="nil"/>
          <w:right w:val="nil"/>
          <w:between w:val="nil"/>
        </w:pBdr>
        <w:spacing w:before="329" w:line="240" w:lineRule="auto"/>
        <w:ind w:left="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 xml:space="preserve">Welcome, Seniors of the </w:t>
      </w:r>
      <w:r>
        <w:rPr>
          <w:rFonts w:ascii="Times New Roman" w:eastAsia="Times New Roman" w:hAnsi="Times New Roman" w:cs="Times New Roman"/>
          <w:b/>
          <w:bCs/>
          <w:color w:val="000000"/>
          <w:sz w:val="24"/>
          <w:szCs w:val="24"/>
          <w:u w:val="single"/>
        </w:rPr>
        <w:t>Class of 202</w:t>
      </w:r>
      <w:r>
        <w:rPr>
          <w:rFonts w:ascii="Times New Roman" w:eastAsia="Times New Roman" w:hAnsi="Times New Roman" w:cs="Times New Roman"/>
          <w:b/>
          <w:bCs/>
          <w:sz w:val="24"/>
          <w:szCs w:val="24"/>
          <w:u w:val="single"/>
        </w:rPr>
        <w:t>6</w:t>
      </w:r>
      <w:r>
        <w:rPr>
          <w:rFonts w:ascii="Times New Roman" w:eastAsia="Times New Roman" w:hAnsi="Times New Roman" w:cs="Times New Roman"/>
          <w:b/>
          <w:bCs/>
          <w:color w:val="000000"/>
          <w:sz w:val="24"/>
          <w:szCs w:val="24"/>
          <w:u w:val="single"/>
        </w:rPr>
        <w:t>!</w:t>
      </w:r>
      <w:r>
        <w:rPr>
          <w:rFonts w:ascii="Times New Roman" w:eastAsia="Times New Roman" w:hAnsi="Times New Roman" w:cs="Times New Roman"/>
          <w:b/>
          <w:bCs/>
          <w:color w:val="000000"/>
          <w:sz w:val="24"/>
          <w:szCs w:val="24"/>
        </w:rPr>
        <w:t xml:space="preserve"> </w:t>
      </w:r>
    </w:p>
    <w:p w:rsidR="00442AE6" w:rsidRDefault="00F85EAF">
      <w:pPr>
        <w:widowControl w:val="0"/>
        <w:pBdr>
          <w:top w:val="nil"/>
          <w:left w:val="nil"/>
          <w:bottom w:val="nil"/>
          <w:right w:val="nil"/>
          <w:between w:val="nil"/>
        </w:pBdr>
        <w:spacing w:before="39" w:line="293" w:lineRule="auto"/>
        <w:ind w:left="371" w:right="579" w:hanging="3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 are fast approaching some very important deadlines. Get your minds in gear quickly about the following! </w:t>
      </w:r>
      <w:r>
        <w:rPr>
          <w:color w:val="000000"/>
          <w:sz w:val="24"/>
          <w:szCs w:val="24"/>
        </w:rPr>
        <w:t xml:space="preserve">★ </w:t>
      </w:r>
      <w:r>
        <w:rPr>
          <w:rFonts w:ascii="Times New Roman" w:eastAsia="Times New Roman" w:hAnsi="Times New Roman" w:cs="Times New Roman"/>
          <w:b/>
          <w:bCs/>
          <w:color w:val="000000"/>
          <w:sz w:val="24"/>
          <w:szCs w:val="24"/>
        </w:rPr>
        <w:t xml:space="preserve">Take admissions tests </w:t>
      </w:r>
      <w:r>
        <w:rPr>
          <w:rFonts w:ascii="Times New Roman" w:eastAsia="Times New Roman" w:hAnsi="Times New Roman" w:cs="Times New Roman"/>
          <w:color w:val="000000"/>
          <w:sz w:val="24"/>
          <w:szCs w:val="24"/>
        </w:rPr>
        <w:t xml:space="preserve">(SAT and ACT) – YOU MUST REGISTER SOON!!! </w:t>
      </w:r>
    </w:p>
    <w:p w:rsidR="00442AE6" w:rsidRDefault="00F85EAF">
      <w:pPr>
        <w:widowControl w:val="0"/>
        <w:pBdr>
          <w:top w:val="nil"/>
          <w:left w:val="nil"/>
          <w:bottom w:val="nil"/>
          <w:right w:val="nil"/>
          <w:between w:val="nil"/>
        </w:pBdr>
        <w:spacing w:line="264" w:lineRule="auto"/>
        <w:ind w:left="1440" w:right="29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be advised that the UNC System universities will not require SAT and ACT test scores on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 xml:space="preserve">students’ applications for fall 2026 if the student has above a 2.8 GPA. Sending test scores is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required for UNC System universities if a student has between a</w:t>
      </w:r>
      <w:r>
        <w:rPr>
          <w:rFonts w:ascii="Times New Roman" w:eastAsia="Times New Roman" w:hAnsi="Times New Roman" w:cs="Times New Roman"/>
          <w:color w:val="222222"/>
          <w:sz w:val="24"/>
          <w:szCs w:val="24"/>
          <w:highlight w:val="white"/>
        </w:rPr>
        <w:t xml:space="preserve"> 2.5-2.8 GPA.</w:t>
      </w:r>
      <w:r>
        <w:rPr>
          <w:rFonts w:ascii="Times New Roman" w:eastAsia="Times New Roman" w:hAnsi="Times New Roman" w:cs="Times New Roman"/>
          <w:color w:val="222222"/>
          <w:sz w:val="24"/>
          <w:szCs w:val="24"/>
        </w:rPr>
        <w:t xml:space="preserve"> (17 or higher on the ACT  or 930 or higher on the SAT)</w:t>
      </w:r>
    </w:p>
    <w:p w:rsidR="00442AE6" w:rsidRDefault="00F85EAF">
      <w:pPr>
        <w:widowControl w:val="0"/>
        <w:pBdr>
          <w:top w:val="nil"/>
          <w:left w:val="nil"/>
          <w:bottom w:val="nil"/>
          <w:right w:val="nil"/>
          <w:between w:val="nil"/>
        </w:pBdr>
        <w:spacing w:before="12" w:line="265" w:lineRule="auto"/>
        <w:ind w:left="1440" w:right="88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check with non-UNC System universities individually for SAT and ACT test scores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requirements.</w:t>
      </w:r>
      <w:r>
        <w:rPr>
          <w:rFonts w:ascii="Times New Roman" w:eastAsia="Times New Roman" w:hAnsi="Times New Roman" w:cs="Times New Roman"/>
          <w:color w:val="222222"/>
          <w:sz w:val="24"/>
          <w:szCs w:val="24"/>
        </w:rPr>
        <w:t xml:space="preserve"> </w:t>
      </w:r>
    </w:p>
    <w:p w:rsidR="00442AE6" w:rsidRDefault="00F85EAF">
      <w:pPr>
        <w:widowControl w:val="0"/>
        <w:pBdr>
          <w:top w:val="nil"/>
          <w:left w:val="nil"/>
          <w:bottom w:val="nil"/>
          <w:right w:val="nil"/>
          <w:between w:val="nil"/>
        </w:pBdr>
        <w:spacing w:before="46" w:line="263" w:lineRule="auto"/>
        <w:ind w:left="724" w:right="1237" w:hanging="353"/>
        <w:rPr>
          <w:rFonts w:ascii="Times New Roman" w:eastAsia="Times New Roman" w:hAnsi="Times New Roman" w:cs="Times New Roman"/>
          <w:color w:val="000000"/>
          <w:sz w:val="24"/>
          <w:szCs w:val="24"/>
        </w:rPr>
      </w:pPr>
      <w:r>
        <w:rPr>
          <w:color w:val="000000"/>
          <w:sz w:val="24"/>
          <w:szCs w:val="24"/>
        </w:rPr>
        <w:t xml:space="preserve">★ </w:t>
      </w:r>
      <w:r>
        <w:rPr>
          <w:rFonts w:ascii="Times New Roman" w:eastAsia="Times New Roman" w:hAnsi="Times New Roman" w:cs="Times New Roman"/>
          <w:b/>
          <w:bCs/>
          <w:color w:val="000000"/>
          <w:sz w:val="24"/>
          <w:szCs w:val="24"/>
        </w:rPr>
        <w:t xml:space="preserve">Apply to college </w:t>
      </w:r>
      <w:r>
        <w:rPr>
          <w:rFonts w:ascii="Times New Roman" w:eastAsia="Times New Roman" w:hAnsi="Times New Roman" w:cs="Times New Roman"/>
          <w:color w:val="000000"/>
          <w:sz w:val="24"/>
          <w:szCs w:val="24"/>
        </w:rPr>
        <w:t>- You need to be checking specific college websites for applica</w:t>
      </w:r>
      <w:r>
        <w:rPr>
          <w:rFonts w:ascii="Times New Roman" w:eastAsia="Times New Roman" w:hAnsi="Times New Roman" w:cs="Times New Roman"/>
          <w:color w:val="000000"/>
          <w:sz w:val="24"/>
          <w:szCs w:val="24"/>
        </w:rPr>
        <w:t xml:space="preserve">tion deadlines  IMMEDIATELY and for college specific scholarship information. </w:t>
      </w:r>
    </w:p>
    <w:p w:rsidR="00442AE6" w:rsidRDefault="00F85EAF">
      <w:pPr>
        <w:widowControl w:val="0"/>
        <w:pBdr>
          <w:top w:val="nil"/>
          <w:left w:val="nil"/>
          <w:bottom w:val="nil"/>
          <w:right w:val="nil"/>
          <w:between w:val="nil"/>
        </w:pBdr>
        <w:spacing w:before="329" w:line="240" w:lineRule="auto"/>
        <w:ind w:left="11"/>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College Admissions / Placement Test Dates </w:t>
      </w:r>
    </w:p>
    <w:p w:rsidR="00442AE6" w:rsidRDefault="00F85EAF">
      <w:pPr>
        <w:widowControl w:val="0"/>
        <w:pBdr>
          <w:top w:val="nil"/>
          <w:left w:val="nil"/>
          <w:bottom w:val="nil"/>
          <w:right w:val="nil"/>
          <w:between w:val="nil"/>
        </w:pBdr>
        <w:spacing w:before="36" w:line="265" w:lineRule="auto"/>
        <w:ind w:left="2" w:right="172"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must be aware of registration deadlines for the following standardized tests. To register for the SAT, go  to </w:t>
      </w:r>
      <w:hyperlink r:id="rId8">
        <w:r>
          <w:rPr>
            <w:rFonts w:ascii="Times New Roman" w:eastAsia="Times New Roman" w:hAnsi="Times New Roman" w:cs="Times New Roman"/>
            <w:color w:val="1155CC"/>
            <w:sz w:val="24"/>
            <w:szCs w:val="24"/>
            <w:u w:val="single"/>
          </w:rPr>
          <w:t>College Board</w:t>
        </w:r>
      </w:hyperlink>
      <w:r>
        <w:rPr>
          <w:rFonts w:ascii="Times New Roman" w:eastAsia="Times New Roman" w:hAnsi="Times New Roman" w:cs="Times New Roman"/>
          <w:color w:val="000000"/>
          <w:sz w:val="24"/>
          <w:szCs w:val="24"/>
        </w:rPr>
        <w:t xml:space="preserve">. To register for the ACT, go to </w:t>
      </w:r>
      <w:hyperlink r:id="rId9">
        <w:r>
          <w:rPr>
            <w:rFonts w:ascii="Times New Roman" w:eastAsia="Times New Roman" w:hAnsi="Times New Roman" w:cs="Times New Roman"/>
            <w:color w:val="1155CC"/>
            <w:sz w:val="24"/>
            <w:szCs w:val="24"/>
            <w:u w:val="single"/>
          </w:rPr>
          <w:t>ACT</w:t>
        </w:r>
      </w:hyperlink>
      <w:r>
        <w:rPr>
          <w:rFonts w:ascii="Times New Roman" w:eastAsia="Times New Roman" w:hAnsi="Times New Roman" w:cs="Times New Roman"/>
          <w:color w:val="000000"/>
          <w:sz w:val="24"/>
          <w:szCs w:val="24"/>
        </w:rPr>
        <w:t xml:space="preserve">. </w:t>
      </w:r>
    </w:p>
    <w:tbl>
      <w:tblPr>
        <w:tblStyle w:val="a3"/>
        <w:tblW w:w="9639" w:type="dxa"/>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82"/>
        <w:gridCol w:w="2119"/>
        <w:gridCol w:w="2645"/>
        <w:gridCol w:w="2393"/>
      </w:tblGrid>
      <w:tr w:rsidR="00442AE6">
        <w:trPr>
          <w:trHeight w:val="998"/>
        </w:trPr>
        <w:tc>
          <w:tcPr>
            <w:tcW w:w="2482" w:type="dxa"/>
            <w:shd w:val="clear" w:color="auto" w:fill="auto"/>
            <w:tcMar>
              <w:top w:w="100" w:type="dxa"/>
              <w:left w:w="100" w:type="dxa"/>
              <w:bottom w:w="100" w:type="dxa"/>
              <w:right w:w="100" w:type="dxa"/>
            </w:tcMar>
          </w:tcPr>
          <w:p w:rsidR="00442AE6" w:rsidRDefault="00F85EAF">
            <w:pPr>
              <w:widowControl w:val="0"/>
              <w:pBdr>
                <w:top w:val="nil"/>
                <w:left w:val="nil"/>
                <w:bottom w:val="nil"/>
                <w:right w:val="nil"/>
                <w:between w:val="nil"/>
              </w:pBdr>
              <w:spacing w:line="240" w:lineRule="auto"/>
              <w:ind w:right="276"/>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 xml:space="preserve">SAT Registration </w:t>
            </w:r>
            <w:r>
              <w:rPr>
                <w:rFonts w:ascii="Times New Roman" w:eastAsia="Times New Roman" w:hAnsi="Times New Roman" w:cs="Times New Roman"/>
                <w:b/>
                <w:bCs/>
                <w:color w:val="000000"/>
                <w:sz w:val="24"/>
                <w:szCs w:val="24"/>
              </w:rPr>
              <w:t xml:space="preserve"> </w:t>
            </w:r>
          </w:p>
          <w:p w:rsidR="00442AE6" w:rsidRDefault="00F85EAF">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Deadline</w:t>
            </w:r>
          </w:p>
        </w:tc>
        <w:tc>
          <w:tcPr>
            <w:tcW w:w="2119" w:type="dxa"/>
            <w:shd w:val="clear" w:color="auto" w:fill="auto"/>
            <w:tcMar>
              <w:top w:w="100" w:type="dxa"/>
              <w:left w:w="100" w:type="dxa"/>
              <w:bottom w:w="100" w:type="dxa"/>
              <w:right w:w="100" w:type="dxa"/>
            </w:tcMar>
          </w:tcPr>
          <w:p w:rsidR="00442AE6" w:rsidRDefault="00F85EAF">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SAT Test Date </w:t>
            </w:r>
          </w:p>
        </w:tc>
        <w:tc>
          <w:tcPr>
            <w:tcW w:w="2645" w:type="dxa"/>
            <w:shd w:val="clear" w:color="auto" w:fill="auto"/>
            <w:tcMar>
              <w:top w:w="100" w:type="dxa"/>
              <w:left w:w="100" w:type="dxa"/>
              <w:bottom w:w="100" w:type="dxa"/>
              <w:right w:w="100" w:type="dxa"/>
            </w:tcMar>
          </w:tcPr>
          <w:p w:rsidR="00442AE6" w:rsidRDefault="00F85EAF">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 xml:space="preserve">ACT Registration </w:t>
            </w:r>
            <w:r>
              <w:rPr>
                <w:rFonts w:ascii="Times New Roman" w:eastAsia="Times New Roman" w:hAnsi="Times New Roman" w:cs="Times New Roman"/>
                <w:b/>
                <w:bCs/>
                <w:color w:val="000000"/>
                <w:sz w:val="24"/>
                <w:szCs w:val="24"/>
              </w:rPr>
              <w:t xml:space="preserve"> </w:t>
            </w:r>
          </w:p>
          <w:p w:rsidR="00442AE6" w:rsidRDefault="00F85EAF">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Deadline</w:t>
            </w:r>
          </w:p>
        </w:tc>
        <w:tc>
          <w:tcPr>
            <w:tcW w:w="2393" w:type="dxa"/>
            <w:shd w:val="clear" w:color="auto" w:fill="auto"/>
            <w:tcMar>
              <w:top w:w="100" w:type="dxa"/>
              <w:left w:w="100" w:type="dxa"/>
              <w:bottom w:w="100" w:type="dxa"/>
              <w:right w:w="100" w:type="dxa"/>
            </w:tcMar>
          </w:tcPr>
          <w:p w:rsidR="00442AE6" w:rsidRDefault="00F85EAF">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ACT Test Date</w:t>
            </w:r>
            <w:r>
              <w:rPr>
                <w:rFonts w:ascii="Times New Roman" w:eastAsia="Times New Roman" w:hAnsi="Times New Roman" w:cs="Times New Roman"/>
                <w:b/>
                <w:bCs/>
                <w:color w:val="000000"/>
                <w:sz w:val="24"/>
                <w:szCs w:val="24"/>
              </w:rPr>
              <w:t xml:space="preserve"> </w:t>
            </w:r>
          </w:p>
          <w:p w:rsidR="00442AE6" w:rsidRDefault="00F85EAF">
            <w:pPr>
              <w:widowControl w:val="0"/>
              <w:pBdr>
                <w:top w:val="nil"/>
                <w:left w:val="nil"/>
                <w:bottom w:val="nil"/>
                <w:right w:val="nil"/>
                <w:between w:val="nil"/>
              </w:pBdr>
              <w:spacing w:before="36" w:line="240" w:lineRule="auto"/>
              <w:ind w:left="107"/>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 </w:t>
            </w:r>
          </w:p>
        </w:tc>
      </w:tr>
      <w:tr w:rsidR="00442AE6">
        <w:trPr>
          <w:trHeight w:val="628"/>
        </w:trPr>
        <w:tc>
          <w:tcPr>
            <w:tcW w:w="2482" w:type="dxa"/>
            <w:shd w:val="clear" w:color="auto" w:fill="auto"/>
            <w:tcMar>
              <w:top w:w="100" w:type="dxa"/>
              <w:left w:w="100" w:type="dxa"/>
              <w:bottom w:w="100" w:type="dxa"/>
              <w:right w:w="100" w:type="dxa"/>
            </w:tcMar>
          </w:tcPr>
          <w:p w:rsidR="00442AE6" w:rsidRDefault="00F85EAF">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October 24</w:t>
            </w:r>
            <w:r>
              <w:rPr>
                <w:rFonts w:ascii="Times New Roman" w:eastAsia="Times New Roman" w:hAnsi="Times New Roman" w:cs="Times New Roman"/>
                <w:color w:val="000000"/>
                <w:sz w:val="24"/>
                <w:szCs w:val="24"/>
                <w:highlight w:val="white"/>
              </w:rPr>
              <w:t>, 20</w:t>
            </w:r>
            <w:r>
              <w:rPr>
                <w:rFonts w:ascii="Times New Roman" w:eastAsia="Times New Roman" w:hAnsi="Times New Roman" w:cs="Times New Roman"/>
                <w:sz w:val="24"/>
                <w:szCs w:val="24"/>
                <w:highlight w:val="white"/>
              </w:rPr>
              <w:t>25</w:t>
            </w:r>
            <w:r>
              <w:rPr>
                <w:rFonts w:ascii="Times New Roman" w:eastAsia="Times New Roman" w:hAnsi="Times New Roman" w:cs="Times New Roman"/>
                <w:color w:val="000000"/>
                <w:sz w:val="24"/>
                <w:szCs w:val="24"/>
                <w:highlight w:val="white"/>
              </w:rPr>
              <w:t xml:space="preserve"> </w:t>
            </w:r>
          </w:p>
        </w:tc>
        <w:tc>
          <w:tcPr>
            <w:tcW w:w="2119" w:type="dxa"/>
            <w:shd w:val="clear" w:color="auto" w:fill="auto"/>
            <w:tcMar>
              <w:top w:w="100" w:type="dxa"/>
              <w:left w:w="100" w:type="dxa"/>
              <w:bottom w:w="100" w:type="dxa"/>
              <w:right w:w="100" w:type="dxa"/>
            </w:tcMar>
          </w:tcPr>
          <w:p w:rsidR="00442AE6" w:rsidRDefault="00F85EAF">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November 8</w:t>
            </w:r>
            <w:r>
              <w:rPr>
                <w:rFonts w:ascii="Times New Roman" w:eastAsia="Times New Roman" w:hAnsi="Times New Roman" w:cs="Times New Roman"/>
                <w:color w:val="000000"/>
                <w:sz w:val="24"/>
                <w:szCs w:val="24"/>
                <w:highlight w:val="white"/>
              </w:rPr>
              <w:t>, 202</w:t>
            </w:r>
            <w:r>
              <w:rPr>
                <w:rFonts w:ascii="Times New Roman" w:eastAsia="Times New Roman" w:hAnsi="Times New Roman" w:cs="Times New Roman"/>
                <w:sz w:val="24"/>
                <w:szCs w:val="24"/>
                <w:highlight w:val="white"/>
              </w:rPr>
              <w:t>5</w:t>
            </w:r>
            <w:r>
              <w:rPr>
                <w:rFonts w:ascii="Times New Roman" w:eastAsia="Times New Roman" w:hAnsi="Times New Roman" w:cs="Times New Roman"/>
                <w:color w:val="000000"/>
                <w:sz w:val="24"/>
                <w:szCs w:val="24"/>
                <w:highlight w:val="white"/>
              </w:rPr>
              <w:t xml:space="preserve"> </w:t>
            </w:r>
          </w:p>
        </w:tc>
        <w:tc>
          <w:tcPr>
            <w:tcW w:w="2645" w:type="dxa"/>
            <w:shd w:val="clear" w:color="auto" w:fill="auto"/>
            <w:tcMar>
              <w:top w:w="100" w:type="dxa"/>
              <w:left w:w="100" w:type="dxa"/>
              <w:bottom w:w="100" w:type="dxa"/>
              <w:right w:w="100" w:type="dxa"/>
            </w:tcMar>
          </w:tcPr>
          <w:p w:rsidR="00442AE6" w:rsidRDefault="00F85EAF">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November 7, 2025</w:t>
            </w:r>
          </w:p>
        </w:tc>
        <w:tc>
          <w:tcPr>
            <w:tcW w:w="2393" w:type="dxa"/>
            <w:shd w:val="clear" w:color="auto" w:fill="auto"/>
            <w:tcMar>
              <w:top w:w="100" w:type="dxa"/>
              <w:left w:w="100" w:type="dxa"/>
              <w:bottom w:w="100" w:type="dxa"/>
              <w:right w:w="100" w:type="dxa"/>
            </w:tcMar>
          </w:tcPr>
          <w:p w:rsidR="00442AE6" w:rsidRDefault="00F85EAF">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December 13, 2025</w:t>
            </w:r>
          </w:p>
        </w:tc>
      </w:tr>
      <w:tr w:rsidR="00442AE6">
        <w:trPr>
          <w:trHeight w:val="628"/>
        </w:trPr>
        <w:tc>
          <w:tcPr>
            <w:tcW w:w="2482" w:type="dxa"/>
            <w:shd w:val="clear" w:color="auto" w:fill="auto"/>
            <w:tcMar>
              <w:top w:w="100" w:type="dxa"/>
              <w:left w:w="100" w:type="dxa"/>
              <w:bottom w:w="100" w:type="dxa"/>
              <w:right w:w="100" w:type="dxa"/>
            </w:tcMar>
          </w:tcPr>
          <w:p w:rsidR="00442AE6" w:rsidRDefault="00F85EAF">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November 21</w:t>
            </w:r>
            <w:r>
              <w:rPr>
                <w:rFonts w:ascii="Times New Roman" w:eastAsia="Times New Roman" w:hAnsi="Times New Roman" w:cs="Times New Roman"/>
                <w:color w:val="000000"/>
                <w:sz w:val="24"/>
                <w:szCs w:val="24"/>
                <w:highlight w:val="white"/>
              </w:rPr>
              <w:t xml:space="preserve">, 2025 </w:t>
            </w:r>
          </w:p>
        </w:tc>
        <w:tc>
          <w:tcPr>
            <w:tcW w:w="2119" w:type="dxa"/>
            <w:shd w:val="clear" w:color="auto" w:fill="auto"/>
            <w:tcMar>
              <w:top w:w="100" w:type="dxa"/>
              <w:left w:w="100" w:type="dxa"/>
              <w:bottom w:w="100" w:type="dxa"/>
              <w:right w:w="100" w:type="dxa"/>
            </w:tcMar>
          </w:tcPr>
          <w:p w:rsidR="00442AE6" w:rsidRDefault="00F85EAF">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December 6</w:t>
            </w:r>
            <w:r>
              <w:rPr>
                <w:rFonts w:ascii="Times New Roman" w:eastAsia="Times New Roman" w:hAnsi="Times New Roman" w:cs="Times New Roman"/>
                <w:color w:val="000000"/>
                <w:sz w:val="24"/>
                <w:szCs w:val="24"/>
                <w:highlight w:val="white"/>
              </w:rPr>
              <w:t xml:space="preserve">, 2025 </w:t>
            </w:r>
          </w:p>
        </w:tc>
        <w:tc>
          <w:tcPr>
            <w:tcW w:w="2645" w:type="dxa"/>
            <w:shd w:val="clear" w:color="auto" w:fill="auto"/>
            <w:tcMar>
              <w:top w:w="100" w:type="dxa"/>
              <w:left w:w="100" w:type="dxa"/>
              <w:bottom w:w="100" w:type="dxa"/>
              <w:right w:w="100" w:type="dxa"/>
            </w:tcMar>
          </w:tcPr>
          <w:p w:rsidR="00442AE6" w:rsidRDefault="00F85EAF">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January 9, 2026</w:t>
            </w:r>
          </w:p>
        </w:tc>
        <w:tc>
          <w:tcPr>
            <w:tcW w:w="2393" w:type="dxa"/>
            <w:shd w:val="clear" w:color="auto" w:fill="auto"/>
            <w:tcMar>
              <w:top w:w="100" w:type="dxa"/>
              <w:left w:w="100" w:type="dxa"/>
              <w:bottom w:w="100" w:type="dxa"/>
              <w:right w:w="100" w:type="dxa"/>
            </w:tcMar>
          </w:tcPr>
          <w:p w:rsidR="00442AE6" w:rsidRDefault="00F85EAF">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February 14, 2026</w:t>
            </w:r>
          </w:p>
        </w:tc>
      </w:tr>
      <w:tr w:rsidR="00442AE6">
        <w:trPr>
          <w:trHeight w:val="629"/>
        </w:trPr>
        <w:tc>
          <w:tcPr>
            <w:tcW w:w="2482" w:type="dxa"/>
            <w:shd w:val="clear" w:color="auto" w:fill="auto"/>
            <w:tcMar>
              <w:top w:w="100" w:type="dxa"/>
              <w:left w:w="100" w:type="dxa"/>
              <w:bottom w:w="100" w:type="dxa"/>
              <w:right w:w="100" w:type="dxa"/>
            </w:tcMar>
          </w:tcPr>
          <w:p w:rsidR="00442AE6" w:rsidRDefault="00F85EAF">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February 27</w:t>
            </w:r>
            <w:r>
              <w:rPr>
                <w:rFonts w:ascii="Times New Roman" w:eastAsia="Times New Roman" w:hAnsi="Times New Roman" w:cs="Times New Roman"/>
                <w:color w:val="000000"/>
                <w:sz w:val="24"/>
                <w:szCs w:val="24"/>
                <w:highlight w:val="white"/>
              </w:rPr>
              <w:t>, 202</w:t>
            </w:r>
            <w:r>
              <w:rPr>
                <w:rFonts w:ascii="Times New Roman" w:eastAsia="Times New Roman" w:hAnsi="Times New Roman" w:cs="Times New Roman"/>
                <w:sz w:val="24"/>
                <w:szCs w:val="24"/>
                <w:highlight w:val="white"/>
              </w:rPr>
              <w:t>6</w:t>
            </w:r>
          </w:p>
        </w:tc>
        <w:tc>
          <w:tcPr>
            <w:tcW w:w="2119" w:type="dxa"/>
            <w:shd w:val="clear" w:color="auto" w:fill="auto"/>
            <w:tcMar>
              <w:top w:w="100" w:type="dxa"/>
              <w:left w:w="100" w:type="dxa"/>
              <w:bottom w:w="100" w:type="dxa"/>
              <w:right w:w="100" w:type="dxa"/>
            </w:tcMar>
          </w:tcPr>
          <w:p w:rsidR="00442AE6" w:rsidRDefault="00F85EAF">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Ma</w:t>
            </w:r>
            <w:r>
              <w:rPr>
                <w:rFonts w:ascii="Times New Roman" w:eastAsia="Times New Roman" w:hAnsi="Times New Roman" w:cs="Times New Roman"/>
                <w:sz w:val="24"/>
                <w:szCs w:val="24"/>
                <w:highlight w:val="white"/>
              </w:rPr>
              <w:t>rch 14</w:t>
            </w:r>
            <w:r>
              <w:rPr>
                <w:rFonts w:ascii="Times New Roman" w:eastAsia="Times New Roman" w:hAnsi="Times New Roman" w:cs="Times New Roman"/>
                <w:color w:val="000000"/>
                <w:sz w:val="24"/>
                <w:szCs w:val="24"/>
                <w:highlight w:val="white"/>
              </w:rPr>
              <w:t>, 202</w:t>
            </w:r>
            <w:r>
              <w:rPr>
                <w:rFonts w:ascii="Times New Roman" w:eastAsia="Times New Roman" w:hAnsi="Times New Roman" w:cs="Times New Roman"/>
                <w:sz w:val="24"/>
                <w:szCs w:val="24"/>
                <w:highlight w:val="white"/>
              </w:rPr>
              <w:t>6</w:t>
            </w:r>
            <w:r>
              <w:rPr>
                <w:rFonts w:ascii="Times New Roman" w:eastAsia="Times New Roman" w:hAnsi="Times New Roman" w:cs="Times New Roman"/>
                <w:color w:val="000000"/>
                <w:sz w:val="24"/>
                <w:szCs w:val="24"/>
                <w:highlight w:val="white"/>
              </w:rPr>
              <w:t xml:space="preserve"> </w:t>
            </w:r>
          </w:p>
        </w:tc>
        <w:tc>
          <w:tcPr>
            <w:tcW w:w="2645" w:type="dxa"/>
            <w:shd w:val="clear" w:color="auto" w:fill="auto"/>
            <w:tcMar>
              <w:top w:w="100" w:type="dxa"/>
              <w:left w:w="100" w:type="dxa"/>
              <w:bottom w:w="100" w:type="dxa"/>
              <w:right w:w="100" w:type="dxa"/>
            </w:tcMar>
          </w:tcPr>
          <w:p w:rsidR="00442AE6" w:rsidRDefault="00F85EAF">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March 6, 2026</w:t>
            </w:r>
          </w:p>
        </w:tc>
        <w:tc>
          <w:tcPr>
            <w:tcW w:w="2393" w:type="dxa"/>
            <w:shd w:val="clear" w:color="auto" w:fill="auto"/>
            <w:tcMar>
              <w:top w:w="100" w:type="dxa"/>
              <w:left w:w="100" w:type="dxa"/>
              <w:bottom w:w="100" w:type="dxa"/>
              <w:right w:w="100" w:type="dxa"/>
            </w:tcMar>
          </w:tcPr>
          <w:p w:rsidR="00442AE6" w:rsidRDefault="00F85EAF">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April 11, 2026</w:t>
            </w:r>
          </w:p>
        </w:tc>
      </w:tr>
      <w:tr w:rsidR="00442AE6">
        <w:trPr>
          <w:trHeight w:val="645"/>
        </w:trPr>
        <w:tc>
          <w:tcPr>
            <w:tcW w:w="2482" w:type="dxa"/>
            <w:shd w:val="clear" w:color="auto" w:fill="auto"/>
            <w:tcMar>
              <w:top w:w="100" w:type="dxa"/>
              <w:left w:w="100" w:type="dxa"/>
              <w:bottom w:w="100" w:type="dxa"/>
              <w:right w:w="100" w:type="dxa"/>
            </w:tcMar>
          </w:tcPr>
          <w:p w:rsidR="00442AE6" w:rsidRDefault="00F85EAF">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April 17, 2026</w:t>
            </w:r>
            <w:r>
              <w:rPr>
                <w:rFonts w:ascii="Times New Roman" w:eastAsia="Times New Roman" w:hAnsi="Times New Roman" w:cs="Times New Roman"/>
                <w:color w:val="000000"/>
                <w:sz w:val="24"/>
                <w:szCs w:val="24"/>
                <w:highlight w:val="white"/>
              </w:rPr>
              <w:t xml:space="preserve"> </w:t>
            </w:r>
          </w:p>
        </w:tc>
        <w:tc>
          <w:tcPr>
            <w:tcW w:w="2119" w:type="dxa"/>
            <w:shd w:val="clear" w:color="auto" w:fill="auto"/>
            <w:tcMar>
              <w:top w:w="100" w:type="dxa"/>
              <w:left w:w="100" w:type="dxa"/>
              <w:bottom w:w="100" w:type="dxa"/>
              <w:right w:w="100" w:type="dxa"/>
            </w:tcMar>
          </w:tcPr>
          <w:p w:rsidR="00442AE6" w:rsidRDefault="00F85EAF">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May 2, 2026</w:t>
            </w:r>
          </w:p>
        </w:tc>
        <w:tc>
          <w:tcPr>
            <w:tcW w:w="2645" w:type="dxa"/>
            <w:shd w:val="clear" w:color="auto" w:fill="auto"/>
            <w:tcMar>
              <w:top w:w="100" w:type="dxa"/>
              <w:left w:w="100" w:type="dxa"/>
              <w:bottom w:w="100" w:type="dxa"/>
              <w:right w:w="100" w:type="dxa"/>
            </w:tcMar>
          </w:tcPr>
          <w:p w:rsidR="00442AE6" w:rsidRDefault="00F85EAF">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May 8, 2026</w:t>
            </w:r>
          </w:p>
        </w:tc>
        <w:tc>
          <w:tcPr>
            <w:tcW w:w="2393" w:type="dxa"/>
            <w:shd w:val="clear" w:color="auto" w:fill="auto"/>
            <w:tcMar>
              <w:top w:w="100" w:type="dxa"/>
              <w:left w:w="100" w:type="dxa"/>
              <w:bottom w:w="100" w:type="dxa"/>
              <w:right w:w="100" w:type="dxa"/>
            </w:tcMar>
          </w:tcPr>
          <w:p w:rsidR="00442AE6" w:rsidRDefault="00F85EAF">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June 18, 2026</w:t>
            </w:r>
          </w:p>
        </w:tc>
      </w:tr>
      <w:tr w:rsidR="00442AE6">
        <w:trPr>
          <w:trHeight w:val="645"/>
        </w:trPr>
        <w:tc>
          <w:tcPr>
            <w:tcW w:w="2482" w:type="dxa"/>
            <w:shd w:val="clear" w:color="auto" w:fill="auto"/>
            <w:tcMar>
              <w:top w:w="100" w:type="dxa"/>
              <w:left w:w="100" w:type="dxa"/>
              <w:bottom w:w="100" w:type="dxa"/>
              <w:right w:w="100" w:type="dxa"/>
            </w:tcMar>
          </w:tcPr>
          <w:p w:rsidR="00442AE6" w:rsidRDefault="00F85EAF">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22, 2026</w:t>
            </w:r>
          </w:p>
        </w:tc>
        <w:tc>
          <w:tcPr>
            <w:tcW w:w="2119" w:type="dxa"/>
            <w:shd w:val="clear" w:color="auto" w:fill="auto"/>
            <w:tcMar>
              <w:top w:w="100" w:type="dxa"/>
              <w:left w:w="100" w:type="dxa"/>
              <w:bottom w:w="100" w:type="dxa"/>
              <w:right w:w="100" w:type="dxa"/>
            </w:tcMar>
          </w:tcPr>
          <w:p w:rsidR="00442AE6" w:rsidRDefault="00F85EAF">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6, 2026</w:t>
            </w:r>
          </w:p>
        </w:tc>
        <w:tc>
          <w:tcPr>
            <w:tcW w:w="2645" w:type="dxa"/>
            <w:shd w:val="clear" w:color="auto" w:fill="auto"/>
            <w:tcMar>
              <w:top w:w="100" w:type="dxa"/>
              <w:left w:w="100" w:type="dxa"/>
              <w:bottom w:w="100" w:type="dxa"/>
              <w:right w:w="100" w:type="dxa"/>
            </w:tcMar>
          </w:tcPr>
          <w:p w:rsidR="00442AE6" w:rsidRDefault="00F85EAF">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June 5, 2026</w:t>
            </w:r>
          </w:p>
        </w:tc>
        <w:tc>
          <w:tcPr>
            <w:tcW w:w="2393" w:type="dxa"/>
            <w:shd w:val="clear" w:color="auto" w:fill="auto"/>
            <w:tcMar>
              <w:top w:w="100" w:type="dxa"/>
              <w:left w:w="100" w:type="dxa"/>
              <w:bottom w:w="100" w:type="dxa"/>
              <w:right w:w="100" w:type="dxa"/>
            </w:tcMar>
          </w:tcPr>
          <w:p w:rsidR="00442AE6" w:rsidRDefault="00F85EAF">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July 11, 2026</w:t>
            </w:r>
          </w:p>
        </w:tc>
      </w:tr>
    </w:tbl>
    <w:p w:rsidR="00442AE6" w:rsidRDefault="00F85EAF">
      <w:pPr>
        <w:widowControl w:val="0"/>
        <w:pBdr>
          <w:top w:val="nil"/>
          <w:left w:val="nil"/>
          <w:bottom w:val="nil"/>
          <w:right w:val="nil"/>
          <w:between w:val="nil"/>
        </w:pBdr>
        <w:spacing w:line="229" w:lineRule="auto"/>
        <w:ind w:right="456"/>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When you register for these admissions tests, do not forget to indicate which colleges you would like to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white"/>
        </w:rPr>
        <w:t xml:space="preserve">receive your scores. At the time of registration, THIS SERVICE IS FREE! Afterward, you will have to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white"/>
        </w:rPr>
        <w:lastRenderedPageBreak/>
        <w:t xml:space="preserve">pay to have scores sent to colleges. </w:t>
      </w:r>
    </w:p>
    <w:p w:rsidR="00442AE6" w:rsidRDefault="00442AE6">
      <w:pPr>
        <w:widowControl w:val="0"/>
        <w:pBdr>
          <w:top w:val="nil"/>
          <w:left w:val="nil"/>
          <w:bottom w:val="nil"/>
          <w:right w:val="nil"/>
          <w:between w:val="nil"/>
        </w:pBdr>
        <w:spacing w:before="97" w:line="240" w:lineRule="auto"/>
        <w:rPr>
          <w:rFonts w:ascii="Times New Roman" w:eastAsia="Times New Roman" w:hAnsi="Times New Roman" w:cs="Times New Roman"/>
          <w:sz w:val="28"/>
          <w:szCs w:val="28"/>
        </w:rPr>
      </w:pPr>
    </w:p>
    <w:p w:rsidR="00442AE6" w:rsidRDefault="00442AE6">
      <w:pPr>
        <w:widowControl w:val="0"/>
        <w:pBdr>
          <w:top w:val="nil"/>
          <w:left w:val="nil"/>
          <w:bottom w:val="nil"/>
          <w:right w:val="nil"/>
          <w:between w:val="nil"/>
        </w:pBdr>
        <w:spacing w:before="97" w:line="240" w:lineRule="auto"/>
        <w:rPr>
          <w:rFonts w:ascii="Times New Roman" w:eastAsia="Times New Roman" w:hAnsi="Times New Roman" w:cs="Times New Roman"/>
          <w:sz w:val="28"/>
          <w:szCs w:val="28"/>
        </w:rPr>
      </w:pPr>
    </w:p>
    <w:p w:rsidR="00442AE6" w:rsidRDefault="00442AE6">
      <w:pPr>
        <w:widowControl w:val="0"/>
        <w:pBdr>
          <w:top w:val="nil"/>
          <w:left w:val="nil"/>
          <w:bottom w:val="nil"/>
          <w:right w:val="nil"/>
          <w:between w:val="nil"/>
        </w:pBdr>
        <w:spacing w:before="97" w:line="240" w:lineRule="auto"/>
        <w:rPr>
          <w:rFonts w:ascii="Times New Roman" w:eastAsia="Times New Roman" w:hAnsi="Times New Roman" w:cs="Times New Roman"/>
          <w:sz w:val="28"/>
          <w:szCs w:val="28"/>
        </w:rPr>
      </w:pPr>
    </w:p>
    <w:p w:rsidR="00442AE6" w:rsidRDefault="00F85EAF">
      <w:pPr>
        <w:widowControl w:val="0"/>
        <w:pBdr>
          <w:top w:val="nil"/>
          <w:left w:val="nil"/>
          <w:bottom w:val="nil"/>
          <w:right w:val="nil"/>
          <w:between w:val="nil"/>
        </w:pBdr>
        <w:spacing w:before="97"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highlight w:val="white"/>
          <w:u w:val="single"/>
        </w:rPr>
        <w:t>College admissions information:</w:t>
      </w:r>
      <w:r>
        <w:rPr>
          <w:rFonts w:ascii="Times New Roman" w:eastAsia="Times New Roman" w:hAnsi="Times New Roman" w:cs="Times New Roman"/>
          <w:b/>
          <w:bCs/>
          <w:color w:val="000000"/>
          <w:sz w:val="24"/>
          <w:szCs w:val="24"/>
          <w:u w:val="single"/>
        </w:rPr>
        <w:t xml:space="preserve"> </w:t>
      </w:r>
    </w:p>
    <w:p w:rsidR="00442AE6" w:rsidRDefault="00F85EAF">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Seniors should check the website for ANY college of interest regarding the admission deadlines that may 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Guidance cannot possibly check all college websites. </w:t>
      </w:r>
      <w:r>
        <w:rPr>
          <w:rFonts w:ascii="Times New Roman" w:eastAsia="Times New Roman" w:hAnsi="Times New Roman" w:cs="Times New Roman"/>
          <w:b/>
          <w:bCs/>
          <w:color w:val="000000"/>
          <w:sz w:val="24"/>
          <w:szCs w:val="24"/>
          <w:highlight w:val="white"/>
        </w:rPr>
        <w:t>MANY COLLEGES ARE</w:t>
      </w:r>
      <w:r>
        <w:rPr>
          <w:rFonts w:ascii="Times New Roman" w:eastAsia="Times New Roman" w:hAnsi="Times New Roman" w:cs="Times New Roman"/>
          <w:b/>
          <w:bCs/>
          <w:color w:val="000000"/>
          <w:sz w:val="24"/>
          <w:szCs w:val="24"/>
          <w:highlight w:val="white"/>
        </w:rPr>
        <w:t xml:space="preserve"> EMPHASIZING: </w:t>
      </w:r>
      <w:r>
        <w:rPr>
          <w:rFonts w:ascii="Times New Roman" w:eastAsia="Times New Roman" w:hAnsi="Times New Roman" w:cs="Times New Roman"/>
          <w:color w:val="000000"/>
          <w:sz w:val="24"/>
          <w:szCs w:val="24"/>
          <w:highlight w:val="white"/>
        </w:rPr>
        <w:t xml:space="preserve">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online. Students are encouraged to apply with their </w:t>
      </w:r>
      <w:hyperlink r:id="rId10">
        <w:r>
          <w:rPr>
            <w:rFonts w:ascii="Times New Roman" w:eastAsia="Times New Roman" w:hAnsi="Times New Roman" w:cs="Times New Roman"/>
            <w:color w:val="1155CC"/>
            <w:sz w:val="24"/>
            <w:szCs w:val="24"/>
            <w:highlight w:val="white"/>
            <w:u w:val="single"/>
          </w:rPr>
          <w:t xml:space="preserve">CFNC </w:t>
        </w:r>
      </w:hyperlink>
      <w:r>
        <w:rPr>
          <w:rFonts w:ascii="Times New Roman" w:eastAsia="Times New Roman" w:hAnsi="Times New Roman" w:cs="Times New Roman"/>
          <w:color w:val="000000"/>
          <w:sz w:val="24"/>
          <w:szCs w:val="24"/>
          <w:highlight w:val="white"/>
        </w:rPr>
        <w:t xml:space="preserve">account to apply to North Carolina colleges. The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Common Application is also available online at </w:t>
      </w:r>
      <w:hyperlink r:id="rId11">
        <w:r>
          <w:rPr>
            <w:rFonts w:ascii="Times New Roman" w:eastAsia="Times New Roman" w:hAnsi="Times New Roman" w:cs="Times New Roman"/>
            <w:color w:val="1155CC"/>
            <w:sz w:val="24"/>
            <w:szCs w:val="24"/>
            <w:highlight w:val="white"/>
            <w:u w:val="single"/>
          </w:rPr>
          <w:t>Common App</w:t>
        </w:r>
      </w:hyperlink>
      <w:r>
        <w:rPr>
          <w:rFonts w:ascii="Times New Roman" w:eastAsia="Times New Roman" w:hAnsi="Times New Roman" w:cs="Times New Roman"/>
          <w:color w:val="1155CC"/>
          <w:sz w:val="24"/>
          <w:szCs w:val="24"/>
          <w:highlight w:val="white"/>
          <w:u w:val="single"/>
        </w:rPr>
        <w:t xml:space="preserve"> </w:t>
      </w:r>
      <w:r>
        <w:rPr>
          <w:rFonts w:ascii="Times New Roman" w:eastAsia="Times New Roman" w:hAnsi="Times New Roman" w:cs="Times New Roman"/>
          <w:color w:val="000000"/>
          <w:sz w:val="24"/>
          <w:szCs w:val="24"/>
          <w:highlight w:val="white"/>
        </w:rPr>
        <w:t xml:space="preserve">. This form can be filled out once to submit to any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one of the 1.000 participating colleges.</w:t>
      </w:r>
      <w:r>
        <w:rPr>
          <w:rFonts w:ascii="Times New Roman" w:eastAsia="Times New Roman" w:hAnsi="Times New Roman" w:cs="Times New Roman"/>
          <w:color w:val="000000"/>
          <w:sz w:val="24"/>
          <w:szCs w:val="24"/>
        </w:rPr>
        <w:t xml:space="preserve"> </w:t>
      </w:r>
    </w:p>
    <w:p w:rsidR="00442AE6" w:rsidRDefault="00F85EAF">
      <w:pPr>
        <w:widowControl w:val="0"/>
        <w:pBdr>
          <w:top w:val="nil"/>
          <w:left w:val="nil"/>
          <w:bottom w:val="nil"/>
          <w:right w:val="nil"/>
          <w:between w:val="nil"/>
        </w:pBdr>
        <w:spacing w:before="236" w:line="240" w:lineRule="auto"/>
        <w:ind w:left="6"/>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Transcripts </w:t>
      </w:r>
    </w:p>
    <w:p w:rsidR="00442AE6" w:rsidRDefault="00F85EAF">
      <w:pPr>
        <w:widowControl w:val="0"/>
        <w:pBdr>
          <w:top w:val="nil"/>
          <w:left w:val="nil"/>
          <w:bottom w:val="nil"/>
          <w:right w:val="nil"/>
          <w:between w:val="nil"/>
        </w:pBdr>
        <w:spacing w:line="229" w:lineRule="auto"/>
        <w:ind w:left="4" w:right="7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You can send your transcript electronically to any North Carolina college/university via </w:t>
      </w:r>
      <w:hyperlink r:id="rId12">
        <w:r>
          <w:rPr>
            <w:rFonts w:ascii="Times New Roman" w:eastAsia="Times New Roman" w:hAnsi="Times New Roman" w:cs="Times New Roman"/>
            <w:color w:val="1155CC"/>
            <w:sz w:val="24"/>
            <w:szCs w:val="24"/>
            <w:u w:val="single"/>
          </w:rPr>
          <w:t>CFNC</w:t>
        </w:r>
      </w:hyperlink>
      <w:r>
        <w:rPr>
          <w:rFonts w:ascii="Times New Roman" w:eastAsia="Times New Roman" w:hAnsi="Times New Roman" w:cs="Times New Roman"/>
          <w:color w:val="000000"/>
          <w:sz w:val="24"/>
          <w:szCs w:val="24"/>
        </w:rPr>
        <w:t xml:space="preserve">; if you need  assistance with this please email your School Counselor. Students who need a transcript for a  college/university outside of North Carolina for any reason should sign up on the clipboard in Student </w:t>
      </w:r>
      <w:r>
        <w:rPr>
          <w:rFonts w:ascii="Times New Roman" w:eastAsia="Times New Roman" w:hAnsi="Times New Roman" w:cs="Times New Roman"/>
          <w:color w:val="000000"/>
          <w:sz w:val="24"/>
          <w:szCs w:val="24"/>
        </w:rPr>
        <w:t xml:space="preserve"> Services. Please note that counselors will upload transcripts for students that are applying on Common App. </w:t>
      </w:r>
    </w:p>
    <w:p w:rsidR="00442AE6" w:rsidRDefault="00F85EAF">
      <w:pPr>
        <w:widowControl w:val="0"/>
        <w:pBdr>
          <w:top w:val="nil"/>
          <w:left w:val="nil"/>
          <w:bottom w:val="nil"/>
          <w:right w:val="nil"/>
          <w:between w:val="nil"/>
        </w:pBdr>
        <w:spacing w:before="282" w:line="240" w:lineRule="auto"/>
        <w:ind w:left="3"/>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Volunteer Hours </w:t>
      </w:r>
    </w:p>
    <w:p w:rsidR="00442AE6" w:rsidRDefault="00F85EA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If you need a way to document your volunteer hours you may use the Volunteer Service Form. You can find  a copy of the Volunteer Service Form on the</w:t>
      </w:r>
      <w:hyperlink r:id="rId13">
        <w:r>
          <w:rPr>
            <w:rFonts w:ascii="Times New Roman" w:eastAsia="Times New Roman" w:hAnsi="Times New Roman" w:cs="Times New Roman"/>
            <w:color w:val="1155CC"/>
            <w:sz w:val="24"/>
            <w:szCs w:val="24"/>
            <w:u w:val="single"/>
          </w:rPr>
          <w:t xml:space="preserve"> Student Services</w:t>
        </w:r>
      </w:hyperlink>
      <w:r>
        <w:rPr>
          <w:rFonts w:ascii="Times New Roman" w:eastAsia="Times New Roman" w:hAnsi="Times New Roman" w:cs="Times New Roman"/>
          <w:color w:val="1155CC"/>
          <w:sz w:val="24"/>
          <w:szCs w:val="24"/>
          <w:u w:val="single"/>
        </w:rPr>
        <w:t xml:space="preserve"> </w:t>
      </w:r>
      <w:r>
        <w:rPr>
          <w:rFonts w:ascii="Times New Roman" w:eastAsia="Times New Roman" w:hAnsi="Times New Roman" w:cs="Times New Roman"/>
          <w:color w:val="000000"/>
          <w:sz w:val="24"/>
          <w:szCs w:val="24"/>
        </w:rPr>
        <w:t>websit</w:t>
      </w:r>
      <w:r>
        <w:rPr>
          <w:rFonts w:ascii="Times New Roman" w:eastAsia="Times New Roman" w:hAnsi="Times New Roman" w:cs="Times New Roman"/>
          <w:color w:val="000000"/>
          <w:sz w:val="24"/>
          <w:szCs w:val="24"/>
        </w:rPr>
        <w:t xml:space="preserve">e or you may pick up a copy in Student  Services. </w:t>
      </w:r>
    </w:p>
    <w:p w:rsidR="00442AE6" w:rsidRDefault="00442AE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442AE6" w:rsidRDefault="00F85EA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Gamma Alpha Chapter of Delta Kappa Gamma Society International Scholarship</w:t>
      </w:r>
      <w:r>
        <w:rPr>
          <w:noProof/>
        </w:rPr>
        <w:drawing>
          <wp:anchor distT="114300" distB="114300" distL="114300" distR="114300" simplePos="0" relativeHeight="251658240" behindDoc="0" locked="0" layoutInCell="1" hidden="0" allowOverlap="1">
            <wp:simplePos x="0" y="0"/>
            <wp:positionH relativeFrom="column">
              <wp:posOffset>114300</wp:posOffset>
            </wp:positionH>
            <wp:positionV relativeFrom="paragraph">
              <wp:posOffset>137160</wp:posOffset>
            </wp:positionV>
            <wp:extent cx="547688" cy="547688"/>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47688" cy="547688"/>
                    </a:xfrm>
                    <a:prstGeom prst="rect">
                      <a:avLst/>
                    </a:prstGeom>
                    <a:ln/>
                  </pic:spPr>
                </pic:pic>
              </a:graphicData>
            </a:graphic>
          </wp:anchor>
        </w:drawing>
      </w:r>
    </w:p>
    <w:p w:rsidR="00442AE6" w:rsidRDefault="00F85EA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442AE6" w:rsidRDefault="00F85EA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Applicants must be female high school seniors maintaining at least a “B” average. Additional criteria to be used include extracurricular involvement and financial need as well as positive attitude and demonstration of leadership ability. Applicants must </w:t>
      </w:r>
      <w:r>
        <w:rPr>
          <w:rFonts w:ascii="Times New Roman" w:eastAsia="Times New Roman" w:hAnsi="Times New Roman" w:cs="Times New Roman"/>
          <w:sz w:val="24"/>
          <w:szCs w:val="24"/>
        </w:rPr>
        <w:t>be entering a four-year institution or transfer program at a community college to pursue a four-year degree in the teaching field.</w:t>
      </w:r>
    </w:p>
    <w:p w:rsidR="00442AE6" w:rsidRDefault="00F85EA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15">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442AE6" w:rsidRDefault="00F85EA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in Student Services by March 2, 2026.</w:t>
      </w:r>
    </w:p>
    <w:p w:rsidR="00442AE6" w:rsidRDefault="00442AE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442AE6" w:rsidRDefault="00F85EA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Thomas Austin Finch Foundation Scholarship</w:t>
      </w:r>
    </w:p>
    <w:p w:rsidR="00442AE6" w:rsidRDefault="00F85EA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w:t>
      </w:r>
      <w:r>
        <w:rPr>
          <w:rFonts w:ascii="Times New Roman" w:eastAsia="Times New Roman" w:hAnsi="Times New Roman" w:cs="Times New Roman"/>
          <w:sz w:val="24"/>
          <w:szCs w:val="24"/>
          <w:u w:val="single"/>
        </w:rPr>
        <w:t>d</w:t>
      </w:r>
      <w:r>
        <w:rPr>
          <w:rFonts w:ascii="Times New Roman" w:eastAsia="Times New Roman" w:hAnsi="Times New Roman" w:cs="Times New Roman"/>
          <w:sz w:val="24"/>
          <w:szCs w:val="24"/>
        </w:rPr>
        <w:t>: $9.000 for the 2026-2027 school year. Subsequent yearly amounts TBD.</w:t>
      </w:r>
    </w:p>
    <w:p w:rsidR="00442AE6" w:rsidRDefault="00F85EA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To  provide financial assistance to college-bound high school seniors from the Thomasville area who clearly demonstrate financial need, strong academic record, solid personal char</w:t>
      </w:r>
      <w:r>
        <w:rPr>
          <w:rFonts w:ascii="Times New Roman" w:eastAsia="Times New Roman" w:hAnsi="Times New Roman" w:cs="Times New Roman"/>
          <w:sz w:val="24"/>
          <w:szCs w:val="24"/>
        </w:rPr>
        <w:t>acter, and willingness to work. Criteria:</w:t>
      </w:r>
    </w:p>
    <w:p w:rsidR="00442AE6" w:rsidRDefault="00F85EAF">
      <w:pPr>
        <w:widowControl w:val="0"/>
        <w:numPr>
          <w:ilvl w:val="0"/>
          <w:numId w:val="1"/>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Financial need (validated by FAFSA-Student Aid Index). </w:t>
      </w:r>
      <w:r>
        <w:rPr>
          <w:rFonts w:ascii="Times New Roman" w:eastAsia="Times New Roman" w:hAnsi="Times New Roman" w:cs="Times New Roman"/>
          <w:b/>
          <w:bCs/>
          <w:sz w:val="24"/>
          <w:szCs w:val="24"/>
        </w:rPr>
        <w:t>Note: Total annual cost of school to be attended will be considered in determining level of financial need.</w:t>
      </w:r>
    </w:p>
    <w:p w:rsidR="00442AE6" w:rsidRDefault="00F85EAF">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merit (validated by school transcript).</w:t>
      </w:r>
    </w:p>
    <w:p w:rsidR="00442AE6" w:rsidRDefault="00F85EAF">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Character (validated by two letters of reference by school personnel).</w:t>
      </w:r>
    </w:p>
    <w:p w:rsidR="00442AE6" w:rsidRDefault="00F85EAF">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Willingness to pay for portion of school cost through work study and/or employment.</w:t>
      </w:r>
    </w:p>
    <w:p w:rsidR="00442AE6" w:rsidRDefault="00F85EAF">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Renewable for up to your years (eight semesters) for full-time students in good standing with the </w:t>
      </w:r>
      <w:r>
        <w:rPr>
          <w:rFonts w:ascii="Times New Roman" w:eastAsia="Times New Roman" w:hAnsi="Times New Roman" w:cs="Times New Roman"/>
          <w:sz w:val="24"/>
          <w:szCs w:val="24"/>
        </w:rPr>
        <w:lastRenderedPageBreak/>
        <w:t>sch</w:t>
      </w:r>
      <w:r>
        <w:rPr>
          <w:rFonts w:ascii="Times New Roman" w:eastAsia="Times New Roman" w:hAnsi="Times New Roman" w:cs="Times New Roman"/>
          <w:sz w:val="24"/>
          <w:szCs w:val="24"/>
        </w:rPr>
        <w:t>ool, provided a minimum GPA of 2.5 maintained.</w:t>
      </w:r>
    </w:p>
    <w:p w:rsidR="00442AE6" w:rsidRDefault="00F85EAF">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 may be a legal resident of Thomasville, NC (27360 zip code).</w:t>
      </w:r>
    </w:p>
    <w:p w:rsidR="00442AE6" w:rsidRDefault="00F85EAF">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16">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442AE6" w:rsidRDefault="00F85EAF">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:Applications should be turned in to Mrs. Cecil by noon on Wednesday, March 4, 2026.</w:t>
      </w:r>
    </w:p>
    <w:p w:rsidR="00442AE6" w:rsidRDefault="00442AE6">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442AE6" w:rsidRDefault="00F85EAF">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Silver Pen Scholarship</w:t>
      </w:r>
    </w:p>
    <w:p w:rsidR="00442AE6" w:rsidRDefault="00F85EA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$1,250-$2,500</w:t>
      </w:r>
    </w:p>
    <w:p w:rsidR="00442AE6" w:rsidRDefault="00F85EA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All high school seniors who live or attend school within 25 miles of the community they are applying to (</w:t>
      </w:r>
      <w:r>
        <w:rPr>
          <w:rFonts w:ascii="Times New Roman" w:eastAsia="Times New Roman" w:hAnsi="Times New Roman" w:cs="Times New Roman"/>
          <w:color w:val="1F1F1F"/>
          <w:sz w:val="24"/>
          <w:szCs w:val="24"/>
          <w:highlight w:val="white"/>
        </w:rPr>
        <w:t>3250 Homestead Club Dr, Winston-Salem, NC 27103)</w:t>
      </w:r>
      <w:r>
        <w:rPr>
          <w:rFonts w:ascii="Times New Roman" w:eastAsia="Times New Roman" w:hAnsi="Times New Roman" w:cs="Times New Roman"/>
          <w:sz w:val="24"/>
          <w:szCs w:val="24"/>
        </w:rPr>
        <w:t>. (Osprey Village is open to applicants within 35 miles), community employees and children of employe</w:t>
      </w:r>
      <w:r>
        <w:rPr>
          <w:rFonts w:ascii="Times New Roman" w:eastAsia="Times New Roman" w:hAnsi="Times New Roman" w:cs="Times New Roman"/>
          <w:sz w:val="24"/>
          <w:szCs w:val="24"/>
        </w:rPr>
        <w:t>es, Residents limited families – grand (great grand) children, nieces and nephews (grand nieces and nephews)</w:t>
      </w:r>
    </w:p>
    <w:p w:rsidR="00442AE6" w:rsidRDefault="00F85EA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7" w:anchor="apply">
        <w:r>
          <w:rPr>
            <w:rFonts w:ascii="Times New Roman" w:eastAsia="Times New Roman" w:hAnsi="Times New Roman" w:cs="Times New Roman"/>
            <w:color w:val="1155CC"/>
            <w:sz w:val="24"/>
            <w:szCs w:val="24"/>
            <w:u w:val="single"/>
          </w:rPr>
          <w:t>https://silverpen-slc.com/#apply</w:t>
        </w:r>
      </w:hyperlink>
    </w:p>
    <w:p w:rsidR="00442AE6" w:rsidRDefault="00F85EA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January 4, 2026</w:t>
      </w:r>
    </w:p>
    <w:p w:rsidR="00442AE6" w:rsidRDefault="00442AE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442AE6" w:rsidRDefault="00F85EAF">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Golden Leaf Scholarship</w:t>
      </w:r>
    </w:p>
    <w:p w:rsidR="00442AE6" w:rsidRDefault="00F85EA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442AE6" w:rsidRDefault="00F85EA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w:t>
      </w:r>
      <w:r>
        <w:rPr>
          <w:rFonts w:ascii="Times New Roman" w:eastAsia="Times New Roman" w:hAnsi="Times New Roman" w:cs="Times New Roman"/>
          <w:color w:val="222222"/>
          <w:sz w:val="24"/>
          <w:szCs w:val="24"/>
          <w:highlight w:val="white"/>
        </w:rPr>
        <w:t>The Golden LEAF Scholarship strives to increase economic opportunities for North Carolina’s rural and economically distressed areas by investing in students who commit to attend a North Carolina institution, grad</w:t>
      </w:r>
      <w:r>
        <w:rPr>
          <w:rFonts w:ascii="Times New Roman" w:eastAsia="Times New Roman" w:hAnsi="Times New Roman" w:cs="Times New Roman"/>
          <w:color w:val="222222"/>
          <w:sz w:val="24"/>
          <w:szCs w:val="24"/>
          <w:highlight w:val="white"/>
        </w:rPr>
        <w:t>uate, and return to a rural community in the state.</w:t>
      </w:r>
    </w:p>
    <w:p w:rsidR="00442AE6" w:rsidRDefault="00F85EA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How</w:t>
      </w:r>
      <w:r>
        <w:rPr>
          <w:rFonts w:ascii="Times New Roman" w:eastAsia="Times New Roman" w:hAnsi="Times New Roman" w:cs="Times New Roman"/>
          <w:color w:val="222222"/>
          <w:sz w:val="24"/>
          <w:szCs w:val="24"/>
          <w:highlight w:val="white"/>
        </w:rPr>
        <w:t xml:space="preserve">:Apply online @ </w:t>
      </w:r>
      <w:hyperlink r:id="rId18">
        <w:r>
          <w:rPr>
            <w:rFonts w:ascii="Times New Roman" w:eastAsia="Times New Roman" w:hAnsi="Times New Roman" w:cs="Times New Roman"/>
            <w:color w:val="1155CC"/>
            <w:sz w:val="24"/>
            <w:szCs w:val="24"/>
            <w:highlight w:val="white"/>
            <w:u w:val="single"/>
          </w:rPr>
          <w:t>https://scholars.goldenleaf.org/applicants/</w:t>
        </w:r>
      </w:hyperlink>
    </w:p>
    <w:p w:rsidR="00442AE6" w:rsidRDefault="00F85EAF">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Application Deadline</w:t>
      </w:r>
      <w:r>
        <w:rPr>
          <w:rFonts w:ascii="Times New Roman" w:eastAsia="Times New Roman" w:hAnsi="Times New Roman" w:cs="Times New Roman"/>
          <w:color w:val="222222"/>
          <w:sz w:val="24"/>
          <w:szCs w:val="24"/>
          <w:highlight w:val="white"/>
        </w:rPr>
        <w:t>: Varies</w:t>
      </w:r>
    </w:p>
    <w:p w:rsidR="00442AE6" w:rsidRDefault="00442AE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p>
    <w:p w:rsidR="00442AE6" w:rsidRDefault="00F85EAF">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Medtronic Spark Scholarship</w:t>
      </w:r>
    </w:p>
    <w:p w:rsidR="00442AE6" w:rsidRDefault="00F85EAF">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Up to $15,000 per year, for four years</w:t>
      </w:r>
    </w:p>
    <w:p w:rsidR="00442AE6" w:rsidRDefault="00F85EAF">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Medtronic Spark Scholarship is designed for students who demonstrate academic potential and leadership capabilities, who are pursuing associate’s degrees, bachelor’s degrees and/or job-ready credentials (an</w:t>
      </w:r>
      <w:r>
        <w:rPr>
          <w:rFonts w:ascii="Times New Roman" w:eastAsia="Times New Roman" w:hAnsi="Times New Roman" w:cs="Times New Roman"/>
          <w:sz w:val="24"/>
          <w:szCs w:val="24"/>
        </w:rPr>
        <w:t>d global equivalents) in health tech and healthcare related fields. It is available to students from low-income households across the globe who live in eligible locations. The Medtronic Spark Scholarship program aims to change the trajectory of recipients’</w:t>
      </w:r>
      <w:r>
        <w:rPr>
          <w:rFonts w:ascii="Times New Roman" w:eastAsia="Times New Roman" w:hAnsi="Times New Roman" w:cs="Times New Roman"/>
          <w:sz w:val="24"/>
          <w:szCs w:val="24"/>
        </w:rPr>
        <w:t xml:space="preserve"> lives, with a goal of improving college graduation rates and early career success. Scholarship recipients are eligible for financial support to meet education expenses (renewable for up to four years) and career-building experiences which may include Medt</w:t>
      </w:r>
      <w:r>
        <w:rPr>
          <w:rFonts w:ascii="Times New Roman" w:eastAsia="Times New Roman" w:hAnsi="Times New Roman" w:cs="Times New Roman"/>
          <w:sz w:val="24"/>
          <w:szCs w:val="24"/>
        </w:rPr>
        <w:t>ronic mentorship, coaching, networking support, and more.</w:t>
      </w:r>
    </w:p>
    <w:p w:rsidR="00442AE6" w:rsidRDefault="00F85EAF">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9">
        <w:r>
          <w:rPr>
            <w:rFonts w:ascii="Times New Roman" w:eastAsia="Times New Roman" w:hAnsi="Times New Roman" w:cs="Times New Roman"/>
            <w:color w:val="1155CC"/>
            <w:sz w:val="24"/>
            <w:szCs w:val="24"/>
            <w:u w:val="single"/>
          </w:rPr>
          <w:t>https://www.iie.org/programs/medtronicsparkscholarship/scholarship/</w:t>
        </w:r>
      </w:hyperlink>
    </w:p>
    <w:p w:rsidR="00442AE6" w:rsidRDefault="00F85EAF">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Application opens November 2025 and closes January 30, 2026</w:t>
      </w:r>
    </w:p>
    <w:p w:rsidR="00442AE6" w:rsidRDefault="00442AE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442AE6" w:rsidRDefault="00442AE6">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p>
    <w:p w:rsidR="00442AE6" w:rsidRDefault="00442AE6">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p>
    <w:p w:rsidR="00442AE6" w:rsidRDefault="00F85EAF">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VFW Auxiliary National Scholarship Young American Creative Patriotic Contest</w:t>
      </w:r>
    </w:p>
    <w:p w:rsidR="00442AE6" w:rsidRDefault="00F85EAF">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$500-$15,000</w:t>
      </w:r>
    </w:p>
    <w:p w:rsidR="00442AE6" w:rsidRDefault="00F85EAF">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Eligibility-</w:t>
      </w:r>
    </w:p>
    <w:p w:rsidR="00442AE6" w:rsidRDefault="00F85EAF">
      <w:pPr>
        <w:widowControl w:val="0"/>
        <w:numPr>
          <w:ilvl w:val="0"/>
          <w:numId w:val="2"/>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do not have to be related to a VFW or VFW Auxiliary member to participate.</w:t>
      </w:r>
    </w:p>
    <w:p w:rsidR="00442AE6" w:rsidRDefault="00F85EAF">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in grades 9-12 by March 31 deadline who are enrolled in public, private, parochial or home school program in the United States, its territories and possessions, or</w:t>
      </w:r>
      <w:r>
        <w:rPr>
          <w:rFonts w:ascii="Times New Roman" w:eastAsia="Times New Roman" w:hAnsi="Times New Roman" w:cs="Times New Roman"/>
          <w:sz w:val="24"/>
          <w:szCs w:val="24"/>
        </w:rPr>
        <w:t xml:space="preserve"> dependents of U.S. military or civilian personnel in overseas schools.</w:t>
      </w:r>
    </w:p>
    <w:p w:rsidR="00442AE6" w:rsidRDefault="00F85EAF">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U.S. citizenship is not required, students must be lawful U.S. permanent residents or have applied for permanent resident (the application for which has not been denied) and i</w:t>
      </w:r>
      <w:r>
        <w:rPr>
          <w:rFonts w:ascii="Times New Roman" w:eastAsia="Times New Roman" w:hAnsi="Times New Roman" w:cs="Times New Roman"/>
          <w:sz w:val="24"/>
          <w:szCs w:val="24"/>
        </w:rPr>
        <w:t>ntend to become a U.S. citizen.</w:t>
      </w:r>
    </w:p>
    <w:p w:rsidR="00442AE6" w:rsidRDefault="00F85EAF">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Foreign exchange students, students aged 20 or older, GED and adult education students are not eligible</w:t>
      </w:r>
    </w:p>
    <w:p w:rsidR="00442AE6" w:rsidRDefault="00F85EAF">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Previous winners of VFW Auxiliary National Young American Creative PAtriotic Art Contests are not eligible.</w:t>
      </w:r>
    </w:p>
    <w:p w:rsidR="00442AE6" w:rsidRDefault="00F85EAF">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You may</w:t>
      </w:r>
      <w:r>
        <w:rPr>
          <w:rFonts w:ascii="Times New Roman" w:eastAsia="Times New Roman" w:hAnsi="Times New Roman" w:cs="Times New Roman"/>
          <w:sz w:val="24"/>
          <w:szCs w:val="24"/>
        </w:rPr>
        <w:t xml:space="preserve"> pick up an application in Student Services or print a copy from the </w:t>
      </w:r>
      <w:hyperlink r:id="rId20">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442AE6" w:rsidRDefault="00F85EAF">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31, 2026</w:t>
      </w:r>
    </w:p>
    <w:p w:rsidR="00442AE6" w:rsidRDefault="00442AE6">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p>
    <w:p w:rsidR="00442AE6" w:rsidRDefault="00F85EAF">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highlight w:val="white"/>
        </w:rPr>
        <w:t>LHS Student Services Scholarship</w:t>
      </w:r>
      <w:r>
        <w:rPr>
          <w:rFonts w:ascii="Times New Roman" w:eastAsia="Times New Roman" w:hAnsi="Times New Roman" w:cs="Times New Roman"/>
          <w:b/>
          <w:bCs/>
          <w:sz w:val="24"/>
          <w:szCs w:val="24"/>
        </w:rPr>
        <w:t xml:space="preserve"> </w:t>
      </w:r>
    </w:p>
    <w:p w:rsidR="00442AE6" w:rsidRDefault="00F85EAF">
      <w:pPr>
        <w:widowControl w:val="0"/>
        <w:spacing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$500</w:t>
      </w:r>
      <w:r>
        <w:rPr>
          <w:rFonts w:ascii="Times New Roman" w:eastAsia="Times New Roman" w:hAnsi="Times New Roman" w:cs="Times New Roman"/>
          <w:sz w:val="24"/>
          <w:szCs w:val="24"/>
        </w:rPr>
        <w:t xml:space="preserve"> </w:t>
      </w:r>
    </w:p>
    <w:p w:rsidR="00442AE6" w:rsidRDefault="00F85EAF">
      <w:pPr>
        <w:widowControl w:val="0"/>
        <w:spacing w:line="229" w:lineRule="auto"/>
        <w:ind w:right="127"/>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This scholarship is intended for a senior who will be attending a 4-year university or college as a full-time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student beginning in the fall of 2025. Students must have maintained at least a 3.0 GPA while in high school,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have no incidents on Ledford’s campus, and have at least 30 hours of community service documented through the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Ledford Student Services Volunteer</w:t>
      </w:r>
      <w:r>
        <w:rPr>
          <w:rFonts w:ascii="Times New Roman" w:eastAsia="Times New Roman" w:hAnsi="Times New Roman" w:cs="Times New Roman"/>
          <w:sz w:val="24"/>
          <w:szCs w:val="24"/>
          <w:highlight w:val="white"/>
        </w:rPr>
        <w:t xml:space="preserve"> Service Form.</w:t>
      </w:r>
      <w:r>
        <w:rPr>
          <w:rFonts w:ascii="Times New Roman" w:eastAsia="Times New Roman" w:hAnsi="Times New Roman" w:cs="Times New Roman"/>
          <w:sz w:val="24"/>
          <w:szCs w:val="24"/>
        </w:rPr>
        <w:t xml:space="preserve"> </w:t>
      </w:r>
    </w:p>
    <w:p w:rsidR="00442AE6" w:rsidRDefault="00F85EAF">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21">
        <w:r>
          <w:rPr>
            <w:rFonts w:ascii="Times New Roman" w:eastAsia="Times New Roman" w:hAnsi="Times New Roman" w:cs="Times New Roman"/>
            <w:color w:val="1155CC"/>
            <w:sz w:val="24"/>
            <w:szCs w:val="24"/>
            <w:highlight w:val="white"/>
            <w:u w:val="single"/>
          </w:rPr>
          <w:t>Student Services Website</w:t>
        </w:r>
      </w:hyperlink>
    </w:p>
    <w:p w:rsidR="00442AE6" w:rsidRDefault="00F85EAF">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Apr</w:t>
      </w:r>
      <w:r>
        <w:rPr>
          <w:rFonts w:ascii="Times New Roman" w:eastAsia="Times New Roman" w:hAnsi="Times New Roman" w:cs="Times New Roman"/>
          <w:sz w:val="24"/>
          <w:szCs w:val="24"/>
          <w:highlight w:val="white"/>
        </w:rPr>
        <w:t>il 1, 2026</w:t>
      </w:r>
      <w:r>
        <w:rPr>
          <w:rFonts w:ascii="Times New Roman" w:eastAsia="Times New Roman" w:hAnsi="Times New Roman" w:cs="Times New Roman"/>
          <w:sz w:val="24"/>
          <w:szCs w:val="24"/>
        </w:rPr>
        <w:t xml:space="preserve"> </w:t>
      </w:r>
    </w:p>
    <w:p w:rsidR="00442AE6" w:rsidRDefault="00442AE6">
      <w:pPr>
        <w:widowControl w:val="0"/>
        <w:spacing w:before="6" w:line="229" w:lineRule="auto"/>
        <w:ind w:left="2" w:right="670"/>
        <w:rPr>
          <w:rFonts w:ascii="Times New Roman" w:eastAsia="Times New Roman" w:hAnsi="Times New Roman" w:cs="Times New Roman"/>
          <w:sz w:val="24"/>
          <w:szCs w:val="24"/>
        </w:rPr>
      </w:pPr>
    </w:p>
    <w:p w:rsidR="00442AE6" w:rsidRDefault="00F85EAF">
      <w:pPr>
        <w:widowControl w:val="0"/>
        <w:spacing w:before="6" w:line="229" w:lineRule="auto"/>
        <w:ind w:left="2" w:right="67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Chad Dorrill Memorial Scholarship</w:t>
      </w:r>
    </w:p>
    <w:p w:rsidR="00442AE6" w:rsidRDefault="00F85EAF">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$2,400</w:t>
      </w:r>
    </w:p>
    <w:p w:rsidR="00442AE6" w:rsidRDefault="00F85EAF">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02124"/>
          <w:sz w:val="24"/>
          <w:szCs w:val="24"/>
          <w:highlight w:val="white"/>
        </w:rPr>
        <w:t>This scholarship is being offered in memory of Chad J. Dorrill, a 2019 graduate of Ledford High School.  Chad was a proud member, leader and fierce competitor for Ledford's Varsity Men Basketball Program. Off the court, Chad was known for his kindness, fri</w:t>
      </w:r>
      <w:r>
        <w:rPr>
          <w:rFonts w:ascii="Times New Roman" w:eastAsia="Times New Roman" w:hAnsi="Times New Roman" w:cs="Times New Roman"/>
          <w:color w:val="202124"/>
          <w:sz w:val="24"/>
          <w:szCs w:val="24"/>
          <w:highlight w:val="white"/>
        </w:rPr>
        <w:t>endship and respect for others.  After graduating, Chad proudly attended Appalachian State University where he was studying Exercise Sciences with the goal of becoming a Physical Therapist. Tragically, Chad died September 28, 2020, in his Sophomore year of</w:t>
      </w:r>
      <w:r>
        <w:rPr>
          <w:rFonts w:ascii="Times New Roman" w:eastAsia="Times New Roman" w:hAnsi="Times New Roman" w:cs="Times New Roman"/>
          <w:color w:val="202124"/>
          <w:sz w:val="24"/>
          <w:szCs w:val="24"/>
          <w:highlight w:val="white"/>
        </w:rPr>
        <w:t xml:space="preserve"> acute hemorrhagic leukoencephalitis also known as Weston Hurst Syndrome after contraction Covid-19. Proudly, in his honour, his family awards 2 Ledford High School seniors with scholarships  in the amount of $2400 each to help them pursue their educationa</w:t>
      </w:r>
      <w:r>
        <w:rPr>
          <w:rFonts w:ascii="Times New Roman" w:eastAsia="Times New Roman" w:hAnsi="Times New Roman" w:cs="Times New Roman"/>
          <w:color w:val="202124"/>
          <w:sz w:val="24"/>
          <w:szCs w:val="24"/>
          <w:highlight w:val="white"/>
        </w:rPr>
        <w:t>l dreams that were sadly taken away from our beloved Chad.</w:t>
      </w:r>
    </w:p>
    <w:p w:rsidR="00442AE6" w:rsidRDefault="00F85EAF">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The Chad Dorrill Memorial Scholarship is a one-year scholarship based on good moral character, academic merit and teacher recommendation letter. Financial needs will be considered.</w:t>
      </w:r>
    </w:p>
    <w:p w:rsidR="00442AE6" w:rsidRDefault="00F85EAF">
      <w:pPr>
        <w:widowControl w:val="0"/>
        <w:spacing w:before="36" w:line="263" w:lineRule="auto"/>
        <w:ind w:right="649"/>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To be eligible to apply a student must:</w:t>
      </w:r>
    </w:p>
    <w:p w:rsidR="00442AE6" w:rsidRDefault="00F85EAF">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1.  be a senior at Ledford  High School</w:t>
      </w:r>
    </w:p>
    <w:p w:rsidR="00442AE6" w:rsidRDefault="00F85EAF">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2.  have maintained a GPA of 3.25 or higher throughout junior and senior year</w:t>
      </w:r>
    </w:p>
    <w:p w:rsidR="00442AE6" w:rsidRDefault="00F85EAF">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3.  have an ACT score of at least 21 and/or SAT of at least 1100</w:t>
      </w:r>
    </w:p>
    <w:p w:rsidR="00442AE6" w:rsidRDefault="00F85EAF">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4.  have passed at least 1 honors</w:t>
      </w:r>
      <w:r>
        <w:rPr>
          <w:rFonts w:ascii="Times New Roman" w:eastAsia="Times New Roman" w:hAnsi="Times New Roman" w:cs="Times New Roman"/>
          <w:color w:val="202124"/>
          <w:sz w:val="24"/>
          <w:szCs w:val="24"/>
          <w:highlight w:val="white"/>
        </w:rPr>
        <w:t xml:space="preserve"> class</w:t>
      </w:r>
    </w:p>
    <w:p w:rsidR="00442AE6" w:rsidRDefault="00F85EAF">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5.  have 1 recommendation letter from either a teacher, coach, mentor, employer, etc.</w:t>
      </w:r>
    </w:p>
    <w:p w:rsidR="00442AE6" w:rsidRDefault="00F85EAF">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How</w:t>
      </w:r>
      <w:r>
        <w:rPr>
          <w:rFonts w:ascii="Times New Roman" w:eastAsia="Times New Roman" w:hAnsi="Times New Roman" w:cs="Times New Roman"/>
          <w:color w:val="202124"/>
          <w:sz w:val="24"/>
          <w:szCs w:val="24"/>
          <w:highlight w:val="white"/>
        </w:rPr>
        <w:t xml:space="preserve">: </w:t>
      </w:r>
      <w:r>
        <w:rPr>
          <w:rFonts w:ascii="Times New Roman" w:eastAsia="Times New Roman" w:hAnsi="Times New Roman" w:cs="Times New Roman"/>
          <w:sz w:val="24"/>
          <w:szCs w:val="24"/>
          <w:highlight w:val="white"/>
        </w:rPr>
        <w:t xml:space="preserve">You may pick up an application in Student Services or print a copy from the </w:t>
      </w:r>
      <w:hyperlink r:id="rId22">
        <w:r>
          <w:rPr>
            <w:rFonts w:ascii="Times New Roman" w:eastAsia="Times New Roman" w:hAnsi="Times New Roman" w:cs="Times New Roman"/>
            <w:color w:val="1155CC"/>
            <w:sz w:val="24"/>
            <w:szCs w:val="24"/>
            <w:highlight w:val="white"/>
            <w:u w:val="single"/>
          </w:rPr>
          <w:t>Student Services Website</w:t>
        </w:r>
      </w:hyperlink>
    </w:p>
    <w:p w:rsidR="00442AE6" w:rsidRDefault="00F85EAF">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Application Deadline</w:t>
      </w:r>
      <w:r>
        <w:rPr>
          <w:rFonts w:ascii="Times New Roman" w:eastAsia="Times New Roman" w:hAnsi="Times New Roman" w:cs="Times New Roman"/>
          <w:color w:val="202124"/>
          <w:sz w:val="24"/>
          <w:szCs w:val="24"/>
          <w:highlight w:val="white"/>
        </w:rPr>
        <w:t>: April 1, 2026</w:t>
      </w:r>
    </w:p>
    <w:p w:rsidR="00442AE6" w:rsidRDefault="00442AE6">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p>
    <w:p w:rsidR="00442AE6" w:rsidRDefault="00F85EAF">
      <w:pPr>
        <w:widowControl w:val="0"/>
        <w:spacing w:before="6" w:line="229" w:lineRule="auto"/>
        <w:ind w:left="2" w:right="67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Dakota Mills Scholarship </w:t>
      </w:r>
    </w:p>
    <w:p w:rsidR="00442AE6" w:rsidRDefault="00F85EAF">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w:t>
      </w:r>
    </w:p>
    <w:p w:rsidR="00442AE6" w:rsidRDefault="00F85EAF">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:Dakota Mills passed away in July, 2015 from injuries sustained in a tragic car accident. He was a student at  Ledford High School, class of 2018. Dakota had an infectious smile, knew no stranger, and was loved by many in  our community. His first love was</w:t>
      </w:r>
      <w:r>
        <w:rPr>
          <w:rFonts w:ascii="Times New Roman" w:eastAsia="Times New Roman" w:hAnsi="Times New Roman" w:cs="Times New Roman"/>
          <w:sz w:val="24"/>
          <w:szCs w:val="24"/>
        </w:rPr>
        <w:t xml:space="preserve"> his involvement in The Explorer program at Gumtree Fire Department, with a  </w:t>
      </w:r>
    </w:p>
    <w:p w:rsidR="00442AE6" w:rsidRDefault="00F85EAF">
      <w:pPr>
        <w:widowControl w:val="0"/>
        <w:spacing w:before="11" w:line="264" w:lineRule="auto"/>
        <w:ind w:right="26" w:firstLine="4"/>
        <w:rPr>
          <w:rFonts w:ascii="Times New Roman" w:eastAsia="Times New Roman" w:hAnsi="Times New Roman" w:cs="Times New Roman"/>
          <w:sz w:val="24"/>
          <w:szCs w:val="24"/>
        </w:rPr>
      </w:pPr>
      <w:r>
        <w:rPr>
          <w:rFonts w:ascii="Times New Roman" w:eastAsia="Times New Roman" w:hAnsi="Times New Roman" w:cs="Times New Roman"/>
          <w:sz w:val="24"/>
          <w:szCs w:val="24"/>
        </w:rPr>
        <w:t>future goal in mind of becoming a professional firefighter. This Scholarship was created by the men and women of  Gumtree Fire and Rescue to honor and memorialize Dakota. We woul</w:t>
      </w:r>
      <w:r>
        <w:rPr>
          <w:rFonts w:ascii="Times New Roman" w:eastAsia="Times New Roman" w:hAnsi="Times New Roman" w:cs="Times New Roman"/>
          <w:sz w:val="24"/>
          <w:szCs w:val="24"/>
        </w:rPr>
        <w:t>d like for the recipient of this Scholarship to  be interested in Fire Safety or Paramedic/EMT studies. We will review all applications however, regardless of  field of study. The scholarship is non-renewable and is available for students pursuing an Under</w:t>
      </w:r>
      <w:r>
        <w:rPr>
          <w:rFonts w:ascii="Times New Roman" w:eastAsia="Times New Roman" w:hAnsi="Times New Roman" w:cs="Times New Roman"/>
          <w:sz w:val="24"/>
          <w:szCs w:val="24"/>
        </w:rPr>
        <w:t>graduate or  Associates Degree at either a 4-year Institution or a Technical College as a full-time student. The award is in the  amount of $2000.00. The Award will be delivered directly to the student’s school of choice once the student is  accepted and r</w:t>
      </w:r>
      <w:r>
        <w:rPr>
          <w:rFonts w:ascii="Times New Roman" w:eastAsia="Times New Roman" w:hAnsi="Times New Roman" w:cs="Times New Roman"/>
          <w:sz w:val="24"/>
          <w:szCs w:val="24"/>
        </w:rPr>
        <w:t xml:space="preserve">egistered. This Scholarship is available to students graduating from Ledford Senior High School or  Oak Grove High School. Must have a minimum of 2.0 GPA. </w:t>
      </w:r>
    </w:p>
    <w:p w:rsidR="00442AE6" w:rsidRDefault="00F85EAF">
      <w:pPr>
        <w:widowControl w:val="0"/>
        <w:spacing w:before="12" w:line="229" w:lineRule="auto"/>
        <w:ind w:left="2" w:right="615"/>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23">
        <w:r>
          <w:rPr>
            <w:rFonts w:ascii="Times New Roman" w:eastAsia="Times New Roman" w:hAnsi="Times New Roman" w:cs="Times New Roman"/>
            <w:color w:val="1155CC"/>
            <w:sz w:val="24"/>
            <w:szCs w:val="24"/>
            <w:highlight w:val="white"/>
            <w:u w:val="single"/>
          </w:rPr>
          <w:t>Student Services Website</w:t>
        </w:r>
      </w:hyperlink>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442AE6" w:rsidRDefault="00442AE6">
      <w:pPr>
        <w:widowControl w:val="0"/>
        <w:spacing w:before="6" w:line="229" w:lineRule="auto"/>
        <w:ind w:left="2" w:right="670"/>
        <w:rPr>
          <w:rFonts w:ascii="Times New Roman" w:eastAsia="Times New Roman" w:hAnsi="Times New Roman" w:cs="Times New Roman"/>
          <w:b/>
          <w:bCs/>
          <w:sz w:val="24"/>
          <w:szCs w:val="24"/>
        </w:rPr>
      </w:pPr>
    </w:p>
    <w:p w:rsidR="00442AE6" w:rsidRDefault="00442AE6">
      <w:pPr>
        <w:widowControl w:val="0"/>
        <w:spacing w:before="6" w:line="229" w:lineRule="auto"/>
        <w:ind w:left="2" w:right="670"/>
        <w:rPr>
          <w:rFonts w:ascii="Times New Roman" w:eastAsia="Times New Roman" w:hAnsi="Times New Roman" w:cs="Times New Roman"/>
          <w:b/>
          <w:bCs/>
          <w:sz w:val="24"/>
          <w:szCs w:val="24"/>
        </w:rPr>
      </w:pPr>
    </w:p>
    <w:p w:rsidR="00442AE6" w:rsidRDefault="00F85EAF">
      <w:pPr>
        <w:shd w:val="clear" w:color="auto" w:fill="FFFFFF"/>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Ledford High School Class of 1974 Scholarship </w:t>
      </w:r>
    </w:p>
    <w:p w:rsidR="00442AE6" w:rsidRDefault="00F85EAF">
      <w:pPr>
        <w:widowControl w:val="0"/>
        <w:spacing w:before="39"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xml:space="preserve">:$3,050 </w:t>
      </w:r>
    </w:p>
    <w:p w:rsidR="00442AE6" w:rsidRDefault="00F85EAF">
      <w:pPr>
        <w:widowControl w:val="0"/>
        <w:spacing w:before="36" w:line="264" w:lineRule="auto"/>
        <w:ind w:left="2" w:right="982" w:hanging="1"/>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LHS Class of 1974 is proud to offer a scholarship to a LHS senior that will be attending Wake  Forest University or an accredited two or four year college/university that offers a degree in Aviation.  </w:t>
      </w: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You may pick up an application in Student Se</w:t>
      </w:r>
      <w:r>
        <w:rPr>
          <w:rFonts w:ascii="Times New Roman" w:eastAsia="Times New Roman" w:hAnsi="Times New Roman" w:cs="Times New Roman"/>
          <w:sz w:val="24"/>
          <w:szCs w:val="24"/>
          <w:highlight w:val="white"/>
        </w:rPr>
        <w:t xml:space="preserve">rvices or print a copy from the </w:t>
      </w:r>
      <w:hyperlink r:id="rId24">
        <w:r>
          <w:rPr>
            <w:rFonts w:ascii="Times New Roman" w:eastAsia="Times New Roman" w:hAnsi="Times New Roman" w:cs="Times New Roman"/>
            <w:color w:val="1155CC"/>
            <w:sz w:val="24"/>
            <w:szCs w:val="24"/>
            <w:highlight w:val="white"/>
            <w:u w:val="single"/>
          </w:rPr>
          <w:t xml:space="preserve">Student Services </w:t>
        </w:r>
      </w:hyperlink>
      <w:hyperlink r:id="rId25">
        <w:r>
          <w:rPr>
            <w:rFonts w:ascii="Times New Roman" w:eastAsia="Times New Roman" w:hAnsi="Times New Roman" w:cs="Times New Roman"/>
            <w:color w:val="1155CC"/>
            <w:sz w:val="24"/>
            <w:szCs w:val="24"/>
            <w:u w:val="single"/>
          </w:rPr>
          <w:t xml:space="preserve"> </w:t>
        </w:r>
      </w:hyperlink>
      <w:hyperlink r:id="rId26">
        <w:r>
          <w:rPr>
            <w:rFonts w:ascii="Times New Roman" w:eastAsia="Times New Roman" w:hAnsi="Times New Roman" w:cs="Times New Roman"/>
            <w:color w:val="1155CC"/>
            <w:sz w:val="24"/>
            <w:szCs w:val="24"/>
            <w:highlight w:val="white"/>
            <w:u w:val="single"/>
          </w:rPr>
          <w:t>website</w:t>
        </w:r>
      </w:hyperlink>
      <w:r>
        <w:rPr>
          <w:rFonts w:ascii="Times New Roman" w:eastAsia="Times New Roman" w:hAnsi="Times New Roman" w:cs="Times New Roman"/>
          <w:sz w:val="24"/>
          <w:szCs w:val="24"/>
          <w:highlight w:val="white"/>
          <w:u w:val="single"/>
        </w:rPr>
        <w:t>.</w:t>
      </w:r>
      <w:r>
        <w:rPr>
          <w:rFonts w:ascii="Times New Roman" w:eastAsia="Times New Roman" w:hAnsi="Times New Roman" w:cs="Times New Roman"/>
          <w:sz w:val="24"/>
          <w:szCs w:val="24"/>
          <w:u w:val="single"/>
        </w:rPr>
        <w:t xml:space="preserve"> </w:t>
      </w:r>
    </w:p>
    <w:p w:rsidR="00442AE6" w:rsidRDefault="00F85EAF">
      <w:pPr>
        <w:widowControl w:val="0"/>
        <w:spacing w:before="12" w:line="240" w:lineRule="auto"/>
        <w:ind w:left="2"/>
        <w:rPr>
          <w:rFonts w:ascii="Times New Roman" w:eastAsia="Times New Roman" w:hAnsi="Times New Roman" w:cs="Times New Roman"/>
          <w:b/>
          <w:bCs/>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442AE6" w:rsidRDefault="00442AE6">
      <w:pPr>
        <w:widowControl w:val="0"/>
        <w:spacing w:before="6" w:line="229" w:lineRule="auto"/>
        <w:ind w:left="2" w:right="670"/>
        <w:rPr>
          <w:rFonts w:ascii="Times New Roman" w:eastAsia="Times New Roman" w:hAnsi="Times New Roman" w:cs="Times New Roman"/>
          <w:b/>
          <w:bCs/>
          <w:sz w:val="24"/>
          <w:szCs w:val="24"/>
        </w:rPr>
      </w:pPr>
    </w:p>
    <w:p w:rsidR="00442AE6" w:rsidRDefault="00F85EAF">
      <w:pPr>
        <w:widowControl w:val="0"/>
        <w:spacing w:before="6" w:line="229" w:lineRule="auto"/>
        <w:ind w:right="67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The Gates Scholarship</w:t>
      </w:r>
    </w:p>
    <w:p w:rsidR="00442AE6" w:rsidRDefault="00F85EAF">
      <w:pPr>
        <w:widowControl w:val="0"/>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Selected scholars will receive funding for the full cost of attendance to eran a bachelor’s degree, that is not already covered by other financial aid and the Student Aid Index, as determined by the FAFSA, or the methodlogy used by a Scholar’s college or</w:t>
      </w:r>
      <w:r>
        <w:rPr>
          <w:rFonts w:ascii="Times New Roman" w:eastAsia="Times New Roman" w:hAnsi="Times New Roman" w:cs="Times New Roman"/>
          <w:sz w:val="24"/>
          <w:szCs w:val="24"/>
        </w:rPr>
        <w:t xml:space="preserve"> university. Costs covered include tuition, fees, books, housing and food, and may include additional personal costs.</w:t>
      </w:r>
    </w:p>
    <w:p w:rsidR="00442AE6" w:rsidRDefault="00F85EAF">
      <w:pPr>
        <w:widowControl w:val="0"/>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To apply a student must be:</w:t>
      </w:r>
    </w:p>
    <w:p w:rsidR="00442AE6" w:rsidRDefault="00F85EAF">
      <w:pPr>
        <w:widowControl w:val="0"/>
        <w:numPr>
          <w:ilvl w:val="0"/>
          <w:numId w:val="4"/>
        </w:numPr>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A high school senior</w:t>
      </w:r>
    </w:p>
    <w:p w:rsidR="00442AE6" w:rsidRDefault="00F85EAF">
      <w:pPr>
        <w:widowControl w:val="0"/>
        <w:numPr>
          <w:ilvl w:val="0"/>
          <w:numId w:val="4"/>
        </w:numPr>
        <w:spacing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Pell-eligible</w:t>
      </w:r>
    </w:p>
    <w:p w:rsidR="00442AE6" w:rsidRDefault="00F85EAF">
      <w:pPr>
        <w:widowControl w:val="0"/>
        <w:numPr>
          <w:ilvl w:val="0"/>
          <w:numId w:val="4"/>
        </w:numPr>
        <w:spacing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A US citizen or permanent resident</w:t>
      </w:r>
    </w:p>
    <w:p w:rsidR="00442AE6" w:rsidRDefault="00F85EAF">
      <w:pPr>
        <w:widowControl w:val="0"/>
        <w:numPr>
          <w:ilvl w:val="0"/>
          <w:numId w:val="4"/>
        </w:numPr>
        <w:spacing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In good academic standing with a mi</w:t>
      </w:r>
      <w:r>
        <w:rPr>
          <w:rFonts w:ascii="Times New Roman" w:eastAsia="Times New Roman" w:hAnsi="Times New Roman" w:cs="Times New Roman"/>
          <w:sz w:val="24"/>
          <w:szCs w:val="24"/>
        </w:rPr>
        <w:t>nimum cumulative weighted GPA of 3.3 on a 4.0 scale (or equivalent)</w:t>
      </w:r>
    </w:p>
    <w:p w:rsidR="00442AE6" w:rsidRDefault="00F85EAF">
      <w:pPr>
        <w:widowControl w:val="0"/>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An ideal candidate will have:</w:t>
      </w:r>
    </w:p>
    <w:p w:rsidR="00442AE6" w:rsidRDefault="00F85EAF">
      <w:pPr>
        <w:widowControl w:val="0"/>
        <w:numPr>
          <w:ilvl w:val="0"/>
          <w:numId w:val="6"/>
        </w:numPr>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An outstanding academic record in high school (in top 10% of his/her graduating class)</w:t>
      </w:r>
    </w:p>
    <w:p w:rsidR="00442AE6" w:rsidRDefault="00F85EAF">
      <w:pPr>
        <w:widowControl w:val="0"/>
        <w:numPr>
          <w:ilvl w:val="0"/>
          <w:numId w:val="6"/>
        </w:numPr>
        <w:spacing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Demonstrated leadership ability (as shown through participation in community service, extracurricular, or other activities)</w:t>
      </w:r>
    </w:p>
    <w:p w:rsidR="00442AE6" w:rsidRDefault="00F85EAF">
      <w:pPr>
        <w:widowControl w:val="0"/>
        <w:numPr>
          <w:ilvl w:val="0"/>
          <w:numId w:val="6"/>
        </w:numPr>
        <w:spacing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Exceptional personal success skills (emotional maturity, motivation, perseverance, etc.)</w:t>
      </w:r>
    </w:p>
    <w:p w:rsidR="00442AE6" w:rsidRDefault="00F85EAF">
      <w:pPr>
        <w:widowControl w:val="0"/>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7">
        <w:r>
          <w:rPr>
            <w:rFonts w:ascii="Times New Roman" w:eastAsia="Times New Roman" w:hAnsi="Times New Roman" w:cs="Times New Roman"/>
            <w:color w:val="1155CC"/>
            <w:sz w:val="24"/>
            <w:szCs w:val="24"/>
            <w:u w:val="single"/>
          </w:rPr>
          <w:t>The Gates Scholarship</w:t>
        </w:r>
      </w:hyperlink>
    </w:p>
    <w:p w:rsidR="00442AE6" w:rsidRDefault="00F85EAF">
      <w:pPr>
        <w:widowControl w:val="0"/>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Application phase 2 opens December 1, 2025. Deadline for application is January 15, 2026</w:t>
      </w:r>
    </w:p>
    <w:p w:rsidR="00442AE6" w:rsidRDefault="00442AE6">
      <w:pPr>
        <w:widowControl w:val="0"/>
        <w:spacing w:before="6" w:line="229" w:lineRule="auto"/>
        <w:ind w:right="670"/>
        <w:rPr>
          <w:rFonts w:ascii="Times New Roman" w:eastAsia="Times New Roman" w:hAnsi="Times New Roman" w:cs="Times New Roman"/>
          <w:sz w:val="24"/>
          <w:szCs w:val="24"/>
        </w:rPr>
      </w:pPr>
    </w:p>
    <w:p w:rsidR="00442AE6" w:rsidRDefault="00F85EAF">
      <w:pPr>
        <w:shd w:val="clear" w:color="auto" w:fill="FFFFFF"/>
        <w:spacing w:line="240" w:lineRule="auto"/>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University of Virginia Jefferson Scholarship</w:t>
      </w:r>
    </w:p>
    <w:p w:rsidR="00442AE6" w:rsidRDefault="00F85EAF">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Full tuition and fees</w:t>
      </w:r>
    </w:p>
    <w:p w:rsidR="00442AE6" w:rsidRDefault="00F85EAF">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High school seniors demonstrating excellence and exceptional potential in the areas of leadership, scholarship, and citizenship. </w:t>
      </w:r>
    </w:p>
    <w:p w:rsidR="00442AE6" w:rsidRDefault="00F85EAF">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Stop by student services and see Mrs. Cecil for more details by October 31, 2025</w:t>
      </w:r>
    </w:p>
    <w:p w:rsidR="00442AE6" w:rsidRDefault="00F85EAF">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December 1, 2025</w:t>
      </w:r>
    </w:p>
    <w:p w:rsidR="00442AE6" w:rsidRDefault="00442AE6">
      <w:pPr>
        <w:shd w:val="clear" w:color="auto" w:fill="FFFFFF"/>
        <w:spacing w:line="240" w:lineRule="auto"/>
        <w:rPr>
          <w:rFonts w:ascii="Times New Roman" w:eastAsia="Times New Roman" w:hAnsi="Times New Roman" w:cs="Times New Roman"/>
          <w:sz w:val="24"/>
          <w:szCs w:val="24"/>
          <w:highlight w:val="white"/>
        </w:rPr>
      </w:pPr>
    </w:p>
    <w:p w:rsidR="00442AE6" w:rsidRDefault="00442AE6">
      <w:pPr>
        <w:shd w:val="clear" w:color="auto" w:fill="FFFFFF"/>
        <w:spacing w:line="240" w:lineRule="auto"/>
        <w:rPr>
          <w:rFonts w:ascii="Times New Roman" w:eastAsia="Times New Roman" w:hAnsi="Times New Roman" w:cs="Times New Roman"/>
          <w:sz w:val="24"/>
          <w:szCs w:val="24"/>
        </w:rPr>
      </w:pPr>
    </w:p>
    <w:p w:rsidR="00442AE6" w:rsidRDefault="00F85EAF">
      <w:pPr>
        <w:shd w:val="clear" w:color="auto" w:fill="FFFFFF"/>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Army ROTC Scholarship</w:t>
      </w:r>
    </w:p>
    <w:p w:rsidR="00442AE6" w:rsidRDefault="00F85EAF">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442AE6" w:rsidRDefault="00F85EAF">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The Four-Year High School Scholarship is for high school students planning on attending a four-year college program. </w:t>
      </w:r>
    </w:p>
    <w:p w:rsidR="00442AE6" w:rsidRDefault="00F85EAF">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Scholarship Requirements</w:t>
      </w:r>
    </w:p>
    <w:p w:rsidR="00442AE6" w:rsidRDefault="00F85EAF">
      <w:pPr>
        <w:numPr>
          <w:ilvl w:val="0"/>
          <w:numId w:val="3"/>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 a U.S. citizen</w:t>
      </w:r>
    </w:p>
    <w:p w:rsidR="00442AE6" w:rsidRDefault="00F85EAF">
      <w:pPr>
        <w:numPr>
          <w:ilvl w:val="0"/>
          <w:numId w:val="3"/>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 between the ages of 17 and 31</w:t>
      </w:r>
    </w:p>
    <w:p w:rsidR="00442AE6" w:rsidRDefault="00F85EAF">
      <w:pPr>
        <w:numPr>
          <w:ilvl w:val="0"/>
          <w:numId w:val="3"/>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Have a high school GPA of at least 2.50</w:t>
      </w:r>
    </w:p>
    <w:p w:rsidR="00442AE6" w:rsidRDefault="00F85EAF">
      <w:pPr>
        <w:numPr>
          <w:ilvl w:val="0"/>
          <w:numId w:val="3"/>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Have a high school diploma or equivalent</w:t>
      </w:r>
    </w:p>
    <w:p w:rsidR="00442AE6" w:rsidRDefault="00F85EAF">
      <w:pPr>
        <w:numPr>
          <w:ilvl w:val="0"/>
          <w:numId w:val="3"/>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Score a minimum of 1000 on the SAT (math/verbal) or 19 on the ACT (excluding the required writing test scores)</w:t>
      </w:r>
    </w:p>
    <w:p w:rsidR="00442AE6" w:rsidRDefault="00F85EAF">
      <w:pPr>
        <w:numPr>
          <w:ilvl w:val="0"/>
          <w:numId w:val="3"/>
        </w:numPr>
        <w:shd w:val="clear" w:color="auto" w:fill="FFFFFF"/>
        <w:spacing w:line="240" w:lineRule="auto"/>
        <w:rPr>
          <w:rFonts w:ascii="Times New Roman" w:eastAsia="Times New Roman" w:hAnsi="Times New Roman" w:cs="Times New Roman"/>
          <w:sz w:val="24"/>
          <w:szCs w:val="24"/>
          <w:highlight w:val="white"/>
        </w:rPr>
      </w:pPr>
      <w:hyperlink r:id="rId28">
        <w:r>
          <w:rPr>
            <w:rFonts w:ascii="Times New Roman" w:eastAsia="Times New Roman" w:hAnsi="Times New Roman" w:cs="Times New Roman"/>
            <w:sz w:val="24"/>
            <w:szCs w:val="24"/>
            <w:highlight w:val="white"/>
          </w:rPr>
          <w:t>Meet physical standards</w:t>
        </w:r>
      </w:hyperlink>
    </w:p>
    <w:p w:rsidR="00442AE6" w:rsidRDefault="00F85EAF">
      <w:pPr>
        <w:numPr>
          <w:ilvl w:val="0"/>
          <w:numId w:val="3"/>
        </w:num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Agree to accept a commission and serve in the Army on Active Duty or in a Reserve Component (Army Reserve or Army National Guard)</w:t>
      </w:r>
    </w:p>
    <w:p w:rsidR="00442AE6" w:rsidRDefault="00F85EAF">
      <w:p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29">
        <w:r>
          <w:rPr>
            <w:rFonts w:ascii="Times New Roman" w:eastAsia="Times New Roman" w:hAnsi="Times New Roman" w:cs="Times New Roman"/>
            <w:color w:val="1155CC"/>
            <w:sz w:val="24"/>
            <w:szCs w:val="24"/>
            <w:highlight w:val="white"/>
            <w:u w:val="single"/>
          </w:rPr>
          <w:t>Army ROTC Scholarship</w:t>
        </w:r>
      </w:hyperlink>
    </w:p>
    <w:p w:rsidR="00442AE6" w:rsidRDefault="00F85EAF">
      <w:p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March 4, 2026</w:t>
      </w:r>
    </w:p>
    <w:p w:rsidR="00442AE6" w:rsidRDefault="00442AE6">
      <w:pPr>
        <w:shd w:val="clear" w:color="auto" w:fill="FFFFFF"/>
        <w:spacing w:line="240" w:lineRule="auto"/>
        <w:rPr>
          <w:rFonts w:ascii="Times New Roman" w:eastAsia="Times New Roman" w:hAnsi="Times New Roman" w:cs="Times New Roman"/>
          <w:sz w:val="24"/>
          <w:szCs w:val="24"/>
          <w:highlight w:val="white"/>
        </w:rPr>
      </w:pPr>
    </w:p>
    <w:p w:rsidR="00442AE6" w:rsidRDefault="00F85EAF">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Horatio Alger Association Scholarships </w:t>
      </w:r>
    </w:p>
    <w:p w:rsidR="00442AE6" w:rsidRDefault="00F85EAF">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442AE6" w:rsidRDefault="00F85EAF">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The Horatio Alger Scholarship Programs specif</w:t>
      </w:r>
      <w:r>
        <w:rPr>
          <w:rFonts w:ascii="Times New Roman" w:eastAsia="Times New Roman" w:hAnsi="Times New Roman" w:cs="Times New Roman"/>
          <w:sz w:val="24"/>
          <w:szCs w:val="24"/>
          <w:highlight w:val="white"/>
        </w:rPr>
        <w:t>ically assist high school students who have faced and overcome great obstacles in their young lives. While many programs are directed primarily to recognizing academic achievement or leadership potential, the Horatio Alger Association seeks students who ha</w:t>
      </w:r>
      <w:r>
        <w:rPr>
          <w:rFonts w:ascii="Times New Roman" w:eastAsia="Times New Roman" w:hAnsi="Times New Roman" w:cs="Times New Roman"/>
          <w:sz w:val="24"/>
          <w:szCs w:val="24"/>
          <w:highlight w:val="white"/>
        </w:rPr>
        <w:t>ve exhibited determination, integrity, and perseverance in overcoming adversity, as well as have critical financial need</w:t>
      </w:r>
    </w:p>
    <w:p w:rsidR="00442AE6" w:rsidRDefault="00F85EAF">
      <w:pPr>
        <w:shd w:val="clear" w:color="auto" w:fill="FFFFFF"/>
        <w:spacing w:line="240" w:lineRule="auto"/>
        <w:rPr>
          <w:rFonts w:ascii="Times New Roman" w:eastAsia="Times New Roman" w:hAnsi="Times New Roman" w:cs="Times New Roman"/>
          <w:color w:val="494949"/>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Apply online at</w:t>
      </w:r>
      <w:r>
        <w:rPr>
          <w:rFonts w:ascii="Times New Roman" w:eastAsia="Times New Roman" w:hAnsi="Times New Roman" w:cs="Times New Roman"/>
          <w:color w:val="494949"/>
          <w:sz w:val="24"/>
          <w:szCs w:val="24"/>
          <w:highlight w:val="white"/>
        </w:rPr>
        <w:t xml:space="preserve"> </w:t>
      </w:r>
      <w:hyperlink r:id="rId30">
        <w:r>
          <w:rPr>
            <w:rFonts w:ascii="Times New Roman" w:eastAsia="Times New Roman" w:hAnsi="Times New Roman" w:cs="Times New Roman"/>
            <w:color w:val="1155CC"/>
            <w:sz w:val="24"/>
            <w:szCs w:val="24"/>
            <w:highlight w:val="white"/>
            <w:u w:val="single"/>
          </w:rPr>
          <w:t>Horatio Alger Association National Scholarship</w:t>
        </w:r>
      </w:hyperlink>
    </w:p>
    <w:p w:rsidR="00442AE6" w:rsidRDefault="00F85EAF">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Varies</w:t>
      </w:r>
    </w:p>
    <w:p w:rsidR="00442AE6" w:rsidRDefault="00442AE6">
      <w:pPr>
        <w:shd w:val="clear" w:color="auto" w:fill="FFFFFF"/>
        <w:spacing w:line="240" w:lineRule="auto"/>
        <w:rPr>
          <w:rFonts w:ascii="Times New Roman" w:eastAsia="Times New Roman" w:hAnsi="Times New Roman" w:cs="Times New Roman"/>
          <w:sz w:val="24"/>
          <w:szCs w:val="24"/>
          <w:highlight w:val="white"/>
        </w:rPr>
      </w:pPr>
    </w:p>
    <w:p w:rsidR="00442AE6" w:rsidRDefault="00F85EAF">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USBC Youth Scholarships</w:t>
      </w:r>
    </w:p>
    <w:p w:rsidR="00442AE6" w:rsidRDefault="00F85EAF">
      <w:pPr>
        <w:shd w:val="clear" w:color="auto" w:fill="FFFFFF"/>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442AE6" w:rsidRDefault="00F85EAF">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Seniors who are USBC Members; Requirements vary for the scholarships</w:t>
      </w:r>
    </w:p>
    <w:p w:rsidR="00442AE6" w:rsidRDefault="00F85EAF">
      <w:pPr>
        <w:shd w:val="clear" w:color="auto" w:fill="FFFFFF"/>
        <w:spacing w:line="24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31">
        <w:r>
          <w:rPr>
            <w:rFonts w:ascii="Times New Roman" w:eastAsia="Times New Roman" w:hAnsi="Times New Roman" w:cs="Times New Roman"/>
            <w:color w:val="1155CC"/>
            <w:sz w:val="24"/>
            <w:szCs w:val="24"/>
            <w:highlight w:val="white"/>
            <w:u w:val="single"/>
          </w:rPr>
          <w:t>USBC Youth Scholarships</w:t>
        </w:r>
      </w:hyperlink>
    </w:p>
    <w:p w:rsidR="00442AE6" w:rsidRDefault="00F85EAF">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December 1, 2025</w:t>
      </w:r>
    </w:p>
    <w:p w:rsidR="00442AE6" w:rsidRDefault="00442AE6">
      <w:pPr>
        <w:shd w:val="clear" w:color="auto" w:fill="FFFFFF"/>
        <w:spacing w:line="240" w:lineRule="auto"/>
        <w:rPr>
          <w:rFonts w:ascii="Times New Roman" w:eastAsia="Times New Roman" w:hAnsi="Times New Roman" w:cs="Times New Roman"/>
          <w:sz w:val="24"/>
          <w:szCs w:val="24"/>
          <w:highlight w:val="white"/>
        </w:rPr>
      </w:pPr>
    </w:p>
    <w:p w:rsidR="00442AE6" w:rsidRDefault="00F85EAF">
      <w:pPr>
        <w:shd w:val="clear" w:color="auto" w:fill="FFFFFF"/>
        <w:spacing w:line="240" w:lineRule="auto"/>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Carolinas Credit Union Foundation Scholarships</w:t>
      </w:r>
    </w:p>
    <w:p w:rsidR="00442AE6" w:rsidRDefault="00F85EAF">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442AE6" w:rsidRDefault="00F85EAF">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:High School seniors</w:t>
      </w:r>
    </w:p>
    <w:p w:rsidR="00442AE6" w:rsidRDefault="00F85EAF">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For more information about various credit union scholarships visit </w:t>
      </w:r>
      <w:hyperlink r:id="rId32">
        <w:r>
          <w:rPr>
            <w:rFonts w:ascii="Times New Roman" w:eastAsia="Times New Roman" w:hAnsi="Times New Roman" w:cs="Times New Roman"/>
            <w:color w:val="1155CC"/>
            <w:sz w:val="24"/>
            <w:szCs w:val="24"/>
            <w:highlight w:val="white"/>
            <w:u w:val="single"/>
          </w:rPr>
          <w:t>Carolinas Credit Union Foundation Scholarships.</w:t>
        </w:r>
      </w:hyperlink>
      <w:r>
        <w:rPr>
          <w:rFonts w:ascii="Times New Roman" w:eastAsia="Times New Roman" w:hAnsi="Times New Roman" w:cs="Times New Roman"/>
          <w:sz w:val="24"/>
          <w:szCs w:val="24"/>
          <w:highlight w:val="white"/>
        </w:rPr>
        <w:t xml:space="preserve">  This website includes Scholarship opportunities managed by the Carolinas Credit Union Foundation through their partnerships with credit unions in North Carolina and South Ca</w:t>
      </w:r>
      <w:r>
        <w:rPr>
          <w:rFonts w:ascii="Times New Roman" w:eastAsia="Times New Roman" w:hAnsi="Times New Roman" w:cs="Times New Roman"/>
          <w:sz w:val="24"/>
          <w:szCs w:val="24"/>
          <w:highlight w:val="white"/>
        </w:rPr>
        <w:t>rolina.</w:t>
      </w:r>
    </w:p>
    <w:p w:rsidR="00442AE6" w:rsidRDefault="00F85EAF">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Deadline</w:t>
      </w:r>
      <w:r>
        <w:rPr>
          <w:rFonts w:ascii="Times New Roman" w:eastAsia="Times New Roman" w:hAnsi="Times New Roman" w:cs="Times New Roman"/>
          <w:sz w:val="24"/>
          <w:szCs w:val="24"/>
          <w:highlight w:val="white"/>
        </w:rPr>
        <w:t>: Varies</w:t>
      </w:r>
    </w:p>
    <w:p w:rsidR="00442AE6" w:rsidRDefault="00F85EAF">
      <w:pPr>
        <w:widowControl w:val="0"/>
        <w:spacing w:before="353"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Hagan Scholarship </w:t>
      </w:r>
    </w:p>
    <w:p w:rsidR="00442AE6" w:rsidRDefault="00F85EAF">
      <w:pPr>
        <w:widowControl w:val="0"/>
        <w:spacing w:before="36"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xml:space="preserve">: Up to $7,500 per semester for up to 8 consecutive semesters </w:t>
      </w:r>
    </w:p>
    <w:p w:rsidR="00442AE6" w:rsidRDefault="00F85EAF">
      <w:pPr>
        <w:widowControl w:val="0"/>
        <w:spacing w:before="39" w:line="263" w:lineRule="auto"/>
        <w:ind w:right="1025"/>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purpose of the Hagan Scholarship is to provide each recipient with the opportunity to obtain a  four-year college education and graduate debt-free. And, to provide each recipient with a practical  understanding of important life skills not typically </w:t>
      </w:r>
      <w:r>
        <w:rPr>
          <w:rFonts w:ascii="Times New Roman" w:eastAsia="Times New Roman" w:hAnsi="Times New Roman" w:cs="Times New Roman"/>
          <w:sz w:val="24"/>
          <w:szCs w:val="24"/>
        </w:rPr>
        <w:t xml:space="preserve">covered in the school curriculum. </w:t>
      </w:r>
    </w:p>
    <w:p w:rsidR="00442AE6" w:rsidRDefault="00F85EAF">
      <w:pPr>
        <w:widowControl w:val="0"/>
        <w:spacing w:before="12"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Eligibility requirements include: </w:t>
      </w:r>
    </w:p>
    <w:p w:rsidR="00442AE6" w:rsidRDefault="00F85EAF">
      <w:pPr>
        <w:widowControl w:val="0"/>
        <w:numPr>
          <w:ilvl w:val="0"/>
          <w:numId w:val="5"/>
        </w:numPr>
        <w:spacing w:before="12"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be a citizen of the United States. </w:t>
      </w:r>
    </w:p>
    <w:p w:rsidR="00442AE6" w:rsidRDefault="00F85EAF">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attend a traditional public high school located in the U.S. that is governed by a school district. </w:t>
      </w:r>
    </w:p>
    <w:p w:rsidR="00442AE6" w:rsidRDefault="00F85EAF">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Must have a 3.5 cumulative grade point a</w:t>
      </w:r>
      <w:r>
        <w:rPr>
          <w:rFonts w:ascii="Times New Roman" w:eastAsia="Times New Roman" w:hAnsi="Times New Roman" w:cs="Times New Roman"/>
          <w:sz w:val="24"/>
          <w:szCs w:val="24"/>
        </w:rPr>
        <w:t xml:space="preserve">verage. </w:t>
      </w:r>
    </w:p>
    <w:p w:rsidR="00442AE6" w:rsidRDefault="00F85EAF">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Must enroll at an eligible four-year college or university following high school graduation.</w:t>
      </w:r>
    </w:p>
    <w:p w:rsidR="00442AE6" w:rsidRDefault="00F85EAF">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maintain a four year or less graduation schedule in college. </w:t>
      </w:r>
    </w:p>
    <w:p w:rsidR="00442AE6" w:rsidRDefault="00F85EAF">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Must work 240 hours from January 1, 2025 until commencement of the 2025 fall semester i</w:t>
      </w:r>
      <w:r>
        <w:rPr>
          <w:rFonts w:ascii="Times New Roman" w:eastAsia="Times New Roman" w:hAnsi="Times New Roman" w:cs="Times New Roman"/>
          <w:sz w:val="24"/>
          <w:szCs w:val="24"/>
        </w:rPr>
        <w:t xml:space="preserve">n  college. Work must be regularly scheduled employment performed under supervision for  compensation. </w:t>
      </w:r>
    </w:p>
    <w:p w:rsidR="00442AE6" w:rsidRDefault="00F85EAF">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Applicant’s Adjusted Gross Household Income reported for 2023 Federal Income Tax Purposes  must not have exceeded $100,000. </w:t>
      </w:r>
    </w:p>
    <w:p w:rsidR="00442AE6" w:rsidRDefault="00F85EAF">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Finalists must provide a co</w:t>
      </w:r>
      <w:r>
        <w:rPr>
          <w:rFonts w:ascii="Times New Roman" w:eastAsia="Times New Roman" w:hAnsi="Times New Roman" w:cs="Times New Roman"/>
          <w:sz w:val="24"/>
          <w:szCs w:val="24"/>
        </w:rPr>
        <w:t xml:space="preserve">py of the FAFSA SAR showing their SAI. </w:t>
      </w:r>
    </w:p>
    <w:p w:rsidR="00442AE6" w:rsidRDefault="00F85EAF">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Must apply for Federal and State grants if eligible.</w:t>
      </w:r>
    </w:p>
    <w:p w:rsidR="00442AE6" w:rsidRDefault="00F85EAF">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not have a felony conviction. </w:t>
      </w:r>
    </w:p>
    <w:p w:rsidR="00442AE6" w:rsidRDefault="00F85EAF">
      <w:pPr>
        <w:widowControl w:val="0"/>
        <w:spacing w:before="34" w:line="240" w:lineRule="auto"/>
        <w:ind w:left="3"/>
        <w:rPr>
          <w:rFonts w:ascii="Times New Roman" w:eastAsia="Times New Roman" w:hAnsi="Times New Roman" w:cs="Times New Roman"/>
          <w:color w:val="0000FF"/>
          <w:sz w:val="24"/>
          <w:szCs w:val="24"/>
          <w:u w:val="single"/>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33">
        <w:r>
          <w:rPr>
            <w:rFonts w:ascii="Times New Roman" w:eastAsia="Times New Roman" w:hAnsi="Times New Roman" w:cs="Times New Roman"/>
            <w:color w:val="0000FF"/>
            <w:sz w:val="24"/>
            <w:szCs w:val="24"/>
            <w:u w:val="single"/>
          </w:rPr>
          <w:t>The Hagan Scholarship</w:t>
        </w:r>
      </w:hyperlink>
      <w:r>
        <w:rPr>
          <w:rFonts w:ascii="Times New Roman" w:eastAsia="Times New Roman" w:hAnsi="Times New Roman" w:cs="Times New Roman"/>
          <w:color w:val="0000FF"/>
          <w:sz w:val="24"/>
          <w:szCs w:val="24"/>
          <w:u w:val="single"/>
        </w:rPr>
        <w:t xml:space="preserve"> </w:t>
      </w:r>
    </w:p>
    <w:p w:rsidR="00442AE6" w:rsidRDefault="00F85EAF">
      <w:pPr>
        <w:widowControl w:val="0"/>
        <w:spacing w:before="39"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December 1, </w:t>
      </w:r>
      <w:r>
        <w:rPr>
          <w:rFonts w:ascii="Times New Roman" w:eastAsia="Times New Roman" w:hAnsi="Times New Roman" w:cs="Times New Roman"/>
          <w:sz w:val="24"/>
          <w:szCs w:val="24"/>
        </w:rPr>
        <w:t>2025</w:t>
      </w:r>
    </w:p>
    <w:p w:rsidR="00442AE6" w:rsidRDefault="00442AE6">
      <w:pPr>
        <w:widowControl w:val="0"/>
        <w:spacing w:before="39" w:line="240" w:lineRule="auto"/>
        <w:ind w:left="2"/>
        <w:rPr>
          <w:rFonts w:ascii="Times New Roman" w:eastAsia="Times New Roman" w:hAnsi="Times New Roman" w:cs="Times New Roman"/>
          <w:sz w:val="24"/>
          <w:szCs w:val="24"/>
        </w:rPr>
      </w:pPr>
    </w:p>
    <w:p w:rsidR="00442AE6" w:rsidRDefault="00F85EAF">
      <w:pPr>
        <w:widowControl w:val="0"/>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Elon University Odyssey Program</w:t>
      </w:r>
    </w:p>
    <w:p w:rsidR="00442AE6" w:rsidRDefault="00F85EAF">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Amount</w:t>
      </w:r>
      <w:r>
        <w:rPr>
          <w:rFonts w:ascii="Times New Roman" w:eastAsia="Times New Roman" w:hAnsi="Times New Roman" w:cs="Times New Roman"/>
          <w:sz w:val="24"/>
          <w:szCs w:val="24"/>
        </w:rPr>
        <w:t>: Varies</w:t>
      </w:r>
    </w:p>
    <w:p w:rsidR="00442AE6" w:rsidRDefault="00F85EAF">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Odyssey Program awards need-based scholarships to prospective members of the first-year student class. Students hwo submit the Odyssey  Program application, FAFSA, and CSS Profile will be considered for each of the applicable opportunities. This awar</w:t>
      </w:r>
      <w:r>
        <w:rPr>
          <w:rFonts w:ascii="Times New Roman" w:eastAsia="Times New Roman" w:hAnsi="Times New Roman" w:cs="Times New Roman"/>
          <w:sz w:val="24"/>
          <w:szCs w:val="24"/>
        </w:rPr>
        <w:t xml:space="preserve">d meets full need as indicated by the FAFSA and CSS Profile. The program also includes a stipend for books and supplies, and a one-time $4,000 Global Study grant to be used for an approved study abroad or Study USA Program. </w:t>
      </w:r>
    </w:p>
    <w:p w:rsidR="00442AE6" w:rsidRDefault="00F85EAF">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34">
        <w:r>
          <w:rPr>
            <w:rFonts w:ascii="Times New Roman" w:eastAsia="Times New Roman" w:hAnsi="Times New Roman" w:cs="Times New Roman"/>
            <w:color w:val="1155CC"/>
            <w:sz w:val="24"/>
            <w:szCs w:val="24"/>
            <w:u w:val="single"/>
          </w:rPr>
          <w:t>Odyssey Program</w:t>
        </w:r>
      </w:hyperlink>
    </w:p>
    <w:p w:rsidR="00442AE6" w:rsidRDefault="00F85EAF">
      <w:pPr>
        <w:widowControl w:val="0"/>
        <w:spacing w:before="27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highlight w:val="white"/>
        </w:rPr>
        <w:t>Dell Scholars Program</w:t>
      </w:r>
      <w:r>
        <w:rPr>
          <w:rFonts w:ascii="Times New Roman" w:eastAsia="Times New Roman" w:hAnsi="Times New Roman" w:cs="Times New Roman"/>
          <w:b/>
          <w:bCs/>
          <w:sz w:val="24"/>
          <w:szCs w:val="24"/>
        </w:rPr>
        <w:t xml:space="preserve"> </w:t>
      </w:r>
    </w:p>
    <w:p w:rsidR="00442AE6" w:rsidRDefault="00F85EAF">
      <w:pPr>
        <w:widowControl w:val="0"/>
        <w:spacing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$20,000</w:t>
      </w:r>
      <w:r>
        <w:rPr>
          <w:rFonts w:ascii="Times New Roman" w:eastAsia="Times New Roman" w:hAnsi="Times New Roman" w:cs="Times New Roman"/>
          <w:sz w:val="24"/>
          <w:szCs w:val="24"/>
        </w:rPr>
        <w:t xml:space="preserve"> </w:t>
      </w:r>
    </w:p>
    <w:p w:rsidR="00442AE6" w:rsidRDefault="00F85EAF">
      <w:pPr>
        <w:widowControl w:val="0"/>
        <w:spacing w:line="229" w:lineRule="auto"/>
        <w:ind w:right="243"/>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To be eligible for the scholarship a student must participate in a program-approved college readiness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program in grades 11 and 12 and demonstrate financial need and be on track to graduate from an accredited high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school in the current academic year.</w:t>
      </w:r>
      <w:r>
        <w:rPr>
          <w:rFonts w:ascii="Times New Roman" w:eastAsia="Times New Roman" w:hAnsi="Times New Roman" w:cs="Times New Roman"/>
          <w:sz w:val="24"/>
          <w:szCs w:val="24"/>
        </w:rPr>
        <w:t xml:space="preserve"> Have at least a 2.4 GPA.</w:t>
      </w:r>
    </w:p>
    <w:p w:rsidR="00442AE6" w:rsidRDefault="00F85EAF">
      <w:pPr>
        <w:widowControl w:val="0"/>
        <w:spacing w:before="6" w:line="240" w:lineRule="auto"/>
        <w:ind w:left="3"/>
        <w:rPr>
          <w:rFonts w:ascii="Times New Roman" w:eastAsia="Times New Roman" w:hAnsi="Times New Roman" w:cs="Times New Roman"/>
          <w:sz w:val="24"/>
          <w:szCs w:val="24"/>
          <w:u w:val="singl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35">
        <w:r>
          <w:rPr>
            <w:rFonts w:ascii="Times New Roman" w:eastAsia="Times New Roman" w:hAnsi="Times New Roman" w:cs="Times New Roman"/>
            <w:color w:val="1155CC"/>
            <w:sz w:val="24"/>
            <w:szCs w:val="24"/>
            <w:highlight w:val="white"/>
            <w:u w:val="single"/>
          </w:rPr>
          <w:t>Dell</w:t>
        </w:r>
        <w:r>
          <w:rPr>
            <w:rFonts w:ascii="Times New Roman" w:eastAsia="Times New Roman" w:hAnsi="Times New Roman" w:cs="Times New Roman"/>
            <w:color w:val="1155CC"/>
            <w:sz w:val="24"/>
            <w:szCs w:val="24"/>
            <w:highlight w:val="white"/>
            <w:u w:val="single"/>
          </w:rPr>
          <w:t xml:space="preserve"> Scholars Program</w:t>
        </w:r>
      </w:hyperlink>
      <w:r>
        <w:rPr>
          <w:rFonts w:ascii="Times New Roman" w:eastAsia="Times New Roman" w:hAnsi="Times New Roman" w:cs="Times New Roman"/>
          <w:sz w:val="24"/>
          <w:szCs w:val="24"/>
          <w:u w:val="single"/>
        </w:rPr>
        <w:t xml:space="preserve"> </w:t>
      </w:r>
    </w:p>
    <w:p w:rsidR="00442AE6" w:rsidRDefault="00F85EAF">
      <w:pPr>
        <w:widowControl w:val="0"/>
        <w:spacing w:line="240" w:lineRule="auto"/>
        <w:ind w:left="2"/>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Application opens on December 1, 2025. Application closes on February 15, 2026</w:t>
      </w:r>
    </w:p>
    <w:p w:rsidR="00442AE6" w:rsidRDefault="00442AE6">
      <w:pPr>
        <w:shd w:val="clear" w:color="auto" w:fill="FFFFFF"/>
        <w:spacing w:line="240" w:lineRule="auto"/>
        <w:rPr>
          <w:rFonts w:ascii="Times New Roman" w:eastAsia="Times New Roman" w:hAnsi="Times New Roman" w:cs="Times New Roman"/>
          <w:sz w:val="24"/>
          <w:szCs w:val="24"/>
          <w:highlight w:val="white"/>
        </w:rPr>
      </w:pPr>
    </w:p>
    <w:p w:rsidR="00442AE6" w:rsidRDefault="00F85EAF">
      <w:pPr>
        <w:widowControl w:val="0"/>
        <w:pBdr>
          <w:top w:val="nil"/>
          <w:left w:val="nil"/>
          <w:bottom w:val="nil"/>
          <w:right w:val="nil"/>
          <w:between w:val="nil"/>
        </w:pBdr>
        <w:spacing w:before="264" w:line="240" w:lineRule="auto"/>
        <w:jc w:val="center"/>
        <w:rPr>
          <w:rFonts w:ascii="Times New Roman" w:eastAsia="Times New Roman" w:hAnsi="Times New Roman" w:cs="Times New Roman"/>
          <w:b/>
          <w:bCs/>
          <w:color w:val="000000"/>
          <w:sz w:val="34"/>
          <w:szCs w:val="34"/>
        </w:rPr>
      </w:pPr>
      <w:r>
        <w:rPr>
          <w:rFonts w:ascii="Times New Roman" w:eastAsia="Times New Roman" w:hAnsi="Times New Roman" w:cs="Times New Roman"/>
          <w:b/>
          <w:bCs/>
          <w:color w:val="000000"/>
          <w:sz w:val="34"/>
          <w:szCs w:val="34"/>
        </w:rPr>
        <w:t xml:space="preserve">College and Scholarship Search Websites </w:t>
      </w:r>
    </w:p>
    <w:p w:rsidR="00442AE6" w:rsidRDefault="00F85EAF">
      <w:pPr>
        <w:widowControl w:val="0"/>
        <w:pBdr>
          <w:top w:val="nil"/>
          <w:left w:val="nil"/>
          <w:bottom w:val="nil"/>
          <w:right w:val="nil"/>
          <w:between w:val="nil"/>
        </w:pBdr>
        <w:spacing w:before="159" w:line="229" w:lineRule="auto"/>
        <w:ind w:right="32"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The following list outlines a variety of Web sites available for students who are interested in gathering information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related to college and scholarship searches. Please note that some of these websites will send visitors to sites that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request money for </w:t>
      </w:r>
      <w:r>
        <w:rPr>
          <w:rFonts w:ascii="Times New Roman" w:eastAsia="Times New Roman" w:hAnsi="Times New Roman" w:cs="Times New Roman"/>
          <w:color w:val="000000"/>
          <w:sz w:val="24"/>
          <w:szCs w:val="24"/>
          <w:highlight w:val="white"/>
        </w:rPr>
        <w:t xml:space="preserve">additional searches. The counselors ask that you investigate such searches completely before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offering any monetary payments.</w:t>
      </w:r>
      <w:r>
        <w:rPr>
          <w:rFonts w:ascii="Times New Roman" w:eastAsia="Times New Roman" w:hAnsi="Times New Roman" w:cs="Times New Roman"/>
          <w:color w:val="000000"/>
          <w:sz w:val="24"/>
          <w:szCs w:val="24"/>
        </w:rPr>
        <w:t xml:space="preserve"> </w:t>
      </w:r>
    </w:p>
    <w:p w:rsidR="00442AE6" w:rsidRDefault="00F85EAF">
      <w:pPr>
        <w:widowControl w:val="0"/>
        <w:pBdr>
          <w:top w:val="nil"/>
          <w:left w:val="nil"/>
          <w:bottom w:val="nil"/>
          <w:right w:val="nil"/>
          <w:between w:val="nil"/>
        </w:pBdr>
        <w:spacing w:before="6" w:line="240" w:lineRule="auto"/>
        <w:ind w:left="11"/>
        <w:rPr>
          <w:rFonts w:ascii="Times New Roman" w:eastAsia="Times New Roman" w:hAnsi="Times New Roman" w:cs="Times New Roman"/>
          <w:b/>
          <w:bCs/>
          <w:color w:val="1155CC"/>
          <w:sz w:val="24"/>
          <w:szCs w:val="24"/>
          <w:u w:val="single"/>
        </w:rPr>
      </w:pPr>
      <w:hyperlink r:id="rId36">
        <w:r>
          <w:rPr>
            <w:rFonts w:ascii="Times New Roman" w:eastAsia="Times New Roman" w:hAnsi="Times New Roman" w:cs="Times New Roman"/>
            <w:b/>
            <w:bCs/>
            <w:color w:val="0000FF"/>
            <w:sz w:val="24"/>
            <w:szCs w:val="24"/>
            <w:highlight w:val="white"/>
            <w:u w:val="single"/>
          </w:rPr>
          <w:t>College Foundation of North Caroli</w:t>
        </w:r>
        <w:r>
          <w:rPr>
            <w:rFonts w:ascii="Times New Roman" w:eastAsia="Times New Roman" w:hAnsi="Times New Roman" w:cs="Times New Roman"/>
            <w:b/>
            <w:bCs/>
            <w:color w:val="0000FF"/>
            <w:sz w:val="24"/>
            <w:szCs w:val="24"/>
            <w:highlight w:val="white"/>
            <w:u w:val="single"/>
          </w:rPr>
          <w:t>na</w:t>
        </w:r>
      </w:hyperlink>
      <w:r>
        <w:rPr>
          <w:rFonts w:ascii="Times New Roman" w:eastAsia="Times New Roman" w:hAnsi="Times New Roman" w:cs="Times New Roman"/>
          <w:b/>
          <w:bCs/>
          <w:color w:val="1155CC"/>
          <w:sz w:val="24"/>
          <w:szCs w:val="24"/>
          <w:u w:val="single"/>
        </w:rPr>
        <w:t xml:space="preserve"> </w:t>
      </w:r>
    </w:p>
    <w:p w:rsidR="00442AE6" w:rsidRDefault="00F85EAF">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rPr>
      </w:pPr>
      <w:hyperlink r:id="rId37">
        <w:r>
          <w:rPr>
            <w:rFonts w:ascii="Times New Roman" w:eastAsia="Times New Roman" w:hAnsi="Times New Roman" w:cs="Times New Roman"/>
            <w:b/>
            <w:bCs/>
            <w:color w:val="0000FF"/>
            <w:sz w:val="24"/>
            <w:szCs w:val="24"/>
            <w:highlight w:val="white"/>
            <w:u w:val="single"/>
          </w:rPr>
          <w:t xml:space="preserve">Peterson's </w:t>
        </w:r>
      </w:hyperlink>
      <w:r>
        <w:rPr>
          <w:rFonts w:ascii="Times New Roman" w:eastAsia="Times New Roman" w:hAnsi="Times New Roman" w:cs="Times New Roman"/>
          <w:b/>
          <w:bCs/>
          <w:color w:val="1155CC"/>
          <w:sz w:val="24"/>
          <w:szCs w:val="24"/>
        </w:rPr>
        <w:t xml:space="preserve"> </w:t>
      </w:r>
    </w:p>
    <w:p w:rsidR="00442AE6" w:rsidRDefault="00F85EAF">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u w:val="single"/>
        </w:rPr>
      </w:pPr>
      <w:hyperlink r:id="rId38">
        <w:r>
          <w:rPr>
            <w:rFonts w:ascii="Times New Roman" w:eastAsia="Times New Roman" w:hAnsi="Times New Roman" w:cs="Times New Roman"/>
            <w:b/>
            <w:bCs/>
            <w:color w:val="0000FF"/>
            <w:sz w:val="24"/>
            <w:szCs w:val="24"/>
            <w:highlight w:val="white"/>
            <w:u w:val="single"/>
          </w:rPr>
          <w:t>Fastweb</w:t>
        </w:r>
      </w:hyperlink>
      <w:r>
        <w:rPr>
          <w:rFonts w:ascii="Times New Roman" w:eastAsia="Times New Roman" w:hAnsi="Times New Roman" w:cs="Times New Roman"/>
          <w:b/>
          <w:bCs/>
          <w:color w:val="1155CC"/>
          <w:sz w:val="24"/>
          <w:szCs w:val="24"/>
          <w:u w:val="single"/>
        </w:rPr>
        <w:t xml:space="preserve"> </w:t>
      </w:r>
    </w:p>
    <w:p w:rsidR="00442AE6" w:rsidRDefault="00F85EAF">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u w:val="single"/>
        </w:rPr>
      </w:pPr>
      <w:hyperlink r:id="rId39">
        <w:r>
          <w:rPr>
            <w:rFonts w:ascii="Times New Roman" w:eastAsia="Times New Roman" w:hAnsi="Times New Roman" w:cs="Times New Roman"/>
            <w:b/>
            <w:bCs/>
            <w:color w:val="0000FF"/>
            <w:sz w:val="24"/>
            <w:szCs w:val="24"/>
            <w:highlight w:val="white"/>
            <w:u w:val="single"/>
          </w:rPr>
          <w:t>FinAid</w:t>
        </w:r>
      </w:hyperlink>
      <w:r>
        <w:rPr>
          <w:rFonts w:ascii="Times New Roman" w:eastAsia="Times New Roman" w:hAnsi="Times New Roman" w:cs="Times New Roman"/>
          <w:b/>
          <w:bCs/>
          <w:color w:val="1155CC"/>
          <w:sz w:val="24"/>
          <w:szCs w:val="24"/>
          <w:u w:val="single"/>
        </w:rPr>
        <w:t xml:space="preserve"> </w:t>
      </w:r>
    </w:p>
    <w:bookmarkStart w:id="1" w:name="_heading=h.gjdgxs" w:colFirst="0" w:colLast="0"/>
    <w:bookmarkEnd w:id="1"/>
    <w:p w:rsidR="00442AE6" w:rsidRDefault="00F85EAF">
      <w:pPr>
        <w:widowControl w:val="0"/>
        <w:pBdr>
          <w:top w:val="nil"/>
          <w:left w:val="nil"/>
          <w:bottom w:val="nil"/>
          <w:right w:val="nil"/>
          <w:between w:val="nil"/>
        </w:pBdr>
        <w:spacing w:line="240" w:lineRule="auto"/>
        <w:ind w:left="11"/>
        <w:rPr>
          <w:rFonts w:ascii="Times New Roman" w:eastAsia="Times New Roman" w:hAnsi="Times New Roman" w:cs="Times New Roman"/>
          <w:b/>
          <w:bCs/>
          <w:color w:val="1155CC"/>
          <w:sz w:val="24"/>
          <w:szCs w:val="24"/>
          <w:highlight w:val="white"/>
          <w:u w:val="single"/>
        </w:rPr>
      </w:pPr>
      <w:r>
        <w:fldChar w:fldCharType="begin"/>
      </w:r>
      <w:r>
        <w:instrText xml:space="preserve"> HYPERLINK "https://www.collegeboard.org/" \h </w:instrText>
      </w:r>
      <w:r>
        <w:fldChar w:fldCharType="separate"/>
      </w:r>
      <w:r>
        <w:rPr>
          <w:rFonts w:ascii="Times New Roman" w:eastAsia="Times New Roman" w:hAnsi="Times New Roman" w:cs="Times New Roman"/>
          <w:b/>
          <w:bCs/>
          <w:color w:val="0000FF"/>
          <w:sz w:val="24"/>
          <w:szCs w:val="24"/>
          <w:highlight w:val="white"/>
          <w:u w:val="single"/>
        </w:rPr>
        <w:t>College Board</w:t>
      </w:r>
      <w:r>
        <w:rPr>
          <w:rFonts w:ascii="Times New Roman" w:eastAsia="Times New Roman" w:hAnsi="Times New Roman" w:cs="Times New Roman"/>
          <w:b/>
          <w:bCs/>
          <w:color w:val="0000FF"/>
          <w:sz w:val="24"/>
          <w:szCs w:val="24"/>
          <w:highlight w:val="white"/>
          <w:u w:val="single"/>
        </w:rPr>
        <w:fldChar w:fldCharType="end"/>
      </w:r>
    </w:p>
    <w:sectPr w:rsidR="00442AE6">
      <w:headerReference w:type="default" r:id="rId40"/>
      <w:headerReference w:type="first" r:id="rId41"/>
      <w:footerReference w:type="first" r:id="rId42"/>
      <w:pgSz w:w="12240" w:h="15840"/>
      <w:pgMar w:top="676" w:right="402" w:bottom="1572"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5EAF" w:rsidRDefault="00F85EAF">
      <w:pPr>
        <w:spacing w:line="240" w:lineRule="auto"/>
      </w:pPr>
      <w:r>
        <w:separator/>
      </w:r>
    </w:p>
  </w:endnote>
  <w:endnote w:type="continuationSeparator" w:id="0">
    <w:p w:rsidR="00F85EAF" w:rsidRDefault="00F85E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embedItalic r:id="rId1" w:fontKey="{D7F2D691-748E-4DBD-B761-BBF9A71D0768}"/>
  </w:font>
  <w:font w:name="Calibri">
    <w:panose1 w:val="020F0502020204030204"/>
    <w:charset w:val="00"/>
    <w:family w:val="swiss"/>
    <w:pitch w:val="variable"/>
    <w:sig w:usb0="E4002EFF" w:usb1="C200247B" w:usb2="00000009" w:usb3="00000000" w:csb0="000001FF" w:csb1="00000000"/>
    <w:embedRegular r:id="rId2" w:fontKey="{0DED09D1-74A8-4A8A-96B1-6739B0B52CCE}"/>
  </w:font>
  <w:font w:name="Cambria">
    <w:panose1 w:val="02040503050406030204"/>
    <w:charset w:val="00"/>
    <w:family w:val="roman"/>
    <w:pitch w:val="variable"/>
    <w:sig w:usb0="E00006FF" w:usb1="420024FF" w:usb2="02000000" w:usb3="00000000" w:csb0="0000019F" w:csb1="00000000"/>
    <w:embedRegular r:id="rId3" w:fontKey="{B26D59A9-D186-4643-B343-263C9798E3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2AE6" w:rsidRDefault="00442AE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5EAF" w:rsidRDefault="00F85EAF">
      <w:pPr>
        <w:spacing w:line="240" w:lineRule="auto"/>
      </w:pPr>
      <w:r>
        <w:separator/>
      </w:r>
    </w:p>
  </w:footnote>
  <w:footnote w:type="continuationSeparator" w:id="0">
    <w:p w:rsidR="00F85EAF" w:rsidRDefault="00F85E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2AE6" w:rsidRDefault="00442AE6">
    <w:pPr>
      <w:widowControl w:val="0"/>
      <w:spacing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2AE6" w:rsidRDefault="00442AE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0E6FAF"/>
    <w:multiLevelType w:val="multilevel"/>
    <w:tmpl w:val="B05C5E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F815313"/>
    <w:multiLevelType w:val="multilevel"/>
    <w:tmpl w:val="73A28B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AEA0435"/>
    <w:multiLevelType w:val="multilevel"/>
    <w:tmpl w:val="437AEB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3E87624"/>
    <w:multiLevelType w:val="multilevel"/>
    <w:tmpl w:val="351848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8165542"/>
    <w:multiLevelType w:val="multilevel"/>
    <w:tmpl w:val="F9340C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94F55A8"/>
    <w:multiLevelType w:val="multilevel"/>
    <w:tmpl w:val="C98203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4"/>
  </w:num>
  <w:num w:numId="3">
    <w:abstractNumId w:val="3"/>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AE6"/>
    <w:rsid w:val="00442AE6"/>
    <w:rsid w:val="00B31B90"/>
    <w:rsid w:val="00F85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F5DEA0-32E8-4105-BFDB-4769D7D7B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4854D4"/>
    <w:rPr>
      <w:color w:val="0000FF" w:themeColor="hyperlink"/>
      <w:u w:val="single"/>
    </w:rPr>
  </w:style>
  <w:style w:type="character" w:styleId="UnresolvedMention">
    <w:name w:val="Unresolved Mention"/>
    <w:basedOn w:val="DefaultParagraphFont"/>
    <w:uiPriority w:val="99"/>
    <w:semiHidden/>
    <w:unhideWhenUsed/>
    <w:rsid w:val="004854D4"/>
    <w:rPr>
      <w:color w:val="605E5C"/>
      <w:shd w:val="clear" w:color="auto" w:fill="E1DFDD"/>
    </w:r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lhs.davidson.k12.nc.us/apps/pages/LedfordStudentServices" TargetMode="External"/><Relationship Id="rId18" Type="http://schemas.openxmlformats.org/officeDocument/2006/relationships/hyperlink" Target="https://scholars.goldenleaf.org/applicants/" TargetMode="External"/><Relationship Id="rId26" Type="http://schemas.openxmlformats.org/officeDocument/2006/relationships/hyperlink" Target="https://lhs.davidson.k12.nc.us/apps/pages/index.jsp?uREC_ID=800003&amp;type=d&amp;pREC_ID=2620878" TargetMode="External"/><Relationship Id="rId39" Type="http://schemas.openxmlformats.org/officeDocument/2006/relationships/hyperlink" Target="https://finaid.org/scholarships/" TargetMode="External"/><Relationship Id="rId21" Type="http://schemas.openxmlformats.org/officeDocument/2006/relationships/hyperlink" Target="https://lhs.davidson.k12.nc.us/apps/pages/index.jsp?uREC_ID=800003&amp;type=d&amp;pREC_ID=2698906" TargetMode="External"/><Relationship Id="rId34" Type="http://schemas.openxmlformats.org/officeDocument/2006/relationships/hyperlink" Target="https://www.elon.edu/u/academics/access-and-success/odyssey-scholars/"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hs.davidson.k12.nc.us/apps/pages/index.jsp?uREC_ID=800003&amp;type=d&amp;pREC_ID=2698906" TargetMode="External"/><Relationship Id="rId20" Type="http://schemas.openxmlformats.org/officeDocument/2006/relationships/hyperlink" Target="https://lhs.davidson.k12.nc.us/apps/pages/index.jsp?uREC_ID=800003&amp;type=d&amp;pREC_ID=2698906" TargetMode="External"/><Relationship Id="rId29" Type="http://schemas.openxmlformats.org/officeDocument/2006/relationships/hyperlink" Target="https://www.goarmy.com/rotc/high-school-students/four-year-scholarship.html"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mmonapp.org/" TargetMode="External"/><Relationship Id="rId24" Type="http://schemas.openxmlformats.org/officeDocument/2006/relationships/hyperlink" Target="https://lhs.davidson.k12.nc.us/apps/pages/index.jsp?uREC_ID=800003&amp;type=d&amp;pREC_ID=2620878" TargetMode="External"/><Relationship Id="rId32" Type="http://schemas.openxmlformats.org/officeDocument/2006/relationships/hyperlink" Target="https://carolinasfoundation.org/credit-union-scholarship-resource-center/" TargetMode="External"/><Relationship Id="rId37" Type="http://schemas.openxmlformats.org/officeDocument/2006/relationships/hyperlink" Target="https://www.petersons.com/scholarship-search.aspx"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hs.davidson.k12.nc.us/apps/pages/index.jsp?uREC_ID=800003&amp;type=d&amp;pREC_ID=2698906" TargetMode="External"/><Relationship Id="rId23" Type="http://schemas.openxmlformats.org/officeDocument/2006/relationships/hyperlink" Target="https://lhs.davidson.k12.nc.us/apps/pages/index.jsp?uREC_ID=800003&amp;type=d&amp;pREC_ID=2620878" TargetMode="External"/><Relationship Id="rId28" Type="http://schemas.openxmlformats.org/officeDocument/2006/relationships/hyperlink" Target="https://www.goarmy.com/content/dam/goarmy/downloaded_assets/pdfs/hs-scholarship-physical-assessment-17.pdf" TargetMode="External"/><Relationship Id="rId36" Type="http://schemas.openxmlformats.org/officeDocument/2006/relationships/hyperlink" Target="https://www.cfnc.org/apply-to-college/nc-countdown-to-college/for-students/" TargetMode="External"/><Relationship Id="rId10" Type="http://schemas.openxmlformats.org/officeDocument/2006/relationships/hyperlink" Target="https://www.cfnc.org/" TargetMode="External"/><Relationship Id="rId19" Type="http://schemas.openxmlformats.org/officeDocument/2006/relationships/hyperlink" Target="https://www.iie.org/programs/medtronicsparkscholarship/scholarship/" TargetMode="External"/><Relationship Id="rId31" Type="http://schemas.openxmlformats.org/officeDocument/2006/relationships/hyperlink" Target="https://www.bowl.com/scholarships/"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act.org/" TargetMode="External"/><Relationship Id="rId14" Type="http://schemas.openxmlformats.org/officeDocument/2006/relationships/image" Target="media/image1.png"/><Relationship Id="rId22" Type="http://schemas.openxmlformats.org/officeDocument/2006/relationships/hyperlink" Target="https://lhs.davidson.k12.nc.us/apps/pages/index.jsp?uREC_ID=800003&amp;type=d&amp;pREC_ID=2620878" TargetMode="External"/><Relationship Id="rId27" Type="http://schemas.openxmlformats.org/officeDocument/2006/relationships/hyperlink" Target="https://www.thegatesscholarship.org/" TargetMode="External"/><Relationship Id="rId30" Type="http://schemas.openxmlformats.org/officeDocument/2006/relationships/hyperlink" Target="https://scholars.horatioalger.org/scholarships/" TargetMode="External"/><Relationship Id="rId35" Type="http://schemas.openxmlformats.org/officeDocument/2006/relationships/hyperlink" Target="https://www.dellscholars.org/students/" TargetMode="External"/><Relationship Id="rId43" Type="http://schemas.openxmlformats.org/officeDocument/2006/relationships/fontTable" Target="fontTable.xml"/><Relationship Id="rId8" Type="http://schemas.openxmlformats.org/officeDocument/2006/relationships/hyperlink" Target="https://www.collegeboard.org/" TargetMode="External"/><Relationship Id="rId3" Type="http://schemas.openxmlformats.org/officeDocument/2006/relationships/styles" Target="styles.xml"/><Relationship Id="rId12" Type="http://schemas.openxmlformats.org/officeDocument/2006/relationships/hyperlink" Target="https://www.cfnc.org/" TargetMode="External"/><Relationship Id="rId17" Type="http://schemas.openxmlformats.org/officeDocument/2006/relationships/hyperlink" Target="https://silverpen-slc.com/" TargetMode="External"/><Relationship Id="rId25" Type="http://schemas.openxmlformats.org/officeDocument/2006/relationships/hyperlink" Target="https://lhs.davidson.k12.nc.us/apps/pages/index.jsp?uREC_ID=800003&amp;type=d&amp;pREC_ID=2620878" TargetMode="External"/><Relationship Id="rId33" Type="http://schemas.openxmlformats.org/officeDocument/2006/relationships/hyperlink" Target="https://haganscholarships.org/" TargetMode="External"/><Relationship Id="rId38" Type="http://schemas.openxmlformats.org/officeDocument/2006/relationships/hyperlink" Target="https://www.fastweb.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sRo6edIjHC+EgpjK66lDpGOD8A==">CgMxLjAyCGguZ2pkZ3hzOAByITE4TlFqazlDMktUcWVDRTEzNXNOR2FjYmgwRmRWQkpjRg==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3094</Words>
  <Characters>17637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 Cecil</dc:creator>
  <cp:lastModifiedBy>Lara Cecil</cp:lastModifiedBy>
  <cp:revision>2</cp:revision>
  <dcterms:created xsi:type="dcterms:W3CDTF">2025-11-14T16:04:00Z</dcterms:created>
  <dcterms:modified xsi:type="dcterms:W3CDTF">2025-11-14T16:04:00Z</dcterms:modified>
</cp:coreProperties>
</file>