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47E3" w:rsidRPr="00846BE2" w:rsidRDefault="00EF47E3">
      <w:pPr>
        <w:tabs>
          <w:tab w:val="center" w:pos="4680"/>
        </w:tabs>
        <w:suppressAutoHyphens/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b/>
          <w:spacing w:val="-2"/>
          <w:sz w:val="22"/>
          <w:szCs w:val="22"/>
        </w:rPr>
        <w:t xml:space="preserve">SECTION </w:t>
      </w:r>
      <w:r w:rsidR="00B869DA" w:rsidRPr="00846BE2">
        <w:rPr>
          <w:rFonts w:asciiTheme="minorHAnsi" w:hAnsiTheme="minorHAnsi" w:cstheme="minorHAnsi"/>
          <w:b/>
          <w:spacing w:val="-2"/>
          <w:sz w:val="22"/>
          <w:szCs w:val="22"/>
        </w:rPr>
        <w:t>08 33 13</w:t>
      </w:r>
    </w:p>
    <w:p w:rsidR="00EF47E3" w:rsidRPr="00846BE2" w:rsidRDefault="00B869DA">
      <w:pPr>
        <w:tabs>
          <w:tab w:val="center" w:pos="4680"/>
        </w:tabs>
        <w:suppressAutoHyphens/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  <w:bookmarkStart w:id="0" w:name="_GoBack"/>
      <w:r w:rsidRPr="00846BE2">
        <w:rPr>
          <w:rFonts w:asciiTheme="minorHAnsi" w:hAnsiTheme="minorHAnsi" w:cstheme="minorHAnsi"/>
          <w:b/>
          <w:spacing w:val="-2"/>
          <w:sz w:val="22"/>
          <w:szCs w:val="22"/>
        </w:rPr>
        <w:t xml:space="preserve">COILING </w:t>
      </w:r>
      <w:r w:rsidR="00EF47E3" w:rsidRPr="00846BE2">
        <w:rPr>
          <w:rFonts w:asciiTheme="minorHAnsi" w:hAnsiTheme="minorHAnsi" w:cstheme="minorHAnsi"/>
          <w:b/>
          <w:spacing w:val="-2"/>
          <w:sz w:val="22"/>
          <w:szCs w:val="22"/>
        </w:rPr>
        <w:t>COUNTER DOORS</w:t>
      </w:r>
    </w:p>
    <w:bookmarkEnd w:id="0"/>
    <w:p w:rsidR="00EF47E3" w:rsidRPr="00846BE2" w:rsidRDefault="00EF47E3">
      <w:p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</w:p>
    <w:p w:rsidR="00EF47E3" w:rsidRPr="00846BE2" w:rsidRDefault="00EF47E3" w:rsidP="008D7614">
      <w:pPr>
        <w:tabs>
          <w:tab w:val="left" w:pos="900"/>
        </w:tabs>
        <w:suppressAutoHyphens/>
        <w:rPr>
          <w:rFonts w:asciiTheme="minorHAnsi" w:hAnsiTheme="minorHAnsi" w:cstheme="minorHAnsi"/>
          <w:b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b/>
          <w:spacing w:val="-2"/>
          <w:sz w:val="22"/>
          <w:szCs w:val="22"/>
        </w:rPr>
        <w:t xml:space="preserve">PART </w:t>
      </w:r>
      <w:r w:rsidR="008D7614" w:rsidRPr="00846BE2">
        <w:rPr>
          <w:rFonts w:asciiTheme="minorHAnsi" w:hAnsiTheme="minorHAnsi" w:cstheme="minorHAnsi"/>
          <w:b/>
          <w:spacing w:val="-2"/>
          <w:sz w:val="22"/>
          <w:szCs w:val="22"/>
        </w:rPr>
        <w:t>1</w:t>
      </w:r>
      <w:r w:rsidR="008D7614" w:rsidRPr="00846BE2">
        <w:rPr>
          <w:rFonts w:asciiTheme="minorHAnsi" w:hAnsiTheme="minorHAnsi" w:cstheme="minorHAnsi"/>
          <w:b/>
          <w:spacing w:val="-2"/>
          <w:sz w:val="22"/>
          <w:szCs w:val="22"/>
        </w:rPr>
        <w:tab/>
      </w:r>
      <w:r w:rsidRPr="00846BE2">
        <w:rPr>
          <w:rFonts w:asciiTheme="minorHAnsi" w:hAnsiTheme="minorHAnsi" w:cstheme="minorHAnsi"/>
          <w:b/>
          <w:spacing w:val="-2"/>
          <w:sz w:val="22"/>
          <w:szCs w:val="22"/>
        </w:rPr>
        <w:t>GENERAL</w:t>
      </w:r>
    </w:p>
    <w:p w:rsidR="00EF47E3" w:rsidRPr="00846BE2" w:rsidRDefault="00EF47E3">
      <w:pPr>
        <w:numPr>
          <w:ilvl w:val="0"/>
          <w:numId w:val="1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SECTION INCLUDES</w:t>
      </w:r>
    </w:p>
    <w:p w:rsidR="00EF47E3" w:rsidRPr="00846BE2" w:rsidRDefault="00EF47E3">
      <w:pPr>
        <w:numPr>
          <w:ilvl w:val="1"/>
          <w:numId w:val="1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Standard rolling counter doors; manual operated; factory pre-coated finish.</w:t>
      </w:r>
    </w:p>
    <w:p w:rsidR="00EF47E3" w:rsidRPr="00846BE2" w:rsidRDefault="00EF47E3">
      <w:pPr>
        <w:numPr>
          <w:ilvl w:val="0"/>
          <w:numId w:val="1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REFERENCES</w:t>
      </w:r>
    </w:p>
    <w:p w:rsidR="00EF47E3" w:rsidRPr="00846BE2" w:rsidRDefault="00EF47E3">
      <w:pPr>
        <w:numPr>
          <w:ilvl w:val="1"/>
          <w:numId w:val="1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UL 325 </w:t>
      </w:r>
      <w:r w:rsidR="00DD0C01" w:rsidRPr="00846BE2">
        <w:rPr>
          <w:rFonts w:asciiTheme="minorHAnsi" w:hAnsiTheme="minorHAnsi" w:cstheme="minorHAnsi"/>
          <w:spacing w:val="-2"/>
          <w:sz w:val="22"/>
          <w:szCs w:val="22"/>
        </w:rPr>
        <w:t>–</w:t>
      </w:r>
      <w:r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DD0C01"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Standard for </w:t>
      </w:r>
      <w:r w:rsidRPr="00846BE2">
        <w:rPr>
          <w:rFonts w:asciiTheme="minorHAnsi" w:hAnsiTheme="minorHAnsi" w:cstheme="minorHAnsi"/>
          <w:spacing w:val="-2"/>
          <w:sz w:val="22"/>
          <w:szCs w:val="22"/>
        </w:rPr>
        <w:t>Door, Drapery, Gate, Louver, a</w:t>
      </w:r>
      <w:r w:rsidR="00736839" w:rsidRPr="00846BE2">
        <w:rPr>
          <w:rFonts w:asciiTheme="minorHAnsi" w:hAnsiTheme="minorHAnsi" w:cstheme="minorHAnsi"/>
          <w:spacing w:val="-2"/>
          <w:sz w:val="22"/>
          <w:szCs w:val="22"/>
        </w:rPr>
        <w:t>nd Window Operators and Systems</w:t>
      </w:r>
    </w:p>
    <w:p w:rsidR="00807977" w:rsidRPr="00846BE2" w:rsidRDefault="00807977">
      <w:pPr>
        <w:numPr>
          <w:ilvl w:val="1"/>
          <w:numId w:val="1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ASTM A123/A123M – Standard Specification for Zinc (Hot Dip Galvanized) Coating on Iron and Steel Products</w:t>
      </w:r>
    </w:p>
    <w:p w:rsidR="00EF47E3" w:rsidRPr="00846BE2" w:rsidRDefault="00EF47E3">
      <w:pPr>
        <w:numPr>
          <w:ilvl w:val="0"/>
          <w:numId w:val="1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SYSTEM DESCRIPTION</w:t>
      </w:r>
    </w:p>
    <w:p w:rsidR="00BC2092" w:rsidRPr="00846BE2" w:rsidRDefault="00EF47E3">
      <w:pPr>
        <w:numPr>
          <w:ilvl w:val="1"/>
          <w:numId w:val="1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Hand chain lift unit with overhead counter balance device.</w:t>
      </w:r>
    </w:p>
    <w:p w:rsidR="00EF47E3" w:rsidRPr="00846BE2" w:rsidRDefault="00EF47E3">
      <w:pPr>
        <w:numPr>
          <w:ilvl w:val="1"/>
          <w:numId w:val="1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Fire rated doors with fusible link activated with automatically governed closing speed.</w:t>
      </w:r>
    </w:p>
    <w:p w:rsidR="00EF47E3" w:rsidRPr="00846BE2" w:rsidRDefault="00EF47E3">
      <w:pPr>
        <w:numPr>
          <w:ilvl w:val="0"/>
          <w:numId w:val="1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SUBMITTALS</w:t>
      </w:r>
    </w:p>
    <w:p w:rsidR="00EF47E3" w:rsidRPr="00846BE2" w:rsidRDefault="00EF47E3">
      <w:pPr>
        <w:numPr>
          <w:ilvl w:val="1"/>
          <w:numId w:val="1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Submit shop drawings and product data under provisions of </w:t>
      </w:r>
      <w:r w:rsidR="000037FF" w:rsidRPr="00846BE2">
        <w:rPr>
          <w:rFonts w:asciiTheme="minorHAnsi" w:hAnsiTheme="minorHAnsi" w:cstheme="minorHAnsi"/>
          <w:spacing w:val="-2"/>
          <w:sz w:val="22"/>
          <w:szCs w:val="22"/>
        </w:rPr>
        <w:t>Section 01</w:t>
      </w:r>
      <w:r w:rsidR="00736839"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 33 00</w:t>
      </w:r>
      <w:r w:rsidRPr="00846BE2"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:rsidR="00EF47E3" w:rsidRPr="00846BE2" w:rsidRDefault="00EF47E3">
      <w:pPr>
        <w:numPr>
          <w:ilvl w:val="1"/>
          <w:numId w:val="1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Provide pertinent dimensioning, general construction, component connections and details, anchorage methods, hardware location and installation details.</w:t>
      </w:r>
    </w:p>
    <w:p w:rsidR="00EF47E3" w:rsidRPr="00846BE2" w:rsidRDefault="00EF47E3">
      <w:pPr>
        <w:numPr>
          <w:ilvl w:val="1"/>
          <w:numId w:val="1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Submit manufacturer's installation instructions under provisions of </w:t>
      </w:r>
      <w:r w:rsidR="000037FF" w:rsidRPr="00846BE2">
        <w:rPr>
          <w:rFonts w:asciiTheme="minorHAnsi" w:hAnsiTheme="minorHAnsi" w:cstheme="minorHAnsi"/>
          <w:spacing w:val="-2"/>
          <w:sz w:val="22"/>
          <w:szCs w:val="22"/>
        </w:rPr>
        <w:t>Section 01</w:t>
      </w:r>
      <w:r w:rsidR="00736839"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 33 00</w:t>
      </w:r>
      <w:r w:rsidRPr="00846BE2"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:rsidR="00EF47E3" w:rsidRPr="00846BE2" w:rsidRDefault="00EF47E3">
      <w:pPr>
        <w:numPr>
          <w:ilvl w:val="1"/>
          <w:numId w:val="1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Submit sample of door for specified finish under provisions of </w:t>
      </w:r>
      <w:r w:rsidR="000037FF" w:rsidRPr="00846BE2">
        <w:rPr>
          <w:rFonts w:asciiTheme="minorHAnsi" w:hAnsiTheme="minorHAnsi" w:cstheme="minorHAnsi"/>
          <w:spacing w:val="-2"/>
          <w:sz w:val="22"/>
          <w:szCs w:val="22"/>
        </w:rPr>
        <w:t>Section 01</w:t>
      </w:r>
      <w:r w:rsidR="00736839"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 33 00</w:t>
      </w:r>
      <w:r w:rsidRPr="00846BE2"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:rsidR="00EF47E3" w:rsidRPr="00846BE2" w:rsidRDefault="00EF47E3">
      <w:pPr>
        <w:numPr>
          <w:ilvl w:val="0"/>
          <w:numId w:val="1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OPERATION AND MAINTENANCE DATA</w:t>
      </w:r>
    </w:p>
    <w:p w:rsidR="00EF47E3" w:rsidRPr="00846BE2" w:rsidRDefault="00EF47E3">
      <w:pPr>
        <w:numPr>
          <w:ilvl w:val="1"/>
          <w:numId w:val="14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Submit manufacturer's operation and maintenance data under provisions of </w:t>
      </w:r>
      <w:r w:rsidR="000037FF" w:rsidRPr="00846BE2">
        <w:rPr>
          <w:rFonts w:asciiTheme="minorHAnsi" w:hAnsiTheme="minorHAnsi" w:cstheme="minorHAnsi"/>
          <w:spacing w:val="-2"/>
          <w:sz w:val="22"/>
          <w:szCs w:val="22"/>
        </w:rPr>
        <w:t>Section 01</w:t>
      </w:r>
      <w:r w:rsidR="00736839"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 77 00</w:t>
      </w:r>
      <w:r w:rsidRPr="00846BE2"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:rsidR="00EF47E3" w:rsidRPr="00846BE2" w:rsidRDefault="00EF47E3">
      <w:p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</w:p>
    <w:p w:rsidR="00EF47E3" w:rsidRPr="00846BE2" w:rsidRDefault="00EF47E3" w:rsidP="008D7614">
      <w:pPr>
        <w:tabs>
          <w:tab w:val="left" w:pos="900"/>
        </w:tabs>
        <w:suppressAutoHyphens/>
        <w:rPr>
          <w:rFonts w:asciiTheme="minorHAnsi" w:hAnsiTheme="minorHAnsi" w:cstheme="minorHAnsi"/>
          <w:b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b/>
          <w:spacing w:val="-2"/>
          <w:sz w:val="22"/>
          <w:szCs w:val="22"/>
        </w:rPr>
        <w:t xml:space="preserve">PART </w:t>
      </w:r>
      <w:r w:rsidR="008D7614" w:rsidRPr="00846BE2">
        <w:rPr>
          <w:rFonts w:asciiTheme="minorHAnsi" w:hAnsiTheme="minorHAnsi" w:cstheme="minorHAnsi"/>
          <w:b/>
          <w:spacing w:val="-2"/>
          <w:sz w:val="22"/>
          <w:szCs w:val="22"/>
        </w:rPr>
        <w:t>2</w:t>
      </w:r>
      <w:r w:rsidR="008D7614" w:rsidRPr="00846BE2">
        <w:rPr>
          <w:rFonts w:asciiTheme="minorHAnsi" w:hAnsiTheme="minorHAnsi" w:cstheme="minorHAnsi"/>
          <w:b/>
          <w:spacing w:val="-2"/>
          <w:sz w:val="22"/>
          <w:szCs w:val="22"/>
        </w:rPr>
        <w:tab/>
      </w:r>
      <w:r w:rsidRPr="00846BE2">
        <w:rPr>
          <w:rFonts w:asciiTheme="minorHAnsi" w:hAnsiTheme="minorHAnsi" w:cstheme="minorHAnsi"/>
          <w:b/>
          <w:spacing w:val="-2"/>
          <w:sz w:val="22"/>
          <w:szCs w:val="22"/>
        </w:rPr>
        <w:t>PRODUCTS</w:t>
      </w:r>
    </w:p>
    <w:p w:rsidR="00EF47E3" w:rsidRPr="00846BE2" w:rsidRDefault="00EF47E3">
      <w:pPr>
        <w:numPr>
          <w:ilvl w:val="0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MATERIALS</w:t>
      </w:r>
    </w:p>
    <w:p w:rsidR="00EF47E3" w:rsidRPr="00846BE2" w:rsidRDefault="00EF47E3">
      <w:pPr>
        <w:numPr>
          <w:ilvl w:val="1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Curtain:</w:t>
      </w:r>
    </w:p>
    <w:p w:rsidR="00EF47E3" w:rsidRPr="00846BE2" w:rsidRDefault="00EF47E3">
      <w:pPr>
        <w:numPr>
          <w:ilvl w:val="2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Slats: No. </w:t>
      </w:r>
      <w:r w:rsidR="00BC2092" w:rsidRPr="00846BE2">
        <w:rPr>
          <w:rFonts w:asciiTheme="minorHAnsi" w:hAnsiTheme="minorHAnsi" w:cstheme="minorHAnsi"/>
          <w:spacing w:val="-2"/>
          <w:sz w:val="22"/>
          <w:szCs w:val="22"/>
        </w:rPr>
        <w:t>1F</w:t>
      </w:r>
      <w:r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 interlocked flat-faced slats, 1½" high by ½" deep, 22-gauge AISI 300 series stainless steel with stainless steel angle bottom bar with lift handles and vinyl astragal.</w:t>
      </w:r>
    </w:p>
    <w:p w:rsidR="00EF47E3" w:rsidRPr="00846BE2" w:rsidRDefault="00EF47E3">
      <w:pPr>
        <w:numPr>
          <w:ilvl w:val="2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Fabricate interlocking sections with high strength molded nylon end-locks riveted to ends of alternate slats.</w:t>
      </w:r>
    </w:p>
    <w:p w:rsidR="00EF47E3" w:rsidRPr="00846BE2" w:rsidRDefault="00EF47E3">
      <w:pPr>
        <w:numPr>
          <w:ilvl w:val="2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Slat Finish: Stainless steel: No. 4 finish.</w:t>
      </w:r>
    </w:p>
    <w:p w:rsidR="00EF47E3" w:rsidRPr="00846BE2" w:rsidRDefault="00EF47E3">
      <w:pPr>
        <w:numPr>
          <w:ilvl w:val="2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Bottom Bar Finish: Stainless steel: No. 4 finish.</w:t>
      </w:r>
    </w:p>
    <w:p w:rsidR="00EF47E3" w:rsidRPr="00846BE2" w:rsidRDefault="00EF47E3">
      <w:pPr>
        <w:numPr>
          <w:ilvl w:val="1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Curtain Guides:</w:t>
      </w:r>
    </w:p>
    <w:p w:rsidR="00EF47E3" w:rsidRPr="00846BE2" w:rsidRDefault="00EF47E3">
      <w:pPr>
        <w:numPr>
          <w:ilvl w:val="2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Stainles</w:t>
      </w:r>
      <w:r w:rsidR="005E5421">
        <w:rPr>
          <w:rFonts w:asciiTheme="minorHAnsi" w:hAnsiTheme="minorHAnsi" w:cstheme="minorHAnsi"/>
          <w:spacing w:val="-2"/>
          <w:sz w:val="22"/>
          <w:szCs w:val="22"/>
        </w:rPr>
        <w:t xml:space="preserve">s steel: 12-gauge formed shapes for integral frame and </w:t>
      </w:r>
      <w:proofErr w:type="gramStart"/>
      <w:r w:rsidR="005E5421">
        <w:rPr>
          <w:rFonts w:asciiTheme="minorHAnsi" w:hAnsiTheme="minorHAnsi" w:cstheme="minorHAnsi"/>
          <w:spacing w:val="-2"/>
          <w:sz w:val="22"/>
          <w:szCs w:val="22"/>
        </w:rPr>
        <w:t>14 gauge</w:t>
      </w:r>
      <w:proofErr w:type="gramEnd"/>
      <w:r w:rsidR="005E5421">
        <w:rPr>
          <w:rFonts w:asciiTheme="minorHAnsi" w:hAnsiTheme="minorHAnsi" w:cstheme="minorHAnsi"/>
          <w:spacing w:val="-2"/>
          <w:sz w:val="22"/>
          <w:szCs w:val="22"/>
        </w:rPr>
        <w:t xml:space="preserve"> sill.</w:t>
      </w:r>
    </w:p>
    <w:p w:rsidR="00EF47E3" w:rsidRPr="00846BE2" w:rsidRDefault="00EF47E3">
      <w:pPr>
        <w:numPr>
          <w:ilvl w:val="2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Finish: Stainless steel: No. 4 finish.</w:t>
      </w:r>
    </w:p>
    <w:p w:rsidR="00EF47E3" w:rsidRPr="00846BE2" w:rsidRDefault="00EF47E3">
      <w:pPr>
        <w:numPr>
          <w:ilvl w:val="1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Counterbalance Shaft Assembly:</w:t>
      </w:r>
    </w:p>
    <w:p w:rsidR="00EF47E3" w:rsidRPr="00846BE2" w:rsidRDefault="00EF47E3">
      <w:pPr>
        <w:numPr>
          <w:ilvl w:val="2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Barrel</w:t>
      </w:r>
      <w:r w:rsidR="00736839"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 shall be s</w:t>
      </w:r>
      <w:r w:rsidRPr="00846BE2">
        <w:rPr>
          <w:rFonts w:asciiTheme="minorHAnsi" w:hAnsiTheme="minorHAnsi" w:cstheme="minorHAnsi"/>
          <w:spacing w:val="-2"/>
          <w:sz w:val="22"/>
          <w:szCs w:val="22"/>
        </w:rPr>
        <w:t>teel pipe capable of supporting curtain load with maximum deflection of 0.03" per foot of width.</w:t>
      </w:r>
    </w:p>
    <w:p w:rsidR="00BC2092" w:rsidRPr="00846BE2" w:rsidRDefault="00EF47E3">
      <w:pPr>
        <w:numPr>
          <w:ilvl w:val="2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Spring Balance: Oil-tempered, </w:t>
      </w:r>
      <w:r w:rsidR="00736839" w:rsidRPr="00846BE2">
        <w:rPr>
          <w:rFonts w:asciiTheme="minorHAnsi" w:hAnsiTheme="minorHAnsi" w:cstheme="minorHAnsi"/>
          <w:spacing w:val="-2"/>
          <w:sz w:val="22"/>
          <w:szCs w:val="22"/>
        </w:rPr>
        <w:t>heat-treated</w:t>
      </w:r>
      <w:r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 steel helical torsion spring assembly designed for proper balance of door to ensure that maximum effort to operate will not exceed 25 lbs.</w:t>
      </w:r>
    </w:p>
    <w:p w:rsidR="00EF47E3" w:rsidRPr="00846BE2" w:rsidRDefault="00EF47E3" w:rsidP="00BC2092">
      <w:pPr>
        <w:numPr>
          <w:ilvl w:val="3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Provide wheel for applying and adjusting spring torque.</w:t>
      </w:r>
    </w:p>
    <w:p w:rsidR="00EF47E3" w:rsidRPr="00846BE2" w:rsidRDefault="00EF47E3">
      <w:pPr>
        <w:numPr>
          <w:ilvl w:val="1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Brackets: Fabricate from reinforced steel plate with bearings at rotating support points to support counterbalance shaft assembly and form end closures.</w:t>
      </w:r>
    </w:p>
    <w:p w:rsidR="00EF47E3" w:rsidRPr="00846BE2" w:rsidRDefault="00EF47E3">
      <w:pPr>
        <w:numPr>
          <w:ilvl w:val="2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Finish: ASTM A123</w:t>
      </w:r>
      <w:r w:rsidR="00807977" w:rsidRPr="00846BE2">
        <w:rPr>
          <w:rFonts w:asciiTheme="minorHAnsi" w:hAnsiTheme="minorHAnsi" w:cstheme="minorHAnsi"/>
          <w:spacing w:val="-2"/>
          <w:sz w:val="22"/>
          <w:szCs w:val="22"/>
        </w:rPr>
        <w:t>/A123M</w:t>
      </w:r>
      <w:r w:rsidRPr="00846BE2">
        <w:rPr>
          <w:rFonts w:asciiTheme="minorHAnsi" w:hAnsiTheme="minorHAnsi" w:cstheme="minorHAnsi"/>
          <w:spacing w:val="-2"/>
          <w:sz w:val="22"/>
          <w:szCs w:val="22"/>
        </w:rPr>
        <w:t>, Grade 85 zinc coating, hot dip galvanized after fabrication.</w:t>
      </w:r>
    </w:p>
    <w:p w:rsidR="00EF47E3" w:rsidRPr="00846BE2" w:rsidRDefault="00EF47E3">
      <w:pPr>
        <w:numPr>
          <w:ilvl w:val="1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Hood: </w:t>
      </w:r>
      <w:proofErr w:type="gramStart"/>
      <w:r w:rsidRPr="00846BE2">
        <w:rPr>
          <w:rFonts w:asciiTheme="minorHAnsi" w:hAnsiTheme="minorHAnsi" w:cstheme="minorHAnsi"/>
          <w:spacing w:val="-2"/>
          <w:sz w:val="22"/>
          <w:szCs w:val="22"/>
        </w:rPr>
        <w:t>24 gauge</w:t>
      </w:r>
      <w:proofErr w:type="gramEnd"/>
      <w:r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 stainless steel with reinforced top and bottom edges</w:t>
      </w:r>
      <w:r w:rsidR="00BC2092"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 and</w:t>
      </w:r>
      <w:r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 minimum ¼" steel intermediate support brackets as required to prevent excessive sag.</w:t>
      </w:r>
    </w:p>
    <w:p w:rsidR="00EF47E3" w:rsidRPr="00846BE2" w:rsidRDefault="00EF47E3">
      <w:pPr>
        <w:numPr>
          <w:ilvl w:val="2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Finish: Stainless steel: No. 4 finish.</w:t>
      </w:r>
    </w:p>
    <w:p w:rsidR="00A61238" w:rsidRDefault="00A61238">
      <w:pPr>
        <w:widowControl/>
        <w:rPr>
          <w:rFonts w:asciiTheme="minorHAnsi" w:hAnsiTheme="minorHAnsi" w:cstheme="minorHAnsi"/>
          <w:spacing w:val="-2"/>
          <w:sz w:val="22"/>
          <w:szCs w:val="22"/>
        </w:rPr>
      </w:pPr>
      <w:r>
        <w:rPr>
          <w:rFonts w:asciiTheme="minorHAnsi" w:hAnsiTheme="minorHAnsi" w:cstheme="minorHAnsi"/>
          <w:spacing w:val="-2"/>
          <w:sz w:val="22"/>
          <w:szCs w:val="22"/>
        </w:rPr>
        <w:br w:type="page"/>
      </w:r>
    </w:p>
    <w:p w:rsidR="00EF47E3" w:rsidRPr="00846BE2" w:rsidRDefault="00EF47E3">
      <w:pPr>
        <w:numPr>
          <w:ilvl w:val="0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lastRenderedPageBreak/>
        <w:t>ACCESSORIES</w:t>
      </w:r>
    </w:p>
    <w:p w:rsidR="00EF47E3" w:rsidRPr="00846BE2" w:rsidRDefault="00EF47E3">
      <w:pPr>
        <w:numPr>
          <w:ilvl w:val="1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Locking:</w:t>
      </w:r>
    </w:p>
    <w:p w:rsidR="00EF47E3" w:rsidRPr="00846BE2" w:rsidRDefault="00EF47E3">
      <w:pPr>
        <w:numPr>
          <w:ilvl w:val="2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Manual Crank Hoist: Pad lockable slide bolt on coil side of bottom bar of each jamb extending into slots in guides.</w:t>
      </w:r>
    </w:p>
    <w:p w:rsidR="00EF47E3" w:rsidRPr="00846BE2" w:rsidRDefault="00EF47E3">
      <w:pPr>
        <w:numPr>
          <w:ilvl w:val="0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OPERATION</w:t>
      </w:r>
    </w:p>
    <w:p w:rsidR="00BC2092" w:rsidRPr="00846BE2" w:rsidRDefault="00EF47E3">
      <w:pPr>
        <w:numPr>
          <w:ilvl w:val="1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Provide crank hoist </w:t>
      </w:r>
      <w:r w:rsidR="00736839" w:rsidRPr="00846BE2">
        <w:rPr>
          <w:rFonts w:asciiTheme="minorHAnsi" w:hAnsiTheme="minorHAnsi" w:cstheme="minorHAnsi"/>
          <w:spacing w:val="-2"/>
          <w:sz w:val="22"/>
          <w:szCs w:val="22"/>
        </w:rPr>
        <w:t>operator, crank gearbox steel crank drive shaft,</w:t>
      </w:r>
      <w:r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 and geared reduction unit.</w:t>
      </w:r>
    </w:p>
    <w:p w:rsidR="00EF47E3" w:rsidRPr="00846BE2" w:rsidRDefault="00EF47E3">
      <w:pPr>
        <w:numPr>
          <w:ilvl w:val="1"/>
          <w:numId w:val="15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Fabricate gearbox to completely enclose operating mechanism and be oil-tight.</w:t>
      </w:r>
    </w:p>
    <w:p w:rsidR="00EF47E3" w:rsidRPr="00846BE2" w:rsidRDefault="00EF47E3">
      <w:p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</w:p>
    <w:p w:rsidR="00EF47E3" w:rsidRPr="00846BE2" w:rsidRDefault="00EF47E3" w:rsidP="008D7614">
      <w:pPr>
        <w:tabs>
          <w:tab w:val="left" w:pos="900"/>
        </w:tabs>
        <w:suppressAutoHyphens/>
        <w:rPr>
          <w:rFonts w:asciiTheme="minorHAnsi" w:hAnsiTheme="minorHAnsi" w:cstheme="minorHAnsi"/>
          <w:b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b/>
          <w:spacing w:val="-2"/>
          <w:sz w:val="22"/>
          <w:szCs w:val="22"/>
        </w:rPr>
        <w:t xml:space="preserve">PART </w:t>
      </w:r>
      <w:r w:rsidR="008D7614" w:rsidRPr="00846BE2">
        <w:rPr>
          <w:rFonts w:asciiTheme="minorHAnsi" w:hAnsiTheme="minorHAnsi" w:cstheme="minorHAnsi"/>
          <w:b/>
          <w:spacing w:val="-2"/>
          <w:sz w:val="22"/>
          <w:szCs w:val="22"/>
        </w:rPr>
        <w:t>3</w:t>
      </w:r>
      <w:r w:rsidR="008D7614" w:rsidRPr="00846BE2">
        <w:rPr>
          <w:rFonts w:asciiTheme="minorHAnsi" w:hAnsiTheme="minorHAnsi" w:cstheme="minorHAnsi"/>
          <w:b/>
          <w:spacing w:val="-2"/>
          <w:sz w:val="22"/>
          <w:szCs w:val="22"/>
        </w:rPr>
        <w:tab/>
      </w:r>
      <w:r w:rsidRPr="00846BE2">
        <w:rPr>
          <w:rFonts w:asciiTheme="minorHAnsi" w:hAnsiTheme="minorHAnsi" w:cstheme="minorHAnsi"/>
          <w:b/>
          <w:spacing w:val="-2"/>
          <w:sz w:val="22"/>
          <w:szCs w:val="22"/>
        </w:rPr>
        <w:t>EXECUTION</w:t>
      </w:r>
    </w:p>
    <w:p w:rsidR="00EF47E3" w:rsidRPr="00846BE2" w:rsidRDefault="00EF47E3">
      <w:pPr>
        <w:numPr>
          <w:ilvl w:val="0"/>
          <w:numId w:val="1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EXAMINATION</w:t>
      </w:r>
    </w:p>
    <w:p w:rsidR="00EF47E3" w:rsidRPr="00846BE2" w:rsidRDefault="00EF47E3">
      <w:pPr>
        <w:numPr>
          <w:ilvl w:val="1"/>
          <w:numId w:val="1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Examine substrates upon which work will be installed and verify conditions are in accordance with approved shop drawings.</w:t>
      </w:r>
    </w:p>
    <w:p w:rsidR="00EF47E3" w:rsidRPr="00846BE2" w:rsidRDefault="00EF47E3">
      <w:pPr>
        <w:numPr>
          <w:ilvl w:val="1"/>
          <w:numId w:val="1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Coordinate with the Contractor to correct unsatisfactory substrates.</w:t>
      </w:r>
    </w:p>
    <w:p w:rsidR="00EF47E3" w:rsidRPr="00846BE2" w:rsidRDefault="00EF47E3">
      <w:pPr>
        <w:numPr>
          <w:ilvl w:val="1"/>
          <w:numId w:val="1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Commencement of work by installer is acceptance of substrate.</w:t>
      </w:r>
    </w:p>
    <w:p w:rsidR="00EF47E3" w:rsidRPr="00846BE2" w:rsidRDefault="00EF47E3">
      <w:pPr>
        <w:numPr>
          <w:ilvl w:val="0"/>
          <w:numId w:val="1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INSTALLER</w:t>
      </w:r>
    </w:p>
    <w:p w:rsidR="00EF47E3" w:rsidRPr="00846BE2" w:rsidRDefault="00EF47E3">
      <w:pPr>
        <w:numPr>
          <w:ilvl w:val="1"/>
          <w:numId w:val="1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General: Install door and operating equipment with necessary hardware, anchors, inserts, hangers</w:t>
      </w:r>
      <w:r w:rsidR="00736839" w:rsidRPr="00846BE2">
        <w:rPr>
          <w:rFonts w:asciiTheme="minorHAnsi" w:hAnsiTheme="minorHAnsi" w:cstheme="minorHAnsi"/>
          <w:spacing w:val="-2"/>
          <w:sz w:val="22"/>
          <w:szCs w:val="22"/>
        </w:rPr>
        <w:t>,</w:t>
      </w:r>
      <w:r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 and supports.</w:t>
      </w:r>
    </w:p>
    <w:p w:rsidR="00EF47E3" w:rsidRPr="00846BE2" w:rsidRDefault="00EF47E3">
      <w:pPr>
        <w:numPr>
          <w:ilvl w:val="1"/>
          <w:numId w:val="1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Follow manufacturer’s installation instructions.</w:t>
      </w:r>
    </w:p>
    <w:p w:rsidR="00EF47E3" w:rsidRPr="00846BE2" w:rsidRDefault="00EF47E3">
      <w:pPr>
        <w:numPr>
          <w:ilvl w:val="0"/>
          <w:numId w:val="1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ADJUSTING</w:t>
      </w:r>
    </w:p>
    <w:p w:rsidR="00EF47E3" w:rsidRPr="00846BE2" w:rsidRDefault="00EF47E3">
      <w:pPr>
        <w:numPr>
          <w:ilvl w:val="1"/>
          <w:numId w:val="1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Following completion of installation, including related work by others, lubricate, test</w:t>
      </w:r>
      <w:r w:rsidR="00736839" w:rsidRPr="00846BE2">
        <w:rPr>
          <w:rFonts w:asciiTheme="minorHAnsi" w:hAnsiTheme="minorHAnsi" w:cstheme="minorHAnsi"/>
          <w:spacing w:val="-2"/>
          <w:sz w:val="22"/>
          <w:szCs w:val="22"/>
        </w:rPr>
        <w:t>,</w:t>
      </w:r>
      <w:r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 and adjust doors for ease of operation, free from warp, twist</w:t>
      </w:r>
      <w:r w:rsidR="00736839" w:rsidRPr="00846BE2">
        <w:rPr>
          <w:rFonts w:asciiTheme="minorHAnsi" w:hAnsiTheme="minorHAnsi" w:cstheme="minorHAnsi"/>
          <w:spacing w:val="-2"/>
          <w:sz w:val="22"/>
          <w:szCs w:val="22"/>
        </w:rPr>
        <w:t>,</w:t>
      </w:r>
      <w:r w:rsidRPr="00846BE2">
        <w:rPr>
          <w:rFonts w:asciiTheme="minorHAnsi" w:hAnsiTheme="minorHAnsi" w:cstheme="minorHAnsi"/>
          <w:spacing w:val="-2"/>
          <w:sz w:val="22"/>
          <w:szCs w:val="22"/>
        </w:rPr>
        <w:t xml:space="preserve"> or distortion.</w:t>
      </w:r>
    </w:p>
    <w:p w:rsidR="00EF47E3" w:rsidRPr="00846BE2" w:rsidRDefault="00EF47E3">
      <w:pPr>
        <w:numPr>
          <w:ilvl w:val="0"/>
          <w:numId w:val="1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CLEANING</w:t>
      </w:r>
    </w:p>
    <w:p w:rsidR="00EF47E3" w:rsidRPr="00846BE2" w:rsidRDefault="00EF47E3">
      <w:pPr>
        <w:numPr>
          <w:ilvl w:val="1"/>
          <w:numId w:val="1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Clean surfaces soiled by work as recommended by the manufacturer.</w:t>
      </w:r>
    </w:p>
    <w:p w:rsidR="00EF47E3" w:rsidRPr="00846BE2" w:rsidRDefault="00EF47E3">
      <w:pPr>
        <w:numPr>
          <w:ilvl w:val="1"/>
          <w:numId w:val="1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Remove surplus materials and debris from the site.</w:t>
      </w:r>
    </w:p>
    <w:p w:rsidR="00EF47E3" w:rsidRPr="00846BE2" w:rsidRDefault="00EF47E3">
      <w:pPr>
        <w:numPr>
          <w:ilvl w:val="0"/>
          <w:numId w:val="1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DEMONSTRATION</w:t>
      </w:r>
    </w:p>
    <w:p w:rsidR="00EF47E3" w:rsidRPr="00846BE2" w:rsidRDefault="00EF47E3">
      <w:pPr>
        <w:numPr>
          <w:ilvl w:val="1"/>
          <w:numId w:val="16"/>
        </w:num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Demonstrate proper operation and maintenance procedures to the Owner.</w:t>
      </w:r>
    </w:p>
    <w:p w:rsidR="00EF47E3" w:rsidRPr="00846BE2" w:rsidRDefault="00EF47E3">
      <w:pPr>
        <w:suppressAutoHyphens/>
        <w:rPr>
          <w:rFonts w:asciiTheme="minorHAnsi" w:hAnsiTheme="minorHAnsi" w:cstheme="minorHAnsi"/>
          <w:spacing w:val="-2"/>
          <w:sz w:val="22"/>
          <w:szCs w:val="22"/>
        </w:rPr>
      </w:pPr>
    </w:p>
    <w:p w:rsidR="00EF47E3" w:rsidRPr="00846BE2" w:rsidRDefault="00EF47E3">
      <w:pPr>
        <w:tabs>
          <w:tab w:val="left" w:pos="450"/>
          <w:tab w:val="left" w:pos="900"/>
        </w:tabs>
        <w:suppressAutoHyphens/>
        <w:jc w:val="center"/>
        <w:rPr>
          <w:rFonts w:asciiTheme="minorHAnsi" w:hAnsiTheme="minorHAnsi" w:cstheme="minorHAnsi"/>
          <w:spacing w:val="-2"/>
          <w:sz w:val="22"/>
          <w:szCs w:val="22"/>
        </w:rPr>
      </w:pPr>
      <w:r w:rsidRPr="00846BE2">
        <w:rPr>
          <w:rFonts w:asciiTheme="minorHAnsi" w:hAnsiTheme="minorHAnsi" w:cstheme="minorHAnsi"/>
          <w:spacing w:val="-2"/>
          <w:sz w:val="22"/>
          <w:szCs w:val="22"/>
        </w:rPr>
        <w:t>END OF SECTION</w:t>
      </w:r>
    </w:p>
    <w:sectPr w:rsidR="00EF47E3" w:rsidRPr="00846BE2" w:rsidSect="005438D4">
      <w:headerReference w:type="default" r:id="rId7"/>
      <w:footerReference w:type="default" r:id="rId8"/>
      <w:endnotePr>
        <w:numFmt w:val="decimal"/>
      </w:endnotePr>
      <w:pgSz w:w="12240" w:h="15840" w:code="1"/>
      <w:pgMar w:top="1296" w:right="1440" w:bottom="1296" w:left="1440" w:header="576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0C01" w:rsidRDefault="00DD0C01">
      <w:pPr>
        <w:spacing w:line="20" w:lineRule="exact"/>
        <w:rPr>
          <w:sz w:val="24"/>
        </w:rPr>
      </w:pPr>
    </w:p>
  </w:endnote>
  <w:endnote w:type="continuationSeparator" w:id="0">
    <w:p w:rsidR="00DD0C01" w:rsidRDefault="00DD0C01">
      <w:r>
        <w:rPr>
          <w:sz w:val="24"/>
        </w:rPr>
        <w:t xml:space="preserve"> </w:t>
      </w:r>
    </w:p>
  </w:endnote>
  <w:endnote w:type="continuationNotice" w:id="1">
    <w:p w:rsidR="00DD0C01" w:rsidRDefault="00DD0C01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0C01" w:rsidRPr="00846BE2" w:rsidRDefault="00DD0C01">
    <w:pPr>
      <w:tabs>
        <w:tab w:val="center" w:pos="4680"/>
        <w:tab w:val="right" w:pos="9360"/>
      </w:tabs>
      <w:suppressAutoHyphens/>
      <w:jc w:val="both"/>
      <w:rPr>
        <w:rFonts w:asciiTheme="minorHAnsi" w:hAnsiTheme="minorHAnsi" w:cstheme="minorHAnsi"/>
        <w:spacing w:val="-2"/>
        <w:sz w:val="22"/>
        <w:szCs w:val="22"/>
      </w:rPr>
    </w:pPr>
    <w:r w:rsidRPr="00846BE2">
      <w:rPr>
        <w:rFonts w:asciiTheme="minorHAnsi" w:hAnsiTheme="minorHAnsi" w:cstheme="minorHAnsi"/>
        <w:spacing w:val="-2"/>
        <w:sz w:val="22"/>
        <w:szCs w:val="22"/>
      </w:rPr>
      <w:tab/>
      <w:t xml:space="preserve">08 33 13 - </w:t>
    </w:r>
    <w:r w:rsidR="005438D4" w:rsidRPr="00846BE2">
      <w:rPr>
        <w:rFonts w:asciiTheme="minorHAnsi" w:hAnsiTheme="minorHAnsi" w:cstheme="minorHAnsi"/>
        <w:spacing w:val="-2"/>
        <w:sz w:val="22"/>
        <w:szCs w:val="22"/>
      </w:rPr>
      <w:fldChar w:fldCharType="begin"/>
    </w:r>
    <w:r w:rsidRPr="00846BE2">
      <w:rPr>
        <w:rFonts w:asciiTheme="minorHAnsi" w:hAnsiTheme="minorHAnsi" w:cstheme="minorHAnsi"/>
        <w:spacing w:val="-2"/>
        <w:sz w:val="22"/>
        <w:szCs w:val="22"/>
      </w:rPr>
      <w:instrText>page \* arabic</w:instrText>
    </w:r>
    <w:r w:rsidR="005438D4" w:rsidRPr="00846BE2">
      <w:rPr>
        <w:rFonts w:asciiTheme="minorHAnsi" w:hAnsiTheme="minorHAnsi" w:cstheme="minorHAnsi"/>
        <w:spacing w:val="-2"/>
        <w:sz w:val="22"/>
        <w:szCs w:val="22"/>
      </w:rPr>
      <w:fldChar w:fldCharType="separate"/>
    </w:r>
    <w:r w:rsidR="005E5421">
      <w:rPr>
        <w:rFonts w:asciiTheme="minorHAnsi" w:hAnsiTheme="minorHAnsi" w:cstheme="minorHAnsi"/>
        <w:noProof/>
        <w:spacing w:val="-2"/>
        <w:sz w:val="22"/>
        <w:szCs w:val="22"/>
      </w:rPr>
      <w:t>1</w:t>
    </w:r>
    <w:r w:rsidR="005438D4" w:rsidRPr="00846BE2">
      <w:rPr>
        <w:rFonts w:asciiTheme="minorHAnsi" w:hAnsiTheme="minorHAnsi" w:cstheme="minorHAnsi"/>
        <w:spacing w:val="-2"/>
        <w:sz w:val="22"/>
        <w:szCs w:val="22"/>
      </w:rPr>
      <w:fldChar w:fldCharType="end"/>
    </w:r>
    <w:r w:rsidRPr="00846BE2">
      <w:rPr>
        <w:rFonts w:asciiTheme="minorHAnsi" w:hAnsiTheme="minorHAnsi" w:cstheme="minorHAnsi"/>
        <w:spacing w:val="-2"/>
        <w:sz w:val="22"/>
        <w:szCs w:val="22"/>
      </w:rPr>
      <w:t xml:space="preserve"> of </w:t>
    </w:r>
    <w:r w:rsidR="005438D4" w:rsidRPr="00846BE2">
      <w:rPr>
        <w:rStyle w:val="PageNumber"/>
        <w:rFonts w:asciiTheme="minorHAnsi" w:hAnsiTheme="minorHAnsi" w:cstheme="minorHAnsi"/>
        <w:sz w:val="22"/>
      </w:rPr>
      <w:fldChar w:fldCharType="begin"/>
    </w:r>
    <w:r w:rsidRPr="00846BE2">
      <w:rPr>
        <w:rStyle w:val="PageNumber"/>
        <w:rFonts w:asciiTheme="minorHAnsi" w:hAnsiTheme="minorHAnsi" w:cstheme="minorHAnsi"/>
        <w:sz w:val="22"/>
      </w:rPr>
      <w:instrText xml:space="preserve"> NUMPAGES </w:instrText>
    </w:r>
    <w:r w:rsidR="005438D4" w:rsidRPr="00846BE2">
      <w:rPr>
        <w:rStyle w:val="PageNumber"/>
        <w:rFonts w:asciiTheme="minorHAnsi" w:hAnsiTheme="minorHAnsi" w:cstheme="minorHAnsi"/>
        <w:sz w:val="22"/>
      </w:rPr>
      <w:fldChar w:fldCharType="separate"/>
    </w:r>
    <w:r w:rsidR="005E5421">
      <w:rPr>
        <w:rStyle w:val="PageNumber"/>
        <w:rFonts w:asciiTheme="minorHAnsi" w:hAnsiTheme="minorHAnsi" w:cstheme="minorHAnsi"/>
        <w:noProof/>
        <w:sz w:val="22"/>
      </w:rPr>
      <w:t>2</w:t>
    </w:r>
    <w:r w:rsidR="005438D4" w:rsidRPr="00846BE2">
      <w:rPr>
        <w:rStyle w:val="PageNumber"/>
        <w:rFonts w:asciiTheme="minorHAnsi" w:hAnsiTheme="minorHAnsi" w:cstheme="minorHAnsi"/>
        <w:sz w:val="22"/>
      </w:rPr>
      <w:fldChar w:fldCharType="end"/>
    </w:r>
    <w:r w:rsidRPr="00846BE2">
      <w:rPr>
        <w:rFonts w:asciiTheme="minorHAnsi" w:hAnsiTheme="minorHAnsi" w:cstheme="minorHAnsi"/>
        <w:spacing w:val="-2"/>
        <w:sz w:val="22"/>
        <w:szCs w:val="22"/>
      </w:rPr>
      <w:tab/>
      <w:t>Coiling Counter Doors</w:t>
    </w:r>
  </w:p>
  <w:p w:rsidR="00DD0C01" w:rsidRPr="00846BE2" w:rsidRDefault="00DD0C01">
    <w:pPr>
      <w:tabs>
        <w:tab w:val="center" w:pos="4680"/>
        <w:tab w:val="right" w:pos="9360"/>
      </w:tabs>
      <w:suppressAutoHyphens/>
      <w:jc w:val="both"/>
      <w:rPr>
        <w:rFonts w:asciiTheme="minorHAnsi" w:hAnsiTheme="minorHAnsi" w:cstheme="minorHAnsi"/>
        <w:spacing w:val="-2"/>
        <w:sz w:val="22"/>
        <w:szCs w:val="22"/>
      </w:rPr>
    </w:pPr>
    <w:r w:rsidRPr="00846BE2">
      <w:rPr>
        <w:rFonts w:asciiTheme="minorHAnsi" w:hAnsiTheme="minorHAnsi" w:cstheme="minorHAnsi"/>
        <w:spacing w:val="-2"/>
        <w:sz w:val="22"/>
        <w:szCs w:val="22"/>
      </w:rPr>
      <w:tab/>
    </w:r>
    <w:r w:rsidRPr="00846BE2">
      <w:rPr>
        <w:rFonts w:asciiTheme="minorHAnsi" w:hAnsiTheme="minorHAnsi" w:cstheme="minorHAnsi"/>
        <w:spacing w:val="-2"/>
        <w:sz w:val="22"/>
        <w:szCs w:val="22"/>
      </w:rPr>
      <w:tab/>
    </w:r>
    <w:r w:rsidR="00846BE2">
      <w:rPr>
        <w:rFonts w:asciiTheme="minorHAnsi" w:hAnsiTheme="minorHAnsi" w:cstheme="minorHAnsi"/>
        <w:spacing w:val="-2"/>
        <w:sz w:val="22"/>
        <w:szCs w:val="22"/>
      </w:rPr>
      <w:t>DMS 202</w:t>
    </w:r>
    <w:r w:rsidR="00556DFC">
      <w:rPr>
        <w:rFonts w:asciiTheme="minorHAnsi" w:hAnsiTheme="minorHAnsi" w:cstheme="minorHAnsi"/>
        <w:spacing w:val="-2"/>
        <w:sz w:val="22"/>
        <w:szCs w:val="22"/>
      </w:rPr>
      <w:t>3</w:t>
    </w:r>
    <w:r w:rsidRPr="00846BE2">
      <w:rPr>
        <w:rFonts w:asciiTheme="minorHAnsi" w:hAnsiTheme="minorHAnsi" w:cstheme="minorHAnsi"/>
        <w:spacing w:val="-2"/>
        <w:sz w:val="22"/>
        <w:szCs w:val="22"/>
      </w:rPr>
      <w:t xml:space="preserve"> 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0C01" w:rsidRDefault="00DD0C01">
      <w:r>
        <w:rPr>
          <w:sz w:val="24"/>
        </w:rPr>
        <w:separator/>
      </w:r>
    </w:p>
  </w:footnote>
  <w:footnote w:type="continuationSeparator" w:id="0">
    <w:p w:rsidR="00DD0C01" w:rsidRDefault="00DD0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0C01" w:rsidRPr="00846BE2" w:rsidRDefault="00DD0C01">
    <w:pPr>
      <w:pStyle w:val="Header"/>
      <w:rPr>
        <w:rFonts w:asciiTheme="minorHAnsi" w:hAnsiTheme="minorHAnsi" w:cstheme="minorHAnsi"/>
        <w:sz w:val="22"/>
        <w:szCs w:val="22"/>
      </w:rPr>
    </w:pPr>
    <w:r w:rsidRPr="00846BE2">
      <w:rPr>
        <w:rFonts w:asciiTheme="minorHAnsi" w:hAnsiTheme="minorHAnsi" w:cstheme="minorHAnsi"/>
        <w:sz w:val="22"/>
        <w:szCs w:val="22"/>
      </w:rPr>
      <w:t xml:space="preserve">The School District of </w:t>
    </w:r>
    <w:smartTag w:uri="urn:schemas-microsoft-com:office:smarttags" w:element="place">
      <w:smartTag w:uri="urn:schemas-microsoft-com:office:smarttags" w:element="PlaceName">
        <w:r w:rsidRPr="00846BE2">
          <w:rPr>
            <w:rFonts w:asciiTheme="minorHAnsi" w:hAnsiTheme="minorHAnsi" w:cstheme="minorHAnsi"/>
            <w:sz w:val="22"/>
            <w:szCs w:val="22"/>
          </w:rPr>
          <w:t>Palm Beach</w:t>
        </w:r>
      </w:smartTag>
      <w:r w:rsidRPr="00846BE2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PlaceType">
        <w:r w:rsidRPr="00846BE2">
          <w:rPr>
            <w:rFonts w:asciiTheme="minorHAnsi" w:hAnsiTheme="minorHAnsi" w:cstheme="minorHAnsi"/>
            <w:sz w:val="22"/>
            <w:szCs w:val="22"/>
          </w:rPr>
          <w:t>County</w:t>
        </w:r>
      </w:smartTag>
    </w:smartTag>
  </w:p>
  <w:p w:rsidR="00DD0C01" w:rsidRPr="00846BE2" w:rsidRDefault="00DD0C01">
    <w:pPr>
      <w:pStyle w:val="Header"/>
      <w:rPr>
        <w:rFonts w:asciiTheme="minorHAnsi" w:hAnsiTheme="minorHAnsi" w:cstheme="minorHAnsi"/>
        <w:sz w:val="22"/>
        <w:szCs w:val="22"/>
      </w:rPr>
    </w:pPr>
    <w:r w:rsidRPr="00846BE2">
      <w:rPr>
        <w:rFonts w:asciiTheme="minorHAnsi" w:hAnsiTheme="minorHAnsi" w:cstheme="minorHAnsi"/>
        <w:sz w:val="22"/>
        <w:szCs w:val="22"/>
      </w:rPr>
      <w:t>Project Name</w:t>
    </w:r>
  </w:p>
  <w:p w:rsidR="00DD0C01" w:rsidRPr="00846BE2" w:rsidRDefault="00DD0C01">
    <w:pPr>
      <w:pStyle w:val="Header"/>
      <w:rPr>
        <w:rFonts w:asciiTheme="minorHAnsi" w:hAnsiTheme="minorHAnsi" w:cstheme="minorHAnsi"/>
        <w:sz w:val="22"/>
        <w:szCs w:val="22"/>
      </w:rPr>
    </w:pPr>
    <w:r w:rsidRPr="00846BE2">
      <w:rPr>
        <w:rFonts w:asciiTheme="minorHAnsi" w:hAnsiTheme="minorHAnsi" w:cstheme="minorHAnsi"/>
        <w:sz w:val="22"/>
        <w:szCs w:val="22"/>
      </w:rPr>
      <w:t>SDPBC Project No.</w:t>
    </w:r>
  </w:p>
  <w:p w:rsidR="00DD0C01" w:rsidRDefault="00DD0C01">
    <w:pPr>
      <w:pStyle w:val="Head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62A8F"/>
    <w:multiLevelType w:val="hybridMultilevel"/>
    <w:tmpl w:val="C086909E"/>
    <w:lvl w:ilvl="0" w:tplc="D11E148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5216EF1"/>
    <w:multiLevelType w:val="multilevel"/>
    <w:tmpl w:val="BC6C1ECA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2" w15:restartNumberingAfterBreak="0">
    <w:nsid w:val="0A074E70"/>
    <w:multiLevelType w:val="singleLevel"/>
    <w:tmpl w:val="BF26CB8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22D73C3E"/>
    <w:multiLevelType w:val="hybridMultilevel"/>
    <w:tmpl w:val="1346B3B8"/>
    <w:lvl w:ilvl="0" w:tplc="AFC222C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B104218">
      <w:start w:val="1"/>
      <w:numFmt w:val="upp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5D44EBC"/>
    <w:multiLevelType w:val="singleLevel"/>
    <w:tmpl w:val="81E0FCB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45C01DA1"/>
    <w:multiLevelType w:val="singleLevel"/>
    <w:tmpl w:val="D61CA9A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4FAE7CC4"/>
    <w:multiLevelType w:val="multilevel"/>
    <w:tmpl w:val="6080AD56"/>
    <w:lvl w:ilvl="0">
      <w:start w:val="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4A34415"/>
    <w:multiLevelType w:val="singleLevel"/>
    <w:tmpl w:val="524ECD9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5B0046BE"/>
    <w:multiLevelType w:val="hybridMultilevel"/>
    <w:tmpl w:val="2CC6EE8C"/>
    <w:lvl w:ilvl="0" w:tplc="45B8394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EFDC5862">
      <w:start w:val="1"/>
      <w:numFmt w:val="upperLetter"/>
      <w:lvlText w:val="%2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9" w15:restartNumberingAfterBreak="0">
    <w:nsid w:val="6273297E"/>
    <w:multiLevelType w:val="singleLevel"/>
    <w:tmpl w:val="F78411E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63CD0D09"/>
    <w:multiLevelType w:val="multilevel"/>
    <w:tmpl w:val="763AE93A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43B7710"/>
    <w:multiLevelType w:val="hybridMultilevel"/>
    <w:tmpl w:val="8D1839D4"/>
    <w:lvl w:ilvl="0" w:tplc="C83EA34C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8B2D644">
      <w:numFmt w:val="none"/>
      <w:lvlText w:val=""/>
      <w:lvlJc w:val="left"/>
      <w:pPr>
        <w:tabs>
          <w:tab w:val="num" w:pos="360"/>
        </w:tabs>
      </w:pPr>
    </w:lvl>
    <w:lvl w:ilvl="2" w:tplc="8E083524">
      <w:numFmt w:val="none"/>
      <w:lvlText w:val=""/>
      <w:lvlJc w:val="left"/>
      <w:pPr>
        <w:tabs>
          <w:tab w:val="num" w:pos="360"/>
        </w:tabs>
      </w:pPr>
    </w:lvl>
    <w:lvl w:ilvl="3" w:tplc="ECA064C4">
      <w:numFmt w:val="none"/>
      <w:lvlText w:val=""/>
      <w:lvlJc w:val="left"/>
      <w:pPr>
        <w:tabs>
          <w:tab w:val="num" w:pos="360"/>
        </w:tabs>
      </w:pPr>
    </w:lvl>
    <w:lvl w:ilvl="4" w:tplc="3A52D79C">
      <w:numFmt w:val="none"/>
      <w:lvlText w:val=""/>
      <w:lvlJc w:val="left"/>
      <w:pPr>
        <w:tabs>
          <w:tab w:val="num" w:pos="360"/>
        </w:tabs>
      </w:pPr>
    </w:lvl>
    <w:lvl w:ilvl="5" w:tplc="22C6821E">
      <w:numFmt w:val="none"/>
      <w:lvlText w:val=""/>
      <w:lvlJc w:val="left"/>
      <w:pPr>
        <w:tabs>
          <w:tab w:val="num" w:pos="360"/>
        </w:tabs>
      </w:pPr>
    </w:lvl>
    <w:lvl w:ilvl="6" w:tplc="3AF8855C">
      <w:numFmt w:val="none"/>
      <w:lvlText w:val=""/>
      <w:lvlJc w:val="left"/>
      <w:pPr>
        <w:tabs>
          <w:tab w:val="num" w:pos="360"/>
        </w:tabs>
      </w:pPr>
    </w:lvl>
    <w:lvl w:ilvl="7" w:tplc="C1EC0C8A">
      <w:numFmt w:val="none"/>
      <w:lvlText w:val=""/>
      <w:lvlJc w:val="left"/>
      <w:pPr>
        <w:tabs>
          <w:tab w:val="num" w:pos="360"/>
        </w:tabs>
      </w:pPr>
    </w:lvl>
    <w:lvl w:ilvl="8" w:tplc="5B4E43C0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66C84EAD"/>
    <w:multiLevelType w:val="hybridMultilevel"/>
    <w:tmpl w:val="9556AE44"/>
    <w:lvl w:ilvl="0" w:tplc="26C83572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D036402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18C21DCE">
      <w:start w:val="1"/>
      <w:numFmt w:val="upp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7E913B0"/>
    <w:multiLevelType w:val="multilevel"/>
    <w:tmpl w:val="4CC0CFA6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abstractNum w:abstractNumId="14" w15:restartNumberingAfterBreak="0">
    <w:nsid w:val="73957967"/>
    <w:multiLevelType w:val="multilevel"/>
    <w:tmpl w:val="F0AE03FE"/>
    <w:lvl w:ilvl="0">
      <w:start w:val="1"/>
      <w:numFmt w:val="decimal"/>
      <w:lvlText w:val="3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960"/>
        </w:tabs>
        <w:ind w:left="3600" w:hanging="360"/>
      </w:pPr>
      <w:rPr>
        <w:rFonts w:hint="default"/>
      </w:rPr>
    </w:lvl>
  </w:abstractNum>
  <w:abstractNum w:abstractNumId="15" w15:restartNumberingAfterBreak="0">
    <w:nsid w:val="772B7B2E"/>
    <w:multiLevelType w:val="hybridMultilevel"/>
    <w:tmpl w:val="EF264E40"/>
    <w:lvl w:ilvl="0" w:tplc="5BD09E56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4EB61E46">
      <w:start w:val="1"/>
      <w:numFmt w:val="upp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10"/>
  </w:num>
  <w:num w:numId="8">
    <w:abstractNumId w:val="12"/>
  </w:num>
  <w:num w:numId="9">
    <w:abstractNumId w:val="15"/>
  </w:num>
  <w:num w:numId="10">
    <w:abstractNumId w:val="11"/>
  </w:num>
  <w:num w:numId="11">
    <w:abstractNumId w:val="3"/>
  </w:num>
  <w:num w:numId="12">
    <w:abstractNumId w:val="0"/>
  </w:num>
  <w:num w:numId="13">
    <w:abstractNumId w:val="8"/>
  </w:num>
  <w:num w:numId="14">
    <w:abstractNumId w:val="13"/>
  </w:num>
  <w:num w:numId="15">
    <w:abstractNumId w:val="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95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727"/>
    <w:rsid w:val="000037FF"/>
    <w:rsid w:val="00026B6B"/>
    <w:rsid w:val="00242172"/>
    <w:rsid w:val="00245821"/>
    <w:rsid w:val="003B6407"/>
    <w:rsid w:val="00510727"/>
    <w:rsid w:val="005438D4"/>
    <w:rsid w:val="00556DFC"/>
    <w:rsid w:val="005B7CBD"/>
    <w:rsid w:val="005E5421"/>
    <w:rsid w:val="005F67E5"/>
    <w:rsid w:val="00736839"/>
    <w:rsid w:val="00777013"/>
    <w:rsid w:val="00807977"/>
    <w:rsid w:val="00846BE2"/>
    <w:rsid w:val="008A5ABD"/>
    <w:rsid w:val="008D7614"/>
    <w:rsid w:val="00940680"/>
    <w:rsid w:val="009D0470"/>
    <w:rsid w:val="00A241DC"/>
    <w:rsid w:val="00A61238"/>
    <w:rsid w:val="00AC5C72"/>
    <w:rsid w:val="00B869DA"/>
    <w:rsid w:val="00B975E9"/>
    <w:rsid w:val="00BC2092"/>
    <w:rsid w:val="00DD0C01"/>
    <w:rsid w:val="00DF4653"/>
    <w:rsid w:val="00EF47E3"/>
    <w:rsid w:val="00F54A73"/>
    <w:rsid w:val="00FA2CBC"/>
    <w:rsid w:val="00FE303C"/>
    <w:rsid w:val="00FE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7D5CA688-E32F-4702-94D2-E05232D62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438D4"/>
    <w:pPr>
      <w:widowControl w:val="0"/>
    </w:pPr>
    <w:rPr>
      <w:snapToGrid w:val="0"/>
    </w:rPr>
  </w:style>
  <w:style w:type="paragraph" w:styleId="Heading1">
    <w:name w:val="heading 1"/>
    <w:basedOn w:val="Normal"/>
    <w:next w:val="Normal"/>
    <w:qFormat/>
    <w:rsid w:val="005438D4"/>
    <w:pPr>
      <w:keepNext/>
      <w:tabs>
        <w:tab w:val="left" w:pos="0"/>
        <w:tab w:val="left" w:pos="288"/>
        <w:tab w:val="left" w:pos="960"/>
        <w:tab w:val="left" w:pos="1464"/>
        <w:tab w:val="left" w:pos="2016"/>
        <w:tab w:val="left" w:pos="2592"/>
        <w:tab w:val="left" w:pos="3168"/>
        <w:tab w:val="left" w:pos="3744"/>
        <w:tab w:val="left" w:pos="4320"/>
        <w:tab w:val="left" w:pos="4896"/>
        <w:tab w:val="left" w:pos="5472"/>
        <w:tab w:val="left" w:pos="6048"/>
        <w:tab w:val="left" w:pos="6624"/>
        <w:tab w:val="left" w:pos="7200"/>
        <w:tab w:val="left" w:pos="7776"/>
        <w:tab w:val="left" w:pos="8352"/>
        <w:tab w:val="left" w:pos="8928"/>
        <w:tab w:val="left" w:pos="9504"/>
        <w:tab w:val="left" w:pos="10080"/>
        <w:tab w:val="left" w:pos="10656"/>
      </w:tabs>
      <w:suppressAutoHyphens/>
      <w:ind w:left="960" w:hanging="960"/>
      <w:jc w:val="both"/>
      <w:outlineLvl w:val="0"/>
    </w:pPr>
    <w:rPr>
      <w:rFonts w:ascii="Arial" w:hAnsi="Arial"/>
      <w:spacing w:val="-2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5438D4"/>
    <w:rPr>
      <w:sz w:val="24"/>
    </w:rPr>
  </w:style>
  <w:style w:type="character" w:styleId="EndnoteReference">
    <w:name w:val="endnote reference"/>
    <w:basedOn w:val="DefaultParagraphFont"/>
    <w:semiHidden/>
    <w:rsid w:val="005438D4"/>
    <w:rPr>
      <w:vertAlign w:val="superscript"/>
    </w:rPr>
  </w:style>
  <w:style w:type="paragraph" w:styleId="FootnoteText">
    <w:name w:val="footnote text"/>
    <w:basedOn w:val="Normal"/>
    <w:semiHidden/>
    <w:rsid w:val="005438D4"/>
    <w:rPr>
      <w:sz w:val="24"/>
    </w:rPr>
  </w:style>
  <w:style w:type="character" w:styleId="FootnoteReference">
    <w:name w:val="footnote reference"/>
    <w:basedOn w:val="DefaultParagraphFont"/>
    <w:semiHidden/>
    <w:rsid w:val="005438D4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5438D4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5438D4"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rsid w:val="005438D4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rsid w:val="005438D4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rsid w:val="005438D4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rsid w:val="005438D4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rsid w:val="005438D4"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rsid w:val="005438D4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rsid w:val="005438D4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rsid w:val="005438D4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rsid w:val="005438D4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5438D4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5438D4"/>
    <w:rPr>
      <w:sz w:val="24"/>
    </w:rPr>
  </w:style>
  <w:style w:type="character" w:customStyle="1" w:styleId="EquationCaption">
    <w:name w:val="_Equation Caption"/>
    <w:rsid w:val="005438D4"/>
  </w:style>
  <w:style w:type="paragraph" w:styleId="Header">
    <w:name w:val="header"/>
    <w:basedOn w:val="Normal"/>
    <w:rsid w:val="005438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438D4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5438D4"/>
    <w:pPr>
      <w:tabs>
        <w:tab w:val="left" w:pos="0"/>
        <w:tab w:val="left" w:pos="288"/>
        <w:tab w:val="left" w:pos="720"/>
        <w:tab w:val="left" w:pos="960"/>
        <w:tab w:val="left" w:pos="2016"/>
        <w:tab w:val="left" w:pos="2592"/>
        <w:tab w:val="left" w:pos="3168"/>
        <w:tab w:val="left" w:pos="3744"/>
        <w:tab w:val="left" w:pos="4320"/>
        <w:tab w:val="left" w:pos="4896"/>
        <w:tab w:val="left" w:pos="5472"/>
        <w:tab w:val="left" w:pos="6048"/>
        <w:tab w:val="left" w:pos="6624"/>
        <w:tab w:val="left" w:pos="7200"/>
        <w:tab w:val="left" w:pos="7776"/>
        <w:tab w:val="left" w:pos="8352"/>
        <w:tab w:val="left" w:pos="8928"/>
        <w:tab w:val="left" w:pos="9504"/>
        <w:tab w:val="left" w:pos="10080"/>
        <w:tab w:val="left" w:pos="10656"/>
      </w:tabs>
      <w:suppressAutoHyphens/>
      <w:ind w:left="720" w:hanging="720"/>
      <w:jc w:val="both"/>
    </w:pPr>
    <w:rPr>
      <w:rFonts w:ascii="Arial" w:hAnsi="Arial"/>
      <w:spacing w:val="-2"/>
      <w:sz w:val="24"/>
    </w:rPr>
  </w:style>
  <w:style w:type="character" w:styleId="PageNumber">
    <w:name w:val="page number"/>
    <w:basedOn w:val="DefaultParagraphFont"/>
    <w:rsid w:val="005438D4"/>
  </w:style>
  <w:style w:type="paragraph" w:styleId="BalloonText">
    <w:name w:val="Balloon Text"/>
    <w:basedOn w:val="Normal"/>
    <w:semiHidden/>
    <w:rsid w:val="005F67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08 33 13</vt:lpstr>
    </vt:vector>
  </TitlesOfParts>
  <Company>Song + Associates</Company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COILING COUNTER DOORS</dc:title>
  <dc:subject/>
  <dc:creator>Maryann Bowen</dc:creator>
  <cp:keywords/>
  <cp:lastModifiedBy>Mary Murphy</cp:lastModifiedBy>
  <cp:revision>3</cp:revision>
  <cp:lastPrinted>2001-02-13T18:13:00Z</cp:lastPrinted>
  <dcterms:created xsi:type="dcterms:W3CDTF">2023-03-15T19:37:00Z</dcterms:created>
  <dcterms:modified xsi:type="dcterms:W3CDTF">2023-03-16T12:20:00Z</dcterms:modified>
</cp:coreProperties>
</file>