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616FC1">
      <w:pPr>
        <w:jc w:val="center"/>
        <w:rPr>
          <w:rFonts w:ascii="Verdana" w:eastAsia="Verdana" w:hAnsi="Verdana"/>
          <w:color w:val="000000"/>
          <w:sz w:val="22"/>
          <w:szCs w:val="22"/>
        </w:rPr>
      </w:pPr>
    </w:p>
    <w:p w:rsidR="00000000" w:rsidRDefault="00616FC1">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Checklist for Digital Citizenship, Media Literacy, Electronic Resources, and Internet Safety</w:t>
      </w:r>
    </w:p>
    <w:p w:rsidR="00000000" w:rsidRDefault="00616FC1">
      <w:pPr>
        <w:pStyle w:val="NormalWeb"/>
        <w:spacing w:after="0"/>
        <w:rPr>
          <w:rFonts w:ascii="Verdana" w:eastAsia="Verdana" w:hAnsi="Verdana"/>
          <w:color w:val="000000"/>
          <w:sz w:val="22"/>
          <w:szCs w:val="22"/>
        </w:rPr>
      </w:pPr>
      <w:r>
        <w:rPr>
          <w:rFonts w:ascii="Verdana" w:eastAsia="Verdana" w:hAnsi="Verdana"/>
          <w:color w:val="000000"/>
          <w:sz w:val="22"/>
          <w:szCs w:val="22"/>
        </w:rPr>
        <w:t>Code: 2023F</w:t>
      </w:r>
    </w:p>
    <w:p w:rsidR="00000000" w:rsidRDefault="00616FC1">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616FC1">
      <w:pPr>
        <w:pStyle w:val="NormalWeb"/>
        <w:spacing w:after="0"/>
        <w:rPr>
          <w:rFonts w:ascii="Verdana" w:eastAsia="Verdana" w:hAnsi="Verdana"/>
          <w:color w:val="000000"/>
          <w:sz w:val="22"/>
          <w:szCs w:val="22"/>
        </w:rPr>
      </w:pPr>
      <w:r>
        <w:rPr>
          <w:rFonts w:ascii="Verdana" w:eastAsia="Verdana" w:hAnsi="Verdana"/>
          <w:color w:val="000000"/>
          <w:sz w:val="22"/>
          <w:szCs w:val="22"/>
        </w:rPr>
        <w:t>Section: 2000 - Instruction</w:t>
      </w:r>
    </w:p>
    <w:p w:rsidR="00000000" w:rsidRDefault="00616FC1">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616FC1">
      <w:pPr>
        <w:pStyle w:val="NormalWeb"/>
        <w:rPr>
          <w:rFonts w:ascii="Verdana" w:eastAsia="Verdana" w:hAnsi="Verdana"/>
          <w:color w:val="000000"/>
          <w:sz w:val="22"/>
          <w:szCs w:val="22"/>
        </w:rPr>
      </w:pPr>
      <w:r>
        <w:rPr>
          <w:rStyle w:val="Strong"/>
          <w:rFonts w:ascii="Verdana" w:eastAsia="Verdana" w:hAnsi="Verdana"/>
          <w:color w:val="000000"/>
          <w:sz w:val="17"/>
          <w:szCs w:val="17"/>
        </w:rPr>
        <w:t>PURPOSE</w:t>
      </w:r>
    </w:p>
    <w:p w:rsidR="00000000" w:rsidRDefault="00616FC1">
      <w:pPr>
        <w:pStyle w:val="NormalWeb"/>
        <w:rPr>
          <w:rFonts w:ascii="Verdana" w:eastAsia="Verdana" w:hAnsi="Verdana"/>
          <w:color w:val="000000"/>
          <w:sz w:val="22"/>
          <w:szCs w:val="22"/>
        </w:rPr>
      </w:pPr>
      <w:r>
        <w:rPr>
          <w:rFonts w:ascii="Verdana" w:eastAsia="Verdana" w:hAnsi="Verdana"/>
          <w:color w:val="000000"/>
          <w:sz w:val="17"/>
          <w:szCs w:val="17"/>
        </w:rPr>
        <w:t>In recognition of the importance of integrating digital citizenship and media literacy across District curriculum, the District annually reviews its policies and procedures on electronic resources, Internet safety, digital citizenship, and media literacy. </w:t>
      </w:r>
      <w:r>
        <w:rPr>
          <w:rFonts w:ascii="Verdana" w:eastAsia="Verdana" w:hAnsi="Verdana"/>
          <w:color w:val="000000"/>
          <w:sz w:val="17"/>
          <w:szCs w:val="17"/>
        </w:rPr>
        <w:t xml:space="preserve"> </w:t>
      </w:r>
    </w:p>
    <w:p w:rsidR="00000000" w:rsidRDefault="00616FC1">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616FC1">
      <w:pPr>
        <w:pStyle w:val="NormalWeb"/>
        <w:rPr>
          <w:rFonts w:ascii="Verdana" w:eastAsia="Verdana" w:hAnsi="Verdana"/>
          <w:color w:val="000000"/>
          <w:sz w:val="22"/>
          <w:szCs w:val="22"/>
        </w:rPr>
      </w:pPr>
      <w:r>
        <w:rPr>
          <w:rFonts w:ascii="Verdana" w:eastAsia="Verdana" w:hAnsi="Verdana"/>
          <w:color w:val="000000"/>
          <w:sz w:val="17"/>
          <w:szCs w:val="17"/>
        </w:rPr>
        <w:t>As a tool for the District’s annual review, this checklist poses questions for consideration and serves as a discussion guide on various areas of instruction, practices, policies, and procedures related to the above topics. This checklist is by no mean</w:t>
      </w:r>
      <w:r>
        <w:rPr>
          <w:rFonts w:ascii="Verdana" w:eastAsia="Verdana" w:hAnsi="Verdana"/>
          <w:color w:val="000000"/>
          <w:sz w:val="17"/>
          <w:szCs w:val="17"/>
        </w:rPr>
        <w:t>s exhaustive or intended to dictate the specific considerations of the District’s annual review. Each District is unique as is its annual review process. Individual District characteristics, planning, resources, community standards, risk management, and st</w:t>
      </w:r>
      <w:r>
        <w:rPr>
          <w:rFonts w:ascii="Verdana" w:eastAsia="Verdana" w:hAnsi="Verdana"/>
          <w:color w:val="000000"/>
          <w:sz w:val="17"/>
          <w:szCs w:val="17"/>
        </w:rPr>
        <w:t>affing considerations may also direct and inform any review or discussion of the questions posed.</w:t>
      </w:r>
    </w:p>
    <w:p w:rsidR="00000000" w:rsidRDefault="00616FC1">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616FC1">
      <w:pPr>
        <w:pStyle w:val="NormalWeb"/>
        <w:rPr>
          <w:rFonts w:ascii="Verdana" w:eastAsia="Verdana" w:hAnsi="Verdana"/>
          <w:color w:val="000000"/>
          <w:sz w:val="22"/>
          <w:szCs w:val="22"/>
        </w:rPr>
      </w:pPr>
      <w:r>
        <w:rPr>
          <w:rStyle w:val="Strong"/>
          <w:rFonts w:ascii="Verdana" w:eastAsia="Verdana" w:hAnsi="Verdana"/>
          <w:color w:val="000000"/>
          <w:sz w:val="17"/>
          <w:szCs w:val="17"/>
        </w:rPr>
        <w:t>CHECKLIST OF CONSIDERATIONS</w:t>
      </w:r>
    </w:p>
    <w:p w:rsidR="00000000" w:rsidRDefault="00616FC1">
      <w:pPr>
        <w:pStyle w:val="NormalWeb"/>
        <w:rPr>
          <w:rFonts w:ascii="Verdana" w:eastAsia="Verdana" w:hAnsi="Verdana"/>
          <w:color w:val="000000"/>
          <w:sz w:val="22"/>
          <w:szCs w:val="22"/>
        </w:rPr>
      </w:pPr>
      <w:r>
        <w:rPr>
          <w:rFonts w:ascii="Verdana" w:eastAsia="Verdana" w:hAnsi="Verdana"/>
          <w:color w:val="000000"/>
          <w:sz w:val="17"/>
          <w:szCs w:val="17"/>
        </w:rPr>
        <w:t>This checklist is divided into two primary areas: questions regarding the District’s Electronic Resources and Internet Safety po</w:t>
      </w:r>
      <w:r>
        <w:rPr>
          <w:rFonts w:ascii="Verdana" w:eastAsia="Verdana" w:hAnsi="Verdana"/>
          <w:color w:val="000000"/>
          <w:sz w:val="17"/>
          <w:szCs w:val="17"/>
        </w:rPr>
        <w:t>licies and procedures; and questions regarding its Digital Citizenship and Media Literacy curriculum. Some of the following questions may pertain to both general areas.</w:t>
      </w:r>
    </w:p>
    <w:p w:rsidR="00000000" w:rsidRDefault="00616FC1">
      <w:pPr>
        <w:numPr>
          <w:ilvl w:val="0"/>
          <w:numId w:val="1"/>
        </w:numPr>
        <w:spacing w:before="100" w:beforeAutospacing="1" w:after="100" w:afterAutospacing="1"/>
        <w:rPr>
          <w:rFonts w:ascii="Verdana" w:eastAsia="Verdana" w:hAnsi="Verdana"/>
          <w:color w:val="000000"/>
          <w:sz w:val="22"/>
          <w:szCs w:val="22"/>
        </w:rPr>
      </w:pPr>
      <w:r>
        <w:rPr>
          <w:rStyle w:val="Strong"/>
          <w:rFonts w:ascii="Verdana" w:eastAsia="Verdana" w:hAnsi="Verdana"/>
          <w:color w:val="000000"/>
          <w:sz w:val="17"/>
          <w:szCs w:val="17"/>
        </w:rPr>
        <w:t>Electronic Resources and Internet Safety</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Does the District have a policy and procedure </w:t>
      </w:r>
      <w:r>
        <w:rPr>
          <w:rFonts w:ascii="Verdana" w:eastAsia="Verdana" w:hAnsi="Verdana"/>
          <w:color w:val="000000"/>
          <w:sz w:val="17"/>
          <w:szCs w:val="17"/>
        </w:rPr>
        <w:t xml:space="preserve">dedicated to acceptable and responsible use of electronic resources, including use of personal electronic devices, and the District network? </w:t>
      </w:r>
      <w:r>
        <w:rPr>
          <w:rStyle w:val="Emphasis"/>
          <w:rFonts w:ascii="Verdana" w:eastAsia="Verdana" w:hAnsi="Verdana"/>
          <w:color w:val="000000"/>
          <w:sz w:val="17"/>
          <w:szCs w:val="17"/>
        </w:rPr>
        <w:t>[cross-reference with WSSDA model policy 2022, model procedure 2022P, and model forms 2022F1 and 2022F2]</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w:t>
      </w:r>
      <w:r>
        <w:rPr>
          <w:rFonts w:ascii="Verdana" w:eastAsia="Verdana" w:hAnsi="Verdana"/>
          <w:color w:val="000000"/>
          <w:sz w:val="17"/>
          <w:szCs w:val="17"/>
        </w:rPr>
        <w:t>istrict have a policy and procedure dedicated to Internet safety, responsibility, and security?</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protect the integrity and security of its network?</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Are the District’s password and access protocols effective?</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does the District do t</w:t>
      </w:r>
      <w:r>
        <w:rPr>
          <w:rFonts w:ascii="Verdana" w:eastAsia="Verdana" w:hAnsi="Verdana"/>
          <w:color w:val="000000"/>
          <w:sz w:val="17"/>
          <w:szCs w:val="17"/>
        </w:rPr>
        <w:t>o anticipate and prevent data breaches?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provide District technology, including portable technologies, to students?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District conduct administrative record-keeping related to electronic resources?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are the limitations to Di</w:t>
      </w:r>
      <w:r>
        <w:rPr>
          <w:rFonts w:ascii="Verdana" w:eastAsia="Verdana" w:hAnsi="Verdana"/>
          <w:color w:val="000000"/>
          <w:sz w:val="17"/>
          <w:szCs w:val="17"/>
        </w:rPr>
        <w:t>strict resources for technology and related educational practices?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Are the District’s technology and related educational practices cost effective?</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access and assess new technologies?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address concerns regarding compatibility of technologies?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District have effective means of measuring student technology use?</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deploy use of technology and electronic resources differently at Primary and S</w:t>
      </w:r>
      <w:r>
        <w:rPr>
          <w:rFonts w:ascii="Verdana" w:eastAsia="Verdana" w:hAnsi="Verdana"/>
          <w:color w:val="000000"/>
          <w:sz w:val="17"/>
          <w:szCs w:val="17"/>
        </w:rPr>
        <w:t>econdary levels?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use of District technology support teaching and learning?</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District have strategies to increase student and staff technology use?</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Does the District have District-wide and building-level practices regarding “Bring Your Own </w:t>
      </w:r>
      <w:r>
        <w:rPr>
          <w:rFonts w:ascii="Verdana" w:eastAsia="Verdana" w:hAnsi="Verdana"/>
          <w:color w:val="000000"/>
          <w:sz w:val="17"/>
          <w:szCs w:val="17"/>
        </w:rPr>
        <w:t>Device” (BYOD)?</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Does the District have an Effective Communication and/or Web Accessibility policy? </w:t>
      </w:r>
      <w:r>
        <w:rPr>
          <w:rStyle w:val="Emphasis"/>
          <w:rFonts w:ascii="Verdana" w:eastAsia="Verdana" w:hAnsi="Verdana"/>
          <w:color w:val="000000"/>
          <w:sz w:val="17"/>
          <w:szCs w:val="17"/>
        </w:rPr>
        <w:t>[cross-reference WSSDA model policy 4217 and model procedure 4217P]</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deploy and use library information and technology programs?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lastRenderedPageBreak/>
        <w:t>Has the</w:t>
      </w:r>
      <w:r>
        <w:rPr>
          <w:rFonts w:ascii="Verdana" w:eastAsia="Verdana" w:hAnsi="Verdana"/>
          <w:color w:val="000000"/>
          <w:sz w:val="17"/>
          <w:szCs w:val="17"/>
        </w:rPr>
        <w:t xml:space="preserve"> District reviewed its practices related to law, Fair Use, and copyright compliance?</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facilitate program creation and ownership (work for hire)?</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are the District’s practices regarding staff social media use with students?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w:t>
      </w:r>
      <w:r>
        <w:rPr>
          <w:rFonts w:ascii="Verdana" w:eastAsia="Verdana" w:hAnsi="Verdana"/>
          <w:color w:val="000000"/>
          <w:sz w:val="17"/>
          <w:szCs w:val="17"/>
        </w:rPr>
        <w:t xml:space="preserve"> District have a policy and procedure for maintaining professional staff/student boundaries? </w:t>
      </w:r>
      <w:r>
        <w:rPr>
          <w:rStyle w:val="Emphasis"/>
          <w:rFonts w:ascii="Verdana" w:eastAsia="Verdana" w:hAnsi="Verdana"/>
          <w:color w:val="000000"/>
          <w:sz w:val="17"/>
          <w:szCs w:val="17"/>
        </w:rPr>
        <w:t>[cross-reference WSSDA model policy 5253 and model procedure 5253P]</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are the District’s policies or practices related to cloud computing, including data access</w:t>
      </w:r>
      <w:r>
        <w:rPr>
          <w:rFonts w:ascii="Verdana" w:eastAsia="Verdana" w:hAnsi="Verdana"/>
          <w:color w:val="000000"/>
          <w:sz w:val="17"/>
          <w:szCs w:val="17"/>
        </w:rPr>
        <w:t xml:space="preserve"> and security?</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District monitor and filter student use of the District network?</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Does the District have a policy and procedure related to cyberbullying, defamation, and harassment, intimidation, and bullying (HIB)? </w:t>
      </w:r>
      <w:r>
        <w:rPr>
          <w:rStyle w:val="Emphasis"/>
          <w:rFonts w:ascii="Verdana" w:eastAsia="Verdana" w:hAnsi="Verdana"/>
          <w:color w:val="000000"/>
          <w:sz w:val="17"/>
          <w:szCs w:val="17"/>
        </w:rPr>
        <w:t>[cross-reference with WSSDA model</w:t>
      </w:r>
      <w:r>
        <w:rPr>
          <w:rStyle w:val="Emphasis"/>
          <w:rFonts w:ascii="Verdana" w:eastAsia="Verdana" w:hAnsi="Verdana"/>
          <w:color w:val="000000"/>
          <w:sz w:val="17"/>
          <w:szCs w:val="17"/>
        </w:rPr>
        <w:t xml:space="preserve"> policy 3207 and model procedure 3207P]</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manage its use of digital imagery and related communications with students?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facilitate staff and student access to media creation tools?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ensure equity of access to hardware, software, and other electronic resources?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facilitate access to and use of District electronic resources for students receiving special education services?</w:t>
      </w:r>
    </w:p>
    <w:p w:rsidR="00000000" w:rsidRDefault="00616FC1">
      <w:pPr>
        <w:numPr>
          <w:ilvl w:val="0"/>
          <w:numId w:val="2"/>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w:t>
      </w:r>
      <w:r>
        <w:rPr>
          <w:rFonts w:ascii="Verdana" w:eastAsia="Verdana" w:hAnsi="Verdana"/>
          <w:color w:val="000000"/>
          <w:sz w:val="17"/>
          <w:szCs w:val="17"/>
        </w:rPr>
        <w:t>t facilitate and access to and use of District electronic resources for accommodation of disability?</w:t>
      </w:r>
    </w:p>
    <w:p w:rsidR="00000000" w:rsidRDefault="00616FC1">
      <w:pPr>
        <w:pStyle w:val="NormalWeb"/>
        <w:spacing w:after="0" w:line="0" w:lineRule="auto"/>
        <w:ind w:left="720"/>
        <w:rPr>
          <w:rFonts w:ascii="Verdana" w:eastAsia="Verdana" w:hAnsi="Verdana"/>
          <w:color w:val="000000"/>
          <w:sz w:val="2"/>
          <w:szCs w:val="2"/>
        </w:rPr>
      </w:pPr>
      <w:r>
        <w:rPr>
          <w:rFonts w:ascii="Verdana" w:eastAsia="Verdana" w:hAnsi="Verdana"/>
          <w:color w:val="000000"/>
          <w:sz w:val="2"/>
          <w:szCs w:val="2"/>
        </w:rPr>
        <w:t> </w:t>
      </w:r>
    </w:p>
    <w:p w:rsidR="00000000" w:rsidRDefault="00616FC1">
      <w:pPr>
        <w:numPr>
          <w:ilvl w:val="0"/>
          <w:numId w:val="4"/>
        </w:numPr>
        <w:spacing w:before="100" w:beforeAutospacing="1" w:after="100" w:afterAutospacing="1"/>
        <w:rPr>
          <w:rFonts w:ascii="Verdana" w:eastAsia="Verdana" w:hAnsi="Verdana"/>
          <w:color w:val="000000"/>
          <w:sz w:val="22"/>
          <w:szCs w:val="22"/>
        </w:rPr>
      </w:pPr>
      <w:r>
        <w:rPr>
          <w:rStyle w:val="Strong"/>
          <w:rFonts w:ascii="Verdana" w:eastAsia="Verdana" w:hAnsi="Verdana"/>
          <w:color w:val="000000"/>
          <w:sz w:val="17"/>
          <w:szCs w:val="17"/>
        </w:rPr>
        <w:t>Digital Citizenship and Media Literacy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District have a policy and procedure dedicated to Digital Citizenship and Media Literacy?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Does the District have an Online Learning policy and procedure? </w:t>
      </w:r>
      <w:r>
        <w:rPr>
          <w:rStyle w:val="Emphasis"/>
          <w:rFonts w:ascii="Verdana" w:eastAsia="Verdana" w:hAnsi="Verdana"/>
          <w:color w:val="000000"/>
          <w:sz w:val="17"/>
          <w:szCs w:val="17"/>
        </w:rPr>
        <w:t>[cross-reference with WSSDA model policy 2024 and model procedure 2024P]</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Does the District have a policy and procedure dedicated to Internet safety, responsibility, and security? </w:t>
      </w:r>
      <w:r>
        <w:rPr>
          <w:rStyle w:val="Emphasis"/>
          <w:rFonts w:ascii="Verdana" w:eastAsia="Verdana" w:hAnsi="Verdana"/>
          <w:color w:val="000000"/>
          <w:sz w:val="17"/>
          <w:szCs w:val="17"/>
        </w:rPr>
        <w:t>[cross-refere</w:t>
      </w:r>
      <w:r>
        <w:rPr>
          <w:rStyle w:val="Emphasis"/>
          <w:rFonts w:ascii="Verdana" w:eastAsia="Verdana" w:hAnsi="Verdana"/>
          <w:color w:val="000000"/>
          <w:sz w:val="17"/>
          <w:szCs w:val="17"/>
        </w:rPr>
        <w:t>nce with WSSDA model policy 2022, model procedure 2022P, and model forms 2022F1 and 2022F2]</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are the District’s policies and practices related to District social media and online communications?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Who in the District is responsible for educating students</w:t>
      </w:r>
      <w:r>
        <w:rPr>
          <w:rFonts w:ascii="Verdana" w:eastAsia="Verdana" w:hAnsi="Verdana"/>
          <w:color w:val="000000"/>
          <w:sz w:val="17"/>
          <w:szCs w:val="17"/>
        </w:rPr>
        <w:t xml:space="preserve"> on Digital Citizenship and Media Literacy?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criteria does the District use to select educational materials for its Digital Citizenship curriculum?</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attempts are being made to integrate Digital Citizenship and Media Literacy into the existing curri</w:t>
      </w:r>
      <w:r>
        <w:rPr>
          <w:rFonts w:ascii="Verdana" w:eastAsia="Verdana" w:hAnsi="Verdana"/>
          <w:color w:val="000000"/>
          <w:sz w:val="17"/>
          <w:szCs w:val="17"/>
        </w:rPr>
        <w:t>culum?</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integrate family and student voices when developing and revising its Digital Citizenship and Media Literacy policy and procedure?</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Who in the District community helps promote the District’s Digital Citizenship goals?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w:t>
      </w:r>
      <w:r>
        <w:rPr>
          <w:rFonts w:ascii="Verdana" w:eastAsia="Verdana" w:hAnsi="Verdana"/>
          <w:color w:val="000000"/>
          <w:sz w:val="17"/>
          <w:szCs w:val="17"/>
        </w:rPr>
        <w:t>strict conduct parent outreach concerning District electronic resources and related programs?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support parent training on technology and child supervision?</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Has the District reviewed its practices related to law, Fair Use, copyright com</w:t>
      </w:r>
      <w:r>
        <w:rPr>
          <w:rFonts w:ascii="Verdana" w:eastAsia="Verdana" w:hAnsi="Verdana"/>
          <w:color w:val="000000"/>
          <w:sz w:val="17"/>
          <w:szCs w:val="17"/>
        </w:rPr>
        <w:t>pliance, and intellectual property education of staff and students?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provide professional development and training for teachers, focused on integrating digital citizenship and media literacy across District curriculum?</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What District-le</w:t>
      </w:r>
      <w:r>
        <w:rPr>
          <w:rFonts w:ascii="Verdana" w:eastAsia="Verdana" w:hAnsi="Verdana"/>
          <w:color w:val="000000"/>
          <w:sz w:val="17"/>
          <w:szCs w:val="17"/>
        </w:rPr>
        <w:t>vel attitudes, if any, impact implementation of Digital Citizenship curriculum?</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work with staff members who are resistant to increased use of technology in the educational environment?</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support creation of technol</w:t>
      </w:r>
      <w:r>
        <w:rPr>
          <w:rFonts w:ascii="Verdana" w:eastAsia="Verdana" w:hAnsi="Verdana"/>
          <w:color w:val="000000"/>
          <w:sz w:val="17"/>
          <w:szCs w:val="17"/>
        </w:rPr>
        <w:t>ogy, digital citizenship, and media literacy instructional materials?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facilitate access to and use of model lesson plans?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measure instructional goals related to technology and media?</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Does the District encourage a</w:t>
      </w:r>
      <w:r>
        <w:rPr>
          <w:rFonts w:ascii="Verdana" w:eastAsia="Verdana" w:hAnsi="Verdana"/>
          <w:color w:val="000000"/>
          <w:sz w:val="17"/>
          <w:szCs w:val="17"/>
        </w:rPr>
        <w:t>nd facilitate collaborative staff communication using District electronic resources?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lastRenderedPageBreak/>
        <w:t>Does the District have an effective practice of staff-directed use of technology with students inside and outside of class?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promote digital health an</w:t>
      </w:r>
      <w:r>
        <w:rPr>
          <w:rFonts w:ascii="Verdana" w:eastAsia="Verdana" w:hAnsi="Verdana"/>
          <w:color w:val="000000"/>
          <w:sz w:val="17"/>
          <w:szCs w:val="17"/>
        </w:rPr>
        <w:t>d wellness?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help students manage digital distractions?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promote social and emotional growth with technology?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promote norms of technology use among students and staff?</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pr</w:t>
      </w:r>
      <w:r>
        <w:rPr>
          <w:rFonts w:ascii="Verdana" w:eastAsia="Verdana" w:hAnsi="Verdana"/>
          <w:color w:val="000000"/>
          <w:sz w:val="17"/>
          <w:szCs w:val="17"/>
        </w:rPr>
        <w:t>otect student privacy and data security?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ensure compliance among third-party vendors with respect to protecting student data?</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 xml:space="preserve">How does the District facilitate responsible image creation and use by students with technology and digital </w:t>
      </w:r>
      <w:r>
        <w:rPr>
          <w:rFonts w:ascii="Verdana" w:eastAsia="Verdana" w:hAnsi="Verdana"/>
          <w:color w:val="000000"/>
          <w:sz w:val="17"/>
          <w:szCs w:val="17"/>
        </w:rPr>
        <w:t>media?</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students regarding online predators and risky communications?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students regarding digital footprint and the persistence of digital information?</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regarding appropriate versus inappropriate social media activity?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students regarding digital self-image and online identity?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students to analyze and evaluate media so</w:t>
      </w:r>
      <w:r>
        <w:rPr>
          <w:rFonts w:ascii="Verdana" w:eastAsia="Verdana" w:hAnsi="Verdana"/>
          <w:color w:val="000000"/>
          <w:sz w:val="17"/>
          <w:szCs w:val="17"/>
        </w:rPr>
        <w:t>urces of information critically?</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students to apply critical and creative thinking skills when developing and producing media?</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facilitate student access to media creation tools?</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w:t>
      </w:r>
      <w:r>
        <w:rPr>
          <w:rFonts w:ascii="Verdana" w:eastAsia="Verdana" w:hAnsi="Verdana"/>
          <w:color w:val="000000"/>
          <w:sz w:val="17"/>
          <w:szCs w:val="17"/>
        </w:rPr>
        <w:t>te students regarding ethics, etiquette, and civil discourse in the digital landscape?</w:t>
      </w:r>
    </w:p>
    <w:p w:rsidR="00000000" w:rsidRDefault="00616FC1">
      <w:pPr>
        <w:numPr>
          <w:ilvl w:val="0"/>
          <w:numId w:val="5"/>
        </w:numPr>
        <w:spacing w:before="100" w:beforeAutospacing="1" w:after="100" w:afterAutospacing="1"/>
        <w:rPr>
          <w:rFonts w:ascii="Verdana" w:eastAsia="Verdana" w:hAnsi="Verdana"/>
          <w:color w:val="000000"/>
          <w:sz w:val="22"/>
          <w:szCs w:val="22"/>
        </w:rPr>
      </w:pPr>
      <w:r>
        <w:rPr>
          <w:rFonts w:ascii="Verdana" w:eastAsia="Verdana" w:hAnsi="Verdana"/>
          <w:color w:val="000000"/>
          <w:sz w:val="17"/>
          <w:szCs w:val="17"/>
        </w:rPr>
        <w:t>How does the District educate student regarding balanced use and overuse of technology (i.e. screen addiction)?</w:t>
      </w:r>
    </w:p>
    <w:p w:rsidR="00000000" w:rsidRDefault="00616FC1">
      <w:pPr>
        <w:pStyle w:val="NormalWeb"/>
        <w:spacing w:before="160" w:after="0"/>
        <w:rPr>
          <w:rFonts w:ascii="Verdana" w:eastAsia="Verdana" w:hAnsi="Verdana"/>
          <w:color w:val="000000"/>
          <w:sz w:val="22"/>
          <w:szCs w:val="22"/>
        </w:rPr>
      </w:pPr>
      <w:r>
        <w:rPr>
          <w:rFonts w:ascii="Verdana" w:eastAsia="Verdana" w:hAnsi="Verdana"/>
          <w:color w:val="000000"/>
          <w:sz w:val="22"/>
          <w:szCs w:val="22"/>
        </w:rPr>
        <w:t xml:space="preserve">Adopted: </w:t>
      </w:r>
      <w:r w:rsidR="00FA09D6">
        <w:rPr>
          <w:rFonts w:ascii="Verdana" w:eastAsia="Verdana" w:hAnsi="Verdana"/>
          <w:b/>
          <w:bCs/>
          <w:color w:val="000000"/>
          <w:sz w:val="22"/>
          <w:szCs w:val="22"/>
        </w:rPr>
        <w:t>Adopted April 22, 2026</w:t>
      </w:r>
      <w:bookmarkStart w:id="0" w:name="_GoBack"/>
      <w:bookmarkEnd w:id="0"/>
      <w:r>
        <w:rPr>
          <w:rFonts w:ascii="Verdana" w:eastAsia="Verdana" w:hAnsi="Verdana"/>
          <w:color w:val="000000"/>
          <w:sz w:val="22"/>
          <w:szCs w:val="22"/>
        </w:rPr>
        <w:br/>
        <w:t xml:space="preserve">Classification: </w:t>
      </w:r>
      <w:r>
        <w:rPr>
          <w:rFonts w:ascii="Verdana" w:eastAsia="Verdana" w:hAnsi="Verdana"/>
          <w:b/>
          <w:bCs/>
          <w:color w:val="000000"/>
          <w:sz w:val="22"/>
          <w:szCs w:val="22"/>
        </w:rPr>
        <w:t>Important</w:t>
      </w:r>
    </w:p>
    <w:p w:rsidR="00000000" w:rsidRDefault="00616FC1">
      <w:pPr>
        <w:rPr>
          <w:rFonts w:ascii="Verdana" w:eastAsia="Verdana" w:hAnsi="Verdana"/>
          <w:color w:val="000000"/>
          <w:sz w:val="22"/>
          <w:szCs w:val="22"/>
        </w:rPr>
      </w:pPr>
    </w:p>
    <w:p w:rsidR="00000000" w:rsidRDefault="00616FC1">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t>M</w:t>
      </w:r>
      <w:r>
        <w:rPr>
          <w:rStyle w:val="Strong"/>
          <w:rFonts w:ascii="Verdana" w:eastAsia="Verdana" w:hAnsi="Verdana"/>
          <w:color w:val="000000"/>
          <w:sz w:val="22"/>
          <w:szCs w:val="22"/>
        </w:rPr>
        <w:t>anagement Resources:</w:t>
      </w:r>
    </w:p>
    <w:p w:rsidR="00000000" w:rsidRDefault="00616FC1">
      <w:pPr>
        <w:numPr>
          <w:ilvl w:val="0"/>
          <w:numId w:val="6"/>
        </w:numPr>
        <w:ind w:left="0"/>
        <w:rPr>
          <w:rFonts w:ascii="Verdana" w:eastAsia="Verdana" w:hAnsi="Verdana"/>
          <w:color w:val="000000"/>
          <w:sz w:val="22"/>
          <w:szCs w:val="22"/>
        </w:rPr>
      </w:pPr>
      <w:hyperlink r:id="rId5" w:tgtFrame="_blank" w:history="1">
        <w:r>
          <w:rPr>
            <w:rStyle w:val="Hyperlink"/>
            <w:rFonts w:ascii="Verdana" w:eastAsia="Verdana" w:hAnsi="Verdana"/>
            <w:sz w:val="22"/>
            <w:szCs w:val="22"/>
          </w:rPr>
          <w:t xml:space="preserve">2017 - December Policy Issue </w:t>
        </w:r>
      </w:hyperlink>
    </w:p>
    <w:p w:rsidR="00000000" w:rsidRDefault="00616FC1">
      <w:pPr>
        <w:spacing w:before="160" w:after="160"/>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616FC1" w:rsidRDefault="00616FC1">
      <w:pPr>
        <w:pStyle w:val="NormalWeb"/>
        <w:spacing w:after="0"/>
        <w:rPr>
          <w:rFonts w:ascii="Verdana" w:eastAsia="Verdana" w:hAnsi="Verdana"/>
          <w:color w:val="999999"/>
          <w:sz w:val="22"/>
          <w:szCs w:val="22"/>
        </w:rPr>
      </w:pPr>
      <w:r>
        <w:rPr>
          <w:rFonts w:ascii="Verdana" w:eastAsia="Verdana" w:hAnsi="Verdana"/>
          <w:color w:val="999999"/>
          <w:sz w:val="22"/>
          <w:szCs w:val="22"/>
        </w:rPr>
        <w:t>© 2020-2025 Washington State School Directors' Association. All rights res</w:t>
      </w:r>
      <w:r>
        <w:rPr>
          <w:rFonts w:ascii="Verdana" w:eastAsia="Verdana" w:hAnsi="Verdana"/>
          <w:color w:val="999999"/>
          <w:sz w:val="22"/>
          <w:szCs w:val="22"/>
        </w:rPr>
        <w:t>erved.</w:t>
      </w:r>
    </w:p>
    <w:sectPr w:rsidR="00616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913"/>
    <w:multiLevelType w:val="multilevel"/>
    <w:tmpl w:val="551CA0C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BBC58E0"/>
    <w:multiLevelType w:val="multilevel"/>
    <w:tmpl w:val="8428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D2B19"/>
    <w:multiLevelType w:val="multilevel"/>
    <w:tmpl w:val="46EA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E36C9"/>
    <w:multiLevelType w:val="multilevel"/>
    <w:tmpl w:val="DA0203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62180603"/>
    <w:multiLevelType w:val="multilevel"/>
    <w:tmpl w:val="8D56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3"/>
    <w:lvlOverride w:ilvl="0">
      <w:startOverride w:val="2"/>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FA09D6"/>
    <w:rsid w:val="00616FC1"/>
    <w:rsid w:val="00FA0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FA464"/>
  <w15:chartTrackingRefBased/>
  <w15:docId w15:val="{A65DC1C4-0C08-4038-91D6-22106B8A1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semiHidden/>
    <w:unhideWhenUsed/>
    <w:pPr>
      <w:spacing w:after="160" w:line="276" w:lineRule="auto"/>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boarddocs.com/wa/wssda/MC.nsf/?open&amp;newsid=ATMMWD5BEF0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2023F-Checklist for Digital Citizenship Media Literacy Electronic Resources and Internet Safety</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2023F-Checklist for Digital Citizenship Media Literacy Electronic Resources and Internet Safety</dc:title>
  <dc:subject/>
  <dc:creator>tlhsstudent@outlook.com</dc:creator>
  <cp:keywords/>
  <dc:description/>
  <cp:lastModifiedBy>tlhsstudent@outlook.com</cp:lastModifiedBy>
  <cp:revision>2</cp:revision>
  <dcterms:created xsi:type="dcterms:W3CDTF">2026-04-23T16:43:00Z</dcterms:created>
  <dcterms:modified xsi:type="dcterms:W3CDTF">2026-04-23T16:43:00Z</dcterms:modified>
</cp:coreProperties>
</file>