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SPECIAL BOARD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April 7,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6:00 p.m. 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Library, Room 101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CALL TO ORDER AND WELCOME</w:t>
        <w:br w:type="textWrapping"/>
      </w: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Board Chair Laurie Sherburne called the meeting to order at 6:00 p.m. Board members present were Tim Dearden, Carmen Leslie, Kristian Rubesh, and Brent Fetsch. Also in attendance was Dr. Jerry Lewis. 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1.0 EXECUTIVE SESSION</w:t>
        <w:br w:type="textWrapping"/>
        <w:tab/>
      </w: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1.1 Executive Session for Review and Discussion of Superintendent Applications (pursuant to RCW 42.30.110(1)(g)):</w:t>
        <w:br w:type="textWrapping"/>
        <w:t xml:space="preserve">At 6:00 p.m., the Board adjourned to Executive Session for the purpose of reviewing and discussing superintendent applications. No action was taken. The Board returned to open session at 7:02 p.m.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ADJOURNMENT</w:t>
        <w:br w:type="textWrapping"/>
      </w: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Carmen Leslie moved to adjourn the meeting at 7:03 p.m. Tim Dearden seconded the motion, and it carried.</w:t>
      </w:r>
    </w:p>
    <w:p w:rsidR="00000000" w:rsidDel="00000000" w:rsidP="00000000" w:rsidRDefault="00000000" w:rsidRPr="00000000" w14:paraId="0000000A">
      <w:pP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18"/>
          <w:szCs w:val="18"/>
          <w:highlight w:val="yellow"/>
        </w:rPr>
      </w:pP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