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Times" w:cs="Times" w:eastAsia="Times" w:hAnsi="Times"/>
          <w:color w:val="0a0a0a"/>
          <w:sz w:val="24"/>
          <w:szCs w:val="24"/>
          <w:rtl w:val="0"/>
        </w:rPr>
        <w:t xml:space="preserve">MEAL SERVICES TO CHILDREN WITH DISABILITIES</w:t>
      </w:r>
      <w:r w:rsidDel="00000000" w:rsidR="00000000" w:rsidRPr="00000000">
        <w:rPr>
          <w:rtl w:val="0"/>
        </w:rPr>
      </w:r>
    </w:p>
    <w:p w:rsidR="00000000" w:rsidDel="00000000" w:rsidP="00000000" w:rsidRDefault="00000000" w:rsidRPr="00000000" w14:paraId="00000002">
      <w:pPr>
        <w:spacing w:before="210" w:lineRule="auto"/>
        <w:ind w:left="40" w:firstLine="0"/>
        <w:rPr/>
      </w:pPr>
      <w:r w:rsidDel="00000000" w:rsidR="00000000" w:rsidRPr="00000000">
        <w:rPr>
          <w:rFonts w:ascii="Times" w:cs="Times" w:eastAsia="Times" w:hAnsi="Times"/>
          <w:color w:val="1c1c1c"/>
          <w:sz w:val="24"/>
          <w:szCs w:val="24"/>
          <w:rtl w:val="0"/>
        </w:rPr>
        <w:t xml:space="preserve">Dear Parent or Guardian:</w:t>
      </w:r>
      <w:r w:rsidDel="00000000" w:rsidR="00000000" w:rsidRPr="00000000">
        <w:rPr>
          <w:rtl w:val="0"/>
        </w:rPr>
      </w:r>
    </w:p>
    <w:p w:rsidR="00000000" w:rsidDel="00000000" w:rsidP="00000000" w:rsidRDefault="00000000" w:rsidRPr="00000000" w14:paraId="00000003">
      <w:pPr>
        <w:spacing w:before="264" w:lineRule="auto"/>
        <w:ind w:left="30" w:right="102" w:firstLine="0"/>
        <w:jc w:val="both"/>
        <w:rPr/>
      </w:pPr>
      <w:r w:rsidDel="00000000" w:rsidR="00000000" w:rsidRPr="00000000">
        <w:rPr>
          <w:rFonts w:ascii="Times" w:cs="Times" w:eastAsia="Times" w:hAnsi="Times"/>
          <w:color w:val="151515"/>
          <w:sz w:val="24"/>
          <w:szCs w:val="24"/>
          <w:rtl w:val="0"/>
        </w:rPr>
        <w:t xml:space="preserve">The National School Lunch Program (NSLP) and School Breakfast Program (SBP) aim to provide all participating children, regardless of background, with the nutritious meals they need to be healthy. This includes ensuring children with disabilities have an equal opportunity to participate in and benefit from the NSLP and SBP.</w:t>
      </w:r>
      <w:r w:rsidDel="00000000" w:rsidR="00000000" w:rsidRPr="00000000">
        <w:rPr>
          <w:rtl w:val="0"/>
        </w:rPr>
      </w:r>
    </w:p>
    <w:p w:rsidR="00000000" w:rsidDel="00000000" w:rsidP="00000000" w:rsidRDefault="00000000" w:rsidRPr="00000000" w14:paraId="00000004">
      <w:pPr>
        <w:spacing w:before="263" w:lineRule="auto"/>
        <w:ind w:left="34" w:right="104" w:firstLine="0"/>
        <w:jc w:val="both"/>
        <w:rPr/>
      </w:pPr>
      <w:r w:rsidDel="00000000" w:rsidR="00000000" w:rsidRPr="00000000">
        <w:rPr>
          <w:rFonts w:ascii="Times" w:cs="Times" w:eastAsia="Times" w:hAnsi="Times"/>
          <w:color w:val="151515"/>
          <w:sz w:val="24"/>
          <w:szCs w:val="24"/>
          <w:rtl w:val="0"/>
        </w:rPr>
        <w:t xml:space="preserve">Federal regulations require schools and institutions to serve meals at no extra charge to those children whose disability restricts their diet in such a way that they cannot fully participate in the food service program without some modification to the foods offered or the scheduled menu. If you believe your child needs substitutions because of a disability, please get in touch with us for further information. You must request meal modifications from the school and provide the school with a medical statement from a State licensed healthcare professional. This medical statement must contain but is not limited to the following:</w:t>
      </w:r>
      <w:r w:rsidDel="00000000" w:rsidR="00000000" w:rsidRPr="00000000">
        <w:rPr>
          <w:rtl w:val="0"/>
        </w:rPr>
      </w:r>
    </w:p>
    <w:p w:rsidR="00000000" w:rsidDel="00000000" w:rsidP="00000000" w:rsidRDefault="00000000" w:rsidRPr="00000000" w14:paraId="00000005">
      <w:pPr>
        <w:numPr>
          <w:ilvl w:val="0"/>
          <w:numId w:val="3"/>
        </w:numPr>
        <w:spacing w:after="0" w:afterAutospacing="0" w:before="241" w:lineRule="auto"/>
        <w:ind w:left="1440" w:right="104" w:hanging="360"/>
        <w:rPr>
          <w:rFonts w:ascii="Times" w:cs="Times" w:eastAsia="Times" w:hAnsi="Times"/>
          <w:sz w:val="24"/>
          <w:szCs w:val="24"/>
          <w:u w:val="none"/>
        </w:rPr>
      </w:pPr>
      <w:r w:rsidDel="00000000" w:rsidR="00000000" w:rsidRPr="00000000">
        <w:rPr>
          <w:rFonts w:ascii="Times" w:cs="Times" w:eastAsia="Times" w:hAnsi="Times"/>
          <w:color w:val="343434"/>
          <w:sz w:val="24"/>
          <w:szCs w:val="24"/>
          <w:rtl w:val="0"/>
        </w:rPr>
        <w:t xml:space="preserve">Information </w:t>
      </w:r>
      <w:r w:rsidDel="00000000" w:rsidR="00000000" w:rsidRPr="00000000">
        <w:rPr>
          <w:rFonts w:ascii="Times" w:cs="Times" w:eastAsia="Times" w:hAnsi="Times"/>
          <w:color w:val="181818"/>
          <w:sz w:val="24"/>
          <w:szCs w:val="24"/>
          <w:rtl w:val="0"/>
        </w:rPr>
        <w:t xml:space="preserve">about </w:t>
      </w:r>
      <w:r w:rsidDel="00000000" w:rsidR="00000000" w:rsidRPr="00000000">
        <w:rPr>
          <w:rFonts w:ascii="Times" w:cs="Times" w:eastAsia="Times" w:hAnsi="Times"/>
          <w:color w:val="343434"/>
          <w:sz w:val="24"/>
          <w:szCs w:val="24"/>
          <w:rtl w:val="0"/>
        </w:rPr>
        <w:t xml:space="preserve">the </w:t>
      </w:r>
      <w:r w:rsidDel="00000000" w:rsidR="00000000" w:rsidRPr="00000000">
        <w:rPr>
          <w:rFonts w:ascii="Times" w:cs="Times" w:eastAsia="Times" w:hAnsi="Times"/>
          <w:color w:val="181818"/>
          <w:sz w:val="24"/>
          <w:szCs w:val="24"/>
          <w:rtl w:val="0"/>
        </w:rPr>
        <w:t xml:space="preserve">child's physical or mental impairment that is sufficient to allow the school to understand how it restricts </w:t>
      </w:r>
      <w:r w:rsidDel="00000000" w:rsidR="00000000" w:rsidRPr="00000000">
        <w:rPr>
          <w:rFonts w:ascii="Times" w:cs="Times" w:eastAsia="Times" w:hAnsi="Times"/>
          <w:color w:val="343434"/>
          <w:sz w:val="24"/>
          <w:szCs w:val="24"/>
          <w:rtl w:val="0"/>
        </w:rPr>
        <w:t xml:space="preserve">the child's diet,</w:t>
      </w:r>
    </w:p>
    <w:p w:rsidR="00000000" w:rsidDel="00000000" w:rsidP="00000000" w:rsidRDefault="00000000" w:rsidRPr="00000000" w14:paraId="00000006">
      <w:pPr>
        <w:numPr>
          <w:ilvl w:val="0"/>
          <w:numId w:val="3"/>
        </w:numPr>
        <w:spacing w:after="0" w:afterAutospacing="0" w:before="0" w:beforeAutospacing="0" w:lineRule="auto"/>
        <w:ind w:left="1440" w:right="104" w:hanging="360"/>
        <w:rPr>
          <w:rFonts w:ascii="Times" w:cs="Times" w:eastAsia="Times" w:hAnsi="Times"/>
          <w:color w:val="343434"/>
          <w:sz w:val="24"/>
          <w:szCs w:val="24"/>
          <w:u w:val="none"/>
        </w:rPr>
      </w:pPr>
      <w:r w:rsidDel="00000000" w:rsidR="00000000" w:rsidRPr="00000000">
        <w:rPr>
          <w:rFonts w:ascii="Times" w:cs="Times" w:eastAsia="Times" w:hAnsi="Times"/>
          <w:color w:val="333333"/>
          <w:sz w:val="24"/>
          <w:szCs w:val="24"/>
          <w:rtl w:val="0"/>
        </w:rPr>
        <w:t xml:space="preserve">An </w:t>
      </w:r>
      <w:r w:rsidDel="00000000" w:rsidR="00000000" w:rsidRPr="00000000">
        <w:rPr>
          <w:rFonts w:ascii="Times" w:cs="Times" w:eastAsia="Times" w:hAnsi="Times"/>
          <w:color w:val="161616"/>
          <w:sz w:val="24"/>
          <w:szCs w:val="24"/>
          <w:rtl w:val="0"/>
        </w:rPr>
        <w:t xml:space="preserve">explanation of what must be done to accommodate the child's special dietary need,</w:t>
      </w:r>
    </w:p>
    <w:p w:rsidR="00000000" w:rsidDel="00000000" w:rsidP="00000000" w:rsidRDefault="00000000" w:rsidRPr="00000000" w14:paraId="00000007">
      <w:pPr>
        <w:numPr>
          <w:ilvl w:val="0"/>
          <w:numId w:val="3"/>
        </w:numPr>
        <w:spacing w:before="0" w:beforeAutospacing="0" w:lineRule="auto"/>
        <w:ind w:left="1440" w:right="104" w:hanging="360"/>
        <w:rPr>
          <w:rFonts w:ascii="Times" w:cs="Times" w:eastAsia="Times" w:hAnsi="Times"/>
          <w:color w:val="161616"/>
          <w:sz w:val="24"/>
          <w:szCs w:val="24"/>
          <w:u w:val="none"/>
        </w:rPr>
      </w:pPr>
      <w:r w:rsidDel="00000000" w:rsidR="00000000" w:rsidRPr="00000000">
        <w:rPr>
          <w:rFonts w:ascii="Times" w:cs="Times" w:eastAsia="Times" w:hAnsi="Times"/>
          <w:color w:val="1c1c1c"/>
          <w:sz w:val="24"/>
          <w:szCs w:val="24"/>
          <w:rtl w:val="0"/>
        </w:rPr>
        <w:t xml:space="preserve">The food or foods to be omitted and recommended alternatives, in the case of a modified meal</w:t>
      </w:r>
      <w:r w:rsidDel="00000000" w:rsidR="00000000" w:rsidRPr="00000000">
        <w:rPr>
          <w:rtl w:val="0"/>
        </w:rPr>
      </w:r>
    </w:p>
    <w:p w:rsidR="00000000" w:rsidDel="00000000" w:rsidP="00000000" w:rsidRDefault="00000000" w:rsidRPr="00000000" w14:paraId="00000008">
      <w:pPr>
        <w:rPr>
          <w:rFonts w:ascii="Times" w:cs="Times" w:eastAsia="Times" w:hAnsi="Times"/>
          <w:color w:val="161616"/>
          <w:sz w:val="24"/>
          <w:szCs w:val="24"/>
        </w:rPr>
      </w:pPr>
      <w:r w:rsidDel="00000000" w:rsidR="00000000" w:rsidRPr="00000000">
        <w:rPr>
          <w:rtl w:val="0"/>
        </w:rPr>
      </w:r>
    </w:p>
    <w:p w:rsidR="00000000" w:rsidDel="00000000" w:rsidP="00000000" w:rsidRDefault="00000000" w:rsidRPr="00000000" w14:paraId="00000009">
      <w:pPr>
        <w:rPr>
          <w:rFonts w:ascii="Times" w:cs="Times" w:eastAsia="Times" w:hAnsi="Times"/>
          <w:color w:val="161616"/>
          <w:sz w:val="24"/>
          <w:szCs w:val="24"/>
        </w:rPr>
      </w:pPr>
      <w:r w:rsidDel="00000000" w:rsidR="00000000" w:rsidRPr="00000000">
        <w:rPr>
          <w:rFonts w:ascii="Times" w:cs="Times" w:eastAsia="Times" w:hAnsi="Times"/>
          <w:color w:val="161616"/>
          <w:sz w:val="24"/>
          <w:szCs w:val="24"/>
          <w:rtl w:val="0"/>
        </w:rPr>
        <w:t xml:space="preserve">If you have questions regarding the need for meal modifications, please contact your child's School Nurse or Elesha Wheeler, Food Service Director, at elesha.wheeler@palmaccsd.org or (315) 597-3407 for further information.</w:t>
      </w:r>
    </w:p>
    <w:p w:rsidR="00000000" w:rsidDel="00000000" w:rsidP="00000000" w:rsidRDefault="00000000" w:rsidRPr="00000000" w14:paraId="0000000A">
      <w:pPr>
        <w:rPr>
          <w:rFonts w:ascii="Times" w:cs="Times" w:eastAsia="Times" w:hAnsi="Times"/>
          <w:color w:val="161616"/>
          <w:sz w:val="24"/>
          <w:szCs w:val="24"/>
        </w:rPr>
      </w:pPr>
      <w:r w:rsidDel="00000000" w:rsidR="00000000" w:rsidRPr="00000000">
        <w:rPr>
          <w:rtl w:val="0"/>
        </w:rPr>
      </w:r>
    </w:p>
    <w:p w:rsidR="00000000" w:rsidDel="00000000" w:rsidP="00000000" w:rsidRDefault="00000000" w:rsidRPr="00000000" w14:paraId="0000000B">
      <w:pPr>
        <w:rPr>
          <w:rFonts w:ascii="Times" w:cs="Times" w:eastAsia="Times" w:hAnsi="Times"/>
          <w:color w:val="161616"/>
          <w:sz w:val="24"/>
          <w:szCs w:val="24"/>
        </w:rPr>
      </w:pPr>
      <w:r w:rsidDel="00000000" w:rsidR="00000000" w:rsidRPr="00000000">
        <w:rPr>
          <w:rFonts w:ascii="Times" w:cs="Times" w:eastAsia="Times" w:hAnsi="Times"/>
          <w:color w:val="161616"/>
          <w:sz w:val="24"/>
          <w:szCs w:val="24"/>
          <w:rtl w:val="0"/>
        </w:rPr>
        <w:t xml:space="preserve">Any grievances regarding a meal modification plan can be directed to the ADA Compliance Officer in the Office of Special Services at (315) 597-3400. A response will be provided and every attempt will be made to receive a prompt and equitable resolution.</w:t>
      </w:r>
    </w:p>
    <w:p w:rsidR="00000000" w:rsidDel="00000000" w:rsidP="00000000" w:rsidRDefault="00000000" w:rsidRPr="00000000" w14:paraId="0000000C">
      <w:pPr>
        <w:rPr>
          <w:rFonts w:ascii="Times" w:cs="Times" w:eastAsia="Times" w:hAnsi="Times"/>
          <w:color w:val="161616"/>
          <w:sz w:val="24"/>
          <w:szCs w:val="24"/>
        </w:rPr>
      </w:pPr>
      <w:r w:rsidDel="00000000" w:rsidR="00000000" w:rsidRPr="00000000">
        <w:rPr>
          <w:rtl w:val="0"/>
        </w:rPr>
      </w:r>
    </w:p>
    <w:p w:rsidR="00000000" w:rsidDel="00000000" w:rsidP="00000000" w:rsidRDefault="00000000" w:rsidRPr="00000000" w14:paraId="0000000D">
      <w:pPr>
        <w:spacing w:before="129" w:lineRule="auto"/>
        <w:rPr/>
      </w:pPr>
      <w:r w:rsidDel="00000000" w:rsidR="00000000" w:rsidRPr="00000000">
        <w:rPr>
          <w:rtl w:val="0"/>
        </w:rPr>
      </w:r>
    </w:p>
    <w:p w:rsidR="00000000" w:rsidDel="00000000" w:rsidP="00000000" w:rsidRDefault="00000000" w:rsidRPr="00000000" w14:paraId="0000000E">
      <w:pPr>
        <w:ind w:left="50" w:firstLine="0"/>
        <w:rPr/>
      </w:pPr>
      <w:r w:rsidDel="00000000" w:rsidR="00000000" w:rsidRPr="00000000">
        <w:rPr>
          <w:rFonts w:ascii="Arial" w:cs="Arial" w:eastAsia="Arial" w:hAnsi="Arial"/>
          <w:b w:val="1"/>
          <w:bCs w:val="1"/>
          <w:color w:val="1e1e1e"/>
          <w:sz w:val="18"/>
          <w:szCs w:val="18"/>
          <w:rtl w:val="0"/>
        </w:rPr>
        <w:t xml:space="preserve">Nondiscrimination Statement:</w:t>
      </w:r>
      <w:r w:rsidDel="00000000" w:rsidR="00000000" w:rsidRPr="00000000">
        <w:rPr>
          <w:rtl w:val="0"/>
        </w:rPr>
      </w:r>
    </w:p>
    <w:p w:rsidR="00000000" w:rsidDel="00000000" w:rsidP="00000000" w:rsidRDefault="00000000" w:rsidRPr="00000000" w14:paraId="0000000F">
      <w:pPr>
        <w:spacing w:before="81" w:lineRule="auto"/>
        <w:rPr/>
      </w:pPr>
      <w:r w:rsidDel="00000000" w:rsidR="00000000" w:rsidRPr="00000000">
        <w:rPr>
          <w:rtl w:val="0"/>
        </w:rPr>
      </w:r>
    </w:p>
    <w:p w:rsidR="00000000" w:rsidDel="00000000" w:rsidP="00000000" w:rsidRDefault="00000000" w:rsidRPr="00000000" w14:paraId="00000010">
      <w:pPr>
        <w:ind w:left="36" w:right="103" w:firstLine="0"/>
        <w:rPr/>
      </w:pPr>
      <w:r w:rsidDel="00000000" w:rsidR="00000000" w:rsidRPr="00000000">
        <w:rPr>
          <w:rFonts w:ascii="Times" w:cs="Times" w:eastAsia="Times" w:hAnsi="Times"/>
          <w:color w:val="222222"/>
          <w:sz w:val="24"/>
          <w:szCs w:val="24"/>
          <w:rtl w:val="0"/>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w:t>
      </w:r>
      <w:r w:rsidDel="00000000" w:rsidR="00000000" w:rsidRPr="00000000">
        <w:rPr>
          <w:rFonts w:ascii="Times" w:cs="Times" w:eastAsia="Times" w:hAnsi="Times"/>
          <w:color w:val="383838"/>
          <w:sz w:val="24"/>
          <w:szCs w:val="24"/>
          <w:rtl w:val="0"/>
        </w:rPr>
        <w:t xml:space="preserve">rights activity.</w:t>
      </w:r>
      <w:r w:rsidDel="00000000" w:rsidR="00000000" w:rsidRPr="00000000">
        <w:rPr>
          <w:rtl w:val="0"/>
        </w:rPr>
      </w:r>
    </w:p>
    <w:p w:rsidR="00000000" w:rsidDel="00000000" w:rsidP="00000000" w:rsidRDefault="00000000" w:rsidRPr="00000000" w14:paraId="00000011">
      <w:pPr>
        <w:spacing w:before="59" w:lineRule="auto"/>
        <w:rPr/>
      </w:pPr>
      <w:r w:rsidDel="00000000" w:rsidR="00000000" w:rsidRPr="00000000">
        <w:rPr>
          <w:rtl w:val="0"/>
        </w:rPr>
      </w:r>
    </w:p>
    <w:p w:rsidR="00000000" w:rsidDel="00000000" w:rsidP="00000000" w:rsidRDefault="00000000" w:rsidRPr="00000000" w14:paraId="00000012">
      <w:pPr>
        <w:spacing w:before="1" w:lineRule="auto"/>
        <w:ind w:left="37" w:firstLine="0"/>
        <w:rPr/>
      </w:pPr>
      <w:r w:rsidDel="00000000" w:rsidR="00000000" w:rsidRPr="00000000">
        <w:rPr>
          <w:rFonts w:ascii="Times" w:cs="Times" w:eastAsia="Times" w:hAnsi="Times"/>
          <w:color w:val="242424"/>
          <w:sz w:val="24"/>
          <w:szCs w:val="24"/>
          <w:rtl w:val="0"/>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w:t>
      </w:r>
      <w:r w:rsidDel="00000000" w:rsidR="00000000" w:rsidRPr="00000000">
        <w:rPr>
          <w:rFonts w:ascii="Times" w:cs="Times" w:eastAsia="Times" w:hAnsi="Times"/>
          <w:color w:val="343434"/>
          <w:sz w:val="24"/>
          <w:szCs w:val="24"/>
          <w:rtl w:val="0"/>
        </w:rPr>
        <w:t xml:space="preserve">or USDA's TARGET Center at (202) 720-2600 (voice and TTY) or contact USDA through the Federal Relay Service at (800) 877-8339.</w:t>
      </w:r>
      <w:r w:rsidDel="00000000" w:rsidR="00000000" w:rsidRPr="00000000">
        <w:rPr>
          <w:rtl w:val="0"/>
        </w:rPr>
      </w:r>
    </w:p>
    <w:p w:rsidR="00000000" w:rsidDel="00000000" w:rsidP="00000000" w:rsidRDefault="00000000" w:rsidRPr="00000000" w14:paraId="00000013">
      <w:pPr>
        <w:spacing w:before="52" w:lineRule="auto"/>
        <w:rPr/>
      </w:pPr>
      <w:r w:rsidDel="00000000" w:rsidR="00000000" w:rsidRPr="00000000">
        <w:rPr>
          <w:rtl w:val="0"/>
        </w:rPr>
      </w:r>
    </w:p>
    <w:p w:rsidR="00000000" w:rsidDel="00000000" w:rsidP="00000000" w:rsidRDefault="00000000" w:rsidRPr="00000000" w14:paraId="00000014">
      <w:pPr>
        <w:ind w:left="36" w:right="103" w:firstLine="0"/>
        <w:rPr/>
      </w:pPr>
      <w:r w:rsidDel="00000000" w:rsidR="00000000" w:rsidRPr="00000000">
        <w:rPr>
          <w:rFonts w:ascii="Times" w:cs="Times" w:eastAsia="Times" w:hAnsi="Times"/>
          <w:color w:val="20312c"/>
          <w:sz w:val="24"/>
          <w:szCs w:val="24"/>
          <w:rtl w:val="0"/>
        </w:rPr>
        <w:t xml:space="preserve">To file a program discrimination complaint, a Complainant should complete a Form AD-3027, USDA Program Discrimination Complaint Form which can be obtained online at: </w:t>
      </w:r>
      <w:r w:rsidDel="00000000" w:rsidR="00000000" w:rsidRPr="00000000">
        <w:rPr>
          <w:rFonts w:ascii="Times" w:cs="Times" w:eastAsia="Times" w:hAnsi="Times"/>
          <w:color w:val="1f4e40"/>
          <w:sz w:val="24"/>
          <w:szCs w:val="24"/>
          <w:u w:val="single"/>
          <w:rtl w:val="0"/>
        </w:rPr>
        <w:t xml:space="preserve">https</w:t>
      </w:r>
      <w:r w:rsidDel="00000000" w:rsidR="00000000" w:rsidRPr="00000000">
        <w:rPr>
          <w:rFonts w:ascii="Times" w:cs="Times" w:eastAsia="Times" w:hAnsi="Times"/>
          <w:color w:val="305c51"/>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/www.usda</w:t>
      </w:r>
      <w:r w:rsidDel="00000000" w:rsidR="00000000" w:rsidRPr="00000000">
        <w:rPr>
          <w:rFonts w:ascii="Times" w:cs="Times" w:eastAsia="Times" w:hAnsi="Times"/>
          <w:color w:val="305c51"/>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gov</w:t>
      </w:r>
      <w:r w:rsidDel="00000000" w:rsidR="00000000" w:rsidRPr="00000000">
        <w:rPr>
          <w:rFonts w:ascii="Times" w:cs="Times" w:eastAsia="Times" w:hAnsi="Times"/>
          <w:color w:val="305c51"/>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sites/def</w:t>
      </w:r>
      <w:r w:rsidDel="00000000" w:rsidR="00000000" w:rsidRPr="00000000">
        <w:rPr>
          <w:rFonts w:ascii="Times" w:cs="Times" w:eastAsia="Times" w:hAnsi="Times"/>
          <w:color w:val="305c51"/>
          <w:sz w:val="24"/>
          <w:szCs w:val="24"/>
          <w:u w:val="single"/>
          <w:rtl w:val="0"/>
        </w:rPr>
        <w:t xml:space="preserve">a</w:t>
      </w:r>
      <w:r w:rsidDel="00000000" w:rsidR="00000000" w:rsidRPr="00000000">
        <w:rPr>
          <w:rFonts w:ascii="Times" w:cs="Times" w:eastAsia="Times" w:hAnsi="Times"/>
          <w:color w:val="1f4e40"/>
          <w:sz w:val="24"/>
          <w:szCs w:val="24"/>
          <w:u w:val="single"/>
          <w:rtl w:val="0"/>
        </w:rPr>
        <w:t xml:space="preserve">ul</w:t>
      </w:r>
      <w:r w:rsidDel="00000000" w:rsidR="00000000" w:rsidRPr="00000000">
        <w:rPr>
          <w:rFonts w:ascii="Times" w:cs="Times" w:eastAsia="Times" w:hAnsi="Times"/>
          <w:color w:val="305c51"/>
          <w:sz w:val="24"/>
          <w:szCs w:val="24"/>
          <w:u w:val="single"/>
          <w:rtl w:val="0"/>
        </w:rPr>
        <w:t xml:space="preserve">U</w:t>
      </w:r>
      <w:r w:rsidDel="00000000" w:rsidR="00000000" w:rsidRPr="00000000">
        <w:rPr>
          <w:rFonts w:ascii="Times" w:cs="Times" w:eastAsia="Times" w:hAnsi="Times"/>
          <w:color w:val="1f4e40"/>
          <w:sz w:val="24"/>
          <w:szCs w:val="24"/>
          <w:u w:val="single"/>
          <w:rtl w:val="0"/>
        </w:rPr>
        <w:t xml:space="preserve">files</w:t>
      </w:r>
      <w:r w:rsidDel="00000000" w:rsidR="00000000" w:rsidRPr="00000000">
        <w:rPr>
          <w:rFonts w:ascii="Times" w:cs="Times" w:eastAsia="Times" w:hAnsi="Times"/>
          <w:color w:val="305c51"/>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documents/USDA</w:t>
      </w:r>
      <w:r w:rsidDel="00000000" w:rsidR="00000000" w:rsidRPr="00000000">
        <w:rPr>
          <w:rFonts w:ascii="Times" w:cs="Times" w:eastAsia="Times" w:hAnsi="Times"/>
          <w:color w:val="20312c"/>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OASCR%20P-Compla</w:t>
      </w:r>
      <w:r w:rsidDel="00000000" w:rsidR="00000000" w:rsidRPr="00000000">
        <w:rPr>
          <w:rFonts w:ascii="Times" w:cs="Times" w:eastAsia="Times" w:hAnsi="Times"/>
          <w:color w:val="225362"/>
          <w:sz w:val="24"/>
          <w:szCs w:val="24"/>
          <w:u w:val="single"/>
          <w:rtl w:val="0"/>
        </w:rPr>
        <w:t xml:space="preserve">i</w:t>
      </w:r>
      <w:r w:rsidDel="00000000" w:rsidR="00000000" w:rsidRPr="00000000">
        <w:rPr>
          <w:rFonts w:ascii="Times" w:cs="Times" w:eastAsia="Times" w:hAnsi="Times"/>
          <w:color w:val="1f4e40"/>
          <w:sz w:val="24"/>
          <w:szCs w:val="24"/>
          <w:u w:val="single"/>
          <w:rtl w:val="0"/>
        </w:rPr>
        <w:t xml:space="preserve">nt</w:t>
      </w:r>
      <w:r w:rsidDel="00000000" w:rsidR="00000000" w:rsidRPr="00000000">
        <w:rPr>
          <w:rFonts w:ascii="Times" w:cs="Times" w:eastAsia="Times" w:hAnsi="Times"/>
          <w:color w:val="20312c"/>
          <w:sz w:val="24"/>
          <w:szCs w:val="24"/>
          <w:u w:val="single"/>
          <w:rtl w:val="0"/>
        </w:rPr>
        <w:t xml:space="preserve">-F</w:t>
      </w:r>
      <w:r w:rsidDel="00000000" w:rsidR="00000000" w:rsidRPr="00000000">
        <w:rPr>
          <w:rFonts w:ascii="Times" w:cs="Times" w:eastAsia="Times" w:hAnsi="Times"/>
          <w:color w:val="1f4e40"/>
          <w:sz w:val="24"/>
          <w:szCs w:val="24"/>
          <w:u w:val="single"/>
          <w:rtl w:val="0"/>
        </w:rPr>
        <w:t xml:space="preserve">orm-0508-0002</w:t>
      </w:r>
      <w:r w:rsidDel="00000000" w:rsidR="00000000" w:rsidRPr="00000000">
        <w:rPr>
          <w:rFonts w:ascii="Times" w:cs="Times" w:eastAsia="Times" w:hAnsi="Times"/>
          <w:color w:val="20312c"/>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508-11-28</w:t>
      </w:r>
      <w:r w:rsidDel="00000000" w:rsidR="00000000" w:rsidRPr="00000000">
        <w:rPr>
          <w:rFonts w:ascii="Times" w:cs="Times" w:eastAsia="Times" w:hAnsi="Times"/>
          <w:color w:val="20312c"/>
          <w:sz w:val="24"/>
          <w:szCs w:val="24"/>
          <w:u w:val="single"/>
          <w:rtl w:val="0"/>
        </w:rPr>
        <w:t xml:space="preserve">-</w:t>
      </w:r>
      <w:r w:rsidDel="00000000" w:rsidR="00000000" w:rsidRPr="00000000">
        <w:rPr>
          <w:rFonts w:ascii="Times" w:cs="Times" w:eastAsia="Times" w:hAnsi="Times"/>
          <w:color w:val="1f4e40"/>
          <w:sz w:val="24"/>
          <w:szCs w:val="24"/>
          <w:u w:val="single"/>
          <w:rtl w:val="0"/>
        </w:rPr>
        <w:t xml:space="preserve">17</w:t>
      </w:r>
      <w:r w:rsidDel="00000000" w:rsidR="00000000" w:rsidRPr="00000000">
        <w:rPr>
          <w:rFonts w:ascii="Times" w:cs="Times" w:eastAsia="Times" w:hAnsi="Times"/>
          <w:color w:val="20312c"/>
          <w:sz w:val="24"/>
          <w:szCs w:val="24"/>
          <w:u w:val="single"/>
          <w:rtl w:val="0"/>
        </w:rPr>
        <w:t xml:space="preserve">F</w:t>
      </w:r>
      <w:r w:rsidDel="00000000" w:rsidR="00000000" w:rsidRPr="00000000">
        <w:rPr>
          <w:rFonts w:ascii="Times" w:cs="Times" w:eastAsia="Times" w:hAnsi="Times"/>
          <w:color w:val="1f4e40"/>
          <w:sz w:val="24"/>
          <w:szCs w:val="24"/>
          <w:u w:val="single"/>
          <w:rtl w:val="0"/>
        </w:rPr>
        <w:t xml:space="preserve">ax2Mail.pdf</w:t>
      </w:r>
      <w:r w:rsidDel="00000000" w:rsidR="00000000" w:rsidRPr="00000000">
        <w:rPr>
          <w:rFonts w:ascii="Times" w:cs="Times" w:eastAsia="Times" w:hAnsi="Times"/>
          <w:color w:val="20312c"/>
          <w:sz w:val="24"/>
          <w:szCs w:val="24"/>
          <w:u w:val="single"/>
          <w:rtl w:val="0"/>
        </w:rPr>
        <w:t xml:space="preserve">, from any USDA office, by calling (866) 632-9992, or by writing a letter addressed to USDA. The letter must contain the complainant's name, address, telephone number, and a written </w:t>
      </w:r>
      <w:r w:rsidDel="00000000" w:rsidR="00000000" w:rsidRPr="00000000">
        <w:rPr>
          <w:rFonts w:ascii="Times" w:cs="Times" w:eastAsia="Times" w:hAnsi="Times"/>
          <w:color w:val="3b3b3b"/>
          <w:sz w:val="24"/>
          <w:szCs w:val="24"/>
          <w:u w:val="single"/>
          <w:rtl w:val="0"/>
        </w:rPr>
        <w:t xml:space="preserve">description of the alleged discriminatory action in sufficient detail to inform the Assistant Secretary for Civil Rights (ASCR) about the nature and date of an alleged civil rights violation. The completed AD-3027 form or letter must be submitted to USDA by:</w:t>
      </w:r>
      <w:r w:rsidDel="00000000" w:rsidR="00000000" w:rsidRPr="00000000">
        <w:rPr>
          <w:rtl w:val="0"/>
        </w:rPr>
      </w:r>
    </w:p>
    <w:p w:rsidR="00000000" w:rsidDel="00000000" w:rsidP="00000000" w:rsidRDefault="00000000" w:rsidRPr="00000000" w14:paraId="00000015">
      <w:pPr>
        <w:spacing w:before="34" w:lineRule="auto"/>
        <w:rPr/>
      </w:pPr>
      <w:r w:rsidDel="00000000" w:rsidR="00000000" w:rsidRPr="00000000">
        <w:rPr>
          <w:rtl w:val="0"/>
        </w:rPr>
      </w:r>
    </w:p>
    <w:p w:rsidR="00000000" w:rsidDel="00000000" w:rsidP="00000000" w:rsidRDefault="00000000" w:rsidRPr="00000000" w14:paraId="00000016">
      <w:pPr>
        <w:numPr>
          <w:ilvl w:val="0"/>
          <w:numId w:val="2"/>
        </w:numPr>
        <w:ind w:left="720" w:hanging="360"/>
        <w:rPr>
          <w:rFonts w:ascii="Times" w:cs="Times" w:eastAsia="Times" w:hAnsi="Times"/>
          <w:color w:val="3c3c3c"/>
          <w:sz w:val="19"/>
          <w:szCs w:val="19"/>
          <w:u w:val="none"/>
        </w:rPr>
      </w:pPr>
      <w:r w:rsidDel="00000000" w:rsidR="00000000" w:rsidRPr="00000000">
        <w:rPr>
          <w:rFonts w:ascii="Times" w:cs="Times" w:eastAsia="Times" w:hAnsi="Times"/>
          <w:color w:val="3c3c3c"/>
          <w:sz w:val="19"/>
          <w:szCs w:val="19"/>
          <w:rtl w:val="0"/>
        </w:rPr>
        <w:t xml:space="preserve">Mail:</w:t>
      </w: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                </w:t>
      </w:r>
      <w:r w:rsidDel="00000000" w:rsidR="00000000" w:rsidRPr="00000000">
        <w:rPr>
          <w:rFonts w:ascii="Times" w:cs="Times" w:eastAsia="Times" w:hAnsi="Times"/>
          <w:color w:val="404040"/>
          <w:sz w:val="24"/>
          <w:szCs w:val="24"/>
          <w:rtl w:val="0"/>
        </w:rPr>
        <w:t xml:space="preserve">U.S. Department of Agriculture</w:t>
      </w:r>
      <w:r w:rsidDel="00000000" w:rsidR="00000000" w:rsidRPr="00000000">
        <w:rPr>
          <w:rtl w:val="0"/>
        </w:rPr>
      </w:r>
    </w:p>
    <w:p w:rsidR="00000000" w:rsidDel="00000000" w:rsidP="00000000" w:rsidRDefault="00000000" w:rsidRPr="00000000" w14:paraId="00000018">
      <w:pPr>
        <w:spacing w:before="8" w:lineRule="auto"/>
        <w:ind w:left="761" w:right="6767" w:firstLine="0"/>
        <w:rPr/>
      </w:pPr>
      <w:r w:rsidDel="00000000" w:rsidR="00000000" w:rsidRPr="00000000">
        <w:rPr>
          <w:rFonts w:ascii="Times" w:cs="Times" w:eastAsia="Times" w:hAnsi="Times"/>
          <w:color w:val="444444"/>
          <w:sz w:val="24"/>
          <w:szCs w:val="24"/>
          <w:rtl w:val="0"/>
        </w:rPr>
        <w:t xml:space="preserve">Office of the Assistant Secretary for Civil Rights 1400 Independence Avenue, SW</w:t>
      </w:r>
      <w:r w:rsidDel="00000000" w:rsidR="00000000" w:rsidRPr="00000000">
        <w:rPr>
          <w:rtl w:val="0"/>
        </w:rPr>
      </w:r>
    </w:p>
    <w:p w:rsidR="00000000" w:rsidDel="00000000" w:rsidP="00000000" w:rsidRDefault="00000000" w:rsidRPr="00000000" w14:paraId="00000019">
      <w:pPr>
        <w:ind w:left="768" w:firstLine="0"/>
        <w:rPr/>
      </w:pPr>
      <w:r w:rsidDel="00000000" w:rsidR="00000000" w:rsidRPr="00000000">
        <w:rPr>
          <w:rFonts w:ascii="Times" w:cs="Times" w:eastAsia="Times" w:hAnsi="Times"/>
          <w:color w:val="393939"/>
          <w:sz w:val="24"/>
          <w:szCs w:val="24"/>
          <w:rtl w:val="0"/>
        </w:rPr>
        <w:t xml:space="preserve">Washington, D.C. 20250-9410; or</w:t>
      </w:r>
      <w:r w:rsidDel="00000000" w:rsidR="00000000" w:rsidRPr="00000000">
        <w:rPr>
          <w:rtl w:val="0"/>
        </w:rPr>
      </w:r>
    </w:p>
    <w:p w:rsidR="00000000" w:rsidDel="00000000" w:rsidP="00000000" w:rsidRDefault="00000000" w:rsidRPr="00000000" w14:paraId="0000001A">
      <w:pPr>
        <w:ind w:left="0" w:firstLine="0"/>
        <w:rPr>
          <w:rFonts w:ascii="Times" w:cs="Times" w:eastAsia="Times" w:hAnsi="Times"/>
          <w:color w:val="333333"/>
          <w:sz w:val="24"/>
          <w:szCs w:val="24"/>
        </w:rPr>
      </w:pPr>
      <w:r w:rsidDel="00000000" w:rsidR="00000000" w:rsidRPr="00000000">
        <w:rPr>
          <w:rtl w:val="0"/>
        </w:rPr>
      </w:r>
    </w:p>
    <w:p w:rsidR="00000000" w:rsidDel="00000000" w:rsidP="00000000" w:rsidRDefault="00000000" w:rsidRPr="00000000" w14:paraId="0000001B">
      <w:pPr>
        <w:numPr>
          <w:ilvl w:val="0"/>
          <w:numId w:val="1"/>
        </w:numPr>
        <w:ind w:left="720" w:hanging="360"/>
        <w:rPr>
          <w:u w:val="none"/>
        </w:rPr>
      </w:pPr>
      <w:r w:rsidDel="00000000" w:rsidR="00000000" w:rsidRPr="00000000">
        <w:rPr>
          <w:rFonts w:ascii="Times" w:cs="Times" w:eastAsia="Times" w:hAnsi="Times"/>
          <w:color w:val="333333"/>
          <w:sz w:val="24"/>
          <w:szCs w:val="24"/>
          <w:rtl w:val="0"/>
        </w:rPr>
        <w:t xml:space="preserve">Fax</w:t>
      </w:r>
      <w:r w:rsidDel="00000000" w:rsidR="00000000" w:rsidRPr="00000000">
        <w:rPr>
          <w:rtl w:val="0"/>
        </w:rPr>
        <w:t xml:space="preserve"> </w:t>
      </w:r>
      <w:r w:rsidDel="00000000" w:rsidR="00000000" w:rsidRPr="00000000">
        <w:rPr>
          <w:rFonts w:ascii="Times" w:cs="Times" w:eastAsia="Times" w:hAnsi="Times"/>
          <w:color w:val="424242"/>
          <w:sz w:val="24"/>
          <w:szCs w:val="24"/>
          <w:rtl w:val="0"/>
        </w:rPr>
        <w:t xml:space="preserve">(833) 256-1665 or (202) 690-7442; or</w:t>
      </w:r>
      <w:r w:rsidDel="00000000" w:rsidR="00000000" w:rsidRPr="00000000">
        <w:rPr>
          <w:rtl w:val="0"/>
        </w:rPr>
      </w:r>
    </w:p>
    <w:p w:rsidR="00000000" w:rsidDel="00000000" w:rsidP="00000000" w:rsidRDefault="00000000" w:rsidRPr="00000000" w14:paraId="0000001C">
      <w:pPr>
        <w:spacing w:before="7" w:lineRule="auto"/>
        <w:ind w:left="0" w:right="8429" w:firstLine="0"/>
        <w:rPr>
          <w:rFonts w:ascii="Times" w:cs="Times" w:eastAsia="Times" w:hAnsi="Times"/>
          <w:color w:val="404040"/>
          <w:sz w:val="19"/>
          <w:szCs w:val="19"/>
        </w:rPr>
      </w:pPr>
      <w:r w:rsidDel="00000000" w:rsidR="00000000" w:rsidRPr="00000000">
        <w:rPr>
          <w:rtl w:val="0"/>
        </w:rPr>
      </w:r>
    </w:p>
    <w:p w:rsidR="00000000" w:rsidDel="00000000" w:rsidP="00000000" w:rsidRDefault="00000000" w:rsidRPr="00000000" w14:paraId="0000001D">
      <w:pPr>
        <w:numPr>
          <w:ilvl w:val="0"/>
          <w:numId w:val="4"/>
        </w:numPr>
        <w:spacing w:before="7" w:lineRule="auto"/>
        <w:ind w:left="720" w:right="8429" w:hanging="360"/>
        <w:rPr>
          <w:rFonts w:ascii="Times" w:cs="Times" w:eastAsia="Times" w:hAnsi="Times"/>
          <w:sz w:val="19"/>
          <w:szCs w:val="19"/>
          <w:u w:val="none"/>
        </w:rPr>
      </w:pPr>
      <w:r w:rsidDel="00000000" w:rsidR="00000000" w:rsidRPr="00000000">
        <w:rPr>
          <w:rFonts w:ascii="Times" w:cs="Times" w:eastAsia="Times" w:hAnsi="Times"/>
          <w:color w:val="404040"/>
          <w:sz w:val="19"/>
          <w:szCs w:val="19"/>
          <w:rtl w:val="0"/>
        </w:rPr>
        <w:t xml:space="preserve">Email:</w:t>
      </w:r>
      <w:hyperlink r:id="rId7">
        <w:r w:rsidDel="00000000" w:rsidR="00000000" w:rsidRPr="00000000">
          <w:rPr>
            <w:rFonts w:ascii="Times" w:cs="Times" w:eastAsia="Times" w:hAnsi="Times"/>
            <w:color w:val="1155cc"/>
            <w:sz w:val="19"/>
            <w:szCs w:val="19"/>
            <w:u w:val="single"/>
            <w:rtl w:val="0"/>
          </w:rPr>
          <w:t xml:space="preserve">proqram.intake@usda.gov</w:t>
        </w:r>
      </w:hyperlink>
      <w:r w:rsidDel="00000000" w:rsidR="00000000" w:rsidRPr="00000000">
        <w:rPr>
          <w:rtl w:val="0"/>
        </w:rPr>
      </w:r>
    </w:p>
    <w:p w:rsidR="00000000" w:rsidDel="00000000" w:rsidP="00000000" w:rsidRDefault="00000000" w:rsidRPr="00000000" w14:paraId="0000001E">
      <w:pPr>
        <w:ind w:left="0" w:firstLine="0"/>
        <w:rPr>
          <w:rFonts w:ascii="Times" w:cs="Times" w:eastAsia="Times" w:hAnsi="Times"/>
          <w:color w:val="275346"/>
          <w:sz w:val="19"/>
          <w:szCs w:val="19"/>
          <w:u w:val="single"/>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Fonts w:ascii="Times" w:cs="Times" w:eastAsia="Times" w:hAnsi="Times"/>
          <w:color w:val="515151"/>
          <w:sz w:val="24"/>
          <w:szCs w:val="24"/>
          <w:rtl w:val="0"/>
        </w:rPr>
        <w:t xml:space="preserve">This institution is an equal opportunity provider.</w:t>
      </w:r>
      <w:r w:rsidDel="00000000" w:rsidR="00000000" w:rsidRPr="00000000">
        <w:rPr>
          <w:rtl w:val="0"/>
        </w:rPr>
      </w:r>
    </w:p>
    <w:sectPr>
      <w:pgSz w:h="15900" w:w="12210" w:orient="portrait"/>
      <w:pgMar w:bottom="280" w:top="1400" w:left="708" w:right="566"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roq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68MREmz9CZ0HTdog22WxRnaDpQ==">CgMxLjA4AHIhMTcwYkRlVVctUDE3SklrSXR4NDRwYTNtcWxOdXFvaXRB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