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1000F2" w:rsidRDefault="00290E9C">
      <w:pPr>
        <w:spacing w:after="0" w:line="240" w:lineRule="auto"/>
        <w:jc w:val="center"/>
      </w:pPr>
      <w:bookmarkStart w:id="0" w:name="_Hlk165547567"/>
      <w:bookmarkEnd w:id="0"/>
      <w:r>
        <w:rPr>
          <w:noProof/>
        </w:rPr>
        <w:drawing>
          <wp:inline distT="114300" distB="114300" distL="114300" distR="114300">
            <wp:extent cx="1751970" cy="733425"/>
            <wp:effectExtent l="0" t="0" r="635" b="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2675" cy="73372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1000F2" w:rsidRDefault="00290E9C">
      <w:pPr>
        <w:spacing w:after="0" w:line="240" w:lineRule="auto"/>
        <w:jc w:val="center"/>
        <w:rPr>
          <w:b/>
          <w:color w:val="3D85C6"/>
          <w:sz w:val="24"/>
          <w:szCs w:val="24"/>
        </w:rPr>
      </w:pPr>
      <w:r>
        <w:rPr>
          <w:b/>
          <w:color w:val="3D85C6"/>
          <w:sz w:val="24"/>
          <w:szCs w:val="24"/>
        </w:rPr>
        <w:t>BUSINESS SERVICES DIVISION</w:t>
      </w:r>
    </w:p>
    <w:p w:rsidR="001000F2" w:rsidRDefault="00290E9C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Purchasing Department</w:t>
      </w:r>
    </w:p>
    <w:p w:rsidR="001000F2" w:rsidRDefault="00290E9C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</w:r>
      <w:r w:rsidR="00CE5826">
        <w:rPr>
          <w:sz w:val="24"/>
          <w:szCs w:val="24"/>
        </w:rPr>
        <w:tab/>
        <w:t xml:space="preserve">         Ricardo Harris</w:t>
      </w:r>
    </w:p>
    <w:p w:rsidR="00CE5826" w:rsidRDefault="00CE582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Director of Purchasing, Contracts &amp; Warehouse</w:t>
      </w:r>
    </w:p>
    <w:p w:rsidR="00CE5826" w:rsidRDefault="00CE5826" w:rsidP="00D540EB">
      <w:pPr>
        <w:jc w:val="center"/>
        <w:rPr>
          <w:rFonts w:ascii="Bookman Old Style" w:hAnsi="Bookman Old Style"/>
          <w:sz w:val="36"/>
          <w:szCs w:val="24"/>
        </w:rPr>
      </w:pPr>
    </w:p>
    <w:p w:rsidR="00D540EB" w:rsidRDefault="00D540EB" w:rsidP="00D540EB">
      <w:pPr>
        <w:jc w:val="center"/>
        <w:rPr>
          <w:rFonts w:ascii="Bookman Old Style" w:hAnsi="Bookman Old Style"/>
          <w:sz w:val="36"/>
          <w:szCs w:val="24"/>
        </w:rPr>
      </w:pPr>
      <w:r w:rsidRPr="00F644AA">
        <w:rPr>
          <w:rFonts w:ascii="Bookman Old Style" w:hAnsi="Bookman Old Style"/>
          <w:sz w:val="36"/>
          <w:szCs w:val="24"/>
        </w:rPr>
        <w:t>Prelim</w:t>
      </w:r>
      <w:r>
        <w:rPr>
          <w:rFonts w:ascii="Bookman Old Style" w:hAnsi="Bookman Old Style"/>
          <w:sz w:val="36"/>
          <w:szCs w:val="24"/>
        </w:rPr>
        <w:t>i</w:t>
      </w:r>
      <w:r w:rsidRPr="00F644AA">
        <w:rPr>
          <w:rFonts w:ascii="Bookman Old Style" w:hAnsi="Bookman Old Style"/>
          <w:sz w:val="36"/>
          <w:szCs w:val="24"/>
        </w:rPr>
        <w:t>nary Bid Results</w:t>
      </w:r>
    </w:p>
    <w:p w:rsidR="00D540EB" w:rsidRDefault="00D540EB" w:rsidP="00D540EB">
      <w:pPr>
        <w:jc w:val="center"/>
        <w:rPr>
          <w:rFonts w:ascii="Bookman Old Style" w:hAnsi="Bookman Old Style"/>
          <w:sz w:val="28"/>
          <w:szCs w:val="24"/>
        </w:rPr>
      </w:pPr>
      <w:r w:rsidRPr="00AC74FF">
        <w:rPr>
          <w:rFonts w:ascii="Bookman Old Style" w:hAnsi="Bookman Old Style"/>
          <w:b/>
          <w:sz w:val="28"/>
          <w:szCs w:val="24"/>
        </w:rPr>
        <w:t xml:space="preserve">Bid Opening: </w:t>
      </w:r>
      <w:r w:rsidR="00FE3FD2">
        <w:rPr>
          <w:rFonts w:ascii="Bookman Old Style" w:hAnsi="Bookman Old Style"/>
          <w:sz w:val="28"/>
          <w:szCs w:val="24"/>
        </w:rPr>
        <w:t>Thursday, April 16</w:t>
      </w:r>
      <w:r w:rsidR="00B13D2B">
        <w:rPr>
          <w:rFonts w:ascii="Bookman Old Style" w:hAnsi="Bookman Old Style"/>
          <w:sz w:val="28"/>
          <w:szCs w:val="24"/>
        </w:rPr>
        <w:t>, 2026 at</w:t>
      </w:r>
      <w:r>
        <w:rPr>
          <w:rFonts w:ascii="Bookman Old Style" w:hAnsi="Bookman Old Style"/>
          <w:sz w:val="28"/>
          <w:szCs w:val="24"/>
        </w:rPr>
        <w:t xml:space="preserve"> 10:00 a</w:t>
      </w:r>
      <w:r w:rsidRPr="00AC74FF">
        <w:rPr>
          <w:rFonts w:ascii="Bookman Old Style" w:hAnsi="Bookman Old Style"/>
          <w:sz w:val="28"/>
          <w:szCs w:val="24"/>
        </w:rPr>
        <w:t>m</w:t>
      </w:r>
    </w:p>
    <w:p w:rsidR="00D540EB" w:rsidRPr="003775BD" w:rsidRDefault="00D540EB" w:rsidP="00D540EB">
      <w:pPr>
        <w:jc w:val="center"/>
        <w:rPr>
          <w:rFonts w:ascii="Bookman Old Style" w:hAnsi="Bookman Old Style"/>
          <w:b/>
          <w:sz w:val="28"/>
          <w:szCs w:val="24"/>
        </w:rPr>
      </w:pPr>
      <w:r w:rsidRPr="003775BD">
        <w:rPr>
          <w:rFonts w:ascii="Bookman Old Style" w:hAnsi="Bookman Old Style"/>
          <w:b/>
          <w:sz w:val="28"/>
          <w:szCs w:val="24"/>
        </w:rPr>
        <w:t xml:space="preserve">Bid # </w:t>
      </w:r>
      <w:r w:rsidR="00B13D2B">
        <w:rPr>
          <w:rFonts w:ascii="Bookman Old Style" w:hAnsi="Bookman Old Style"/>
          <w:b/>
          <w:sz w:val="28"/>
          <w:szCs w:val="24"/>
        </w:rPr>
        <w:t>1</w:t>
      </w:r>
      <w:r w:rsidR="00FE3FD2">
        <w:rPr>
          <w:rFonts w:ascii="Bookman Old Style" w:hAnsi="Bookman Old Style"/>
          <w:b/>
          <w:sz w:val="28"/>
          <w:szCs w:val="24"/>
        </w:rPr>
        <w:t>6</w:t>
      </w:r>
      <w:r>
        <w:rPr>
          <w:rFonts w:ascii="Bookman Old Style" w:hAnsi="Bookman Old Style"/>
          <w:b/>
          <w:sz w:val="28"/>
          <w:szCs w:val="24"/>
        </w:rPr>
        <w:t>MOT2</w:t>
      </w:r>
      <w:r w:rsidR="00B13D2B">
        <w:rPr>
          <w:rFonts w:ascii="Bookman Old Style" w:hAnsi="Bookman Old Style"/>
          <w:b/>
          <w:sz w:val="28"/>
          <w:szCs w:val="24"/>
        </w:rPr>
        <w:t>6</w:t>
      </w:r>
    </w:p>
    <w:p w:rsidR="00D540EB" w:rsidRDefault="00FE3FD2" w:rsidP="00D540EB">
      <w:pPr>
        <w:jc w:val="center"/>
        <w:rPr>
          <w:rFonts w:ascii="Bookman Old Style" w:hAnsi="Bookman Old Style"/>
          <w:sz w:val="28"/>
          <w:szCs w:val="24"/>
        </w:rPr>
      </w:pPr>
      <w:r>
        <w:rPr>
          <w:rFonts w:ascii="Bookman Old Style" w:hAnsi="Bookman Old Style"/>
          <w:sz w:val="28"/>
          <w:szCs w:val="24"/>
        </w:rPr>
        <w:t>Exterior Painting at Washington Elementary School</w:t>
      </w:r>
      <w:r w:rsidR="00B8556F">
        <w:rPr>
          <w:rFonts w:ascii="Bookman Old Style" w:hAnsi="Bookman Old Style"/>
          <w:sz w:val="28"/>
          <w:szCs w:val="24"/>
        </w:rPr>
        <w:t xml:space="preserve"> </w:t>
      </w:r>
    </w:p>
    <w:p w:rsidR="007B2A63" w:rsidRDefault="007B2A63" w:rsidP="00D540EB">
      <w:pPr>
        <w:jc w:val="center"/>
      </w:pPr>
      <w:bookmarkStart w:id="1" w:name="_GoBack"/>
      <w:bookmarkEnd w:id="1"/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84"/>
        <w:gridCol w:w="4356"/>
        <w:gridCol w:w="3960"/>
      </w:tblGrid>
      <w:tr w:rsidR="00FE3FD2" w:rsidTr="00590258">
        <w:trPr>
          <w:trHeight w:val="395"/>
        </w:trPr>
        <w:tc>
          <w:tcPr>
            <w:tcW w:w="684" w:type="dxa"/>
            <w:shd w:val="clear" w:color="auto" w:fill="AEE9FC"/>
          </w:tcPr>
          <w:p w:rsidR="00FE3FD2" w:rsidRDefault="00FE3FD2" w:rsidP="004B1EFE">
            <w:pPr>
              <w:jc w:val="center"/>
            </w:pPr>
            <w:r>
              <w:t>#</w:t>
            </w:r>
          </w:p>
        </w:tc>
        <w:tc>
          <w:tcPr>
            <w:tcW w:w="4356" w:type="dxa"/>
            <w:shd w:val="clear" w:color="auto" w:fill="AEE9FC"/>
          </w:tcPr>
          <w:p w:rsidR="00FE3FD2" w:rsidRPr="000573C6" w:rsidRDefault="00FE3FD2" w:rsidP="004B1EFE">
            <w:pPr>
              <w:jc w:val="center"/>
              <w:rPr>
                <w:rFonts w:ascii="Bookman Old Style" w:hAnsi="Bookman Old Style" w:cstheme="minorHAnsi"/>
                <w:b/>
                <w:sz w:val="24"/>
                <w:szCs w:val="28"/>
              </w:rPr>
            </w:pPr>
            <w:r w:rsidRPr="000573C6">
              <w:rPr>
                <w:rFonts w:ascii="Bookman Old Style" w:hAnsi="Bookman Old Style" w:cstheme="minorHAnsi"/>
                <w:b/>
                <w:sz w:val="24"/>
                <w:szCs w:val="28"/>
              </w:rPr>
              <w:t xml:space="preserve">CONTRACTOR NAME </w:t>
            </w:r>
          </w:p>
        </w:tc>
        <w:tc>
          <w:tcPr>
            <w:tcW w:w="3960" w:type="dxa"/>
            <w:shd w:val="clear" w:color="auto" w:fill="AEE9FC"/>
          </w:tcPr>
          <w:p w:rsidR="00FE3FD2" w:rsidRPr="000573C6" w:rsidRDefault="00FE3FD2" w:rsidP="004B1EFE">
            <w:pPr>
              <w:jc w:val="center"/>
              <w:rPr>
                <w:rFonts w:ascii="Bookman Old Style" w:hAnsi="Bookman Old Style" w:cstheme="minorHAnsi"/>
                <w:b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b/>
                <w:sz w:val="24"/>
                <w:szCs w:val="28"/>
              </w:rPr>
              <w:t>BID PROPOSAL PRICE</w:t>
            </w: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1</w:t>
            </w:r>
          </w:p>
        </w:tc>
        <w:tc>
          <w:tcPr>
            <w:tcW w:w="4356" w:type="dxa"/>
            <w:shd w:val="clear" w:color="auto" w:fill="auto"/>
            <w:vAlign w:val="bottom"/>
          </w:tcPr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Maid Fast Construction</w:t>
            </w:r>
          </w:p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3960" w:type="dxa"/>
          </w:tcPr>
          <w:p w:rsidR="00FE3FD2" w:rsidRDefault="00FE3FD2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$143,490.00</w:t>
            </w: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2</w:t>
            </w:r>
          </w:p>
        </w:tc>
        <w:tc>
          <w:tcPr>
            <w:tcW w:w="4356" w:type="dxa"/>
            <w:shd w:val="clear" w:color="auto" w:fill="auto"/>
            <w:vAlign w:val="bottom"/>
          </w:tcPr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U S National Corp</w:t>
            </w:r>
          </w:p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3960" w:type="dxa"/>
          </w:tcPr>
          <w:p w:rsidR="00FE3FD2" w:rsidRDefault="00FE3FD2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$173,000.00</w:t>
            </w: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3</w:t>
            </w:r>
          </w:p>
        </w:tc>
        <w:tc>
          <w:tcPr>
            <w:tcW w:w="4356" w:type="dxa"/>
            <w:shd w:val="clear" w:color="auto" w:fill="auto"/>
          </w:tcPr>
          <w:p w:rsidR="00FE3FD2" w:rsidRPr="00307E8B" w:rsidRDefault="00FE3FD2" w:rsidP="00307E8B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Pacific Contractors</w:t>
            </w:r>
            <w:r w:rsidRPr="00307E8B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3960" w:type="dxa"/>
          </w:tcPr>
          <w:p w:rsidR="00FE3FD2" w:rsidRDefault="00590258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</w:t>
            </w:r>
            <w:r w:rsidR="00FE3FD2">
              <w:rPr>
                <w:rFonts w:ascii="Bookman Old Style" w:hAnsi="Bookman Old Style" w:cstheme="minorHAnsi"/>
                <w:sz w:val="24"/>
                <w:szCs w:val="28"/>
              </w:rPr>
              <w:t>192,000.00</w:t>
            </w:r>
          </w:p>
          <w:p w:rsidR="00FE3FD2" w:rsidRDefault="00FE3FD2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4</w:t>
            </w:r>
          </w:p>
        </w:tc>
        <w:tc>
          <w:tcPr>
            <w:tcW w:w="4356" w:type="dxa"/>
            <w:shd w:val="clear" w:color="auto" w:fill="auto"/>
            <w:vAlign w:val="center"/>
          </w:tcPr>
          <w:p w:rsidR="00FE3FD2" w:rsidRPr="00307E8B" w:rsidRDefault="00FE3FD2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Color New Corp.</w:t>
            </w:r>
          </w:p>
          <w:p w:rsidR="00FE3FD2" w:rsidRPr="00307E8B" w:rsidRDefault="00FE3FD2" w:rsidP="00307E8B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3960" w:type="dxa"/>
          </w:tcPr>
          <w:p w:rsidR="00FE3FD2" w:rsidRDefault="00590258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</w:t>
            </w:r>
            <w:r w:rsidR="00FE3FD2">
              <w:rPr>
                <w:rFonts w:ascii="Bookman Old Style" w:hAnsi="Bookman Old Style" w:cstheme="minorHAnsi"/>
                <w:sz w:val="24"/>
                <w:szCs w:val="28"/>
              </w:rPr>
              <w:t>211,000.00</w:t>
            </w: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5</w:t>
            </w:r>
          </w:p>
        </w:tc>
        <w:tc>
          <w:tcPr>
            <w:tcW w:w="4356" w:type="dxa"/>
            <w:shd w:val="clear" w:color="auto" w:fill="auto"/>
            <w:vAlign w:val="center"/>
          </w:tcPr>
          <w:p w:rsidR="00FE3FD2" w:rsidRPr="00307E8B" w:rsidRDefault="00FE3FD2" w:rsidP="00FE3FD2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Mariscal Painting</w:t>
            </w:r>
          </w:p>
        </w:tc>
        <w:tc>
          <w:tcPr>
            <w:tcW w:w="3960" w:type="dxa"/>
          </w:tcPr>
          <w:p w:rsidR="00FE3FD2" w:rsidRDefault="00FE3FD2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$295,000.00</w:t>
            </w:r>
          </w:p>
          <w:p w:rsidR="00FE3FD2" w:rsidRDefault="00FE3FD2" w:rsidP="00307E8B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</w:p>
        </w:tc>
      </w:tr>
      <w:tr w:rsidR="00FE3FD2" w:rsidTr="00FE3FD2">
        <w:tc>
          <w:tcPr>
            <w:tcW w:w="684" w:type="dxa"/>
          </w:tcPr>
          <w:p w:rsidR="00FE3FD2" w:rsidRDefault="00FE3FD2" w:rsidP="00307E8B">
            <w:pPr>
              <w:jc w:val="center"/>
            </w:pPr>
            <w:r>
              <w:t>6</w:t>
            </w:r>
          </w:p>
        </w:tc>
        <w:tc>
          <w:tcPr>
            <w:tcW w:w="4356" w:type="dxa"/>
            <w:shd w:val="clear" w:color="auto" w:fill="auto"/>
            <w:vAlign w:val="bottom"/>
          </w:tcPr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CTG Construction Inc.</w:t>
            </w:r>
          </w:p>
          <w:p w:rsidR="00FE3FD2" w:rsidRPr="00307E8B" w:rsidRDefault="00FE3FD2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3960" w:type="dxa"/>
          </w:tcPr>
          <w:p w:rsidR="00FE3FD2" w:rsidRDefault="00FE3FD2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$385,000.00</w:t>
            </w:r>
          </w:p>
        </w:tc>
      </w:tr>
      <w:tr w:rsidR="00590258" w:rsidTr="00FE3FD2">
        <w:tc>
          <w:tcPr>
            <w:tcW w:w="684" w:type="dxa"/>
          </w:tcPr>
          <w:p w:rsidR="00590258" w:rsidRDefault="00590258" w:rsidP="00307E8B">
            <w:pPr>
              <w:jc w:val="center"/>
            </w:pPr>
            <w:r>
              <w:t>7</w:t>
            </w:r>
          </w:p>
        </w:tc>
        <w:tc>
          <w:tcPr>
            <w:tcW w:w="4356" w:type="dxa"/>
            <w:shd w:val="clear" w:color="auto" w:fill="auto"/>
            <w:vAlign w:val="bottom"/>
          </w:tcPr>
          <w:p w:rsidR="00590258" w:rsidRDefault="00590258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  <w:t>Painting &amp; Décor</w:t>
            </w:r>
          </w:p>
          <w:p w:rsidR="00590258" w:rsidRDefault="00590258" w:rsidP="004B1EFE">
            <w:pPr>
              <w:rPr>
                <w:rFonts w:ascii="Bookman Old Style" w:hAnsi="Bookman Old Style" w:cstheme="minorHAnsi"/>
                <w:color w:val="000000"/>
                <w:sz w:val="24"/>
                <w:szCs w:val="28"/>
              </w:rPr>
            </w:pPr>
          </w:p>
        </w:tc>
        <w:tc>
          <w:tcPr>
            <w:tcW w:w="3960" w:type="dxa"/>
          </w:tcPr>
          <w:p w:rsidR="00590258" w:rsidRDefault="00590258" w:rsidP="004B1EFE">
            <w:pPr>
              <w:jc w:val="center"/>
              <w:rPr>
                <w:rFonts w:ascii="Bookman Old Style" w:hAnsi="Bookman Old Style" w:cstheme="minorHAnsi"/>
                <w:sz w:val="24"/>
                <w:szCs w:val="28"/>
              </w:rPr>
            </w:pPr>
            <w:r>
              <w:rPr>
                <w:rFonts w:ascii="Bookman Old Style" w:hAnsi="Bookman Old Style" w:cstheme="minorHAnsi"/>
                <w:sz w:val="24"/>
                <w:szCs w:val="28"/>
              </w:rPr>
              <w:t>NO BID</w:t>
            </w:r>
          </w:p>
        </w:tc>
      </w:tr>
    </w:tbl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p w:rsidR="00D540EB" w:rsidRDefault="00D540EB" w:rsidP="001E354E">
      <w:pPr>
        <w:pStyle w:val="NoSpacing"/>
      </w:pPr>
    </w:p>
    <w:sectPr w:rsidR="00D540EB">
      <w:footerReference w:type="default" r:id="rId8"/>
      <w:pgSz w:w="12240" w:h="15840"/>
      <w:pgMar w:top="540" w:right="1260" w:bottom="180" w:left="135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01643" w:rsidRDefault="00701643">
      <w:pPr>
        <w:spacing w:after="0" w:line="240" w:lineRule="auto"/>
      </w:pPr>
      <w:r>
        <w:separator/>
      </w:r>
    </w:p>
  </w:endnote>
  <w:endnote w:type="continuationSeparator" w:id="0">
    <w:p w:rsidR="00701643" w:rsidRDefault="00701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000F2" w:rsidRDefault="00290E9C">
    <w:r>
      <w:rPr>
        <w:noProof/>
      </w:rPr>
      <mc:AlternateContent>
        <mc:Choice Requires="wpg">
          <w:drawing>
            <wp:anchor distT="114300" distB="114300" distL="114300" distR="114300" simplePos="0" relativeHeight="251658240" behindDoc="0" locked="0" layoutInCell="1" hidden="0" allowOverlap="1">
              <wp:simplePos x="0" y="0"/>
              <wp:positionH relativeFrom="column">
                <wp:posOffset>-966787</wp:posOffset>
              </wp:positionH>
              <wp:positionV relativeFrom="paragraph">
                <wp:posOffset>276225</wp:posOffset>
              </wp:positionV>
              <wp:extent cx="8209291" cy="495158"/>
              <wp:effectExtent l="0" t="0" r="1270" b="6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209291" cy="495158"/>
                        <a:chOff x="-136375" y="311025"/>
                        <a:chExt cx="9948300" cy="585000"/>
                      </a:xfrm>
                    </wpg:grpSpPr>
                    <wps:wsp>
                      <wps:cNvPr id="3" name="Rectangle 3"/>
                      <wps:cNvSpPr/>
                      <wps:spPr>
                        <a:xfrm>
                          <a:off x="-136375" y="409100"/>
                          <a:ext cx="9948300" cy="486900"/>
                        </a:xfrm>
                        <a:prstGeom prst="rect">
                          <a:avLst/>
                        </a:prstGeom>
                        <a:solidFill>
                          <a:srgbClr val="CFE2F3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4" name="Rectangle: Top Corners Rounded 4"/>
                      <wps:cNvSpPr/>
                      <wps:spPr>
                        <a:xfrm>
                          <a:off x="3837800" y="311025"/>
                          <a:ext cx="2026200" cy="585000"/>
                        </a:xfrm>
                        <a:prstGeom prst="round2SameRect">
                          <a:avLst>
                            <a:gd name="adj1" fmla="val 16667"/>
                            <a:gd name="adj2" fmla="val 0"/>
                          </a:avLst>
                        </a:prstGeom>
                        <a:solidFill>
                          <a:srgbClr val="0B539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1000F2" w:rsidRDefault="001000F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  <wps:wsp>
                      <wps:cNvPr id="5" name="Text Box 5"/>
                      <wps:cNvSpPr txBox="1"/>
                      <wps:spPr>
                        <a:xfrm>
                          <a:off x="3844175" y="313697"/>
                          <a:ext cx="1986851" cy="47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FFFF"/>
                                <w:sz w:val="28"/>
                              </w:rPr>
                              <w:t>lynwood.k12.ca.us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6" name="Text Box 6"/>
                      <wps:cNvSpPr txBox="1"/>
                      <wps:spPr>
                        <a:xfrm>
                          <a:off x="84275" y="329132"/>
                          <a:ext cx="3759813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11321 </w:t>
                            </w:r>
                            <w:proofErr w:type="spell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Bullis</w:t>
                            </w:r>
                            <w:proofErr w:type="spell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Road, Lynwood, CA 90262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  <wps:wsp>
                      <wps:cNvPr id="7" name="Text Box 7"/>
                      <wps:cNvSpPr txBox="1"/>
                      <wps:spPr>
                        <a:xfrm>
                          <a:off x="5928542" y="329132"/>
                          <a:ext cx="3760582" cy="435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000F2" w:rsidRDefault="00290E9C">
                            <w:pPr>
                              <w:spacing w:after="0" w:line="240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T. 310-886-</w:t>
                            </w:r>
                            <w:proofErr w:type="gramStart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1600  F.</w:t>
                            </w:r>
                            <w:proofErr w:type="gramEnd"/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 xml:space="preserve"> 310-763-0045</w:t>
                            </w:r>
                          </w:p>
                        </w:txbxContent>
                      </wps:txbx>
                      <wps:bodyPr spcFirstLastPara="1" wrap="square" lIns="91425" tIns="91425" rIns="91425" bIns="91425" anchor="t" anchorCtr="0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1" o:spid="_x0000_s1026" style="position:absolute;margin-left:-76.1pt;margin-top:21.75pt;width:646.4pt;height:39pt;z-index:251658240;mso-wrap-distance-top:9pt;mso-wrap-distance-bottom:9pt" coordorigin="-1363,3110" coordsize="99483,58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">
              <v:rect id="Rectangle 3" o:spid="_x0000_s1027" style="position:absolute;left:-1363;top:4091;width:99482;height:48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" fillcolor="#cfe2f3" stroked="f"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  <v:shape id="Rectangle: Top Corners Rounded 4" o:spid="_x0000_s1028" style="position:absolute;left:38378;top:3110;width:20262;height:5850;visibility:visible;mso-wrap-style:square;v-text-anchor:middle" coordsize="2026200,585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" adj="-11796480,,5400" path="m97502,l1928698,v53849,,97502,43653,97502,97502l2026200,585000r,l,585000r,l,97502c,43653,43653,,97502,xe" fillcolor="#0b5394" stroked="f">
                <v:stroke joinstyle="miter"/>
                <v:formulas/>
                <v:path arrowok="t" o:connecttype="custom" o:connectlocs="97502,0;1928698,0;2026200,97502;2026200,585000;2026200,585000;0,585000;0,585000;0,97502;97502,0" o:connectangles="0,0,0,0,0,0,0,0,0" textboxrect="0,0,2026200,585000"/>
                <v:textbox inset="2.53958mm,2.53958mm,2.53958mm,2.53958mm">
                  <w:txbxContent>
                    <w:p w:rsidR="001000F2" w:rsidRDefault="001000F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9" type="#_x0000_t202" style="position:absolute;left:38441;top:3136;width:19869;height:47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FFFF"/>
                          <w:sz w:val="28"/>
                        </w:rPr>
                        <w:t>lynwood.k12.ca.us</w:t>
                      </w:r>
                    </w:p>
                  </w:txbxContent>
                </v:textbox>
              </v:shape>
              <v:shape id="Text Box 6" o:spid="_x0000_s1030" type="#_x0000_t202" style="position:absolute;left:842;top:3291;width:37598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 xml:space="preserve">11321 </w:t>
                      </w:r>
                      <w:proofErr w:type="spellStart"/>
                      <w:r>
                        <w:rPr>
                          <w:b/>
                          <w:color w:val="000000"/>
                          <w:sz w:val="24"/>
                        </w:rPr>
                        <w:t>Bullis</w:t>
                      </w:r>
                      <w:proofErr w:type="spell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Road, Lynwood, CA 90262</w:t>
                      </w:r>
                    </w:p>
                  </w:txbxContent>
                </v:textbox>
              </v:shape>
              <v:shape id="Text Box 7" o:spid="_x0000_s1031" type="#_x0000_t202" style="position:absolute;left:59285;top:3291;width:37606;height:4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" filled="f" stroked="f">
                <v:textbox style="mso-fit-shape-to-text:t" inset="2.53958mm,2.53958mm,2.53958mm,2.53958mm">
                  <w:txbxContent>
                    <w:p w:rsidR="001000F2" w:rsidRDefault="00290E9C">
                      <w:pPr>
                        <w:spacing w:after="0" w:line="240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T. 310-886-</w:t>
                      </w:r>
                      <w:proofErr w:type="gramStart"/>
                      <w:r>
                        <w:rPr>
                          <w:b/>
                          <w:color w:val="000000"/>
                          <w:sz w:val="24"/>
                        </w:rPr>
                        <w:t>1600  F.</w:t>
                      </w:r>
                      <w:proofErr w:type="gramEnd"/>
                      <w:r>
                        <w:rPr>
                          <w:b/>
                          <w:color w:val="000000"/>
                          <w:sz w:val="24"/>
                        </w:rPr>
                        <w:t xml:space="preserve"> 310-763-0045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01643" w:rsidRDefault="00701643">
      <w:pPr>
        <w:spacing w:after="0" w:line="240" w:lineRule="auto"/>
      </w:pPr>
      <w:r>
        <w:separator/>
      </w:r>
    </w:p>
  </w:footnote>
  <w:footnote w:type="continuationSeparator" w:id="0">
    <w:p w:rsidR="00701643" w:rsidRDefault="0070164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0F2"/>
    <w:rsid w:val="000573C6"/>
    <w:rsid w:val="000A00E8"/>
    <w:rsid w:val="000A33C2"/>
    <w:rsid w:val="001000F2"/>
    <w:rsid w:val="0011276A"/>
    <w:rsid w:val="001410E4"/>
    <w:rsid w:val="001E354E"/>
    <w:rsid w:val="001E7A7D"/>
    <w:rsid w:val="001F2BFA"/>
    <w:rsid w:val="001F493C"/>
    <w:rsid w:val="00290E9C"/>
    <w:rsid w:val="002A1DB0"/>
    <w:rsid w:val="002A69C1"/>
    <w:rsid w:val="002C00CC"/>
    <w:rsid w:val="0030561F"/>
    <w:rsid w:val="00307E8B"/>
    <w:rsid w:val="00325215"/>
    <w:rsid w:val="00365404"/>
    <w:rsid w:val="003A007A"/>
    <w:rsid w:val="003A2D18"/>
    <w:rsid w:val="003F4874"/>
    <w:rsid w:val="00415DEE"/>
    <w:rsid w:val="00426792"/>
    <w:rsid w:val="00450158"/>
    <w:rsid w:val="004C4453"/>
    <w:rsid w:val="004C61A2"/>
    <w:rsid w:val="00563A0D"/>
    <w:rsid w:val="00590258"/>
    <w:rsid w:val="005E2040"/>
    <w:rsid w:val="00695B73"/>
    <w:rsid w:val="006B28A7"/>
    <w:rsid w:val="006C0994"/>
    <w:rsid w:val="006E6580"/>
    <w:rsid w:val="00701643"/>
    <w:rsid w:val="00716F0A"/>
    <w:rsid w:val="00767549"/>
    <w:rsid w:val="007834BE"/>
    <w:rsid w:val="007B2A63"/>
    <w:rsid w:val="008359C4"/>
    <w:rsid w:val="00892F1F"/>
    <w:rsid w:val="008E5846"/>
    <w:rsid w:val="009418A1"/>
    <w:rsid w:val="00952F2B"/>
    <w:rsid w:val="00A014B0"/>
    <w:rsid w:val="00A44453"/>
    <w:rsid w:val="00AA60E5"/>
    <w:rsid w:val="00AB6F71"/>
    <w:rsid w:val="00B13D2B"/>
    <w:rsid w:val="00B8556F"/>
    <w:rsid w:val="00BB36D5"/>
    <w:rsid w:val="00BC018A"/>
    <w:rsid w:val="00C12BA7"/>
    <w:rsid w:val="00CB6985"/>
    <w:rsid w:val="00CC7C47"/>
    <w:rsid w:val="00CD37AF"/>
    <w:rsid w:val="00CE5826"/>
    <w:rsid w:val="00CF4F12"/>
    <w:rsid w:val="00D540EB"/>
    <w:rsid w:val="00D663F1"/>
    <w:rsid w:val="00D86D27"/>
    <w:rsid w:val="00E94191"/>
    <w:rsid w:val="00ED5F5F"/>
    <w:rsid w:val="00F27826"/>
    <w:rsid w:val="00F34E97"/>
    <w:rsid w:val="00F44563"/>
    <w:rsid w:val="00F76DE4"/>
    <w:rsid w:val="00FE3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C1BE300"/>
  <w15:docId w15:val="{F24E3C50-5C7A-4E4E-81D2-7B9C072F6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color w:val="366091"/>
      <w:sz w:val="28"/>
      <w:szCs w:val="2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1E354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354E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1E354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826"/>
  </w:style>
  <w:style w:type="paragraph" w:styleId="Footer">
    <w:name w:val="footer"/>
    <w:basedOn w:val="Normal"/>
    <w:link w:val="FooterChar"/>
    <w:uiPriority w:val="99"/>
    <w:unhideWhenUsed/>
    <w:rsid w:val="00F2782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826"/>
  </w:style>
  <w:style w:type="paragraph" w:styleId="NormalWeb">
    <w:name w:val="Normal (Web)"/>
    <w:basedOn w:val="Normal"/>
    <w:uiPriority w:val="99"/>
    <w:semiHidden/>
    <w:unhideWhenUsed/>
    <w:rsid w:val="00C12BA7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D540EB"/>
    <w:pPr>
      <w:spacing w:after="0" w:line="240" w:lineRule="auto"/>
    </w:pPr>
    <w:rPr>
      <w:rFonts w:asciiTheme="minorHAnsi" w:eastAsiaTheme="minorHAnsi" w:hAnsiTheme="minorHAnsi" w:cstheme="minorBid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215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340942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73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81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650664">
          <w:marLeft w:val="-76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EDD13-F06D-4A6B-A5B4-5302089F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Lynwood Unified School District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Mora, Porfiria (Purchasing)</dc:creator>
  <cp:lastModifiedBy>Mora, Porfiria (Purchasing)</cp:lastModifiedBy>
  <cp:revision>3</cp:revision>
  <cp:lastPrinted>2026-04-16T18:24:00Z</cp:lastPrinted>
  <dcterms:created xsi:type="dcterms:W3CDTF">2026-04-16T18:11:00Z</dcterms:created>
  <dcterms:modified xsi:type="dcterms:W3CDTF">2026-04-16T18:44:00Z</dcterms:modified>
</cp:coreProperties>
</file>