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707A" w14:textId="0D66DD61" w:rsidR="000062E2" w:rsidRPr="000062E2" w:rsidRDefault="000062E2">
      <w:pPr>
        <w:pStyle w:val="Heading1"/>
        <w:jc w:val="center"/>
        <w:rPr>
          <w:sz w:val="44"/>
          <w:szCs w:val="44"/>
        </w:rPr>
      </w:pPr>
      <w:r w:rsidRPr="000062E2">
        <w:rPr>
          <w:sz w:val="44"/>
          <w:szCs w:val="44"/>
        </w:rPr>
        <w:t>DAC</w:t>
      </w:r>
    </w:p>
    <w:p w14:paraId="251C4DCC" w14:textId="62AD2B8B" w:rsidR="003C7DD9" w:rsidRDefault="000062E2">
      <w:pPr>
        <w:pStyle w:val="Heading1"/>
        <w:jc w:val="center"/>
      </w:pPr>
      <w:r>
        <w:t>Magnet &amp; Cambridge Programs Meeting</w:t>
      </w:r>
      <w:r>
        <w:br/>
        <w:t>Meeting Minute Notes</w:t>
      </w:r>
    </w:p>
    <w:p w14:paraId="49E145DA" w14:textId="2DFA8D77" w:rsidR="003C7DD9" w:rsidRDefault="000062E2">
      <w:r>
        <w:t>Date: April 1, 2026 @ 5:15</w:t>
      </w:r>
    </w:p>
    <w:p w14:paraId="0B7B8E0C" w14:textId="73FD5E4C" w:rsidR="003C7DD9" w:rsidRDefault="000062E2">
      <w:r>
        <w:t xml:space="preserve">Location: Mainland High School </w:t>
      </w:r>
    </w:p>
    <w:p w14:paraId="1E050833" w14:textId="77777777" w:rsidR="003C7DD9" w:rsidRDefault="000062E2">
      <w:pPr>
        <w:pStyle w:val="Heading2"/>
      </w:pPr>
      <w:r>
        <w:t>1. Meeting Logistics &amp; Introductions</w:t>
      </w:r>
    </w:p>
    <w:p w14:paraId="42185BF4" w14:textId="77777777" w:rsidR="003C7DD9" w:rsidRDefault="000062E2">
      <w:pPr>
        <w:pStyle w:val="ListBullet"/>
      </w:pPr>
      <w:r>
        <w:t>Meeting time was limited due to a scheduled launch; goal set to conclude by 6:15 p.m.</w:t>
      </w:r>
    </w:p>
    <w:p w14:paraId="3B8C67CC" w14:textId="77777777" w:rsidR="003C7DD9" w:rsidRDefault="000062E2">
      <w:pPr>
        <w:pStyle w:val="ListBullet"/>
      </w:pPr>
      <w:r>
        <w:t>School Board members recognized (Mr. Colon, Mrs. Thompson).</w:t>
      </w:r>
    </w:p>
    <w:p w14:paraId="1476D3E1" w14:textId="77777777" w:rsidR="003C7DD9" w:rsidRDefault="000062E2">
      <w:pPr>
        <w:pStyle w:val="ListBullet"/>
      </w:pPr>
      <w:r>
        <w:t>Ms. Carmen Greene introduced as the new Community Information Office contact and primary point for communications and attendance.</w:t>
      </w:r>
    </w:p>
    <w:p w14:paraId="2DAB1F41" w14:textId="77777777" w:rsidR="003C7DD9" w:rsidRDefault="000062E2">
      <w:pPr>
        <w:pStyle w:val="ListBullet"/>
      </w:pPr>
      <w:r>
        <w:t>Previous meeting minutes were motioned, seconded, and approved.</w:t>
      </w:r>
    </w:p>
    <w:p w14:paraId="18DAC327" w14:textId="77777777" w:rsidR="003C7DD9" w:rsidRDefault="000062E2">
      <w:pPr>
        <w:pStyle w:val="Heading2"/>
      </w:pPr>
      <w:r>
        <w:t>2. Officer Nominations &amp; Elections</w:t>
      </w:r>
    </w:p>
    <w:p w14:paraId="1B7D6E09" w14:textId="77777777" w:rsidR="003C7DD9" w:rsidRDefault="000062E2">
      <w:pPr>
        <w:pStyle w:val="ListBullet"/>
      </w:pPr>
      <w:r>
        <w:t>No new officer nominations reported.</w:t>
      </w:r>
    </w:p>
    <w:p w14:paraId="35F311F5" w14:textId="0884ED3F" w:rsidR="003C7DD9" w:rsidRDefault="000062E2">
      <w:pPr>
        <w:pStyle w:val="ListBullet"/>
      </w:pPr>
      <w:r>
        <w:t xml:space="preserve">Current Chair and Vice Chair (Jennifer Marinaccio and </w:t>
      </w:r>
      <w:r>
        <w:t>Angela Koppenki) will continue for another term.</w:t>
      </w:r>
    </w:p>
    <w:p w14:paraId="4904B0CE" w14:textId="3E4AADAB" w:rsidR="003C7DD9" w:rsidRDefault="000062E2">
      <w:pPr>
        <w:pStyle w:val="ListBullet"/>
      </w:pPr>
      <w:r>
        <w:t>Officer elections scheduled for the May meeting at</w:t>
      </w:r>
      <w:r>
        <w:t xml:space="preserve"> Deltona High</w:t>
      </w:r>
      <w:r>
        <w:t>.</w:t>
      </w:r>
    </w:p>
    <w:p w14:paraId="53FFAFA4" w14:textId="77777777" w:rsidR="003C7DD9" w:rsidRDefault="000062E2">
      <w:pPr>
        <w:pStyle w:val="Heading2"/>
      </w:pPr>
      <w:r>
        <w:t>3. Superintendent’s Comments &amp; District Achievements</w:t>
      </w:r>
    </w:p>
    <w:p w14:paraId="13021A7F" w14:textId="77777777" w:rsidR="003C7DD9" w:rsidRDefault="000062E2">
      <w:pPr>
        <w:pStyle w:val="ListBullet"/>
      </w:pPr>
      <w:r>
        <w:t>7.1% increase in college and career acceleration (CCA) district-wide.</w:t>
      </w:r>
    </w:p>
    <w:p w14:paraId="52BF2D89" w14:textId="77777777" w:rsidR="003C7DD9" w:rsidRDefault="000062E2">
      <w:pPr>
        <w:pStyle w:val="ListBullet"/>
      </w:pPr>
      <w:r>
        <w:t>District ranked 9th of 67 in Florida and 2nd in the Central Florida Coalition.</w:t>
      </w:r>
    </w:p>
    <w:p w14:paraId="0B42D1D7" w14:textId="77777777" w:rsidR="003C7DD9" w:rsidRDefault="000062E2">
      <w:pPr>
        <w:pStyle w:val="ListBullet"/>
      </w:pPr>
      <w:r>
        <w:t>Notable gains: Mainland HS (+22.4%), Pine Ridge HS (+15.9%), Taylor Middle (CCA doubled), Deltona HS (9 of 10 graduates earned CCA points).</w:t>
      </w:r>
    </w:p>
    <w:p w14:paraId="1D78DC41" w14:textId="77777777" w:rsidR="003C7DD9" w:rsidRDefault="000062E2">
      <w:pPr>
        <w:pStyle w:val="ListBullet"/>
      </w:pPr>
      <w:r>
        <w:t>Emphasis on collaboration, communication, and volunteerism.</w:t>
      </w:r>
    </w:p>
    <w:p w14:paraId="40A67777" w14:textId="77777777" w:rsidR="003C7DD9" w:rsidRDefault="000062E2">
      <w:pPr>
        <w:pStyle w:val="Heading2"/>
      </w:pPr>
      <w:r>
        <w:t>4. Cambridge &amp; Magnet Programs Presentation – Cambridge Expansion</w:t>
      </w:r>
    </w:p>
    <w:p w14:paraId="4D41DF81" w14:textId="77777777" w:rsidR="003C7DD9" w:rsidRDefault="000062E2">
      <w:pPr>
        <w:pStyle w:val="ListBullet"/>
      </w:pPr>
      <w:r>
        <w:t>Lower secondary Cambridge courses to be introduced in middle schools.</w:t>
      </w:r>
    </w:p>
    <w:p w14:paraId="73283871" w14:textId="77777777" w:rsidR="003C7DD9" w:rsidRDefault="000062E2">
      <w:pPr>
        <w:pStyle w:val="ListBullet"/>
      </w:pPr>
      <w:r>
        <w:t>Eligibility based on PM3 scores (Levels 3–5).</w:t>
      </w:r>
    </w:p>
    <w:p w14:paraId="690A4C6C" w14:textId="77777777" w:rsidR="003C7DD9" w:rsidRDefault="000062E2">
      <w:pPr>
        <w:pStyle w:val="ListBullet"/>
      </w:pPr>
      <w:r>
        <w:t>K–12 Cambridge pathway alignment under development.</w:t>
      </w:r>
    </w:p>
    <w:p w14:paraId="4B22B15C" w14:textId="77777777" w:rsidR="003C7DD9" w:rsidRDefault="000062E2">
      <w:pPr>
        <w:pStyle w:val="ListBullet"/>
      </w:pPr>
      <w:r>
        <w:t>Launching in six middle schools with district-wide expansion planned.</w:t>
      </w:r>
    </w:p>
    <w:p w14:paraId="0CFB065E" w14:textId="77777777" w:rsidR="003C7DD9" w:rsidRDefault="000062E2">
      <w:pPr>
        <w:pStyle w:val="ListBullet"/>
      </w:pPr>
      <w:r>
        <w:t>ACE diploma now available beginning in 9th grade.</w:t>
      </w:r>
    </w:p>
    <w:p w14:paraId="153005DD" w14:textId="77777777" w:rsidR="003C7DD9" w:rsidRDefault="000062E2">
      <w:pPr>
        <w:pStyle w:val="ListBullet"/>
      </w:pPr>
      <w:r>
        <w:t>Benefits include higher graduation rates, teacher retention, enrollment growth, and career readiness.</w:t>
      </w:r>
    </w:p>
    <w:p w14:paraId="6E5DAE39" w14:textId="77777777" w:rsidR="003C7DD9" w:rsidRDefault="000062E2">
      <w:pPr>
        <w:pStyle w:val="ListBullet"/>
      </w:pPr>
      <w:r>
        <w:t>ACE courses aligned with CTE pathways.</w:t>
      </w:r>
    </w:p>
    <w:p w14:paraId="1AF1B0BA" w14:textId="77777777" w:rsidR="003C7DD9" w:rsidRDefault="000062E2">
      <w:pPr>
        <w:pStyle w:val="Heading2"/>
      </w:pPr>
      <w:r>
        <w:lastRenderedPageBreak/>
        <w:t>5. Magnet Program Expansion</w:t>
      </w:r>
    </w:p>
    <w:p w14:paraId="45159853" w14:textId="77777777" w:rsidR="003C7DD9" w:rsidRDefault="000062E2">
      <w:pPr>
        <w:pStyle w:val="ListBullet"/>
      </w:pPr>
      <w:r>
        <w:t>New and expanded magnet programs at multiple elementary schools.</w:t>
      </w:r>
    </w:p>
    <w:p w14:paraId="6881904D" w14:textId="77777777" w:rsidR="003C7DD9" w:rsidRDefault="000062E2">
      <w:pPr>
        <w:pStyle w:val="ListBullet"/>
      </w:pPr>
      <w:r>
        <w:t>Focus areas include STEM, Arts, Gifted, Technology &amp; Innovation, Agriculture, Visual &amp; Performing Arts, and Dual Language.</w:t>
      </w:r>
    </w:p>
    <w:p w14:paraId="4D89C63E" w14:textId="77777777" w:rsidR="003C7DD9" w:rsidRDefault="000062E2">
      <w:pPr>
        <w:pStyle w:val="ListBullet"/>
      </w:pPr>
      <w:r>
        <w:t>Emphasis on vertical alignment into CTE, ACE, and industry certifications.</w:t>
      </w:r>
    </w:p>
    <w:p w14:paraId="3987246C" w14:textId="77777777" w:rsidR="003C7DD9" w:rsidRDefault="000062E2">
      <w:pPr>
        <w:pStyle w:val="Heading2"/>
      </w:pPr>
      <w:r>
        <w:t>6. Program Promotion &amp; Community Outreach</w:t>
      </w:r>
    </w:p>
    <w:p w14:paraId="108D0C4B" w14:textId="77777777" w:rsidR="003C7DD9" w:rsidRDefault="000062E2">
      <w:pPr>
        <w:pStyle w:val="ListBullet"/>
      </w:pPr>
      <w:r>
        <w:t>Promotion through press releases, social media, website, SunRail ads, airport displays, and partnerships.</w:t>
      </w:r>
    </w:p>
    <w:p w14:paraId="0E1D508C" w14:textId="77777777" w:rsidR="003C7DD9" w:rsidRDefault="000062E2">
      <w:pPr>
        <w:pStyle w:val="ListBullet"/>
      </w:pPr>
      <w:r>
        <w:t>Additional outreach ideas encouraged.</w:t>
      </w:r>
    </w:p>
    <w:p w14:paraId="15A7C049" w14:textId="77777777" w:rsidR="003C7DD9" w:rsidRDefault="000062E2">
      <w:pPr>
        <w:pStyle w:val="ListBullet"/>
      </w:pPr>
      <w:r>
        <w:t>Flyers and presentations to be shared with school representatives.</w:t>
      </w:r>
    </w:p>
    <w:p w14:paraId="5F88778D" w14:textId="77777777" w:rsidR="003C7DD9" w:rsidRDefault="000062E2">
      <w:pPr>
        <w:pStyle w:val="Heading2"/>
      </w:pPr>
      <w:r>
        <w:t>7. Q&amp;A &amp; Discussion</w:t>
      </w:r>
    </w:p>
    <w:p w14:paraId="115F3D8F" w14:textId="77777777" w:rsidR="003C7DD9" w:rsidRDefault="000062E2">
      <w:pPr>
        <w:pStyle w:val="ListBullet"/>
      </w:pPr>
      <w:r>
        <w:t>Transportation not currently provided for magnet programs.</w:t>
      </w:r>
    </w:p>
    <w:p w14:paraId="0DC9488E" w14:textId="77777777" w:rsidR="003C7DD9" w:rsidRDefault="000062E2">
      <w:pPr>
        <w:pStyle w:val="ListBullet"/>
      </w:pPr>
      <w:r>
        <w:t>Gifted programs will continue at all elementary schools.</w:t>
      </w:r>
    </w:p>
    <w:p w14:paraId="7DF12C80" w14:textId="77777777" w:rsidR="003C7DD9" w:rsidRDefault="000062E2">
      <w:pPr>
        <w:pStyle w:val="ListBullet"/>
      </w:pPr>
      <w:r>
        <w:t>Magnet funding will not negatively impact non-magnet schools.</w:t>
      </w:r>
    </w:p>
    <w:p w14:paraId="28451E31" w14:textId="77777777" w:rsidR="003C7DD9" w:rsidRDefault="000062E2">
      <w:pPr>
        <w:pStyle w:val="ListBullet"/>
      </w:pPr>
      <w:r>
        <w:t>Capacity exists for future enrollment growth.</w:t>
      </w:r>
    </w:p>
    <w:p w14:paraId="7EA402A8" w14:textId="77777777" w:rsidR="003C7DD9" w:rsidRDefault="000062E2">
      <w:pPr>
        <w:pStyle w:val="Heading2"/>
      </w:pPr>
      <w:r>
        <w:t>8. Action Items &amp; Next Steps</w:t>
      </w:r>
    </w:p>
    <w:p w14:paraId="7506E475" w14:textId="77777777" w:rsidR="003C7DD9" w:rsidRDefault="000062E2">
      <w:pPr>
        <w:pStyle w:val="ListBullet"/>
      </w:pPr>
      <w:r>
        <w:t>Share program flyers and presentations at SAC meetings.</w:t>
      </w:r>
    </w:p>
    <w:p w14:paraId="24775F68" w14:textId="77777777" w:rsidR="003C7DD9" w:rsidRDefault="000062E2">
      <w:pPr>
        <w:pStyle w:val="ListBullet"/>
      </w:pPr>
      <w:r>
        <w:t>Submit additional outreach ideas and feedback.</w:t>
      </w:r>
    </w:p>
    <w:p w14:paraId="1293D8D9" w14:textId="77777777" w:rsidR="003C7DD9" w:rsidRDefault="000062E2">
      <w:pPr>
        <w:pStyle w:val="ListBullet"/>
      </w:pPr>
      <w:r>
        <w:t>Prepare for officer elections at the next meeting.</w:t>
      </w:r>
    </w:p>
    <w:sectPr w:rsidR="003C7DD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7094895">
    <w:abstractNumId w:val="8"/>
  </w:num>
  <w:num w:numId="2" w16cid:durableId="1692804958">
    <w:abstractNumId w:val="6"/>
  </w:num>
  <w:num w:numId="3" w16cid:durableId="197940144">
    <w:abstractNumId w:val="5"/>
  </w:num>
  <w:num w:numId="4" w16cid:durableId="1708481669">
    <w:abstractNumId w:val="4"/>
  </w:num>
  <w:num w:numId="5" w16cid:durableId="1372999851">
    <w:abstractNumId w:val="7"/>
  </w:num>
  <w:num w:numId="6" w16cid:durableId="368800233">
    <w:abstractNumId w:val="3"/>
  </w:num>
  <w:num w:numId="7" w16cid:durableId="2044935798">
    <w:abstractNumId w:val="2"/>
  </w:num>
  <w:num w:numId="8" w16cid:durableId="337738203">
    <w:abstractNumId w:val="1"/>
  </w:num>
  <w:num w:numId="9" w16cid:durableId="502743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2E2"/>
    <w:rsid w:val="00034616"/>
    <w:rsid w:val="0006063C"/>
    <w:rsid w:val="0015074B"/>
    <w:rsid w:val="001E7633"/>
    <w:rsid w:val="0029639D"/>
    <w:rsid w:val="00326F90"/>
    <w:rsid w:val="003C7DD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F9F492"/>
  <w14:defaultImageDpi w14:val="300"/>
  <w15:docId w15:val="{ADCD0081-8DF4-456F-B27E-906787A98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Greene, Carmen R.</cp:lastModifiedBy>
  <cp:revision>2</cp:revision>
  <dcterms:created xsi:type="dcterms:W3CDTF">2026-04-02T12:20:00Z</dcterms:created>
  <dcterms:modified xsi:type="dcterms:W3CDTF">2026-04-02T12:20:00Z</dcterms:modified>
  <cp:category/>
</cp:coreProperties>
</file>